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C93DB3" w:rsidRPr="000B4148" w14:paraId="3268D807" w14:textId="77777777" w:rsidTr="00F316F4">
        <w:trPr>
          <w:cantSplit/>
          <w:trHeight w:val="57"/>
          <w:jc w:val="right"/>
        </w:trPr>
        <w:tc>
          <w:tcPr>
            <w:tcW w:w="1518" w:type="dxa"/>
          </w:tcPr>
          <w:p w14:paraId="0BBA1F81" w14:textId="77777777" w:rsidR="00C93DB3" w:rsidRPr="000B4148" w:rsidRDefault="00C93DB3" w:rsidP="00CE1D1F">
            <w:pPr>
              <w:spacing w:after="0" w:line="240" w:lineRule="auto"/>
              <w:jc w:val="left"/>
              <w:rPr>
                <w:rFonts w:ascii="Univers" w:eastAsia="PMingLiU" w:hAnsi="Univers"/>
                <w:b/>
                <w:sz w:val="27"/>
                <w:szCs w:val="27"/>
                <w:lang w:val="en-GB" w:eastAsia="en-US"/>
              </w:rPr>
            </w:pPr>
            <w:r w:rsidRPr="009F0F44">
              <w:rPr>
                <w:rFonts w:eastAsia="SimHei"/>
                <w:b/>
                <w:sz w:val="32"/>
                <w:szCs w:val="32"/>
                <w:lang w:val="fr-FR"/>
              </w:rPr>
              <w:t>联合国</w:t>
            </w:r>
          </w:p>
        </w:tc>
        <w:tc>
          <w:tcPr>
            <w:tcW w:w="4643" w:type="dxa"/>
          </w:tcPr>
          <w:p w14:paraId="7E5755D3" w14:textId="77777777" w:rsidR="00C93DB3" w:rsidRPr="000B4148" w:rsidRDefault="00C93DB3" w:rsidP="00CE1D1F">
            <w:pPr>
              <w:spacing w:after="0" w:line="240" w:lineRule="auto"/>
              <w:jc w:val="left"/>
              <w:rPr>
                <w:rFonts w:ascii="Univers" w:eastAsia="PMingLiU" w:hAnsi="Univers"/>
                <w:b/>
                <w:sz w:val="27"/>
                <w:szCs w:val="27"/>
                <w:lang w:val="en-GB" w:eastAsia="en-US"/>
              </w:rPr>
            </w:pPr>
          </w:p>
        </w:tc>
        <w:tc>
          <w:tcPr>
            <w:tcW w:w="3335" w:type="dxa"/>
          </w:tcPr>
          <w:p w14:paraId="7784882B" w14:textId="77777777" w:rsidR="00C93DB3" w:rsidRPr="000B4148" w:rsidRDefault="00C93DB3" w:rsidP="00CE1D1F">
            <w:pPr>
              <w:spacing w:after="0" w:line="240" w:lineRule="auto"/>
              <w:jc w:val="right"/>
              <w:rPr>
                <w:rFonts w:ascii="Arial" w:eastAsia="PMingLiU" w:hAnsi="Arial" w:cs="Arial"/>
                <w:b/>
                <w:sz w:val="64"/>
                <w:szCs w:val="64"/>
                <w:lang w:val="en-GB" w:eastAsia="en-US"/>
              </w:rPr>
            </w:pPr>
            <w:r w:rsidRPr="000B4148">
              <w:rPr>
                <w:rFonts w:ascii="Arial" w:eastAsia="PMingLiU" w:hAnsi="Arial" w:cs="Arial"/>
                <w:b/>
                <w:sz w:val="64"/>
                <w:szCs w:val="64"/>
                <w:lang w:val="en-GB" w:eastAsia="en-US"/>
              </w:rPr>
              <w:t>MC</w:t>
            </w:r>
          </w:p>
        </w:tc>
      </w:tr>
      <w:tr w:rsidR="00C93DB3" w:rsidRPr="000B4148" w14:paraId="47AFE80C" w14:textId="77777777" w:rsidTr="00F316F4">
        <w:trPr>
          <w:cantSplit/>
          <w:trHeight w:val="57"/>
          <w:jc w:val="right"/>
        </w:trPr>
        <w:tc>
          <w:tcPr>
            <w:tcW w:w="1518" w:type="dxa"/>
            <w:tcBorders>
              <w:bottom w:val="single" w:sz="4" w:space="0" w:color="auto"/>
            </w:tcBorders>
          </w:tcPr>
          <w:p w14:paraId="7B344880" w14:textId="77777777" w:rsidR="00C93DB3" w:rsidRPr="000B4148" w:rsidRDefault="00C93DB3" w:rsidP="00CE1D1F">
            <w:pPr>
              <w:spacing w:after="0" w:line="240" w:lineRule="auto"/>
              <w:jc w:val="left"/>
              <w:rPr>
                <w:rFonts w:eastAsia="PMingLiU"/>
                <w:sz w:val="18"/>
                <w:szCs w:val="18"/>
                <w:lang w:val="en-GB" w:eastAsia="en-US"/>
              </w:rPr>
            </w:pPr>
          </w:p>
        </w:tc>
        <w:tc>
          <w:tcPr>
            <w:tcW w:w="4643" w:type="dxa"/>
            <w:tcBorders>
              <w:bottom w:val="single" w:sz="4" w:space="0" w:color="auto"/>
            </w:tcBorders>
          </w:tcPr>
          <w:p w14:paraId="1FCE4D0A" w14:textId="77777777" w:rsidR="00C93DB3" w:rsidRPr="000B4148" w:rsidRDefault="00C93DB3" w:rsidP="00CE1D1F">
            <w:pPr>
              <w:spacing w:after="0" w:line="240" w:lineRule="auto"/>
              <w:jc w:val="left"/>
              <w:rPr>
                <w:rFonts w:ascii="Univers" w:eastAsia="PMingLiU" w:hAnsi="Univers"/>
                <w:b/>
                <w:sz w:val="18"/>
                <w:szCs w:val="18"/>
                <w:lang w:val="en-GB" w:eastAsia="en-US"/>
              </w:rPr>
            </w:pPr>
          </w:p>
        </w:tc>
        <w:tc>
          <w:tcPr>
            <w:tcW w:w="3335" w:type="dxa"/>
            <w:tcBorders>
              <w:bottom w:val="single" w:sz="4" w:space="0" w:color="auto"/>
            </w:tcBorders>
          </w:tcPr>
          <w:p w14:paraId="486E39E5" w14:textId="60FFB722" w:rsidR="00C93DB3" w:rsidRPr="000B4148" w:rsidRDefault="00C93DB3" w:rsidP="00CE1D1F">
            <w:pPr>
              <w:spacing w:after="0" w:line="240" w:lineRule="auto"/>
              <w:jc w:val="left"/>
              <w:rPr>
                <w:rFonts w:eastAsia="PMingLiU"/>
                <w:sz w:val="18"/>
                <w:szCs w:val="18"/>
                <w:lang w:val="en-GB" w:eastAsia="en-US"/>
              </w:rPr>
            </w:pPr>
            <w:r w:rsidRPr="000B4148">
              <w:rPr>
                <w:rFonts w:eastAsia="PMingLiU"/>
                <w:b/>
                <w:bCs/>
                <w:sz w:val="28"/>
                <w:szCs w:val="20"/>
                <w:lang w:val="en-GB" w:eastAsia="en-US"/>
              </w:rPr>
              <w:t>UNEP</w:t>
            </w:r>
            <w:bookmarkStart w:id="0" w:name="OLE_LINK1"/>
            <w:bookmarkStart w:id="1" w:name="OLE_LINK2"/>
            <w:r w:rsidRPr="000B4148">
              <w:rPr>
                <w:rFonts w:eastAsia="PMingLiU"/>
                <w:b/>
                <w:bCs/>
                <w:sz w:val="28"/>
                <w:szCs w:val="20"/>
                <w:lang w:val="en-GB" w:eastAsia="en-US"/>
              </w:rPr>
              <w:t>/</w:t>
            </w:r>
            <w:bookmarkEnd w:id="0"/>
            <w:bookmarkEnd w:id="1"/>
            <w:r w:rsidRPr="00C93DB3">
              <w:rPr>
                <w:rFonts w:eastAsia="PMingLiU"/>
                <w:sz w:val="20"/>
                <w:szCs w:val="20"/>
                <w:lang w:val="en-GB" w:eastAsia="en-US"/>
              </w:rPr>
              <w:t>MC/COP.3/1/Add.1</w:t>
            </w:r>
            <w:r w:rsidRPr="000B4148">
              <w:rPr>
                <w:rFonts w:eastAsia="PMingLiU"/>
                <w:sz w:val="20"/>
                <w:szCs w:val="20"/>
                <w:lang w:val="en-GB" w:eastAsia="en-US"/>
              </w:rPr>
              <w:t xml:space="preserve"> </w:t>
            </w:r>
          </w:p>
        </w:tc>
      </w:tr>
      <w:bookmarkStart w:id="2" w:name="_MON_1021710482"/>
      <w:bookmarkEnd w:id="2"/>
      <w:bookmarkStart w:id="3" w:name="_MON_1021710510"/>
      <w:bookmarkEnd w:id="3"/>
      <w:tr w:rsidR="00C93DB3" w:rsidRPr="000B4148" w14:paraId="47DAB9A1" w14:textId="77777777" w:rsidTr="00F316F4">
        <w:trPr>
          <w:cantSplit/>
          <w:trHeight w:val="57"/>
          <w:jc w:val="right"/>
        </w:trPr>
        <w:tc>
          <w:tcPr>
            <w:tcW w:w="1518" w:type="dxa"/>
            <w:tcBorders>
              <w:top w:val="single" w:sz="4" w:space="0" w:color="auto"/>
              <w:bottom w:val="single" w:sz="24" w:space="0" w:color="auto"/>
            </w:tcBorders>
          </w:tcPr>
          <w:p w14:paraId="4265F6BE" w14:textId="77777777" w:rsidR="00C93DB3" w:rsidRPr="000B4148" w:rsidRDefault="00C93DB3" w:rsidP="00485190">
            <w:pPr>
              <w:spacing w:after="20" w:line="240" w:lineRule="auto"/>
              <w:jc w:val="left"/>
              <w:rPr>
                <w:rFonts w:eastAsia="PMingLiU"/>
                <w:sz w:val="20"/>
                <w:szCs w:val="20"/>
                <w:lang w:val="en-GB" w:eastAsia="en-US"/>
              </w:rPr>
            </w:pPr>
            <w:r w:rsidRPr="000B4148">
              <w:rPr>
                <w:rFonts w:eastAsia="PMingLiU"/>
                <w:noProof/>
                <w:sz w:val="20"/>
                <w:szCs w:val="20"/>
                <w:lang w:val="en-GB" w:eastAsia="en-US"/>
              </w:rPr>
              <w:object w:dxaOrig="1831" w:dyaOrig="1726" w14:anchorId="78CCA9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pt;height:60.75pt;mso-width-percent:0;mso-height-percent:0;mso-width-percent:0;mso-height-percent:0" o:ole="" fillcolor="window">
                  <v:imagedata r:id="rId8" o:title=""/>
                </v:shape>
                <o:OLEObject Type="Embed" ProgID="Word.Picture.8" ShapeID="_x0000_i1025" DrawAspect="Content" ObjectID="_1632746472" r:id="rId9"/>
              </w:object>
            </w:r>
            <w:r w:rsidRPr="000B4148">
              <w:rPr>
                <w:rFonts w:eastAsia="PMingLiU"/>
                <w:noProof/>
                <w:sz w:val="20"/>
                <w:szCs w:val="20"/>
                <w:lang w:val="en-GB" w:eastAsia="en-GB"/>
              </w:rPr>
              <w:drawing>
                <wp:inline distT="0" distB="0" distL="0" distR="0" wp14:anchorId="00B923E2" wp14:editId="59A252B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5CB79D74" w14:textId="77777777" w:rsidR="00C93DB3" w:rsidRPr="000B4148" w:rsidRDefault="00C93DB3" w:rsidP="006500CD">
            <w:pPr>
              <w:spacing w:before="1320" w:after="0" w:line="240" w:lineRule="auto"/>
              <w:jc w:val="left"/>
              <w:rPr>
                <w:rFonts w:ascii="Arial" w:eastAsia="PMingLiU" w:hAnsi="Arial" w:cs="Arial"/>
                <w:b/>
                <w:sz w:val="28"/>
                <w:szCs w:val="20"/>
                <w:lang w:val="en-GB" w:eastAsia="en-US"/>
              </w:rPr>
            </w:pPr>
            <w:r w:rsidRPr="009F0F44">
              <w:rPr>
                <w:rFonts w:eastAsia="SimHei"/>
                <w:b/>
                <w:sz w:val="32"/>
                <w:szCs w:val="32"/>
                <w:lang w:val="fr-FR"/>
              </w:rPr>
              <w:t>联合国</w:t>
            </w:r>
            <w:r w:rsidRPr="009F0F44">
              <w:rPr>
                <w:rFonts w:eastAsia="SimHei"/>
                <w:b/>
                <w:sz w:val="32"/>
                <w:szCs w:val="32"/>
                <w:lang w:val="fr-FR" w:eastAsia="en-US"/>
              </w:rPr>
              <w:br/>
            </w:r>
            <w:r w:rsidRPr="009F0F44">
              <w:rPr>
                <w:rFonts w:eastAsia="SimHei"/>
                <w:b/>
                <w:sz w:val="32"/>
                <w:szCs w:val="32"/>
                <w:lang w:val="fr-FR"/>
              </w:rPr>
              <w:t>环境规划署</w:t>
            </w:r>
          </w:p>
        </w:tc>
        <w:tc>
          <w:tcPr>
            <w:tcW w:w="3335" w:type="dxa"/>
            <w:tcBorders>
              <w:top w:val="single" w:sz="4" w:space="0" w:color="auto"/>
              <w:bottom w:val="single" w:sz="24" w:space="0" w:color="auto"/>
            </w:tcBorders>
          </w:tcPr>
          <w:p w14:paraId="0B206175" w14:textId="0425C1C6" w:rsidR="00C93DB3" w:rsidRDefault="00C93DB3" w:rsidP="00CE1D1F">
            <w:pPr>
              <w:spacing w:before="120" w:after="0" w:line="240" w:lineRule="auto"/>
              <w:jc w:val="left"/>
              <w:rPr>
                <w:rFonts w:eastAsia="PMingLiU"/>
                <w:sz w:val="20"/>
                <w:szCs w:val="20"/>
                <w:lang w:val="en-GB" w:eastAsia="en-US"/>
              </w:rPr>
            </w:pPr>
            <w:r w:rsidRPr="000B4148">
              <w:rPr>
                <w:rFonts w:eastAsia="PMingLiU"/>
                <w:sz w:val="20"/>
                <w:szCs w:val="20"/>
                <w:lang w:val="en-GB" w:eastAsia="en-US"/>
              </w:rPr>
              <w:t xml:space="preserve">Distr.: General </w:t>
            </w:r>
            <w:r w:rsidRPr="000B4148">
              <w:rPr>
                <w:rFonts w:eastAsia="PMingLiU"/>
                <w:sz w:val="20"/>
                <w:szCs w:val="20"/>
                <w:lang w:val="en-GB" w:eastAsia="en-US"/>
              </w:rPr>
              <w:br w:type="textWrapping" w:clear="all"/>
              <w:t xml:space="preserve">9 </w:t>
            </w:r>
            <w:r>
              <w:rPr>
                <w:rFonts w:eastAsia="PMingLiU"/>
                <w:sz w:val="20"/>
                <w:szCs w:val="20"/>
                <w:lang w:val="en-GB" w:eastAsia="en-US"/>
              </w:rPr>
              <w:t>October</w:t>
            </w:r>
            <w:r w:rsidRPr="000B4148">
              <w:rPr>
                <w:rFonts w:eastAsia="PMingLiU"/>
                <w:sz w:val="20"/>
                <w:szCs w:val="20"/>
                <w:lang w:val="en-GB" w:eastAsia="en-US"/>
              </w:rPr>
              <w:t xml:space="preserve"> 2019</w:t>
            </w:r>
          </w:p>
          <w:p w14:paraId="3787815A" w14:textId="77777777" w:rsidR="007B756F" w:rsidRPr="000B4148" w:rsidRDefault="007B756F" w:rsidP="006500CD">
            <w:pPr>
              <w:spacing w:after="0" w:line="240" w:lineRule="auto"/>
              <w:jc w:val="left"/>
              <w:rPr>
                <w:rFonts w:eastAsia="PMingLiU"/>
                <w:sz w:val="20"/>
                <w:szCs w:val="20"/>
                <w:lang w:val="en-GB" w:eastAsia="en-US"/>
              </w:rPr>
            </w:pPr>
          </w:p>
          <w:p w14:paraId="744771B5" w14:textId="77777777" w:rsidR="00C93DB3" w:rsidRPr="006E184D" w:rsidRDefault="00C93DB3" w:rsidP="006500CD">
            <w:pPr>
              <w:spacing w:after="0" w:line="240" w:lineRule="auto"/>
              <w:jc w:val="left"/>
              <w:rPr>
                <w:rFonts w:eastAsia="PMingLiU"/>
                <w:sz w:val="20"/>
                <w:szCs w:val="20"/>
                <w:lang w:val="en-GB" w:eastAsia="en-US"/>
              </w:rPr>
            </w:pPr>
            <w:r w:rsidRPr="006E184D">
              <w:rPr>
                <w:rFonts w:eastAsia="PMingLiU"/>
                <w:sz w:val="20"/>
                <w:szCs w:val="20"/>
                <w:lang w:val="en-GB" w:eastAsia="en-US"/>
              </w:rPr>
              <w:t>Chinese</w:t>
            </w:r>
          </w:p>
          <w:p w14:paraId="73E23366" w14:textId="77777777" w:rsidR="00C93DB3" w:rsidRPr="000B4148" w:rsidRDefault="00C93DB3" w:rsidP="00CE1D1F">
            <w:pPr>
              <w:spacing w:after="0" w:line="240" w:lineRule="auto"/>
              <w:jc w:val="left"/>
              <w:rPr>
                <w:rFonts w:eastAsia="PMingLiU"/>
                <w:sz w:val="20"/>
                <w:szCs w:val="20"/>
                <w:lang w:val="en-GB" w:eastAsia="en-US"/>
              </w:rPr>
            </w:pPr>
            <w:r w:rsidRPr="006E184D">
              <w:rPr>
                <w:rFonts w:eastAsia="PMingLiU"/>
                <w:sz w:val="20"/>
                <w:szCs w:val="20"/>
                <w:lang w:val="en-GB" w:eastAsia="en-US"/>
              </w:rPr>
              <w:t>Original: English</w:t>
            </w:r>
          </w:p>
        </w:tc>
      </w:tr>
    </w:tbl>
    <w:p w14:paraId="2D102CC8" w14:textId="5D9C22C4" w:rsidR="00C93DB3" w:rsidRPr="006E184D" w:rsidRDefault="00F316F4" w:rsidP="00C93DB3">
      <w:pPr>
        <w:pStyle w:val="AATitle"/>
        <w:keepNext w:val="0"/>
        <w:keepLines w:val="0"/>
        <w:rPr>
          <w:rFonts w:eastAsia="SimHei"/>
          <w:sz w:val="24"/>
          <w:szCs w:val="24"/>
          <w:lang w:val="fr-FR" w:eastAsia="zh-CN"/>
        </w:rPr>
      </w:pPr>
      <w:r w:rsidRPr="003E69A0">
        <w:rPr>
          <w:rFonts w:ascii="SimHei" w:eastAsia="SimHei" w:hAnsi="SimHei"/>
          <w:sz w:val="24"/>
          <w:szCs w:val="24"/>
          <w:lang w:val="zh-CN" w:eastAsia="zh-CN"/>
        </w:rPr>
        <w:t>关于汞的</w:t>
      </w:r>
      <w:r w:rsidR="00C93DB3" w:rsidRPr="006E184D">
        <w:rPr>
          <w:rFonts w:eastAsia="SimHei" w:hint="eastAsia"/>
          <w:sz w:val="24"/>
          <w:szCs w:val="24"/>
          <w:lang w:val="fr-FR" w:eastAsia="zh-CN"/>
        </w:rPr>
        <w:t>水</w:t>
      </w:r>
      <w:proofErr w:type="gramStart"/>
      <w:r w:rsidR="00C93DB3" w:rsidRPr="006E184D">
        <w:rPr>
          <w:rFonts w:eastAsia="SimHei" w:hint="eastAsia"/>
          <w:sz w:val="24"/>
          <w:szCs w:val="24"/>
          <w:lang w:val="fr-FR" w:eastAsia="zh-CN"/>
        </w:rPr>
        <w:t>俣</w:t>
      </w:r>
      <w:proofErr w:type="gramEnd"/>
      <w:r w:rsidR="00C93DB3" w:rsidRPr="006E184D">
        <w:rPr>
          <w:rFonts w:eastAsia="SimHei" w:hint="eastAsia"/>
          <w:sz w:val="24"/>
          <w:szCs w:val="24"/>
          <w:lang w:val="fr-FR" w:eastAsia="zh-CN"/>
        </w:rPr>
        <w:t>公约缔约方大会</w:t>
      </w:r>
      <w:r w:rsidR="00C93DB3" w:rsidRPr="006E184D">
        <w:rPr>
          <w:rFonts w:eastAsia="SimHei"/>
          <w:sz w:val="24"/>
          <w:szCs w:val="24"/>
          <w:lang w:val="fr-FR" w:eastAsia="zh-CN"/>
        </w:rPr>
        <w:br/>
      </w:r>
      <w:r w:rsidR="00C93DB3" w:rsidRPr="006E184D">
        <w:rPr>
          <w:rFonts w:eastAsia="SimHei"/>
          <w:sz w:val="24"/>
          <w:szCs w:val="24"/>
          <w:lang w:val="fr-FR" w:eastAsia="zh-CN"/>
        </w:rPr>
        <w:t>第三次会议</w:t>
      </w:r>
    </w:p>
    <w:p w14:paraId="6092BF95" w14:textId="77777777" w:rsidR="00C93DB3" w:rsidRPr="006500CD" w:rsidRDefault="00C93DB3" w:rsidP="00C93DB3">
      <w:pPr>
        <w:pStyle w:val="AATitle"/>
        <w:rPr>
          <w:b w:val="0"/>
          <w:bCs/>
          <w:sz w:val="24"/>
          <w:szCs w:val="24"/>
          <w:lang w:val="fr-FR" w:eastAsia="zh-CN"/>
        </w:rPr>
      </w:pPr>
      <w:r w:rsidRPr="006500CD">
        <w:rPr>
          <w:b w:val="0"/>
          <w:bCs/>
          <w:sz w:val="24"/>
          <w:szCs w:val="24"/>
          <w:lang w:val="fr-FR" w:eastAsia="zh-CN"/>
        </w:rPr>
        <w:t>2019</w:t>
      </w:r>
      <w:r w:rsidRPr="006500CD">
        <w:rPr>
          <w:b w:val="0"/>
          <w:bCs/>
          <w:sz w:val="24"/>
          <w:szCs w:val="24"/>
          <w:lang w:val="fr-FR" w:eastAsia="zh-CN"/>
        </w:rPr>
        <w:t>年</w:t>
      </w:r>
      <w:r w:rsidRPr="006500CD">
        <w:rPr>
          <w:b w:val="0"/>
          <w:bCs/>
          <w:sz w:val="24"/>
          <w:szCs w:val="24"/>
          <w:lang w:val="fr-FR" w:eastAsia="zh-CN"/>
        </w:rPr>
        <w:t>11</w:t>
      </w:r>
      <w:r w:rsidRPr="006500CD">
        <w:rPr>
          <w:b w:val="0"/>
          <w:bCs/>
          <w:sz w:val="24"/>
          <w:szCs w:val="24"/>
          <w:lang w:val="fr-FR" w:eastAsia="zh-CN"/>
        </w:rPr>
        <w:t>月</w:t>
      </w:r>
      <w:r w:rsidRPr="006500CD">
        <w:rPr>
          <w:b w:val="0"/>
          <w:bCs/>
          <w:sz w:val="24"/>
          <w:szCs w:val="24"/>
          <w:lang w:val="fr-FR" w:eastAsia="zh-CN"/>
        </w:rPr>
        <w:t>25</w:t>
      </w:r>
      <w:r w:rsidRPr="006500CD">
        <w:rPr>
          <w:b w:val="0"/>
          <w:bCs/>
          <w:sz w:val="24"/>
          <w:szCs w:val="24"/>
          <w:lang w:val="fr-FR" w:eastAsia="zh-CN"/>
        </w:rPr>
        <w:t>日至</w:t>
      </w:r>
      <w:r w:rsidRPr="006500CD">
        <w:rPr>
          <w:b w:val="0"/>
          <w:bCs/>
          <w:sz w:val="24"/>
          <w:szCs w:val="24"/>
          <w:lang w:val="fr-FR" w:eastAsia="zh-CN"/>
        </w:rPr>
        <w:t>29</w:t>
      </w:r>
      <w:r w:rsidRPr="006500CD">
        <w:rPr>
          <w:b w:val="0"/>
          <w:bCs/>
          <w:sz w:val="24"/>
          <w:szCs w:val="24"/>
          <w:lang w:val="fr-FR" w:eastAsia="zh-CN"/>
        </w:rPr>
        <w:t>日，日内瓦</w:t>
      </w:r>
    </w:p>
    <w:p w14:paraId="57AE1D0F" w14:textId="77777777" w:rsidR="005278CE" w:rsidRPr="006500CD" w:rsidRDefault="005278CE" w:rsidP="0044481C">
      <w:pPr>
        <w:pStyle w:val="AATitle"/>
        <w:jc w:val="both"/>
        <w:rPr>
          <w:b w:val="0"/>
          <w:bCs/>
          <w:sz w:val="24"/>
          <w:szCs w:val="24"/>
          <w:lang w:val="fr-FR" w:eastAsia="zh-CN"/>
        </w:rPr>
      </w:pPr>
      <w:r w:rsidRPr="006500CD">
        <w:rPr>
          <w:b w:val="0"/>
          <w:bCs/>
          <w:sz w:val="24"/>
          <w:szCs w:val="24"/>
          <w:lang w:val="fr-FR" w:eastAsia="zh-CN"/>
        </w:rPr>
        <w:t>临时议程</w:t>
      </w:r>
      <w:r w:rsidRPr="006500CD">
        <w:rPr>
          <w:b w:val="0"/>
          <w:bCs/>
          <w:sz w:val="24"/>
          <w:szCs w:val="24"/>
          <w:lang w:val="fr-FR" w:eastAsia="zh-CN"/>
        </w:rPr>
        <w:footnoteReference w:customMarkFollows="1" w:id="1"/>
        <w:t>*</w:t>
      </w:r>
      <w:r w:rsidRPr="006500CD">
        <w:rPr>
          <w:b w:val="0"/>
          <w:bCs/>
          <w:sz w:val="24"/>
          <w:szCs w:val="24"/>
          <w:lang w:val="fr-FR" w:eastAsia="zh-CN"/>
        </w:rPr>
        <w:t>项目</w:t>
      </w:r>
      <w:r w:rsidRPr="006500CD">
        <w:rPr>
          <w:b w:val="0"/>
          <w:bCs/>
          <w:sz w:val="24"/>
          <w:szCs w:val="24"/>
          <w:lang w:val="fr-FR" w:eastAsia="zh-CN"/>
        </w:rPr>
        <w:t>2(c)</w:t>
      </w:r>
      <w:bookmarkStart w:id="4" w:name="_GoBack"/>
      <w:bookmarkEnd w:id="4"/>
    </w:p>
    <w:p w14:paraId="4D9DB279" w14:textId="77777777" w:rsidR="005278CE" w:rsidRPr="00C93DB3" w:rsidRDefault="005278CE" w:rsidP="006500CD">
      <w:pPr>
        <w:pStyle w:val="AATitle2"/>
        <w:keepNext w:val="0"/>
        <w:keepLines w:val="0"/>
        <w:spacing w:before="60" w:after="0"/>
        <w:jc w:val="both"/>
        <w:rPr>
          <w:rFonts w:eastAsia="SimHei"/>
          <w:sz w:val="24"/>
          <w:szCs w:val="24"/>
          <w:lang w:val="fr-FR" w:eastAsia="zh-CN"/>
        </w:rPr>
      </w:pPr>
      <w:r w:rsidRPr="00C93DB3">
        <w:rPr>
          <w:rFonts w:eastAsia="SimHei"/>
          <w:sz w:val="24"/>
          <w:szCs w:val="24"/>
          <w:lang w:val="fr-FR" w:eastAsia="zh-CN"/>
        </w:rPr>
        <w:t>组织事项：工作安排</w:t>
      </w:r>
    </w:p>
    <w:p w14:paraId="35D4A69F" w14:textId="12B8F172" w:rsidR="005278CE" w:rsidRPr="00C93DB3" w:rsidRDefault="005278CE" w:rsidP="006500CD">
      <w:pPr>
        <w:pStyle w:val="BBTitle"/>
        <w:rPr>
          <w:rFonts w:eastAsia="SimHei"/>
          <w:sz w:val="32"/>
          <w:szCs w:val="32"/>
          <w:lang w:eastAsia="zh-CN"/>
        </w:rPr>
      </w:pPr>
      <w:r w:rsidRPr="00C93DB3">
        <w:rPr>
          <w:rFonts w:eastAsia="SimHei"/>
          <w:bCs/>
          <w:sz w:val="32"/>
          <w:szCs w:val="32"/>
          <w:lang w:val="zh-CN" w:eastAsia="zh-CN"/>
        </w:rPr>
        <w:t>附加说明的临时议程</w:t>
      </w:r>
    </w:p>
    <w:p w14:paraId="3A08F35C" w14:textId="77777777" w:rsidR="005278CE" w:rsidRPr="00C93DB3" w:rsidRDefault="005278CE" w:rsidP="0044481C">
      <w:pPr>
        <w:pStyle w:val="CH2"/>
        <w:keepNext w:val="0"/>
        <w:keepLines w:val="0"/>
        <w:spacing w:before="200" w:after="100"/>
        <w:ind w:left="624" w:firstLine="0"/>
        <w:jc w:val="both"/>
        <w:rPr>
          <w:rFonts w:eastAsia="SimHei"/>
          <w:sz w:val="28"/>
          <w:szCs w:val="28"/>
          <w:lang w:eastAsia="zh-CN"/>
        </w:rPr>
      </w:pPr>
      <w:r w:rsidRPr="00C93DB3">
        <w:rPr>
          <w:rFonts w:eastAsia="SimHei"/>
          <w:bCs/>
          <w:sz w:val="28"/>
          <w:szCs w:val="28"/>
          <w:lang w:val="zh-CN" w:eastAsia="zh-CN"/>
        </w:rPr>
        <w:t>项目</w:t>
      </w:r>
      <w:r w:rsidRPr="00C93DB3">
        <w:rPr>
          <w:rFonts w:eastAsia="SimHei"/>
          <w:bCs/>
          <w:sz w:val="28"/>
          <w:szCs w:val="28"/>
          <w:lang w:val="zh-CN" w:eastAsia="zh-CN"/>
        </w:rPr>
        <w:t>1</w:t>
      </w:r>
    </w:p>
    <w:p w14:paraId="046CE2D9" w14:textId="77777777" w:rsidR="005278CE" w:rsidRPr="00C93DB3" w:rsidRDefault="005278CE" w:rsidP="0044481C">
      <w:pPr>
        <w:pStyle w:val="CH2"/>
        <w:keepNext w:val="0"/>
        <w:keepLines w:val="0"/>
        <w:spacing w:after="100"/>
        <w:ind w:left="624" w:firstLine="0"/>
        <w:jc w:val="both"/>
        <w:rPr>
          <w:rFonts w:eastAsia="SimHei"/>
          <w:sz w:val="28"/>
          <w:szCs w:val="28"/>
        </w:rPr>
      </w:pPr>
      <w:proofErr w:type="spellStart"/>
      <w:r w:rsidRPr="00C93DB3">
        <w:rPr>
          <w:rFonts w:eastAsia="SimHei"/>
          <w:bCs/>
          <w:sz w:val="28"/>
          <w:szCs w:val="28"/>
          <w:lang w:val="zh-CN"/>
        </w:rPr>
        <w:t>会议开幕</w:t>
      </w:r>
      <w:proofErr w:type="spellEnd"/>
    </w:p>
    <w:p w14:paraId="60474AD0" w14:textId="77777777" w:rsidR="005278CE" w:rsidRPr="0044481C" w:rsidRDefault="005278CE" w:rsidP="0044481C">
      <w:pPr>
        <w:pStyle w:val="Normalnumber"/>
        <w:numPr>
          <w:ilvl w:val="0"/>
          <w:numId w:val="6"/>
        </w:numPr>
        <w:tabs>
          <w:tab w:val="clear" w:pos="567"/>
          <w:tab w:val="num" w:pos="624"/>
        </w:tabs>
        <w:jc w:val="both"/>
        <w:rPr>
          <w:sz w:val="24"/>
          <w:szCs w:val="24"/>
        </w:rPr>
      </w:pPr>
      <w:r w:rsidRPr="0044481C">
        <w:rPr>
          <w:sz w:val="24"/>
          <w:szCs w:val="24"/>
          <w:lang w:val="zh-CN" w:eastAsia="zh-CN"/>
        </w:rPr>
        <w:t>关于汞的水俣公约缔约方大会第三次会议将于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11</w:t>
      </w:r>
      <w:r w:rsidRPr="0044481C">
        <w:rPr>
          <w:sz w:val="24"/>
          <w:szCs w:val="24"/>
          <w:lang w:val="zh-CN" w:eastAsia="zh-CN"/>
        </w:rPr>
        <w:t>月</w:t>
      </w:r>
      <w:r w:rsidRPr="0044481C">
        <w:rPr>
          <w:sz w:val="24"/>
          <w:szCs w:val="24"/>
          <w:lang w:val="zh-CN" w:eastAsia="zh-CN"/>
        </w:rPr>
        <w:t>25</w:t>
      </w:r>
      <w:r w:rsidRPr="0044481C">
        <w:rPr>
          <w:sz w:val="24"/>
          <w:szCs w:val="24"/>
          <w:lang w:val="zh-CN" w:eastAsia="zh-CN"/>
        </w:rPr>
        <w:t>日至</w:t>
      </w:r>
      <w:r w:rsidRPr="0044481C">
        <w:rPr>
          <w:sz w:val="24"/>
          <w:szCs w:val="24"/>
          <w:lang w:val="zh-CN" w:eastAsia="zh-CN"/>
        </w:rPr>
        <w:t>29</w:t>
      </w:r>
      <w:r w:rsidRPr="0044481C">
        <w:rPr>
          <w:sz w:val="24"/>
          <w:szCs w:val="24"/>
          <w:lang w:val="zh-CN" w:eastAsia="zh-CN"/>
        </w:rPr>
        <w:t>日在日内瓦国际会议中心（地址：</w:t>
      </w:r>
      <w:r w:rsidRPr="0044481C">
        <w:rPr>
          <w:sz w:val="24"/>
          <w:szCs w:val="24"/>
          <w:lang w:val="zh-CN" w:eastAsia="zh-CN"/>
        </w:rPr>
        <w:t>17 rue de Varembé, Geneva</w:t>
      </w:r>
      <w:r w:rsidRPr="0044481C">
        <w:rPr>
          <w:sz w:val="24"/>
          <w:szCs w:val="24"/>
          <w:lang w:val="zh-CN" w:eastAsia="zh-CN"/>
        </w:rPr>
        <w:t>）举行。</w:t>
      </w:r>
      <w:proofErr w:type="spellStart"/>
      <w:r w:rsidRPr="0044481C">
        <w:rPr>
          <w:sz w:val="24"/>
          <w:szCs w:val="24"/>
          <w:lang w:val="zh-CN"/>
        </w:rPr>
        <w:t>会议将于</w:t>
      </w:r>
      <w:proofErr w:type="spellEnd"/>
      <w:r w:rsidRPr="0044481C">
        <w:rPr>
          <w:sz w:val="24"/>
          <w:szCs w:val="24"/>
          <w:lang w:val="zh-CN"/>
        </w:rPr>
        <w:t>11</w:t>
      </w:r>
      <w:r w:rsidRPr="0044481C">
        <w:rPr>
          <w:sz w:val="24"/>
          <w:szCs w:val="24"/>
          <w:lang w:val="zh-CN"/>
        </w:rPr>
        <w:t>月</w:t>
      </w:r>
      <w:r w:rsidRPr="0044481C">
        <w:rPr>
          <w:sz w:val="24"/>
          <w:szCs w:val="24"/>
          <w:lang w:val="zh-CN"/>
        </w:rPr>
        <w:t>25</w:t>
      </w:r>
      <w:proofErr w:type="spellStart"/>
      <w:r w:rsidRPr="0044481C">
        <w:rPr>
          <w:sz w:val="24"/>
          <w:szCs w:val="24"/>
          <w:lang w:val="zh-CN"/>
        </w:rPr>
        <w:t>日星期一上午</w:t>
      </w:r>
      <w:proofErr w:type="spellEnd"/>
      <w:r w:rsidRPr="0044481C">
        <w:rPr>
          <w:sz w:val="24"/>
          <w:szCs w:val="24"/>
          <w:lang w:val="zh-CN"/>
        </w:rPr>
        <w:t>10</w:t>
      </w:r>
      <w:proofErr w:type="spellStart"/>
      <w:r w:rsidRPr="0044481C">
        <w:rPr>
          <w:sz w:val="24"/>
          <w:szCs w:val="24"/>
          <w:lang w:val="zh-CN"/>
        </w:rPr>
        <w:t>时开幕</w:t>
      </w:r>
      <w:proofErr w:type="spellEnd"/>
      <w:r w:rsidRPr="0044481C">
        <w:rPr>
          <w:sz w:val="24"/>
          <w:szCs w:val="24"/>
          <w:lang w:val="zh-CN"/>
        </w:rPr>
        <w:t>。</w:t>
      </w:r>
    </w:p>
    <w:p w14:paraId="2A0DFF4E" w14:textId="77777777" w:rsidR="005278CE" w:rsidRPr="0044481C" w:rsidRDefault="005278CE" w:rsidP="0044481C">
      <w:pPr>
        <w:pStyle w:val="Normalnumber"/>
        <w:numPr>
          <w:ilvl w:val="0"/>
          <w:numId w:val="5"/>
        </w:numPr>
        <w:tabs>
          <w:tab w:val="clear" w:pos="567"/>
          <w:tab w:val="num" w:pos="624"/>
        </w:tabs>
        <w:jc w:val="both"/>
        <w:rPr>
          <w:sz w:val="24"/>
          <w:szCs w:val="24"/>
          <w:lang w:eastAsia="zh-CN"/>
        </w:rPr>
      </w:pPr>
      <w:r w:rsidRPr="0044481C">
        <w:rPr>
          <w:sz w:val="24"/>
          <w:szCs w:val="24"/>
          <w:lang w:val="zh-CN" w:eastAsia="zh-CN"/>
        </w:rPr>
        <w:t>在缔约方大会第二次会议上选出的主席</w:t>
      </w:r>
      <w:r w:rsidRPr="0044481C">
        <w:rPr>
          <w:sz w:val="24"/>
          <w:szCs w:val="24"/>
          <w:lang w:val="zh-CN" w:eastAsia="zh-CN"/>
        </w:rPr>
        <w:t>David Kapindula</w:t>
      </w:r>
      <w:r w:rsidRPr="0044481C">
        <w:rPr>
          <w:sz w:val="24"/>
          <w:szCs w:val="24"/>
          <w:lang w:val="zh-CN" w:eastAsia="zh-CN"/>
        </w:rPr>
        <w:t>先生（赞比亚）将根据缔约方大会第一次会议通过的议事规则主持会议。</w:t>
      </w:r>
    </w:p>
    <w:p w14:paraId="760822D5" w14:textId="77777777" w:rsidR="005278CE" w:rsidRPr="0044481C" w:rsidRDefault="005278CE" w:rsidP="0044481C">
      <w:pPr>
        <w:pStyle w:val="Normalnumber"/>
        <w:numPr>
          <w:ilvl w:val="0"/>
          <w:numId w:val="5"/>
        </w:numPr>
        <w:tabs>
          <w:tab w:val="clear" w:pos="567"/>
          <w:tab w:val="num" w:pos="624"/>
        </w:tabs>
        <w:jc w:val="both"/>
        <w:rPr>
          <w:sz w:val="24"/>
          <w:szCs w:val="24"/>
        </w:rPr>
      </w:pPr>
      <w:proofErr w:type="spellStart"/>
      <w:r w:rsidRPr="0044481C">
        <w:rPr>
          <w:sz w:val="24"/>
          <w:szCs w:val="24"/>
          <w:lang w:val="zh-CN"/>
        </w:rPr>
        <w:t>致开幕辞</w:t>
      </w:r>
      <w:proofErr w:type="spellEnd"/>
      <w:r w:rsidRPr="0044481C">
        <w:rPr>
          <w:sz w:val="24"/>
          <w:szCs w:val="24"/>
          <w:lang w:val="zh-CN"/>
        </w:rPr>
        <w:t>。</w:t>
      </w:r>
    </w:p>
    <w:p w14:paraId="312D3ADE"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项目</w:t>
      </w:r>
      <w:proofErr w:type="spellEnd"/>
      <w:r w:rsidRPr="00C93DB3">
        <w:rPr>
          <w:rFonts w:eastAsia="SimHei"/>
          <w:bCs/>
          <w:sz w:val="28"/>
          <w:szCs w:val="28"/>
          <w:lang w:val="zh-CN"/>
        </w:rPr>
        <w:t>2</w:t>
      </w:r>
    </w:p>
    <w:p w14:paraId="2F38294C" w14:textId="77777777" w:rsidR="005278CE" w:rsidRPr="00C93DB3" w:rsidRDefault="005278CE" w:rsidP="0044481C">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组织事项</w:t>
      </w:r>
      <w:proofErr w:type="spellEnd"/>
    </w:p>
    <w:p w14:paraId="18950980" w14:textId="64D96C15" w:rsidR="005278CE" w:rsidRPr="00C93DB3" w:rsidRDefault="0044481C" w:rsidP="006500CD">
      <w:pPr>
        <w:pStyle w:val="CH3"/>
        <w:tabs>
          <w:tab w:val="clear" w:pos="851"/>
          <w:tab w:val="right" w:pos="960"/>
        </w:tabs>
        <w:spacing w:before="200"/>
        <w:jc w:val="both"/>
        <w:rPr>
          <w:rFonts w:eastAsia="SimHei"/>
          <w:b w:val="0"/>
          <w:sz w:val="24"/>
          <w:szCs w:val="24"/>
          <w:lang w:eastAsia="zh-CN"/>
        </w:rPr>
      </w:pPr>
      <w:r w:rsidRPr="00C93DB3">
        <w:rPr>
          <w:rFonts w:eastAsia="SimHei"/>
          <w:sz w:val="24"/>
          <w:szCs w:val="24"/>
          <w:lang w:val="zh-CN" w:eastAsia="zh-CN"/>
        </w:rPr>
        <w:tab/>
      </w:r>
      <w:r w:rsidR="005278CE" w:rsidRPr="00C93DB3">
        <w:rPr>
          <w:rFonts w:eastAsia="SimHei"/>
          <w:sz w:val="24"/>
          <w:szCs w:val="24"/>
          <w:lang w:val="zh-CN" w:eastAsia="zh-CN"/>
        </w:rPr>
        <w:t>(a)</w:t>
      </w:r>
      <w:r w:rsidR="005278CE" w:rsidRPr="00C93DB3">
        <w:rPr>
          <w:rFonts w:eastAsia="SimHei"/>
          <w:sz w:val="24"/>
          <w:szCs w:val="24"/>
          <w:lang w:val="zh-CN" w:eastAsia="zh-CN"/>
        </w:rPr>
        <w:tab/>
      </w:r>
      <w:r w:rsidR="005278CE" w:rsidRPr="00C93DB3">
        <w:rPr>
          <w:rFonts w:eastAsia="SimHei"/>
          <w:bCs/>
          <w:sz w:val="24"/>
          <w:szCs w:val="24"/>
          <w:lang w:val="zh-CN" w:eastAsia="zh-CN"/>
        </w:rPr>
        <w:t>为闭会期间和缔约方大会第四次会议选举主席团成员</w:t>
      </w:r>
    </w:p>
    <w:p w14:paraId="289A3284" w14:textId="03D7856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在第二次会议上，缔约方大会选出下列主席团成员，在第三次会议以及闭会期间任职：</w:t>
      </w:r>
    </w:p>
    <w:p w14:paraId="3E90C294" w14:textId="717ED445" w:rsidR="005278CE" w:rsidRPr="0044481C" w:rsidRDefault="005278CE" w:rsidP="0044481C">
      <w:pPr>
        <w:pStyle w:val="Normalpool"/>
        <w:tabs>
          <w:tab w:val="clear" w:pos="1247"/>
          <w:tab w:val="clear" w:pos="1814"/>
          <w:tab w:val="clear" w:pos="2381"/>
          <w:tab w:val="clear" w:pos="2948"/>
          <w:tab w:val="clear" w:pos="3515"/>
          <w:tab w:val="clear" w:pos="4082"/>
          <w:tab w:val="left" w:pos="624"/>
        </w:tabs>
        <w:spacing w:after="100"/>
        <w:ind w:left="1871"/>
        <w:jc w:val="both"/>
        <w:rPr>
          <w:sz w:val="24"/>
          <w:szCs w:val="24"/>
          <w:lang w:eastAsia="zh-CN"/>
        </w:rPr>
      </w:pPr>
      <w:r w:rsidRPr="0044481C">
        <w:rPr>
          <w:sz w:val="24"/>
          <w:szCs w:val="24"/>
          <w:lang w:val="zh-CN" w:eastAsia="zh-CN"/>
        </w:rPr>
        <w:tab/>
      </w:r>
      <w:r w:rsidRPr="0044481C">
        <w:rPr>
          <w:sz w:val="24"/>
          <w:szCs w:val="24"/>
          <w:lang w:val="zh-CN" w:eastAsia="zh-CN"/>
        </w:rPr>
        <w:t>主席：</w:t>
      </w:r>
      <w:r w:rsidR="00C93DB3">
        <w:rPr>
          <w:sz w:val="24"/>
          <w:szCs w:val="24"/>
          <w:lang w:val="zh-CN" w:eastAsia="zh-CN"/>
        </w:rPr>
        <w:tab/>
      </w:r>
      <w:r w:rsidRPr="0044481C">
        <w:rPr>
          <w:sz w:val="24"/>
          <w:szCs w:val="24"/>
          <w:lang w:val="zh-CN" w:eastAsia="zh-CN"/>
        </w:rPr>
        <w:t>David Kapindula</w:t>
      </w:r>
      <w:r w:rsidRPr="0044481C">
        <w:rPr>
          <w:sz w:val="24"/>
          <w:szCs w:val="24"/>
          <w:lang w:val="zh-CN" w:eastAsia="zh-CN"/>
        </w:rPr>
        <w:t>先生（赞比亚）</w:t>
      </w:r>
    </w:p>
    <w:p w14:paraId="52856C53" w14:textId="29A24DB5" w:rsidR="005278CE" w:rsidRPr="0044481C" w:rsidRDefault="005278CE" w:rsidP="0044481C">
      <w:pPr>
        <w:pStyle w:val="Normalpool"/>
        <w:tabs>
          <w:tab w:val="clear" w:pos="1247"/>
          <w:tab w:val="clear" w:pos="1814"/>
          <w:tab w:val="clear" w:pos="2381"/>
          <w:tab w:val="clear" w:pos="2948"/>
          <w:tab w:val="clear" w:pos="3515"/>
          <w:tab w:val="clear" w:pos="4082"/>
          <w:tab w:val="left" w:pos="624"/>
        </w:tabs>
        <w:spacing w:after="100"/>
        <w:ind w:left="1871"/>
        <w:jc w:val="both"/>
        <w:rPr>
          <w:sz w:val="24"/>
          <w:szCs w:val="24"/>
          <w:lang w:eastAsia="zh-CN"/>
        </w:rPr>
      </w:pPr>
      <w:r w:rsidRPr="0044481C">
        <w:rPr>
          <w:sz w:val="24"/>
          <w:szCs w:val="24"/>
          <w:lang w:val="zh-CN" w:eastAsia="zh-CN"/>
        </w:rPr>
        <w:t>副主席：</w:t>
      </w:r>
      <w:r w:rsidR="00C93DB3">
        <w:rPr>
          <w:sz w:val="24"/>
          <w:szCs w:val="24"/>
          <w:lang w:val="zh-CN" w:eastAsia="zh-CN"/>
        </w:rPr>
        <w:tab/>
      </w:r>
      <w:r w:rsidRPr="0044481C">
        <w:rPr>
          <w:sz w:val="24"/>
          <w:szCs w:val="24"/>
          <w:lang w:val="zh-CN" w:eastAsia="zh-CN"/>
        </w:rPr>
        <w:t>Alison Dickson</w:t>
      </w:r>
      <w:r w:rsidRPr="0044481C">
        <w:rPr>
          <w:sz w:val="24"/>
          <w:szCs w:val="24"/>
          <w:lang w:val="zh-CN" w:eastAsia="zh-CN"/>
        </w:rPr>
        <w:t>女士（加拿大）</w:t>
      </w:r>
    </w:p>
    <w:p w14:paraId="63998DB5" w14:textId="167EC16A"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lang w:eastAsia="zh-CN"/>
        </w:rPr>
      </w:pP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sidR="005278CE" w:rsidRPr="0044481C">
        <w:rPr>
          <w:sz w:val="24"/>
          <w:szCs w:val="24"/>
          <w:lang w:val="zh-CN" w:eastAsia="zh-CN"/>
        </w:rPr>
        <w:t>María del Mar Solano Trejos</w:t>
      </w:r>
      <w:r w:rsidR="005278CE" w:rsidRPr="0044481C">
        <w:rPr>
          <w:sz w:val="24"/>
          <w:szCs w:val="24"/>
          <w:lang w:val="zh-CN" w:eastAsia="zh-CN"/>
        </w:rPr>
        <w:t>女士（哥斯达黎加）</w:t>
      </w:r>
    </w:p>
    <w:p w14:paraId="14DE45A1" w14:textId="3D0D1C7D"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lang w:val="en-US" w:eastAsia="zh-CN"/>
        </w:rPr>
        <w:tab/>
      </w:r>
      <w:r>
        <w:rPr>
          <w:sz w:val="24"/>
          <w:szCs w:val="24"/>
          <w:lang w:val="en-US" w:eastAsia="zh-CN"/>
        </w:rPr>
        <w:tab/>
      </w:r>
      <w:r>
        <w:rPr>
          <w:sz w:val="24"/>
          <w:szCs w:val="24"/>
          <w:lang w:val="en-US" w:eastAsia="zh-CN"/>
        </w:rPr>
        <w:tab/>
      </w:r>
      <w:r>
        <w:rPr>
          <w:sz w:val="24"/>
          <w:szCs w:val="24"/>
          <w:lang w:val="en-US" w:eastAsia="zh-CN"/>
        </w:rPr>
        <w:tab/>
      </w:r>
      <w:r>
        <w:rPr>
          <w:sz w:val="24"/>
          <w:szCs w:val="24"/>
          <w:lang w:val="en-US" w:eastAsia="zh-CN"/>
        </w:rPr>
        <w:tab/>
      </w:r>
      <w:r w:rsidR="005278CE" w:rsidRPr="0044481C">
        <w:rPr>
          <w:sz w:val="24"/>
          <w:szCs w:val="24"/>
          <w:lang w:val="en-US"/>
        </w:rPr>
        <w:t xml:space="preserve">Karel </w:t>
      </w:r>
      <w:proofErr w:type="spellStart"/>
      <w:r w:rsidR="005278CE" w:rsidRPr="0044481C">
        <w:rPr>
          <w:sz w:val="24"/>
          <w:szCs w:val="24"/>
          <w:lang w:val="en-US"/>
        </w:rPr>
        <w:t>Bláha</w:t>
      </w:r>
      <w:r w:rsidR="005278CE" w:rsidRPr="0044481C">
        <w:rPr>
          <w:sz w:val="24"/>
          <w:szCs w:val="24"/>
          <w:lang w:val="zh-CN"/>
        </w:rPr>
        <w:t>先生</w:t>
      </w:r>
      <w:r w:rsidR="005278CE" w:rsidRPr="0044481C">
        <w:rPr>
          <w:sz w:val="24"/>
          <w:szCs w:val="24"/>
          <w:lang w:val="en-US"/>
        </w:rPr>
        <w:t>（</w:t>
      </w:r>
      <w:r w:rsidR="005278CE" w:rsidRPr="0044481C">
        <w:rPr>
          <w:sz w:val="24"/>
          <w:szCs w:val="24"/>
          <w:lang w:val="zh-CN"/>
        </w:rPr>
        <w:t>捷克</w:t>
      </w:r>
      <w:proofErr w:type="spellEnd"/>
      <w:r w:rsidR="005278CE" w:rsidRPr="0044481C">
        <w:rPr>
          <w:sz w:val="24"/>
          <w:szCs w:val="24"/>
          <w:lang w:val="en-US"/>
        </w:rPr>
        <w:t>）</w:t>
      </w:r>
    </w:p>
    <w:p w14:paraId="2E21E20B" w14:textId="5C46DDF4"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005278CE" w:rsidRPr="0044481C">
        <w:rPr>
          <w:sz w:val="24"/>
          <w:szCs w:val="24"/>
          <w:lang w:val="en-US"/>
        </w:rPr>
        <w:t xml:space="preserve">Serge Molly </w:t>
      </w:r>
      <w:proofErr w:type="spellStart"/>
      <w:r w:rsidR="005278CE" w:rsidRPr="0044481C">
        <w:rPr>
          <w:sz w:val="24"/>
          <w:szCs w:val="24"/>
          <w:lang w:val="en-US"/>
        </w:rPr>
        <w:t>Allo’o</w:t>
      </w:r>
      <w:proofErr w:type="spellEnd"/>
      <w:r w:rsidR="005278CE" w:rsidRPr="0044481C">
        <w:rPr>
          <w:sz w:val="24"/>
          <w:szCs w:val="24"/>
          <w:lang w:val="en-US"/>
        </w:rPr>
        <w:t xml:space="preserve"> </w:t>
      </w:r>
      <w:proofErr w:type="spellStart"/>
      <w:r w:rsidR="005278CE" w:rsidRPr="0044481C">
        <w:rPr>
          <w:sz w:val="24"/>
          <w:szCs w:val="24"/>
          <w:lang w:val="en-US"/>
        </w:rPr>
        <w:t>Allo’o</w:t>
      </w:r>
      <w:r w:rsidR="005278CE" w:rsidRPr="0044481C">
        <w:rPr>
          <w:sz w:val="24"/>
          <w:szCs w:val="24"/>
          <w:lang w:val="zh-CN"/>
        </w:rPr>
        <w:t>先生</w:t>
      </w:r>
      <w:r w:rsidR="005278CE" w:rsidRPr="0044481C">
        <w:rPr>
          <w:sz w:val="24"/>
          <w:szCs w:val="24"/>
          <w:lang w:val="en-US"/>
        </w:rPr>
        <w:t>（</w:t>
      </w:r>
      <w:r w:rsidR="005278CE" w:rsidRPr="0044481C">
        <w:rPr>
          <w:sz w:val="24"/>
          <w:szCs w:val="24"/>
          <w:lang w:val="zh-CN"/>
        </w:rPr>
        <w:t>加蓬</w:t>
      </w:r>
      <w:proofErr w:type="spellEnd"/>
      <w:r w:rsidR="005278CE" w:rsidRPr="0044481C">
        <w:rPr>
          <w:sz w:val="24"/>
          <w:szCs w:val="24"/>
          <w:lang w:val="en-US"/>
        </w:rPr>
        <w:t>）</w:t>
      </w:r>
    </w:p>
    <w:p w14:paraId="64E98E72" w14:textId="5A8B6469"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proofErr w:type="spellStart"/>
      <w:r w:rsidR="005278CE" w:rsidRPr="0044481C">
        <w:rPr>
          <w:sz w:val="24"/>
          <w:szCs w:val="24"/>
        </w:rPr>
        <w:t>Mariscia</w:t>
      </w:r>
      <w:proofErr w:type="spellEnd"/>
      <w:r w:rsidR="005278CE" w:rsidRPr="0044481C">
        <w:rPr>
          <w:sz w:val="24"/>
          <w:szCs w:val="24"/>
        </w:rPr>
        <w:t xml:space="preserve"> Charles</w:t>
      </w:r>
      <w:proofErr w:type="spellStart"/>
      <w:r w:rsidR="005278CE" w:rsidRPr="0044481C">
        <w:rPr>
          <w:sz w:val="24"/>
          <w:szCs w:val="24"/>
          <w:lang w:val="zh-CN"/>
        </w:rPr>
        <w:t>女士</w:t>
      </w:r>
      <w:r w:rsidR="005278CE" w:rsidRPr="0044481C">
        <w:rPr>
          <w:sz w:val="24"/>
          <w:szCs w:val="24"/>
        </w:rPr>
        <w:t>（</w:t>
      </w:r>
      <w:r w:rsidR="005278CE" w:rsidRPr="0044481C">
        <w:rPr>
          <w:sz w:val="24"/>
          <w:szCs w:val="24"/>
          <w:lang w:val="zh-CN"/>
        </w:rPr>
        <w:t>圭亚那</w:t>
      </w:r>
      <w:proofErr w:type="spellEnd"/>
      <w:r w:rsidR="005278CE" w:rsidRPr="0044481C">
        <w:rPr>
          <w:sz w:val="24"/>
          <w:szCs w:val="24"/>
        </w:rPr>
        <w:t>）</w:t>
      </w:r>
    </w:p>
    <w:p w14:paraId="6F0A8C12" w14:textId="25151D28"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sidR="005278CE" w:rsidRPr="0044481C">
        <w:rPr>
          <w:sz w:val="24"/>
          <w:szCs w:val="24"/>
        </w:rPr>
        <w:t xml:space="preserve">Adel </w:t>
      </w:r>
      <w:proofErr w:type="spellStart"/>
      <w:r w:rsidR="005278CE" w:rsidRPr="0044481C">
        <w:rPr>
          <w:sz w:val="24"/>
          <w:szCs w:val="24"/>
        </w:rPr>
        <w:t>Jahankhah</w:t>
      </w:r>
      <w:r w:rsidR="005278CE" w:rsidRPr="0044481C">
        <w:rPr>
          <w:sz w:val="24"/>
          <w:szCs w:val="24"/>
          <w:lang w:val="zh-CN"/>
        </w:rPr>
        <w:t>先生</w:t>
      </w:r>
      <w:r w:rsidR="005278CE" w:rsidRPr="0044481C">
        <w:rPr>
          <w:sz w:val="24"/>
          <w:szCs w:val="24"/>
        </w:rPr>
        <w:t>（</w:t>
      </w:r>
      <w:r w:rsidR="005278CE" w:rsidRPr="0044481C">
        <w:rPr>
          <w:sz w:val="24"/>
          <w:szCs w:val="24"/>
          <w:lang w:val="zh-CN"/>
        </w:rPr>
        <w:t>伊朗伊斯兰共和国</w:t>
      </w:r>
      <w:proofErr w:type="spellEnd"/>
      <w:r w:rsidR="005278CE" w:rsidRPr="0044481C">
        <w:rPr>
          <w:sz w:val="24"/>
          <w:szCs w:val="24"/>
        </w:rPr>
        <w:t>）</w:t>
      </w:r>
    </w:p>
    <w:p w14:paraId="02AC7485" w14:textId="665ED87D"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sidR="005278CE" w:rsidRPr="0044481C">
        <w:rPr>
          <w:sz w:val="24"/>
          <w:szCs w:val="24"/>
        </w:rPr>
        <w:t xml:space="preserve">Mohammed </w:t>
      </w:r>
      <w:proofErr w:type="spellStart"/>
      <w:r w:rsidR="005278CE" w:rsidRPr="0044481C">
        <w:rPr>
          <w:sz w:val="24"/>
          <w:szCs w:val="24"/>
        </w:rPr>
        <w:t>Khashashneh</w:t>
      </w:r>
      <w:r w:rsidR="005278CE" w:rsidRPr="0044481C">
        <w:rPr>
          <w:sz w:val="24"/>
          <w:szCs w:val="24"/>
          <w:lang w:val="zh-CN"/>
        </w:rPr>
        <w:t>先生</w:t>
      </w:r>
      <w:r w:rsidR="005278CE" w:rsidRPr="0044481C">
        <w:rPr>
          <w:sz w:val="24"/>
          <w:szCs w:val="24"/>
        </w:rPr>
        <w:t>（</w:t>
      </w:r>
      <w:r w:rsidR="005278CE" w:rsidRPr="0044481C">
        <w:rPr>
          <w:sz w:val="24"/>
          <w:szCs w:val="24"/>
          <w:lang w:val="zh-CN"/>
        </w:rPr>
        <w:t>约旦</w:t>
      </w:r>
      <w:proofErr w:type="spellEnd"/>
      <w:r w:rsidR="005278CE" w:rsidRPr="0044481C">
        <w:rPr>
          <w:sz w:val="24"/>
          <w:szCs w:val="24"/>
        </w:rPr>
        <w:t>）</w:t>
      </w:r>
    </w:p>
    <w:p w14:paraId="2CFECE09" w14:textId="667CF291"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0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sidR="005278CE" w:rsidRPr="0044481C">
        <w:rPr>
          <w:sz w:val="24"/>
          <w:szCs w:val="24"/>
        </w:rPr>
        <w:t xml:space="preserve">Svetlana </w:t>
      </w:r>
      <w:proofErr w:type="spellStart"/>
      <w:r w:rsidR="005278CE" w:rsidRPr="0044481C">
        <w:rPr>
          <w:sz w:val="24"/>
          <w:szCs w:val="24"/>
        </w:rPr>
        <w:t>Bolocan</w:t>
      </w:r>
      <w:r w:rsidR="005278CE" w:rsidRPr="0044481C">
        <w:rPr>
          <w:sz w:val="24"/>
          <w:szCs w:val="24"/>
          <w:lang w:val="zh-CN"/>
        </w:rPr>
        <w:t>女士</w:t>
      </w:r>
      <w:proofErr w:type="spellEnd"/>
      <w:r w:rsidR="005278CE" w:rsidRPr="0044481C">
        <w:rPr>
          <w:sz w:val="24"/>
          <w:szCs w:val="24"/>
        </w:rPr>
        <w:t xml:space="preserve"> </w:t>
      </w:r>
      <w:r w:rsidR="005278CE" w:rsidRPr="0044481C">
        <w:rPr>
          <w:sz w:val="24"/>
          <w:szCs w:val="24"/>
        </w:rPr>
        <w:t>（</w:t>
      </w:r>
      <w:proofErr w:type="spellStart"/>
      <w:r w:rsidR="005278CE" w:rsidRPr="0044481C">
        <w:rPr>
          <w:sz w:val="24"/>
          <w:szCs w:val="24"/>
          <w:lang w:val="zh-CN"/>
        </w:rPr>
        <w:t>摩尔多瓦共和国</w:t>
      </w:r>
      <w:proofErr w:type="spellEnd"/>
      <w:r w:rsidR="005278CE" w:rsidRPr="0044481C">
        <w:rPr>
          <w:sz w:val="24"/>
          <w:szCs w:val="24"/>
        </w:rPr>
        <w:t>）</w:t>
      </w:r>
    </w:p>
    <w:p w14:paraId="46330032" w14:textId="0187337C" w:rsidR="005278CE" w:rsidRPr="0044481C" w:rsidRDefault="00C93DB3" w:rsidP="00C93DB3">
      <w:pPr>
        <w:pStyle w:val="Normalpool"/>
        <w:tabs>
          <w:tab w:val="clear" w:pos="1247"/>
          <w:tab w:val="clear" w:pos="1814"/>
          <w:tab w:val="clear" w:pos="2381"/>
          <w:tab w:val="clear" w:pos="2948"/>
          <w:tab w:val="clear" w:pos="3515"/>
          <w:tab w:val="clear" w:pos="4082"/>
          <w:tab w:val="left" w:pos="624"/>
        </w:tabs>
        <w:spacing w:after="1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sidR="005278CE" w:rsidRPr="0044481C">
        <w:rPr>
          <w:sz w:val="24"/>
          <w:szCs w:val="24"/>
          <w:lang w:val="en-US"/>
        </w:rPr>
        <w:t xml:space="preserve">Nina </w:t>
      </w:r>
      <w:proofErr w:type="spellStart"/>
      <w:r w:rsidR="005278CE" w:rsidRPr="0044481C">
        <w:rPr>
          <w:sz w:val="24"/>
          <w:szCs w:val="24"/>
          <w:lang w:val="en-US"/>
        </w:rPr>
        <w:t>Cromnier</w:t>
      </w:r>
      <w:r w:rsidR="005278CE" w:rsidRPr="0044481C">
        <w:rPr>
          <w:sz w:val="24"/>
          <w:szCs w:val="24"/>
          <w:lang w:val="zh-CN"/>
        </w:rPr>
        <w:t>女士</w:t>
      </w:r>
      <w:r w:rsidR="005278CE" w:rsidRPr="0044481C">
        <w:rPr>
          <w:sz w:val="24"/>
          <w:szCs w:val="24"/>
          <w:lang w:val="en-US"/>
        </w:rPr>
        <w:t>（</w:t>
      </w:r>
      <w:r w:rsidR="005278CE" w:rsidRPr="0044481C">
        <w:rPr>
          <w:sz w:val="24"/>
          <w:szCs w:val="24"/>
          <w:lang w:val="zh-CN"/>
        </w:rPr>
        <w:t>瑞典</w:t>
      </w:r>
      <w:proofErr w:type="spellEnd"/>
      <w:r w:rsidR="005278CE" w:rsidRPr="0044481C">
        <w:rPr>
          <w:sz w:val="24"/>
          <w:szCs w:val="24"/>
          <w:lang w:val="en-US"/>
        </w:rPr>
        <w:t>）</w:t>
      </w:r>
    </w:p>
    <w:p w14:paraId="2D9B4F3D" w14:textId="3D6169AD"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Karel Bláha</w:t>
      </w:r>
      <w:r w:rsidRPr="0044481C">
        <w:rPr>
          <w:sz w:val="24"/>
          <w:szCs w:val="24"/>
          <w:lang w:val="zh-CN" w:eastAsia="zh-CN"/>
        </w:rPr>
        <w:t>先生（捷克）当选为报告员。</w:t>
      </w:r>
    </w:p>
    <w:p w14:paraId="5D1FDB0D" w14:textId="3E13AE6E" w:rsidR="00567F81" w:rsidRPr="0044481C" w:rsidRDefault="00567F81" w:rsidP="0044481C">
      <w:pPr>
        <w:pStyle w:val="Normalnumber"/>
        <w:numPr>
          <w:ilvl w:val="0"/>
          <w:numId w:val="6"/>
        </w:numPr>
        <w:tabs>
          <w:tab w:val="clear" w:pos="567"/>
          <w:tab w:val="num" w:pos="624"/>
        </w:tabs>
        <w:jc w:val="both"/>
        <w:rPr>
          <w:sz w:val="24"/>
          <w:szCs w:val="24"/>
        </w:rPr>
      </w:pPr>
      <w:proofErr w:type="spellStart"/>
      <w:r w:rsidRPr="0044481C">
        <w:rPr>
          <w:sz w:val="24"/>
          <w:szCs w:val="24"/>
          <w:lang w:val="zh-CN"/>
        </w:rPr>
        <w:t>由于</w:t>
      </w:r>
      <w:proofErr w:type="spellEnd"/>
      <w:r w:rsidRPr="0044481C">
        <w:rPr>
          <w:sz w:val="24"/>
          <w:szCs w:val="24"/>
          <w:lang w:val="zh-CN"/>
        </w:rPr>
        <w:t>Adel Jahankhah</w:t>
      </w:r>
      <w:proofErr w:type="spellStart"/>
      <w:r w:rsidRPr="0044481C">
        <w:rPr>
          <w:sz w:val="24"/>
          <w:szCs w:val="24"/>
          <w:lang w:val="zh-CN"/>
        </w:rPr>
        <w:t>先生无法完成他的指定任期，伊朗伊斯兰共和国提名</w:t>
      </w:r>
      <w:proofErr w:type="spellEnd"/>
      <w:r w:rsidR="004044AC" w:rsidRPr="004044AC">
        <w:rPr>
          <w:sz w:val="24"/>
          <w:szCs w:val="24"/>
          <w:lang w:val="zh-CN"/>
        </w:rPr>
        <w:t>Mohsen Naziri Asl</w:t>
      </w:r>
      <w:proofErr w:type="spellStart"/>
      <w:r w:rsidRPr="0044481C">
        <w:rPr>
          <w:sz w:val="24"/>
          <w:szCs w:val="24"/>
          <w:lang w:val="zh-CN"/>
        </w:rPr>
        <w:t>先生接替他完成剩余任期</w:t>
      </w:r>
      <w:proofErr w:type="spellEnd"/>
      <w:r w:rsidRPr="0044481C">
        <w:rPr>
          <w:sz w:val="24"/>
          <w:szCs w:val="24"/>
          <w:lang w:val="zh-CN"/>
        </w:rPr>
        <w:t>。</w:t>
      </w:r>
    </w:p>
    <w:p w14:paraId="3A3B9F2B" w14:textId="6C29CCF7" w:rsidR="005278CE" w:rsidRPr="006500CD" w:rsidRDefault="008A35F6" w:rsidP="0044481C">
      <w:pPr>
        <w:pStyle w:val="Normalnumber"/>
        <w:numPr>
          <w:ilvl w:val="0"/>
          <w:numId w:val="6"/>
        </w:numPr>
        <w:tabs>
          <w:tab w:val="clear" w:pos="567"/>
          <w:tab w:val="num" w:pos="624"/>
        </w:tabs>
        <w:jc w:val="both"/>
        <w:rPr>
          <w:spacing w:val="-6"/>
          <w:sz w:val="24"/>
          <w:szCs w:val="24"/>
          <w:lang w:eastAsia="zh-CN"/>
        </w:rPr>
      </w:pPr>
      <w:r w:rsidRPr="006500CD">
        <w:rPr>
          <w:rFonts w:hint="eastAsia"/>
          <w:spacing w:val="-6"/>
          <w:sz w:val="24"/>
          <w:szCs w:val="24"/>
          <w:lang w:val="zh-CN" w:eastAsia="zh-CN"/>
        </w:rPr>
        <w:t>对于其后的会议，</w:t>
      </w:r>
      <w:r w:rsidR="005278CE" w:rsidRPr="006500CD">
        <w:rPr>
          <w:spacing w:val="-6"/>
          <w:sz w:val="24"/>
          <w:szCs w:val="24"/>
          <w:lang w:val="zh-CN" w:eastAsia="zh-CN"/>
        </w:rPr>
        <w:t>缔约方大会商定，主席将</w:t>
      </w:r>
      <w:r w:rsidR="00B44C7A" w:rsidRPr="006500CD">
        <w:rPr>
          <w:spacing w:val="-6"/>
          <w:sz w:val="24"/>
          <w:szCs w:val="24"/>
          <w:lang w:val="zh-CN" w:eastAsia="zh-CN"/>
        </w:rPr>
        <w:t>由各区域</w:t>
      </w:r>
      <w:r w:rsidR="005278CE" w:rsidRPr="006500CD">
        <w:rPr>
          <w:spacing w:val="-6"/>
          <w:sz w:val="24"/>
          <w:szCs w:val="24"/>
          <w:lang w:val="zh-CN" w:eastAsia="zh-CN"/>
        </w:rPr>
        <w:t>按字母顺序轮流担任。</w:t>
      </w:r>
    </w:p>
    <w:p w14:paraId="1C55FD74" w14:textId="3ACA17D0"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在第三次会议上，缔约方大会将根据议事规则，从出席会议的各缔约方代表中选出一名主席和九名副主席，其中一名副主席将担任报告员，任期从缔约方大会第三次会议闭幕到第四次会议闭幕，包括闭会期间。</w:t>
      </w:r>
    </w:p>
    <w:p w14:paraId="29E913E6" w14:textId="0414486F" w:rsidR="005278CE" w:rsidRPr="0044481C" w:rsidRDefault="0044481C" w:rsidP="006500CD">
      <w:pPr>
        <w:pStyle w:val="CH3"/>
        <w:tabs>
          <w:tab w:val="clear" w:pos="851"/>
          <w:tab w:val="right" w:pos="960"/>
        </w:tabs>
        <w:spacing w:before="240"/>
        <w:jc w:val="both"/>
        <w:rPr>
          <w:sz w:val="24"/>
          <w:szCs w:val="24"/>
        </w:rPr>
      </w:pPr>
      <w:r>
        <w:rPr>
          <w:sz w:val="24"/>
          <w:szCs w:val="24"/>
          <w:lang w:val="zh-CN" w:eastAsia="zh-CN"/>
        </w:rPr>
        <w:tab/>
      </w:r>
      <w:r w:rsidR="005278CE" w:rsidRPr="0044481C">
        <w:rPr>
          <w:sz w:val="24"/>
          <w:szCs w:val="24"/>
          <w:lang w:val="zh-CN"/>
        </w:rPr>
        <w:t>(</w:t>
      </w:r>
      <w:r w:rsidR="005278CE" w:rsidRPr="00C93DB3">
        <w:rPr>
          <w:rFonts w:eastAsia="SimHei"/>
          <w:sz w:val="24"/>
          <w:szCs w:val="24"/>
          <w:lang w:val="zh-CN" w:eastAsia="zh-CN"/>
        </w:rPr>
        <w:t>b)</w:t>
      </w:r>
      <w:r w:rsidR="005278CE" w:rsidRPr="00C93DB3">
        <w:rPr>
          <w:rFonts w:eastAsia="SimHei"/>
          <w:sz w:val="24"/>
          <w:szCs w:val="24"/>
          <w:lang w:val="zh-CN" w:eastAsia="zh-CN"/>
        </w:rPr>
        <w:tab/>
      </w:r>
      <w:r w:rsidR="005278CE" w:rsidRPr="00C93DB3">
        <w:rPr>
          <w:rFonts w:eastAsia="SimHei"/>
          <w:sz w:val="24"/>
          <w:szCs w:val="24"/>
          <w:lang w:val="zh-CN" w:eastAsia="zh-CN"/>
        </w:rPr>
        <w:t>通过议程</w:t>
      </w:r>
    </w:p>
    <w:p w14:paraId="6DAD2057"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缔约方大会不妨在</w:t>
      </w:r>
      <w:r w:rsidRPr="0044481C">
        <w:rPr>
          <w:sz w:val="24"/>
          <w:szCs w:val="24"/>
          <w:lang w:val="zh-CN" w:eastAsia="zh-CN"/>
        </w:rPr>
        <w:t>UNEP/MC/COP.3/1</w:t>
      </w:r>
      <w:r w:rsidRPr="0044481C">
        <w:rPr>
          <w:sz w:val="24"/>
          <w:szCs w:val="24"/>
          <w:lang w:val="zh-CN" w:eastAsia="zh-CN"/>
        </w:rPr>
        <w:t>号文件所载临时议程的基础上通过其议程。</w:t>
      </w:r>
    </w:p>
    <w:p w14:paraId="25BE95E1" w14:textId="192B85E5" w:rsidR="005278CE" w:rsidRPr="0044481C" w:rsidRDefault="0044481C" w:rsidP="006500CD">
      <w:pPr>
        <w:pStyle w:val="CH3"/>
        <w:tabs>
          <w:tab w:val="clear" w:pos="851"/>
          <w:tab w:val="right" w:pos="960"/>
        </w:tabs>
        <w:spacing w:before="200"/>
        <w:jc w:val="both"/>
        <w:rPr>
          <w:b w:val="0"/>
          <w:sz w:val="24"/>
          <w:szCs w:val="24"/>
        </w:rPr>
      </w:pPr>
      <w:r>
        <w:rPr>
          <w:sz w:val="24"/>
          <w:szCs w:val="24"/>
          <w:lang w:val="zh-CN" w:eastAsia="zh-CN"/>
        </w:rPr>
        <w:tab/>
      </w:r>
      <w:r w:rsidR="005278CE" w:rsidRPr="00C93DB3">
        <w:rPr>
          <w:rFonts w:eastAsia="SimHei"/>
          <w:sz w:val="24"/>
          <w:szCs w:val="24"/>
          <w:lang w:val="zh-CN" w:eastAsia="zh-CN"/>
        </w:rPr>
        <w:t>(c)</w:t>
      </w:r>
      <w:r w:rsidR="005278CE" w:rsidRPr="00C93DB3">
        <w:rPr>
          <w:rFonts w:eastAsia="SimHei"/>
          <w:sz w:val="24"/>
          <w:szCs w:val="24"/>
          <w:lang w:val="zh-CN" w:eastAsia="zh-CN"/>
        </w:rPr>
        <w:tab/>
      </w:r>
      <w:r w:rsidR="005278CE" w:rsidRPr="00C93DB3">
        <w:rPr>
          <w:rFonts w:eastAsia="SimHei"/>
          <w:sz w:val="24"/>
          <w:szCs w:val="24"/>
          <w:lang w:val="zh-CN" w:eastAsia="zh-CN"/>
        </w:rPr>
        <w:t>工作安排</w:t>
      </w:r>
    </w:p>
    <w:p w14:paraId="1B889E59"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缔约方大会已收到主席编写的会议设想说明（</w:t>
      </w:r>
      <w:r w:rsidRPr="0044481C">
        <w:rPr>
          <w:sz w:val="24"/>
          <w:szCs w:val="24"/>
          <w:lang w:val="zh-CN" w:eastAsia="zh-CN"/>
        </w:rPr>
        <w:t>UNEP/MC/COP.3/2</w:t>
      </w:r>
      <w:r w:rsidRPr="0044481C">
        <w:rPr>
          <w:sz w:val="24"/>
          <w:szCs w:val="24"/>
          <w:lang w:val="zh-CN" w:eastAsia="zh-CN"/>
        </w:rPr>
        <w:t>）。</w:t>
      </w:r>
    </w:p>
    <w:p w14:paraId="632F8C5B" w14:textId="31FCFFB5"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缔约方大会预计将于</w:t>
      </w:r>
      <w:r w:rsidRPr="0044481C">
        <w:rPr>
          <w:sz w:val="24"/>
          <w:szCs w:val="24"/>
          <w:lang w:val="zh-CN" w:eastAsia="zh-CN"/>
        </w:rPr>
        <w:t>11</w:t>
      </w:r>
      <w:r w:rsidRPr="0044481C">
        <w:rPr>
          <w:sz w:val="24"/>
          <w:szCs w:val="24"/>
          <w:lang w:val="zh-CN" w:eastAsia="zh-CN"/>
        </w:rPr>
        <w:t>月</w:t>
      </w:r>
      <w:r w:rsidRPr="0044481C">
        <w:rPr>
          <w:sz w:val="24"/>
          <w:szCs w:val="24"/>
          <w:lang w:val="zh-CN" w:eastAsia="zh-CN"/>
        </w:rPr>
        <w:t>25</w:t>
      </w:r>
      <w:r w:rsidRPr="0044481C">
        <w:rPr>
          <w:sz w:val="24"/>
          <w:szCs w:val="24"/>
          <w:lang w:val="zh-CN" w:eastAsia="zh-CN"/>
        </w:rPr>
        <w:t>日星期一至</w:t>
      </w:r>
      <w:r w:rsidRPr="0044481C">
        <w:rPr>
          <w:sz w:val="24"/>
          <w:szCs w:val="24"/>
          <w:lang w:val="zh-CN" w:eastAsia="zh-CN"/>
        </w:rPr>
        <w:t>11</w:t>
      </w:r>
      <w:r w:rsidRPr="0044481C">
        <w:rPr>
          <w:sz w:val="24"/>
          <w:szCs w:val="24"/>
          <w:lang w:val="zh-CN" w:eastAsia="zh-CN"/>
        </w:rPr>
        <w:t>月</w:t>
      </w:r>
      <w:r w:rsidRPr="0044481C">
        <w:rPr>
          <w:sz w:val="24"/>
          <w:szCs w:val="24"/>
          <w:lang w:val="zh-CN" w:eastAsia="zh-CN"/>
        </w:rPr>
        <w:t>29</w:t>
      </w:r>
      <w:r w:rsidRPr="0044481C">
        <w:rPr>
          <w:sz w:val="24"/>
          <w:szCs w:val="24"/>
          <w:lang w:val="zh-CN" w:eastAsia="zh-CN"/>
        </w:rPr>
        <w:t>日星期五的每天上午</w:t>
      </w:r>
      <w:r w:rsidRPr="0044481C">
        <w:rPr>
          <w:sz w:val="24"/>
          <w:szCs w:val="24"/>
          <w:lang w:val="zh-CN" w:eastAsia="zh-CN"/>
        </w:rPr>
        <w:t>10</w:t>
      </w:r>
      <w:r w:rsidRPr="0044481C">
        <w:rPr>
          <w:sz w:val="24"/>
          <w:szCs w:val="24"/>
          <w:lang w:val="zh-CN" w:eastAsia="zh-CN"/>
        </w:rPr>
        <w:t>时至下午</w:t>
      </w:r>
      <w:r w:rsidRPr="0044481C">
        <w:rPr>
          <w:sz w:val="24"/>
          <w:szCs w:val="24"/>
          <w:lang w:val="zh-CN" w:eastAsia="zh-CN"/>
        </w:rPr>
        <w:t>1</w:t>
      </w:r>
      <w:r w:rsidRPr="0044481C">
        <w:rPr>
          <w:sz w:val="24"/>
          <w:szCs w:val="24"/>
          <w:lang w:val="zh-CN" w:eastAsia="zh-CN"/>
        </w:rPr>
        <w:t>时及下午</w:t>
      </w:r>
      <w:r w:rsidRPr="0044481C">
        <w:rPr>
          <w:sz w:val="24"/>
          <w:szCs w:val="24"/>
          <w:lang w:val="zh-CN" w:eastAsia="zh-CN"/>
        </w:rPr>
        <w:t>3</w:t>
      </w:r>
      <w:r w:rsidRPr="0044481C">
        <w:rPr>
          <w:sz w:val="24"/>
          <w:szCs w:val="24"/>
          <w:lang w:val="zh-CN" w:eastAsia="zh-CN"/>
        </w:rPr>
        <w:t>时至下午</w:t>
      </w:r>
      <w:r w:rsidRPr="0044481C">
        <w:rPr>
          <w:sz w:val="24"/>
          <w:szCs w:val="24"/>
          <w:lang w:val="zh-CN" w:eastAsia="zh-CN"/>
        </w:rPr>
        <w:t>6</w:t>
      </w:r>
      <w:r w:rsidRPr="0044481C">
        <w:rPr>
          <w:sz w:val="24"/>
          <w:szCs w:val="24"/>
          <w:lang w:val="zh-CN" w:eastAsia="zh-CN"/>
        </w:rPr>
        <w:t>时举行会议，在必要时可作出调整。</w:t>
      </w:r>
    </w:p>
    <w:p w14:paraId="32285899"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缔约方大会不妨视需要设立小组和其他会期工作组，并明确规定其任务。</w:t>
      </w:r>
    </w:p>
    <w:p w14:paraId="50DBC1BE"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44481C">
        <w:rPr>
          <w:lang w:val="zh-CN" w:eastAsia="zh-CN"/>
        </w:rPr>
        <w:tab/>
      </w:r>
      <w:r w:rsidRPr="00C93DB3">
        <w:rPr>
          <w:rFonts w:eastAsia="SimHei"/>
          <w:bCs/>
          <w:sz w:val="28"/>
          <w:szCs w:val="28"/>
          <w:lang w:val="zh-CN" w:eastAsia="zh-CN"/>
        </w:rPr>
        <w:t>项目</w:t>
      </w:r>
      <w:r w:rsidRPr="00C93DB3">
        <w:rPr>
          <w:rFonts w:eastAsia="SimHei"/>
          <w:bCs/>
          <w:sz w:val="28"/>
          <w:szCs w:val="28"/>
          <w:lang w:val="zh-CN" w:eastAsia="zh-CN"/>
        </w:rPr>
        <w:t>3</w:t>
      </w:r>
    </w:p>
    <w:p w14:paraId="19A47FE6"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ab/>
      </w:r>
      <w:r w:rsidRPr="00C93DB3">
        <w:rPr>
          <w:rFonts w:eastAsia="SimHei"/>
          <w:bCs/>
          <w:sz w:val="28"/>
          <w:szCs w:val="28"/>
          <w:lang w:val="zh-CN" w:eastAsia="zh-CN"/>
        </w:rPr>
        <w:t>缔约方大会的议事规则：</w:t>
      </w:r>
      <w:r w:rsidRPr="00C93DB3">
        <w:rPr>
          <w:rFonts w:eastAsia="SimHei"/>
          <w:bCs/>
          <w:sz w:val="28"/>
          <w:szCs w:val="28"/>
          <w:lang w:val="zh-CN" w:eastAsia="zh-CN"/>
        </w:rPr>
        <w:t xml:space="preserve"> </w:t>
      </w:r>
      <w:r w:rsidRPr="00C93DB3">
        <w:rPr>
          <w:rFonts w:eastAsia="SimHei"/>
          <w:bCs/>
          <w:sz w:val="28"/>
          <w:szCs w:val="28"/>
          <w:lang w:val="zh-CN" w:eastAsia="zh-CN"/>
        </w:rPr>
        <w:t>审议第</w:t>
      </w:r>
      <w:r w:rsidRPr="00C93DB3">
        <w:rPr>
          <w:rFonts w:eastAsia="SimHei"/>
          <w:bCs/>
          <w:sz w:val="28"/>
          <w:szCs w:val="28"/>
          <w:lang w:val="zh-CN" w:eastAsia="zh-CN"/>
        </w:rPr>
        <w:t>45</w:t>
      </w:r>
      <w:r w:rsidRPr="00C93DB3">
        <w:rPr>
          <w:rFonts w:eastAsia="SimHei"/>
          <w:bCs/>
          <w:sz w:val="28"/>
          <w:szCs w:val="28"/>
          <w:lang w:val="zh-CN" w:eastAsia="zh-CN"/>
        </w:rPr>
        <w:t>条</w:t>
      </w:r>
    </w:p>
    <w:p w14:paraId="56CB6748"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缔约方大会第一次会议通过了议事规则，但不包括第</w:t>
      </w:r>
      <w:r w:rsidRPr="0044481C">
        <w:rPr>
          <w:sz w:val="24"/>
          <w:szCs w:val="24"/>
          <w:lang w:val="zh-CN" w:eastAsia="zh-CN"/>
        </w:rPr>
        <w:t>45</w:t>
      </w:r>
      <w:r w:rsidRPr="0044481C">
        <w:rPr>
          <w:sz w:val="24"/>
          <w:szCs w:val="24"/>
          <w:lang w:val="zh-CN" w:eastAsia="zh-CN"/>
        </w:rPr>
        <w:t>条第</w:t>
      </w:r>
      <w:r w:rsidRPr="0044481C">
        <w:rPr>
          <w:sz w:val="24"/>
          <w:szCs w:val="24"/>
          <w:lang w:val="zh-CN" w:eastAsia="zh-CN"/>
        </w:rPr>
        <w:t>1</w:t>
      </w:r>
      <w:r w:rsidRPr="0044481C">
        <w:rPr>
          <w:sz w:val="24"/>
          <w:szCs w:val="24"/>
          <w:lang w:val="zh-CN" w:eastAsia="zh-CN"/>
        </w:rPr>
        <w:t>款第二句以及第</w:t>
      </w:r>
      <w:r w:rsidRPr="0044481C">
        <w:rPr>
          <w:sz w:val="24"/>
          <w:szCs w:val="24"/>
          <w:lang w:val="zh-CN" w:eastAsia="zh-CN"/>
        </w:rPr>
        <w:t>45</w:t>
      </w:r>
      <w:r w:rsidRPr="0044481C">
        <w:rPr>
          <w:sz w:val="24"/>
          <w:szCs w:val="24"/>
          <w:lang w:val="zh-CN" w:eastAsia="zh-CN"/>
        </w:rPr>
        <w:t>条第</w:t>
      </w:r>
      <w:r w:rsidRPr="0044481C">
        <w:rPr>
          <w:sz w:val="24"/>
          <w:szCs w:val="24"/>
          <w:lang w:val="zh-CN" w:eastAsia="zh-CN"/>
        </w:rPr>
        <w:t>3</w:t>
      </w:r>
      <w:r w:rsidRPr="0044481C">
        <w:rPr>
          <w:sz w:val="24"/>
          <w:szCs w:val="24"/>
          <w:lang w:val="zh-CN" w:eastAsia="zh-CN"/>
        </w:rPr>
        <w:t>款，这些内容仍留在方括号内。在第二次会议上，缔约方大会商定将第</w:t>
      </w:r>
      <w:r w:rsidRPr="0044481C">
        <w:rPr>
          <w:sz w:val="24"/>
          <w:szCs w:val="24"/>
          <w:lang w:val="zh-CN" w:eastAsia="zh-CN"/>
        </w:rPr>
        <w:t>45</w:t>
      </w:r>
      <w:r w:rsidRPr="0044481C">
        <w:rPr>
          <w:sz w:val="24"/>
          <w:szCs w:val="24"/>
          <w:lang w:val="zh-CN" w:eastAsia="zh-CN"/>
        </w:rPr>
        <w:t>条方括号内案文的审议推迟到第三次会议。缔约方大会不妨审议并通过</w:t>
      </w:r>
      <w:r w:rsidRPr="0044481C">
        <w:rPr>
          <w:sz w:val="24"/>
          <w:szCs w:val="24"/>
          <w:lang w:val="zh-CN" w:eastAsia="zh-CN"/>
        </w:rPr>
        <w:t>UNEP/MC/COP.3/3</w:t>
      </w:r>
      <w:r w:rsidRPr="0044481C">
        <w:rPr>
          <w:sz w:val="24"/>
          <w:szCs w:val="24"/>
          <w:lang w:val="zh-CN" w:eastAsia="zh-CN"/>
        </w:rPr>
        <w:t>号文件附件所载的未决段落。</w:t>
      </w:r>
    </w:p>
    <w:p w14:paraId="54460EFF"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项目</w:t>
      </w:r>
      <w:r w:rsidRPr="00C93DB3">
        <w:rPr>
          <w:rFonts w:eastAsia="SimHei"/>
          <w:bCs/>
          <w:sz w:val="28"/>
          <w:szCs w:val="28"/>
          <w:lang w:val="zh-CN" w:eastAsia="zh-CN"/>
        </w:rPr>
        <w:t>4</w:t>
      </w:r>
    </w:p>
    <w:p w14:paraId="1EBA1E50"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ab/>
      </w:r>
      <w:r w:rsidRPr="00C93DB3">
        <w:rPr>
          <w:rFonts w:eastAsia="SimHei"/>
          <w:bCs/>
          <w:sz w:val="28"/>
          <w:szCs w:val="28"/>
          <w:lang w:val="zh-CN" w:eastAsia="zh-CN"/>
        </w:rPr>
        <w:t>关于缔约方大会第三次会议与会代表全权证书的报告</w:t>
      </w:r>
    </w:p>
    <w:p w14:paraId="65299616" w14:textId="141789A1"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缔约方大会已收到秘书处关于截至</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9</w:t>
      </w:r>
      <w:r w:rsidRPr="0044481C">
        <w:rPr>
          <w:sz w:val="24"/>
          <w:szCs w:val="24"/>
          <w:lang w:val="zh-CN" w:eastAsia="zh-CN"/>
        </w:rPr>
        <w:t>月</w:t>
      </w:r>
      <w:r w:rsidRPr="0044481C">
        <w:rPr>
          <w:sz w:val="24"/>
          <w:szCs w:val="24"/>
          <w:lang w:val="zh-CN" w:eastAsia="zh-CN"/>
        </w:rPr>
        <w:t>23</w:t>
      </w:r>
      <w:r w:rsidRPr="0044481C">
        <w:rPr>
          <w:sz w:val="24"/>
          <w:szCs w:val="24"/>
          <w:lang w:val="zh-CN" w:eastAsia="zh-CN"/>
        </w:rPr>
        <w:t>日《水俣公约》批准情况的说明（</w:t>
      </w:r>
      <w:r w:rsidRPr="0044481C">
        <w:rPr>
          <w:sz w:val="24"/>
          <w:szCs w:val="24"/>
          <w:lang w:val="zh-CN" w:eastAsia="zh-CN"/>
        </w:rPr>
        <w:t>UNEP/MC/COP.3/INF/21</w:t>
      </w:r>
      <w:r w:rsidRPr="0044481C">
        <w:rPr>
          <w:sz w:val="24"/>
          <w:szCs w:val="24"/>
          <w:lang w:val="zh-CN" w:eastAsia="zh-CN"/>
        </w:rPr>
        <w:t>）。</w:t>
      </w:r>
      <w:bookmarkStart w:id="5" w:name="_Hlk21456598"/>
      <w:bookmarkStart w:id="6" w:name="_Hlk20979873"/>
      <w:bookmarkEnd w:id="5"/>
      <w:bookmarkEnd w:id="6"/>
    </w:p>
    <w:p w14:paraId="076FBE96"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根据议事规则第</w:t>
      </w:r>
      <w:r w:rsidRPr="0044481C">
        <w:rPr>
          <w:sz w:val="24"/>
          <w:szCs w:val="24"/>
          <w:lang w:val="zh-CN" w:eastAsia="zh-CN"/>
        </w:rPr>
        <w:t xml:space="preserve">20 </w:t>
      </w:r>
      <w:r w:rsidRPr="0044481C">
        <w:rPr>
          <w:sz w:val="24"/>
          <w:szCs w:val="24"/>
          <w:lang w:val="zh-CN" w:eastAsia="zh-CN"/>
        </w:rPr>
        <w:t>条，主席团将审查各代表的全权证书并就此向缔约方大会报告。根据议事规则第</w:t>
      </w:r>
      <w:r w:rsidRPr="0044481C">
        <w:rPr>
          <w:sz w:val="24"/>
          <w:szCs w:val="24"/>
          <w:lang w:val="zh-CN" w:eastAsia="zh-CN"/>
        </w:rPr>
        <w:t>21</w:t>
      </w:r>
      <w:r w:rsidRPr="0044481C">
        <w:rPr>
          <w:sz w:val="24"/>
          <w:szCs w:val="24"/>
          <w:lang w:val="zh-CN" w:eastAsia="zh-CN"/>
        </w:rPr>
        <w:t>条，代表有权在就其全权证书作出决定之前暂时参加会议。</w:t>
      </w:r>
    </w:p>
    <w:p w14:paraId="673DF7B0" w14:textId="77777777" w:rsidR="00291851" w:rsidRDefault="00291851">
      <w:pPr>
        <w:tabs>
          <w:tab w:val="clear" w:pos="1247"/>
          <w:tab w:val="clear" w:pos="1814"/>
          <w:tab w:val="clear" w:pos="2381"/>
          <w:tab w:val="clear" w:pos="2948"/>
          <w:tab w:val="clear" w:pos="3515"/>
        </w:tabs>
        <w:spacing w:after="0" w:line="240" w:lineRule="auto"/>
        <w:jc w:val="left"/>
        <w:rPr>
          <w:rFonts w:eastAsia="SimHei"/>
          <w:b/>
          <w:bCs/>
          <w:sz w:val="28"/>
          <w:szCs w:val="28"/>
          <w:lang w:val="zh-CN"/>
        </w:rPr>
      </w:pPr>
      <w:r>
        <w:rPr>
          <w:rFonts w:eastAsia="SimHei"/>
          <w:bCs/>
          <w:sz w:val="28"/>
          <w:szCs w:val="28"/>
          <w:lang w:val="zh-CN"/>
        </w:rPr>
        <w:br w:type="page"/>
      </w:r>
    </w:p>
    <w:p w14:paraId="64EF25E1" w14:textId="3F2E1DE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lastRenderedPageBreak/>
        <w:t>项目</w:t>
      </w:r>
      <w:r w:rsidRPr="00C93DB3">
        <w:rPr>
          <w:rFonts w:eastAsia="SimHei"/>
          <w:bCs/>
          <w:sz w:val="28"/>
          <w:szCs w:val="28"/>
          <w:lang w:val="zh-CN" w:eastAsia="zh-CN"/>
        </w:rPr>
        <w:t>5</w:t>
      </w:r>
    </w:p>
    <w:p w14:paraId="458D1B14"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供缔约方大会审议或采取行动的事项</w:t>
      </w:r>
    </w:p>
    <w:p w14:paraId="5154AF26" w14:textId="016F6CED"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根据《公约》案文或第一次会议（</w:t>
      </w:r>
      <w:r w:rsidRPr="0044481C">
        <w:rPr>
          <w:sz w:val="24"/>
          <w:szCs w:val="24"/>
          <w:lang w:val="zh-CN" w:eastAsia="zh-CN"/>
        </w:rPr>
        <w:t>UNEP/MC/COP.1/29</w:t>
      </w:r>
      <w:r w:rsidRPr="0044481C">
        <w:rPr>
          <w:sz w:val="24"/>
          <w:szCs w:val="24"/>
          <w:lang w:val="zh-CN" w:eastAsia="zh-CN"/>
        </w:rPr>
        <w:t>）</w:t>
      </w:r>
      <w:r w:rsidR="00B44C7A">
        <w:rPr>
          <w:rFonts w:hint="eastAsia"/>
          <w:sz w:val="24"/>
          <w:szCs w:val="24"/>
          <w:lang w:val="zh-CN" w:eastAsia="zh-CN"/>
        </w:rPr>
        <w:t>和</w:t>
      </w:r>
      <w:r w:rsidRPr="0044481C">
        <w:rPr>
          <w:sz w:val="24"/>
          <w:szCs w:val="24"/>
          <w:lang w:val="zh-CN" w:eastAsia="zh-CN"/>
        </w:rPr>
        <w:t>第二次会议（</w:t>
      </w:r>
      <w:r w:rsidRPr="0044481C">
        <w:rPr>
          <w:sz w:val="24"/>
          <w:szCs w:val="24"/>
          <w:lang w:val="zh-CN" w:eastAsia="zh-CN"/>
        </w:rPr>
        <w:t>UNEP/MC/COP.2/19</w:t>
      </w:r>
      <w:r w:rsidRPr="0044481C">
        <w:rPr>
          <w:sz w:val="24"/>
          <w:szCs w:val="24"/>
          <w:lang w:val="zh-CN" w:eastAsia="zh-CN"/>
        </w:rPr>
        <w:t>）通过的决定，缔约方大会负责在第三次会议上审议若干事项，具体如下所述。分项目按临时议程中的顺序列出，临时议程则按《公约》相关条款的顺序排列，这未必是供缔约方大会第三次会议审议的优先顺序。</w:t>
      </w:r>
    </w:p>
    <w:p w14:paraId="38D01953" w14:textId="35BC652E" w:rsidR="005278CE" w:rsidRPr="00C93DB3" w:rsidRDefault="0044481C" w:rsidP="006500CD">
      <w:pPr>
        <w:pStyle w:val="CH3"/>
        <w:tabs>
          <w:tab w:val="clear" w:pos="851"/>
          <w:tab w:val="right" w:pos="960"/>
        </w:tabs>
        <w:spacing w:before="200"/>
        <w:jc w:val="both"/>
        <w:rPr>
          <w:rFonts w:eastAsia="SimHei"/>
          <w:sz w:val="24"/>
          <w:szCs w:val="24"/>
          <w:lang w:val="zh-CN" w:eastAsia="zh-CN"/>
        </w:rPr>
      </w:pPr>
      <w:r>
        <w:rPr>
          <w:sz w:val="24"/>
          <w:szCs w:val="24"/>
          <w:lang w:val="zh-CN" w:eastAsia="zh-CN"/>
        </w:rPr>
        <w:tab/>
      </w:r>
      <w:r w:rsidR="005278CE" w:rsidRPr="00C93DB3">
        <w:rPr>
          <w:rFonts w:eastAsia="SimHei"/>
          <w:sz w:val="24"/>
          <w:szCs w:val="24"/>
          <w:lang w:val="zh-CN" w:eastAsia="zh-CN"/>
        </w:rPr>
        <w:t>(a)</w:t>
      </w:r>
      <w:r w:rsidR="005278CE" w:rsidRPr="00C93DB3">
        <w:rPr>
          <w:rFonts w:eastAsia="SimHei"/>
          <w:sz w:val="24"/>
          <w:szCs w:val="24"/>
          <w:lang w:val="zh-CN" w:eastAsia="zh-CN"/>
        </w:rPr>
        <w:tab/>
      </w:r>
      <w:proofErr w:type="gramStart"/>
      <w:r w:rsidR="005278CE" w:rsidRPr="00C93DB3">
        <w:rPr>
          <w:rFonts w:eastAsia="SimHei"/>
          <w:sz w:val="24"/>
          <w:szCs w:val="24"/>
          <w:lang w:val="zh-CN" w:eastAsia="zh-CN"/>
        </w:rPr>
        <w:t>添汞产品</w:t>
      </w:r>
      <w:proofErr w:type="gramEnd"/>
      <w:r w:rsidR="005278CE" w:rsidRPr="00C93DB3">
        <w:rPr>
          <w:rFonts w:eastAsia="SimHei"/>
          <w:sz w:val="24"/>
          <w:szCs w:val="24"/>
          <w:lang w:val="zh-CN" w:eastAsia="zh-CN"/>
        </w:rPr>
        <w:t>以及使用汞或汞化合物的制造工艺</w:t>
      </w:r>
      <w:bookmarkStart w:id="7" w:name="_Hlk13685878"/>
      <w:bookmarkEnd w:id="7"/>
    </w:p>
    <w:p w14:paraId="22685ACC" w14:textId="29166A6F"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C70D13">
        <w:rPr>
          <w:rFonts w:eastAsia="SimHei"/>
          <w:sz w:val="24"/>
          <w:szCs w:val="24"/>
          <w:lang w:eastAsia="zh-CN"/>
        </w:rPr>
        <w:t xml:space="preserve"> </w:t>
      </w:r>
      <w:r w:rsidR="005278CE" w:rsidRPr="006500CD">
        <w:rPr>
          <w:rFonts w:ascii="SimHei" w:eastAsia="SimHei" w:hAnsi="SimHei"/>
          <w:lang w:val="zh-CN" w:eastAsia="zh-CN"/>
        </w:rPr>
        <w:t>(</w:t>
      </w:r>
      <w:proofErr w:type="gramStart"/>
      <w:r w:rsidR="008A35F6" w:rsidRPr="006500CD">
        <w:rPr>
          <w:rFonts w:ascii="SimHei" w:eastAsia="SimHei" w:hAnsi="SimHei" w:hint="eastAsia"/>
          <w:lang w:val="zh-CN" w:eastAsia="zh-CN"/>
        </w:rPr>
        <w:t>一</w:t>
      </w:r>
      <w:proofErr w:type="gramEnd"/>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审查附件</w:t>
      </w:r>
      <w:r w:rsidR="005278CE" w:rsidRPr="00C93DB3">
        <w:rPr>
          <w:rFonts w:eastAsia="SimHei"/>
          <w:sz w:val="24"/>
          <w:szCs w:val="24"/>
          <w:lang w:val="zh-CN" w:eastAsia="zh-CN"/>
        </w:rPr>
        <w:t>A</w:t>
      </w:r>
      <w:r w:rsidR="005278CE" w:rsidRPr="00C93DB3">
        <w:rPr>
          <w:rFonts w:eastAsia="SimHei"/>
          <w:sz w:val="24"/>
          <w:szCs w:val="24"/>
          <w:lang w:val="zh-CN" w:eastAsia="zh-CN"/>
        </w:rPr>
        <w:t>和附件</w:t>
      </w:r>
      <w:r w:rsidR="005278CE" w:rsidRPr="00C93DB3">
        <w:rPr>
          <w:rFonts w:eastAsia="SimHei"/>
          <w:sz w:val="24"/>
          <w:szCs w:val="24"/>
          <w:lang w:val="zh-CN" w:eastAsia="zh-CN"/>
        </w:rPr>
        <w:t>B</w:t>
      </w:r>
    </w:p>
    <w:p w14:paraId="18700F31" w14:textId="1B0F664A"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4</w:t>
      </w:r>
      <w:r w:rsidRPr="0044481C">
        <w:rPr>
          <w:sz w:val="24"/>
          <w:szCs w:val="24"/>
          <w:lang w:val="zh-CN" w:eastAsia="zh-CN"/>
        </w:rPr>
        <w:t>和第</w:t>
      </w:r>
      <w:r w:rsidRPr="0044481C">
        <w:rPr>
          <w:sz w:val="24"/>
          <w:szCs w:val="24"/>
          <w:lang w:val="zh-CN" w:eastAsia="zh-CN"/>
        </w:rPr>
        <w:t>5</w:t>
      </w:r>
      <w:r w:rsidRPr="0044481C">
        <w:rPr>
          <w:sz w:val="24"/>
          <w:szCs w:val="24"/>
          <w:lang w:val="zh-CN" w:eastAsia="zh-CN"/>
        </w:rPr>
        <w:t>条规定最迟应自公约生效之日起五年内对附件</w:t>
      </w:r>
      <w:r w:rsidRPr="0044481C">
        <w:rPr>
          <w:sz w:val="24"/>
          <w:szCs w:val="24"/>
          <w:lang w:val="zh-CN" w:eastAsia="zh-CN"/>
        </w:rPr>
        <w:t>A</w:t>
      </w:r>
      <w:r w:rsidRPr="0044481C">
        <w:rPr>
          <w:sz w:val="24"/>
          <w:szCs w:val="24"/>
          <w:lang w:val="zh-CN" w:eastAsia="zh-CN"/>
        </w:rPr>
        <w:t>和附件</w:t>
      </w:r>
      <w:r w:rsidRPr="0044481C">
        <w:rPr>
          <w:sz w:val="24"/>
          <w:szCs w:val="24"/>
          <w:lang w:val="zh-CN" w:eastAsia="zh-CN"/>
        </w:rPr>
        <w:t>B</w:t>
      </w:r>
      <w:r w:rsidRPr="0044481C">
        <w:rPr>
          <w:sz w:val="24"/>
          <w:szCs w:val="24"/>
          <w:lang w:val="zh-CN" w:eastAsia="zh-CN"/>
        </w:rPr>
        <w:t>进行审查。缔约方大会在第二次会议上讨论了这一事项，并商定将审议工作推迟到第三次会议，并请秘书处就此事项编写一份文件供该次会议审议。</w:t>
      </w:r>
    </w:p>
    <w:p w14:paraId="1E037E6E" w14:textId="3D5C16B4"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按照这一要求，秘书处编写了一份关于审查附件</w:t>
      </w:r>
      <w:r w:rsidRPr="0044481C">
        <w:rPr>
          <w:sz w:val="24"/>
          <w:szCs w:val="24"/>
          <w:lang w:val="zh-CN" w:eastAsia="zh-CN"/>
        </w:rPr>
        <w:t>A</w:t>
      </w:r>
      <w:r w:rsidRPr="0044481C">
        <w:rPr>
          <w:sz w:val="24"/>
          <w:szCs w:val="24"/>
          <w:lang w:val="zh-CN" w:eastAsia="zh-CN"/>
        </w:rPr>
        <w:t>和附件</w:t>
      </w:r>
      <w:r w:rsidRPr="0044481C">
        <w:rPr>
          <w:sz w:val="24"/>
          <w:szCs w:val="24"/>
          <w:lang w:val="zh-CN" w:eastAsia="zh-CN"/>
        </w:rPr>
        <w:t>B</w:t>
      </w:r>
      <w:r w:rsidRPr="0044481C">
        <w:rPr>
          <w:sz w:val="24"/>
          <w:szCs w:val="24"/>
          <w:lang w:val="zh-CN" w:eastAsia="zh-CN"/>
        </w:rPr>
        <w:t>的说明，解释了附件审查工作的进程，并应主席团的要求提出了一项关于此事项的决定草案（</w:t>
      </w:r>
      <w:r w:rsidRPr="0044481C">
        <w:rPr>
          <w:sz w:val="24"/>
          <w:szCs w:val="24"/>
          <w:lang w:val="zh-CN" w:eastAsia="zh-CN"/>
        </w:rPr>
        <w:t>UNEP/MC/COP.3/4</w:t>
      </w:r>
      <w:r w:rsidRPr="0044481C">
        <w:rPr>
          <w:sz w:val="24"/>
          <w:szCs w:val="24"/>
          <w:lang w:val="zh-CN" w:eastAsia="zh-CN"/>
        </w:rPr>
        <w:t>）。缔约方大会不妨审议附件</w:t>
      </w:r>
      <w:r w:rsidRPr="0044481C">
        <w:rPr>
          <w:sz w:val="24"/>
          <w:szCs w:val="24"/>
          <w:lang w:val="zh-CN" w:eastAsia="zh-CN"/>
        </w:rPr>
        <w:t>A</w:t>
      </w:r>
      <w:r w:rsidRPr="0044481C">
        <w:rPr>
          <w:sz w:val="24"/>
          <w:szCs w:val="24"/>
          <w:lang w:val="zh-CN" w:eastAsia="zh-CN"/>
        </w:rPr>
        <w:t>和附件</w:t>
      </w:r>
      <w:r w:rsidRPr="0044481C">
        <w:rPr>
          <w:sz w:val="24"/>
          <w:szCs w:val="24"/>
          <w:lang w:val="zh-CN" w:eastAsia="zh-CN"/>
        </w:rPr>
        <w:t>B</w:t>
      </w:r>
      <w:r w:rsidRPr="0044481C">
        <w:rPr>
          <w:sz w:val="24"/>
          <w:szCs w:val="24"/>
          <w:lang w:val="zh-CN" w:eastAsia="zh-CN"/>
        </w:rPr>
        <w:t>的审查进程</w:t>
      </w:r>
      <w:r w:rsidR="00B44C7A">
        <w:rPr>
          <w:rFonts w:hint="eastAsia"/>
          <w:sz w:val="24"/>
          <w:szCs w:val="24"/>
          <w:lang w:val="zh-CN" w:eastAsia="zh-CN"/>
        </w:rPr>
        <w:t>以及</w:t>
      </w:r>
      <w:r w:rsidRPr="0044481C">
        <w:rPr>
          <w:sz w:val="24"/>
          <w:szCs w:val="24"/>
          <w:lang w:val="zh-CN" w:eastAsia="zh-CN"/>
        </w:rPr>
        <w:t>决定草案。</w:t>
      </w:r>
    </w:p>
    <w:p w14:paraId="0715FB36" w14:textId="68B06F0E" w:rsidR="005278CE" w:rsidRPr="0044481C" w:rsidRDefault="0044481C" w:rsidP="006500CD">
      <w:pPr>
        <w:pStyle w:val="CH3"/>
        <w:tabs>
          <w:tab w:val="clear" w:pos="851"/>
          <w:tab w:val="right" w:pos="960"/>
        </w:tabs>
        <w:spacing w:before="200"/>
        <w:jc w:val="both"/>
        <w:rPr>
          <w:sz w:val="24"/>
          <w:szCs w:val="24"/>
        </w:rPr>
      </w:pPr>
      <w:r>
        <w:rPr>
          <w:sz w:val="24"/>
          <w:szCs w:val="24"/>
          <w:lang w:val="zh-CN" w:eastAsia="zh-CN"/>
        </w:rPr>
        <w:tab/>
      </w:r>
      <w:r w:rsidR="005278CE" w:rsidRPr="006500CD">
        <w:rPr>
          <w:rFonts w:ascii="SimHei" w:eastAsia="SimHei" w:hAnsi="SimHei"/>
          <w:lang w:val="zh-CN" w:eastAsia="zh-CN"/>
        </w:rPr>
        <w:t>(</w:t>
      </w:r>
      <w:r w:rsidR="008A35F6" w:rsidRPr="006500CD">
        <w:rPr>
          <w:rFonts w:ascii="SimHei" w:eastAsia="SimHei" w:hAnsi="SimHei" w:hint="eastAsia"/>
          <w:lang w:val="zh-CN" w:eastAsia="zh-CN"/>
        </w:rPr>
        <w:t>二</w:t>
      </w:r>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修正附件</w:t>
      </w:r>
      <w:r w:rsidR="005278CE" w:rsidRPr="00C93DB3">
        <w:rPr>
          <w:rFonts w:eastAsia="SimHei"/>
          <w:sz w:val="24"/>
          <w:szCs w:val="24"/>
          <w:lang w:val="zh-CN" w:eastAsia="zh-CN"/>
        </w:rPr>
        <w:t>A</w:t>
      </w:r>
      <w:r w:rsidR="005278CE" w:rsidRPr="00C93DB3">
        <w:rPr>
          <w:rFonts w:eastAsia="SimHei"/>
          <w:sz w:val="24"/>
          <w:szCs w:val="24"/>
          <w:lang w:val="zh-CN" w:eastAsia="zh-CN"/>
        </w:rPr>
        <w:t>的提案</w:t>
      </w:r>
    </w:p>
    <w:p w14:paraId="7152F166"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2019</w:t>
      </w:r>
      <w:r w:rsidRPr="0044481C">
        <w:rPr>
          <w:sz w:val="24"/>
          <w:szCs w:val="24"/>
          <w:lang w:val="zh-CN" w:eastAsia="zh-CN"/>
        </w:rPr>
        <w:t>年</w:t>
      </w:r>
      <w:r w:rsidRPr="0044481C">
        <w:rPr>
          <w:sz w:val="24"/>
          <w:szCs w:val="24"/>
          <w:lang w:val="zh-CN" w:eastAsia="zh-CN"/>
        </w:rPr>
        <w:t>5</w:t>
      </w:r>
      <w:r w:rsidRPr="0044481C">
        <w:rPr>
          <w:sz w:val="24"/>
          <w:szCs w:val="24"/>
          <w:lang w:val="zh-CN" w:eastAsia="zh-CN"/>
        </w:rPr>
        <w:t>月</w:t>
      </w:r>
      <w:r w:rsidRPr="0044481C">
        <w:rPr>
          <w:sz w:val="24"/>
          <w:szCs w:val="24"/>
          <w:lang w:val="zh-CN" w:eastAsia="zh-CN"/>
        </w:rPr>
        <w:t>8</w:t>
      </w:r>
      <w:r w:rsidRPr="0044481C">
        <w:rPr>
          <w:sz w:val="24"/>
          <w:szCs w:val="24"/>
          <w:lang w:val="zh-CN" w:eastAsia="zh-CN"/>
        </w:rPr>
        <w:t>日，秘书处收到一组国家的来函，提交修正《公约》附件</w:t>
      </w:r>
      <w:r w:rsidRPr="0044481C">
        <w:rPr>
          <w:sz w:val="24"/>
          <w:szCs w:val="24"/>
          <w:lang w:val="zh-CN" w:eastAsia="zh-CN"/>
        </w:rPr>
        <w:t>A</w:t>
      </w:r>
      <w:r w:rsidRPr="0044481C">
        <w:rPr>
          <w:sz w:val="24"/>
          <w:szCs w:val="24"/>
          <w:lang w:val="zh-CN" w:eastAsia="zh-CN"/>
        </w:rPr>
        <w:t>的提案，要求缔约方大会第三次会议对拟议修正进行审议。</w:t>
      </w:r>
    </w:p>
    <w:p w14:paraId="1603CB65" w14:textId="2A8EC060"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26</w:t>
      </w:r>
      <w:r w:rsidRPr="0044481C">
        <w:rPr>
          <w:sz w:val="24"/>
          <w:szCs w:val="24"/>
          <w:lang w:val="zh-CN" w:eastAsia="zh-CN"/>
        </w:rPr>
        <w:t>条第</w:t>
      </w:r>
      <w:r w:rsidRPr="0044481C">
        <w:rPr>
          <w:sz w:val="24"/>
          <w:szCs w:val="24"/>
          <w:lang w:val="zh-CN" w:eastAsia="zh-CN"/>
        </w:rPr>
        <w:t>2</w:t>
      </w:r>
      <w:r w:rsidRPr="0044481C">
        <w:rPr>
          <w:sz w:val="24"/>
          <w:szCs w:val="24"/>
          <w:lang w:val="zh-CN" w:eastAsia="zh-CN"/>
        </w:rPr>
        <w:t>款规定，任何拟议修正案文均应由秘书处在提议通过该项修正的会议举行之前至少提前六个月通报各缔约方，秘书处还应将该拟议修正通报本公约所有签署方，并呈交保存人阅存。因此，执行秘书于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5</w:t>
      </w:r>
      <w:r w:rsidRPr="0044481C">
        <w:rPr>
          <w:sz w:val="24"/>
          <w:szCs w:val="24"/>
          <w:lang w:val="zh-CN" w:eastAsia="zh-CN"/>
        </w:rPr>
        <w:t>月</w:t>
      </w:r>
      <w:r w:rsidRPr="0044481C">
        <w:rPr>
          <w:sz w:val="24"/>
          <w:szCs w:val="24"/>
          <w:lang w:val="zh-CN" w:eastAsia="zh-CN"/>
        </w:rPr>
        <w:t>24</w:t>
      </w:r>
      <w:r w:rsidRPr="0044481C">
        <w:rPr>
          <w:sz w:val="24"/>
          <w:szCs w:val="24"/>
          <w:lang w:val="zh-CN" w:eastAsia="zh-CN"/>
        </w:rPr>
        <w:t>日致函公约缔约方和签署方，通报了《公约》附件</w:t>
      </w:r>
      <w:r w:rsidRPr="0044481C">
        <w:rPr>
          <w:sz w:val="24"/>
          <w:szCs w:val="24"/>
          <w:lang w:val="zh-CN" w:eastAsia="zh-CN"/>
        </w:rPr>
        <w:t>A</w:t>
      </w:r>
      <w:r w:rsidRPr="0044481C">
        <w:rPr>
          <w:sz w:val="24"/>
          <w:szCs w:val="24"/>
          <w:lang w:val="zh-CN" w:eastAsia="zh-CN"/>
        </w:rPr>
        <w:t>拟议修正的案文。该信函也寄给了保存人，以供阅存。执行秘书于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7</w:t>
      </w:r>
      <w:r w:rsidRPr="0044481C">
        <w:rPr>
          <w:sz w:val="24"/>
          <w:szCs w:val="24"/>
          <w:lang w:val="zh-CN" w:eastAsia="zh-CN"/>
        </w:rPr>
        <w:t>月</w:t>
      </w:r>
      <w:r w:rsidRPr="0044481C">
        <w:rPr>
          <w:sz w:val="24"/>
          <w:szCs w:val="24"/>
          <w:lang w:val="zh-CN" w:eastAsia="zh-CN"/>
        </w:rPr>
        <w:t>25</w:t>
      </w:r>
      <w:r w:rsidRPr="0044481C">
        <w:rPr>
          <w:sz w:val="24"/>
          <w:szCs w:val="24"/>
          <w:lang w:val="zh-CN" w:eastAsia="zh-CN"/>
        </w:rPr>
        <w:t>日向公约缔约方和签署方发出一封后续信函，提供附件</w:t>
      </w:r>
      <w:r w:rsidRPr="0044481C">
        <w:rPr>
          <w:sz w:val="24"/>
          <w:szCs w:val="24"/>
          <w:lang w:val="zh-CN" w:eastAsia="zh-CN"/>
        </w:rPr>
        <w:t>A</w:t>
      </w:r>
      <w:r w:rsidR="006D1E35">
        <w:rPr>
          <w:rFonts w:hint="eastAsia"/>
          <w:sz w:val="24"/>
          <w:szCs w:val="24"/>
          <w:lang w:val="zh-CN" w:eastAsia="zh-CN"/>
        </w:rPr>
        <w:t>拟议</w:t>
      </w:r>
      <w:r w:rsidRPr="0044481C">
        <w:rPr>
          <w:sz w:val="24"/>
          <w:szCs w:val="24"/>
          <w:lang w:val="zh-CN" w:eastAsia="zh-CN"/>
        </w:rPr>
        <w:t>修正的</w:t>
      </w:r>
      <w:r w:rsidR="004044AC">
        <w:rPr>
          <w:rFonts w:hint="eastAsia"/>
          <w:sz w:val="24"/>
          <w:szCs w:val="24"/>
          <w:lang w:val="zh-CN" w:eastAsia="zh-CN"/>
        </w:rPr>
        <w:t>另外五</w:t>
      </w:r>
      <w:r w:rsidRPr="0044481C">
        <w:rPr>
          <w:sz w:val="24"/>
          <w:szCs w:val="24"/>
          <w:lang w:val="zh-CN" w:eastAsia="zh-CN"/>
        </w:rPr>
        <w:t>种</w:t>
      </w:r>
      <w:r w:rsidR="00B44C7A" w:rsidRPr="0044481C">
        <w:rPr>
          <w:sz w:val="24"/>
          <w:szCs w:val="24"/>
          <w:lang w:val="zh-CN" w:eastAsia="zh-CN"/>
        </w:rPr>
        <w:t>联合国</w:t>
      </w:r>
      <w:r w:rsidRPr="0044481C">
        <w:rPr>
          <w:sz w:val="24"/>
          <w:szCs w:val="24"/>
          <w:lang w:val="zh-CN" w:eastAsia="zh-CN"/>
        </w:rPr>
        <w:t>正式语文</w:t>
      </w:r>
      <w:r w:rsidR="004044AC">
        <w:rPr>
          <w:rFonts w:hint="eastAsia"/>
          <w:sz w:val="24"/>
          <w:szCs w:val="24"/>
          <w:lang w:val="zh-CN" w:eastAsia="zh-CN"/>
        </w:rPr>
        <w:t>的</w:t>
      </w:r>
      <w:r w:rsidRPr="0044481C">
        <w:rPr>
          <w:sz w:val="24"/>
          <w:szCs w:val="24"/>
          <w:lang w:val="zh-CN" w:eastAsia="zh-CN"/>
        </w:rPr>
        <w:t>译文。</w:t>
      </w:r>
    </w:p>
    <w:p w14:paraId="2A9EA68D" w14:textId="306830DE"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拟议修正和相关的补充解释性资料载于</w:t>
      </w:r>
      <w:r w:rsidRPr="0044481C">
        <w:rPr>
          <w:sz w:val="24"/>
          <w:szCs w:val="24"/>
          <w:lang w:val="zh-CN" w:eastAsia="zh-CN"/>
        </w:rPr>
        <w:t>UNEP/MC/COP.3/21</w:t>
      </w:r>
      <w:r w:rsidRPr="0044481C">
        <w:rPr>
          <w:sz w:val="24"/>
          <w:szCs w:val="24"/>
          <w:lang w:val="zh-CN" w:eastAsia="zh-CN"/>
        </w:rPr>
        <w:t>号文件的附件，未经正式编辑。缔约方大会不妨审议该拟议修正。</w:t>
      </w:r>
    </w:p>
    <w:p w14:paraId="2368464B" w14:textId="02D61927"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6500CD">
        <w:rPr>
          <w:rFonts w:ascii="SimHei" w:eastAsia="SimHei" w:hAnsi="SimHei"/>
          <w:lang w:val="zh-CN" w:eastAsia="zh-CN"/>
        </w:rPr>
        <w:t>(</w:t>
      </w:r>
      <w:r w:rsidR="008A35F6" w:rsidRPr="006500CD">
        <w:rPr>
          <w:rFonts w:ascii="SimHei" w:eastAsia="SimHei" w:hAnsi="SimHei" w:hint="eastAsia"/>
          <w:lang w:val="zh-CN" w:eastAsia="zh-CN"/>
        </w:rPr>
        <w:t>三</w:t>
      </w:r>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协调制度编码</w:t>
      </w:r>
    </w:p>
    <w:p w14:paraId="725D6144" w14:textId="48AC08C3"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缔约方大会第二次会议在</w:t>
      </w:r>
      <w:r w:rsidRPr="0044481C">
        <w:rPr>
          <w:sz w:val="24"/>
          <w:szCs w:val="24"/>
          <w:lang w:val="zh-CN" w:eastAsia="zh-CN"/>
        </w:rPr>
        <w:t>MC-2/9</w:t>
      </w:r>
      <w:r w:rsidRPr="0044481C">
        <w:rPr>
          <w:sz w:val="24"/>
          <w:szCs w:val="24"/>
          <w:lang w:val="zh-CN" w:eastAsia="zh-CN"/>
        </w:rPr>
        <w:t>号决定中，请秘书处与环境署全球汞伙伴关系</w:t>
      </w:r>
      <w:r w:rsidRPr="0044481C">
        <w:rPr>
          <w:sz w:val="24"/>
          <w:szCs w:val="24"/>
          <w:lang w:val="zh-CN" w:eastAsia="zh-CN"/>
        </w:rPr>
        <w:t>—</w:t>
      </w:r>
      <w:r w:rsidRPr="0044481C">
        <w:rPr>
          <w:sz w:val="24"/>
          <w:szCs w:val="24"/>
          <w:lang w:val="zh-CN" w:eastAsia="zh-CN"/>
        </w:rPr>
        <w:t>产品伙伴关系合作并与相关组织磋商，结合伙伴关系制定的协调制度倡议的调查结果，提出用海关编码识别和区分非添汞产品与《公约》附件</w:t>
      </w:r>
      <w:r w:rsidRPr="0044481C">
        <w:rPr>
          <w:sz w:val="24"/>
          <w:szCs w:val="24"/>
          <w:lang w:val="zh-CN" w:eastAsia="zh-CN"/>
        </w:rPr>
        <w:t>A</w:t>
      </w:r>
      <w:r w:rsidRPr="0044481C">
        <w:rPr>
          <w:sz w:val="24"/>
          <w:szCs w:val="24"/>
          <w:lang w:val="zh-CN" w:eastAsia="zh-CN"/>
        </w:rPr>
        <w:t>所列添汞产品的办法，包括可能对其进行协调统一的办法。该决定请秘书处在</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5</w:t>
      </w:r>
      <w:r w:rsidRPr="0044481C">
        <w:rPr>
          <w:sz w:val="24"/>
          <w:szCs w:val="24"/>
          <w:lang w:val="zh-CN" w:eastAsia="zh-CN"/>
        </w:rPr>
        <w:t>月之前向缔约方和其他利益攸关方分发报告草案以征求意见，结合收到的评论意见修订报告草案，并将该报告提交缔约方大会第三次会议审议。</w:t>
      </w:r>
    </w:p>
    <w:p w14:paraId="03696C7C" w14:textId="318FD76F" w:rsidR="005278CE" w:rsidRPr="0044481C" w:rsidRDefault="005278CE" w:rsidP="0044481C">
      <w:pPr>
        <w:pStyle w:val="Normalnumber"/>
        <w:numPr>
          <w:ilvl w:val="0"/>
          <w:numId w:val="6"/>
        </w:numPr>
        <w:tabs>
          <w:tab w:val="clear" w:pos="567"/>
          <w:tab w:val="num" w:pos="624"/>
        </w:tabs>
        <w:jc w:val="both"/>
        <w:rPr>
          <w:sz w:val="24"/>
          <w:szCs w:val="24"/>
        </w:rPr>
      </w:pPr>
      <w:r w:rsidRPr="0044481C">
        <w:rPr>
          <w:sz w:val="24"/>
          <w:szCs w:val="24"/>
          <w:lang w:val="zh-CN" w:eastAsia="zh-CN"/>
        </w:rPr>
        <w:t>缔约方大会已收到秘书处关于在协调制度的基础上识别和区分非添汞产品与附件</w:t>
      </w:r>
      <w:r w:rsidRPr="0044481C">
        <w:rPr>
          <w:sz w:val="24"/>
          <w:szCs w:val="24"/>
          <w:lang w:val="zh-CN" w:eastAsia="zh-CN"/>
        </w:rPr>
        <w:t>A</w:t>
      </w:r>
      <w:r w:rsidRPr="0044481C">
        <w:rPr>
          <w:sz w:val="24"/>
          <w:szCs w:val="24"/>
          <w:lang w:val="zh-CN" w:eastAsia="zh-CN"/>
        </w:rPr>
        <w:t>所列添汞产品的办法的说明（</w:t>
      </w:r>
      <w:r w:rsidRPr="0044481C">
        <w:rPr>
          <w:sz w:val="24"/>
          <w:szCs w:val="24"/>
          <w:lang w:val="zh-CN" w:eastAsia="zh-CN"/>
        </w:rPr>
        <w:t>UNEP/MC/COP.3/5</w:t>
      </w:r>
      <w:r w:rsidRPr="0044481C">
        <w:rPr>
          <w:sz w:val="24"/>
          <w:szCs w:val="24"/>
          <w:lang w:val="zh-CN" w:eastAsia="zh-CN"/>
        </w:rPr>
        <w:t>），以及关于该事项的背景资料（</w:t>
      </w:r>
      <w:r w:rsidRPr="0044481C">
        <w:rPr>
          <w:sz w:val="24"/>
          <w:szCs w:val="24"/>
          <w:lang w:val="zh-CN" w:eastAsia="zh-CN"/>
        </w:rPr>
        <w:t>UNEP/MC/COP.3/INF/12</w:t>
      </w:r>
      <w:r w:rsidRPr="0044481C">
        <w:rPr>
          <w:sz w:val="24"/>
          <w:szCs w:val="24"/>
          <w:lang w:val="zh-CN" w:eastAsia="zh-CN"/>
        </w:rPr>
        <w:t>）。</w:t>
      </w:r>
      <w:r w:rsidRPr="0044481C">
        <w:rPr>
          <w:sz w:val="24"/>
          <w:szCs w:val="24"/>
          <w:lang w:val="zh-CN"/>
        </w:rPr>
        <w:t>缔约方大会不妨审议所提交的资料。</w:t>
      </w:r>
    </w:p>
    <w:p w14:paraId="7E739168" w14:textId="347C31C3"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lastRenderedPageBreak/>
        <w:tab/>
      </w:r>
      <w:r w:rsidR="005278CE" w:rsidRPr="00C93DB3">
        <w:rPr>
          <w:rFonts w:eastAsia="SimHei"/>
          <w:sz w:val="24"/>
          <w:szCs w:val="24"/>
          <w:lang w:val="zh-CN" w:eastAsia="zh-CN"/>
        </w:rPr>
        <w:t>(b)</w:t>
      </w:r>
      <w:r w:rsidR="005278CE" w:rsidRPr="00C93DB3">
        <w:rPr>
          <w:rFonts w:eastAsia="SimHei"/>
          <w:sz w:val="24"/>
          <w:szCs w:val="24"/>
          <w:lang w:val="zh-CN" w:eastAsia="zh-CN"/>
        </w:rPr>
        <w:tab/>
      </w:r>
      <w:r w:rsidR="005278CE" w:rsidRPr="00C93DB3">
        <w:rPr>
          <w:rFonts w:eastAsia="SimHei"/>
          <w:sz w:val="24"/>
          <w:szCs w:val="24"/>
          <w:lang w:val="zh-CN" w:eastAsia="zh-CN"/>
        </w:rPr>
        <w:t>汞的释放</w:t>
      </w:r>
    </w:p>
    <w:p w14:paraId="329E441C" w14:textId="7648821B"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9</w:t>
      </w:r>
      <w:r w:rsidRPr="0044481C">
        <w:rPr>
          <w:sz w:val="24"/>
          <w:szCs w:val="24"/>
          <w:lang w:val="zh-CN" w:eastAsia="zh-CN"/>
        </w:rPr>
        <w:t>条规定，缔约方大会应在实际情况允许时尽快通过关于最佳可得技术和最佳环境实践的指导意见，同时考虑到新的来源与现有来源之间的区别以及最大限度减少跨媒介影响的必要性，另外还应尽快通过关于释放清单编制方法的指导意见。</w:t>
      </w:r>
    </w:p>
    <w:p w14:paraId="7CA7AD6D" w14:textId="4176E9FB"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在第二次会议上，缔约方大会在</w:t>
      </w:r>
      <w:r w:rsidRPr="0044481C">
        <w:rPr>
          <w:sz w:val="24"/>
          <w:szCs w:val="24"/>
          <w:lang w:val="zh-CN" w:eastAsia="zh-CN"/>
        </w:rPr>
        <w:t>MC-2/3</w:t>
      </w:r>
      <w:r w:rsidRPr="0044481C">
        <w:rPr>
          <w:sz w:val="24"/>
          <w:szCs w:val="24"/>
          <w:lang w:val="zh-CN" w:eastAsia="zh-CN"/>
        </w:rPr>
        <w:t>号决定中设立了一个技术专家组，负责编写关于潜在相关点源类别清单编制方法的指导意见草案。根据该决定附件载列的职权范围，工作组将编写一份报告，包括一份《公约》其他条款（</w:t>
      </w:r>
      <w:r w:rsidR="008A35F6" w:rsidRPr="0044481C">
        <w:rPr>
          <w:sz w:val="24"/>
          <w:szCs w:val="24"/>
          <w:lang w:val="zh-CN" w:eastAsia="zh-CN"/>
        </w:rPr>
        <w:t>除</w:t>
      </w:r>
      <w:r w:rsidRPr="0044481C">
        <w:rPr>
          <w:sz w:val="24"/>
          <w:szCs w:val="24"/>
          <w:lang w:val="zh-CN" w:eastAsia="zh-CN"/>
        </w:rPr>
        <w:t>第</w:t>
      </w:r>
      <w:r w:rsidRPr="0044481C">
        <w:rPr>
          <w:sz w:val="24"/>
          <w:szCs w:val="24"/>
          <w:lang w:val="zh-CN" w:eastAsia="zh-CN"/>
        </w:rPr>
        <w:t>9</w:t>
      </w:r>
      <w:r w:rsidRPr="0044481C">
        <w:rPr>
          <w:sz w:val="24"/>
          <w:szCs w:val="24"/>
          <w:lang w:val="zh-CN" w:eastAsia="zh-CN"/>
        </w:rPr>
        <w:t>条外）</w:t>
      </w:r>
      <w:r w:rsidR="008A35F6">
        <w:rPr>
          <w:rFonts w:hint="eastAsia"/>
          <w:sz w:val="24"/>
          <w:szCs w:val="24"/>
          <w:lang w:val="zh-CN" w:eastAsia="zh-CN"/>
        </w:rPr>
        <w:t>未涉及</w:t>
      </w:r>
      <w:r w:rsidRPr="0044481C">
        <w:rPr>
          <w:sz w:val="24"/>
          <w:szCs w:val="24"/>
          <w:lang w:val="zh-CN" w:eastAsia="zh-CN"/>
        </w:rPr>
        <w:t>的重要人为释放点源类别的清单，并编写拟议路线图和架构，以便制订关于清单编制方法的指导意见草案。</w:t>
      </w:r>
    </w:p>
    <w:p w14:paraId="47B524D6" w14:textId="0B75554B"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缔约方大会已收到秘书处关于该事项的说明（</w:t>
      </w:r>
      <w:r w:rsidRPr="0044481C">
        <w:rPr>
          <w:sz w:val="24"/>
          <w:szCs w:val="24"/>
          <w:lang w:val="zh-CN" w:eastAsia="zh-CN"/>
        </w:rPr>
        <w:t>UNEP/MC/COP.3/6</w:t>
      </w:r>
      <w:r w:rsidRPr="0044481C">
        <w:rPr>
          <w:sz w:val="24"/>
          <w:szCs w:val="24"/>
          <w:lang w:val="zh-CN" w:eastAsia="zh-CN"/>
        </w:rPr>
        <w:t>），其附件包括一项决定草案和技术专家组的报告。缔约方大会不妨审议该报告和决定草案，并商定今后</w:t>
      </w:r>
      <w:r w:rsidR="008A35F6">
        <w:rPr>
          <w:rFonts w:hint="eastAsia"/>
          <w:sz w:val="24"/>
          <w:szCs w:val="24"/>
          <w:lang w:val="zh-CN" w:eastAsia="zh-CN"/>
        </w:rPr>
        <w:t>关于</w:t>
      </w:r>
      <w:r w:rsidRPr="0044481C">
        <w:rPr>
          <w:sz w:val="24"/>
          <w:szCs w:val="24"/>
          <w:lang w:val="zh-CN" w:eastAsia="zh-CN"/>
        </w:rPr>
        <w:t>此事项的工作。</w:t>
      </w:r>
    </w:p>
    <w:p w14:paraId="0B52F180" w14:textId="1B8DD1D2"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(c)</w:t>
      </w:r>
      <w:r w:rsidR="005278CE" w:rsidRPr="00C93DB3">
        <w:rPr>
          <w:rFonts w:eastAsia="SimHei"/>
          <w:sz w:val="24"/>
          <w:szCs w:val="24"/>
          <w:lang w:val="zh-CN" w:eastAsia="zh-CN"/>
        </w:rPr>
        <w:tab/>
      </w:r>
      <w:r w:rsidR="005278CE" w:rsidRPr="00C93DB3">
        <w:rPr>
          <w:rFonts w:eastAsia="SimHei"/>
          <w:sz w:val="24"/>
          <w:szCs w:val="24"/>
          <w:lang w:val="zh-CN" w:eastAsia="zh-CN"/>
        </w:rPr>
        <w:t>汞废物，特别是审议相关阈值</w:t>
      </w:r>
    </w:p>
    <w:p w14:paraId="0807611E" w14:textId="3703EFEC"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11</w:t>
      </w:r>
      <w:r w:rsidRPr="0044481C">
        <w:rPr>
          <w:sz w:val="24"/>
          <w:szCs w:val="24"/>
          <w:lang w:val="zh-CN" w:eastAsia="zh-CN"/>
        </w:rPr>
        <w:t>条规定，缔约方大会将与巴塞尔公约相关机构合作，界定汞废物的相关阈值。在第一次会议上，缔约方大会审议了该问题，并就此事项制定了一个不设时限进程。在第二次会议上，缔约方大会在</w:t>
      </w:r>
      <w:r w:rsidRPr="0044481C">
        <w:rPr>
          <w:sz w:val="24"/>
          <w:szCs w:val="24"/>
          <w:lang w:val="zh-CN" w:eastAsia="zh-CN"/>
        </w:rPr>
        <w:t>MC-2/2</w:t>
      </w:r>
      <w:r w:rsidRPr="0044481C">
        <w:rPr>
          <w:sz w:val="24"/>
          <w:szCs w:val="24"/>
          <w:lang w:val="zh-CN" w:eastAsia="zh-CN"/>
        </w:rPr>
        <w:t>号决定中设立了一个技术专家组，负责在闭会期间继续讨论汞废物阈值问题，并请秘书处向缔约方大会第三次会议报告技术专家组的工作成果。</w:t>
      </w:r>
    </w:p>
    <w:p w14:paraId="1E25766B" w14:textId="5023673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缔约方大会已收到秘书处关于此事项的说明（</w:t>
      </w:r>
      <w:r w:rsidRPr="0044481C">
        <w:rPr>
          <w:sz w:val="24"/>
          <w:szCs w:val="24"/>
          <w:lang w:val="zh-CN" w:eastAsia="zh-CN"/>
        </w:rPr>
        <w:t>UNEP/MC/COP.3/7</w:t>
      </w:r>
      <w:r w:rsidRPr="0044481C">
        <w:rPr>
          <w:sz w:val="24"/>
          <w:szCs w:val="24"/>
          <w:lang w:val="zh-CN" w:eastAsia="zh-CN"/>
        </w:rPr>
        <w:t>），其附件包括一项决定草案和技术专家组的报告，还收到秘书处关于汞化合物和添汞产品清单的说明（</w:t>
      </w:r>
      <w:r w:rsidRPr="0044481C">
        <w:rPr>
          <w:sz w:val="24"/>
          <w:szCs w:val="24"/>
          <w:lang w:val="zh-CN" w:eastAsia="zh-CN"/>
        </w:rPr>
        <w:t>UNEP/MC/COP.3/INF/18</w:t>
      </w:r>
      <w:r w:rsidRPr="0044481C">
        <w:rPr>
          <w:sz w:val="24"/>
          <w:szCs w:val="24"/>
          <w:lang w:val="zh-CN" w:eastAsia="zh-CN"/>
        </w:rPr>
        <w:t>），</w:t>
      </w:r>
      <w:r w:rsidR="008A35F6">
        <w:rPr>
          <w:rFonts w:hint="eastAsia"/>
          <w:sz w:val="24"/>
          <w:szCs w:val="24"/>
          <w:lang w:val="zh-CN" w:eastAsia="zh-CN"/>
        </w:rPr>
        <w:t>该说明是对报告的补充</w:t>
      </w:r>
      <w:r w:rsidRPr="0044481C">
        <w:rPr>
          <w:sz w:val="24"/>
          <w:szCs w:val="24"/>
          <w:lang w:val="zh-CN" w:eastAsia="zh-CN"/>
        </w:rPr>
        <w:t>。缔约方大会不妨审查闭会期间取得的进展</w:t>
      </w:r>
      <w:r w:rsidR="00B44C7A">
        <w:rPr>
          <w:rFonts w:hint="eastAsia"/>
          <w:sz w:val="24"/>
          <w:szCs w:val="24"/>
          <w:lang w:val="zh-CN" w:eastAsia="zh-CN"/>
        </w:rPr>
        <w:t>，</w:t>
      </w:r>
      <w:r w:rsidRPr="0044481C">
        <w:rPr>
          <w:sz w:val="24"/>
          <w:szCs w:val="24"/>
          <w:lang w:val="zh-CN" w:eastAsia="zh-CN"/>
        </w:rPr>
        <w:t>审议决定草案，并商定今后</w:t>
      </w:r>
      <w:r w:rsidR="008A35F6">
        <w:rPr>
          <w:rFonts w:hint="eastAsia"/>
          <w:sz w:val="24"/>
          <w:szCs w:val="24"/>
          <w:lang w:val="zh-CN" w:eastAsia="zh-CN"/>
        </w:rPr>
        <w:t>关于</w:t>
      </w:r>
      <w:r w:rsidRPr="0044481C">
        <w:rPr>
          <w:sz w:val="24"/>
          <w:szCs w:val="24"/>
          <w:lang w:val="zh-CN" w:eastAsia="zh-CN"/>
        </w:rPr>
        <w:t>此事项的工作。</w:t>
      </w:r>
    </w:p>
    <w:p w14:paraId="1E3CBB65" w14:textId="2AB71FCF"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(d)</w:t>
      </w:r>
      <w:r w:rsidR="005278CE" w:rsidRPr="00C93DB3">
        <w:rPr>
          <w:rFonts w:eastAsia="SimHei"/>
          <w:sz w:val="24"/>
          <w:szCs w:val="24"/>
          <w:lang w:val="zh-CN" w:eastAsia="zh-CN"/>
        </w:rPr>
        <w:tab/>
      </w:r>
      <w:r w:rsidR="005278CE" w:rsidRPr="00C93DB3">
        <w:rPr>
          <w:rFonts w:eastAsia="SimHei"/>
          <w:sz w:val="24"/>
          <w:szCs w:val="24"/>
          <w:lang w:val="zh-CN" w:eastAsia="zh-CN"/>
        </w:rPr>
        <w:t>关于污染场地管理的指导意见</w:t>
      </w:r>
    </w:p>
    <w:p w14:paraId="1AEDC0F9" w14:textId="7EB0C364"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12</w:t>
      </w:r>
      <w:r w:rsidRPr="0044481C">
        <w:rPr>
          <w:sz w:val="24"/>
          <w:szCs w:val="24"/>
          <w:lang w:val="zh-CN" w:eastAsia="zh-CN"/>
        </w:rPr>
        <w:t>条规定，缔约方大会应通过关于污染场地管理的指导意见。在第二次会议上，缔约方大会审议了关于汞和汞化合物污染场地管理的指导意见草案，并在</w:t>
      </w:r>
      <w:r w:rsidRPr="0044481C">
        <w:rPr>
          <w:sz w:val="24"/>
          <w:szCs w:val="24"/>
          <w:lang w:val="zh-CN" w:eastAsia="zh-CN"/>
        </w:rPr>
        <w:t>MC-2/8</w:t>
      </w:r>
      <w:r w:rsidRPr="0044481C">
        <w:rPr>
          <w:sz w:val="24"/>
          <w:szCs w:val="24"/>
          <w:lang w:val="zh-CN" w:eastAsia="zh-CN"/>
        </w:rPr>
        <w:t>号决定中请秘书处邀请各缔约方和利益攸关方提交其他评论意见和资料，以补充和进一步完善指导意见草案。该决定请秘书处结合各方提交的评论意见，修订指导意见草案，以供缔约方大会第三次会议审议。</w:t>
      </w:r>
    </w:p>
    <w:p w14:paraId="2E10DB89" w14:textId="186A2570"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缔约方大会已收到秘书处的说明（</w:t>
      </w:r>
      <w:r w:rsidRPr="0044481C">
        <w:rPr>
          <w:sz w:val="24"/>
          <w:szCs w:val="24"/>
          <w:lang w:val="zh-CN" w:eastAsia="zh-CN"/>
        </w:rPr>
        <w:t>UNEP/MC/COP.3/8</w:t>
      </w:r>
      <w:r w:rsidRPr="0044481C">
        <w:rPr>
          <w:sz w:val="24"/>
          <w:szCs w:val="24"/>
          <w:lang w:val="zh-CN" w:eastAsia="zh-CN"/>
        </w:rPr>
        <w:t>），其附件包括秘书处经与专家协商后编写的关于污染场地管理的指导意见修订草案以及一项决定草案，还收到关于此事项的进一步技术资料（</w:t>
      </w:r>
      <w:r w:rsidRPr="0044481C">
        <w:rPr>
          <w:sz w:val="24"/>
          <w:szCs w:val="24"/>
          <w:lang w:val="zh-CN" w:eastAsia="zh-CN"/>
        </w:rPr>
        <w:t>UNEP/MC/COP.3/INF/13</w:t>
      </w:r>
      <w:r w:rsidRPr="0044481C">
        <w:rPr>
          <w:sz w:val="24"/>
          <w:szCs w:val="24"/>
          <w:lang w:val="zh-CN" w:eastAsia="zh-CN"/>
        </w:rPr>
        <w:t>）。缔约方大会不妨审议指导意见草案并酌情通过。</w:t>
      </w:r>
    </w:p>
    <w:p w14:paraId="57C2F0C2" w14:textId="4E4C1CB8"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(e)</w:t>
      </w:r>
      <w:r w:rsidR="005278CE" w:rsidRPr="00C93DB3">
        <w:rPr>
          <w:rFonts w:eastAsia="SimHei"/>
          <w:sz w:val="24"/>
          <w:szCs w:val="24"/>
          <w:lang w:val="zh-CN" w:eastAsia="zh-CN"/>
        </w:rPr>
        <w:tab/>
      </w:r>
      <w:r w:rsidR="005278CE" w:rsidRPr="00C93DB3">
        <w:rPr>
          <w:rFonts w:eastAsia="SimHei"/>
          <w:sz w:val="24"/>
          <w:szCs w:val="24"/>
          <w:lang w:val="zh-CN" w:eastAsia="zh-CN"/>
        </w:rPr>
        <w:t>资金机制</w:t>
      </w:r>
    </w:p>
    <w:p w14:paraId="6C9B2215" w14:textId="5F5A06D1"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13</w:t>
      </w:r>
      <w:r w:rsidRPr="0044481C">
        <w:rPr>
          <w:sz w:val="24"/>
          <w:szCs w:val="24"/>
          <w:lang w:val="zh-CN" w:eastAsia="zh-CN"/>
        </w:rPr>
        <w:t>条规定了提供充足、可预测和及时的财政资源的机制，其中包括全球环境基金（全环基金）信托基金以及支持能力建设和技术援助的专门国际方案，两者均在缔约方大会的指导下为《公约》的宗旨而运作，并对缔约方大会负责。</w:t>
      </w:r>
    </w:p>
    <w:p w14:paraId="16777724" w14:textId="0466FF78" w:rsidR="005278CE" w:rsidRPr="0044481C" w:rsidRDefault="0044481C" w:rsidP="006500CD">
      <w:pPr>
        <w:pStyle w:val="CH3"/>
        <w:tabs>
          <w:tab w:val="clear" w:pos="851"/>
          <w:tab w:val="right" w:pos="960"/>
        </w:tabs>
        <w:spacing w:before="200"/>
        <w:jc w:val="both"/>
        <w:rPr>
          <w:b w:val="0"/>
          <w:bCs/>
          <w:sz w:val="24"/>
          <w:szCs w:val="24"/>
        </w:rPr>
      </w:pPr>
      <w:r>
        <w:rPr>
          <w:sz w:val="24"/>
          <w:szCs w:val="24"/>
          <w:lang w:val="zh-CN" w:eastAsia="zh-CN"/>
        </w:rPr>
        <w:lastRenderedPageBreak/>
        <w:tab/>
      </w:r>
      <w:r w:rsidR="005278CE" w:rsidRPr="006500CD">
        <w:rPr>
          <w:rFonts w:ascii="SimHei" w:eastAsia="SimHei" w:hAnsi="SimHei"/>
          <w:lang w:val="zh-CN" w:eastAsia="zh-CN"/>
        </w:rPr>
        <w:t>(</w:t>
      </w:r>
      <w:proofErr w:type="gramStart"/>
      <w:r w:rsidR="008A35F6" w:rsidRPr="006500CD">
        <w:rPr>
          <w:rFonts w:ascii="SimHei" w:eastAsia="SimHei" w:hAnsi="SimHei" w:hint="eastAsia"/>
          <w:lang w:val="zh-CN" w:eastAsia="zh-CN"/>
        </w:rPr>
        <w:t>一</w:t>
      </w:r>
      <w:proofErr w:type="gramEnd"/>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全球环境基金</w:t>
      </w:r>
    </w:p>
    <w:p w14:paraId="00226F22" w14:textId="0C08A1CA"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在第一次会议上，缔约方大会在</w:t>
      </w:r>
      <w:r w:rsidRPr="0044481C">
        <w:rPr>
          <w:sz w:val="24"/>
          <w:szCs w:val="24"/>
          <w:lang w:val="zh-CN" w:eastAsia="zh-CN"/>
        </w:rPr>
        <w:t>MC-1/5</w:t>
      </w:r>
      <w:r w:rsidRPr="0044481C">
        <w:rPr>
          <w:sz w:val="24"/>
          <w:szCs w:val="24"/>
          <w:lang w:val="zh-CN" w:eastAsia="zh-CN"/>
        </w:rPr>
        <w:t>号决定中通过了就获得和使用财政资源所涉及的总体战略、政策、方案优先事项和资格，以及就可能从全环基金信托基金获得支助的活动类别的指示清单问题而给予全环基金的指导意见。在第二次会议上，缔约方大会通过了缔约方大会与全环基金理事会之间的谅解备忘录（</w:t>
      </w:r>
      <w:r w:rsidRPr="0044481C">
        <w:rPr>
          <w:sz w:val="24"/>
          <w:szCs w:val="24"/>
          <w:lang w:val="zh-CN" w:eastAsia="zh-CN"/>
        </w:rPr>
        <w:t>UNEP/MC/COP.2/19</w:t>
      </w:r>
      <w:r w:rsidRPr="0044481C">
        <w:rPr>
          <w:sz w:val="24"/>
          <w:szCs w:val="24"/>
          <w:lang w:val="zh-CN" w:eastAsia="zh-CN"/>
        </w:rPr>
        <w:t>，第</w:t>
      </w:r>
      <w:r w:rsidRPr="0044481C">
        <w:rPr>
          <w:sz w:val="24"/>
          <w:szCs w:val="24"/>
          <w:lang w:val="zh-CN" w:eastAsia="zh-CN"/>
        </w:rPr>
        <w:t>83</w:t>
      </w:r>
      <w:r w:rsidRPr="0044481C">
        <w:rPr>
          <w:sz w:val="24"/>
          <w:szCs w:val="24"/>
          <w:lang w:val="zh-CN" w:eastAsia="zh-CN"/>
        </w:rPr>
        <w:t>段）。该谅解备忘录在得到于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6</w:t>
      </w:r>
      <w:r w:rsidRPr="0044481C">
        <w:rPr>
          <w:sz w:val="24"/>
          <w:szCs w:val="24"/>
          <w:lang w:val="zh-CN" w:eastAsia="zh-CN"/>
        </w:rPr>
        <w:t>月举行的全环基金理事会第五十六次会议批准后生效。</w:t>
      </w:r>
    </w:p>
    <w:p w14:paraId="440E10AA" w14:textId="371C00CD" w:rsidR="005278CE" w:rsidRPr="0044481C" w:rsidRDefault="005278CE" w:rsidP="0044481C">
      <w:pPr>
        <w:pStyle w:val="Normalnumber"/>
        <w:numPr>
          <w:ilvl w:val="0"/>
          <w:numId w:val="6"/>
        </w:numPr>
        <w:tabs>
          <w:tab w:val="clear" w:pos="567"/>
          <w:tab w:val="num" w:pos="624"/>
        </w:tabs>
        <w:jc w:val="both"/>
        <w:rPr>
          <w:sz w:val="24"/>
          <w:szCs w:val="24"/>
        </w:rPr>
      </w:pPr>
      <w:r w:rsidRPr="0044481C">
        <w:rPr>
          <w:sz w:val="24"/>
          <w:szCs w:val="24"/>
          <w:lang w:val="zh-CN" w:eastAsia="zh-CN"/>
        </w:rPr>
        <w:t>缔约方大会已收到一份秘书处说明，提供与全环基金有关事项的最新情况（</w:t>
      </w:r>
      <w:r w:rsidRPr="0044481C">
        <w:rPr>
          <w:sz w:val="24"/>
          <w:szCs w:val="24"/>
          <w:lang w:val="zh-CN" w:eastAsia="zh-CN"/>
        </w:rPr>
        <w:t>UNEP/MC/COP.3/9</w:t>
      </w:r>
      <w:r w:rsidRPr="0044481C">
        <w:rPr>
          <w:sz w:val="24"/>
          <w:szCs w:val="24"/>
          <w:lang w:val="zh-CN" w:eastAsia="zh-CN"/>
        </w:rPr>
        <w:t>；</w:t>
      </w:r>
      <w:r w:rsidRPr="0044481C">
        <w:rPr>
          <w:sz w:val="24"/>
          <w:szCs w:val="24"/>
          <w:lang w:val="zh-CN" w:eastAsia="zh-CN"/>
        </w:rPr>
        <w:t>UNEP/MC/COP.3/9/Add.1</w:t>
      </w:r>
      <w:r w:rsidRPr="0044481C">
        <w:rPr>
          <w:sz w:val="24"/>
          <w:szCs w:val="24"/>
          <w:lang w:val="zh-CN" w:eastAsia="zh-CN"/>
        </w:rPr>
        <w:t>），以及全环基金理事会提交缔约方大会第三次会议的报告（</w:t>
      </w:r>
      <w:r w:rsidRPr="0044481C">
        <w:rPr>
          <w:sz w:val="24"/>
          <w:szCs w:val="24"/>
          <w:lang w:val="zh-CN" w:eastAsia="zh-CN"/>
        </w:rPr>
        <w:t>UNEP/MC/COP.3/INF/2</w:t>
      </w:r>
      <w:r w:rsidRPr="0044481C">
        <w:rPr>
          <w:sz w:val="24"/>
          <w:szCs w:val="24"/>
          <w:lang w:val="zh-CN" w:eastAsia="zh-CN"/>
        </w:rPr>
        <w:t>）。</w:t>
      </w:r>
      <w:proofErr w:type="spellStart"/>
      <w:r w:rsidRPr="0044481C">
        <w:rPr>
          <w:sz w:val="24"/>
          <w:szCs w:val="24"/>
          <w:lang w:val="zh-CN"/>
        </w:rPr>
        <w:t>缔约方大会不妨审议所提供的资料</w:t>
      </w:r>
      <w:proofErr w:type="spellEnd"/>
      <w:r w:rsidRPr="0044481C">
        <w:rPr>
          <w:sz w:val="24"/>
          <w:szCs w:val="24"/>
          <w:lang w:val="zh-CN"/>
        </w:rPr>
        <w:t>。</w:t>
      </w:r>
    </w:p>
    <w:p w14:paraId="6AA23521" w14:textId="3822F15B"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6500CD">
        <w:rPr>
          <w:rFonts w:ascii="SimHei" w:eastAsia="SimHei" w:hAnsi="SimHei"/>
          <w:lang w:val="zh-CN" w:eastAsia="zh-CN"/>
        </w:rPr>
        <w:t>(</w:t>
      </w:r>
      <w:r w:rsidR="008A35F6" w:rsidRPr="006500CD">
        <w:rPr>
          <w:rFonts w:ascii="SimHei" w:eastAsia="SimHei" w:hAnsi="SimHei" w:hint="eastAsia"/>
          <w:lang w:val="zh-CN" w:eastAsia="zh-CN"/>
        </w:rPr>
        <w:t>二</w:t>
      </w:r>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支持能力建设和技术援助的专门国际方案</w:t>
      </w:r>
    </w:p>
    <w:p w14:paraId="6BDD2660" w14:textId="70301A00" w:rsidR="005278CE" w:rsidRPr="006500CD" w:rsidRDefault="005278CE" w:rsidP="0044481C">
      <w:pPr>
        <w:pStyle w:val="Normalnumber"/>
        <w:numPr>
          <w:ilvl w:val="0"/>
          <w:numId w:val="6"/>
        </w:numPr>
        <w:tabs>
          <w:tab w:val="clear" w:pos="567"/>
          <w:tab w:val="num" w:pos="624"/>
        </w:tabs>
        <w:jc w:val="both"/>
        <w:rPr>
          <w:sz w:val="24"/>
          <w:szCs w:val="24"/>
        </w:rPr>
      </w:pPr>
      <w:r w:rsidRPr="006500CD">
        <w:rPr>
          <w:sz w:val="24"/>
          <w:szCs w:val="24"/>
          <w:lang w:val="zh-CN" w:eastAsia="zh-CN"/>
        </w:rPr>
        <w:t>缔约方大会第一次会议在</w:t>
      </w:r>
      <w:r w:rsidRPr="006500CD">
        <w:rPr>
          <w:sz w:val="24"/>
          <w:szCs w:val="24"/>
          <w:lang w:val="zh-CN" w:eastAsia="zh-CN"/>
        </w:rPr>
        <w:t>MC-1/6</w:t>
      </w:r>
      <w:r w:rsidRPr="006500CD">
        <w:rPr>
          <w:sz w:val="24"/>
          <w:szCs w:val="24"/>
          <w:lang w:val="zh-CN" w:eastAsia="zh-CN"/>
        </w:rPr>
        <w:t>号决定中，决定环境署是专门国际方案的主办机构，并批准了必要的主办安排，以及关于方案的运作、期限及其职权范围的指导意见。缔约方大会还请环境署执行主任为该方案设立一个信托基金，</w:t>
      </w:r>
      <w:r w:rsidRPr="006500CD">
        <w:rPr>
          <w:spacing w:val="-8"/>
          <w:sz w:val="24"/>
          <w:szCs w:val="24"/>
          <w:lang w:val="zh-CN" w:eastAsia="zh-CN"/>
        </w:rPr>
        <w:t>并执行该决定附件所述的治理安排。</w:t>
      </w:r>
      <w:proofErr w:type="spellStart"/>
      <w:r w:rsidRPr="006500CD">
        <w:rPr>
          <w:spacing w:val="-8"/>
          <w:sz w:val="24"/>
          <w:szCs w:val="24"/>
          <w:lang w:val="zh-CN"/>
        </w:rPr>
        <w:t>据此</w:t>
      </w:r>
      <w:proofErr w:type="spellEnd"/>
      <w:r w:rsidR="008A35F6" w:rsidRPr="006500CD">
        <w:rPr>
          <w:rFonts w:hint="eastAsia"/>
          <w:spacing w:val="-8"/>
          <w:sz w:val="24"/>
          <w:szCs w:val="24"/>
          <w:lang w:val="zh-CN" w:eastAsia="zh-CN"/>
        </w:rPr>
        <w:t>，</w:t>
      </w:r>
      <w:proofErr w:type="spellStart"/>
      <w:r w:rsidRPr="006500CD">
        <w:rPr>
          <w:spacing w:val="-8"/>
          <w:sz w:val="24"/>
          <w:szCs w:val="24"/>
          <w:lang w:val="zh-CN"/>
        </w:rPr>
        <w:t>专门国际方案的信托基金</w:t>
      </w:r>
      <w:proofErr w:type="spellEnd"/>
      <w:r w:rsidR="008A35F6" w:rsidRPr="006500CD">
        <w:rPr>
          <w:rFonts w:hint="eastAsia"/>
          <w:spacing w:val="-8"/>
          <w:sz w:val="24"/>
          <w:szCs w:val="24"/>
          <w:lang w:val="zh-CN" w:eastAsia="zh-CN"/>
        </w:rPr>
        <w:t>已经设立</w:t>
      </w:r>
      <w:r w:rsidRPr="006500CD">
        <w:rPr>
          <w:spacing w:val="-8"/>
          <w:sz w:val="24"/>
          <w:szCs w:val="24"/>
          <w:lang w:val="zh-CN"/>
        </w:rPr>
        <w:t>。</w:t>
      </w:r>
    </w:p>
    <w:p w14:paraId="1E162697" w14:textId="00490E09"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w:t>
      </w:r>
      <w:r w:rsidR="004044AC">
        <w:rPr>
          <w:rFonts w:hint="eastAsia"/>
          <w:sz w:val="24"/>
          <w:szCs w:val="24"/>
          <w:lang w:val="zh-CN" w:eastAsia="zh-CN"/>
        </w:rPr>
        <w:t>一份</w:t>
      </w:r>
      <w:r w:rsidRPr="0044481C">
        <w:rPr>
          <w:sz w:val="24"/>
          <w:szCs w:val="24"/>
          <w:lang w:val="zh-CN" w:eastAsia="zh-CN"/>
        </w:rPr>
        <w:t>关于</w:t>
      </w:r>
      <w:r w:rsidR="004044AC">
        <w:rPr>
          <w:rFonts w:hint="eastAsia"/>
          <w:sz w:val="24"/>
          <w:szCs w:val="24"/>
          <w:lang w:val="zh-CN" w:eastAsia="zh-CN"/>
        </w:rPr>
        <w:t>专门国际</w:t>
      </w:r>
      <w:r w:rsidRPr="0044481C">
        <w:rPr>
          <w:sz w:val="24"/>
          <w:szCs w:val="24"/>
          <w:lang w:val="zh-CN" w:eastAsia="zh-CN"/>
        </w:rPr>
        <w:t>方案</w:t>
      </w:r>
      <w:r w:rsidR="004044AC">
        <w:rPr>
          <w:rFonts w:hint="eastAsia"/>
          <w:sz w:val="24"/>
          <w:szCs w:val="24"/>
          <w:lang w:val="zh-CN" w:eastAsia="zh-CN"/>
        </w:rPr>
        <w:t>相关事项</w:t>
      </w:r>
      <w:r w:rsidRPr="0044481C">
        <w:rPr>
          <w:sz w:val="24"/>
          <w:szCs w:val="24"/>
          <w:lang w:val="zh-CN" w:eastAsia="zh-CN"/>
        </w:rPr>
        <w:t>的报告（</w:t>
      </w:r>
      <w:r w:rsidRPr="0044481C">
        <w:rPr>
          <w:sz w:val="24"/>
          <w:szCs w:val="24"/>
          <w:lang w:val="zh-CN" w:eastAsia="zh-CN"/>
        </w:rPr>
        <w:t>UNEP/MC/COP.3/10</w:t>
      </w:r>
      <w:r w:rsidR="004044AC">
        <w:rPr>
          <w:rFonts w:hint="eastAsia"/>
          <w:sz w:val="24"/>
          <w:szCs w:val="24"/>
          <w:lang w:val="zh-CN" w:eastAsia="zh-CN"/>
        </w:rPr>
        <w:t>和</w:t>
      </w:r>
      <w:r w:rsidR="004044AC" w:rsidRPr="004044AC">
        <w:rPr>
          <w:sz w:val="24"/>
          <w:szCs w:val="24"/>
          <w:lang w:val="zh-CN" w:eastAsia="zh-CN"/>
        </w:rPr>
        <w:t>Corr.1</w:t>
      </w:r>
      <w:r w:rsidRPr="0044481C">
        <w:rPr>
          <w:sz w:val="24"/>
          <w:szCs w:val="24"/>
          <w:lang w:val="zh-CN" w:eastAsia="zh-CN"/>
        </w:rPr>
        <w:t>；</w:t>
      </w:r>
      <w:r w:rsidRPr="0044481C">
        <w:rPr>
          <w:sz w:val="24"/>
          <w:szCs w:val="24"/>
          <w:lang w:val="zh-CN" w:eastAsia="zh-CN"/>
        </w:rPr>
        <w:t>UNEP/MC/COP.3/10/Add.1</w:t>
      </w:r>
      <w:r w:rsidRPr="0044481C">
        <w:rPr>
          <w:sz w:val="24"/>
          <w:szCs w:val="24"/>
          <w:lang w:val="zh-CN" w:eastAsia="zh-CN"/>
        </w:rPr>
        <w:t>），以及供缔约方参考的方案第二轮申请的申请准则（</w:t>
      </w:r>
      <w:r w:rsidRPr="0044481C">
        <w:rPr>
          <w:sz w:val="24"/>
          <w:szCs w:val="24"/>
          <w:lang w:val="zh-CN" w:eastAsia="zh-CN"/>
        </w:rPr>
        <w:t>UNEP/MC/COP.3/INF/3</w:t>
      </w:r>
      <w:r w:rsidRPr="0044481C">
        <w:rPr>
          <w:sz w:val="24"/>
          <w:szCs w:val="24"/>
          <w:lang w:val="zh-CN" w:eastAsia="zh-CN"/>
        </w:rPr>
        <w:t>）。缔约方大会不妨审议所提供的资料，并在缔约方大会第三次会议上提名成员之后，确认方案第二届理事会的成员组成。</w:t>
      </w:r>
    </w:p>
    <w:p w14:paraId="52D3301E" w14:textId="4A05AB4A"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6500CD">
        <w:rPr>
          <w:rFonts w:ascii="SimHei" w:eastAsia="SimHei" w:hAnsi="SimHei"/>
          <w:lang w:val="zh-CN" w:eastAsia="zh-CN"/>
        </w:rPr>
        <w:t>(</w:t>
      </w:r>
      <w:r w:rsidR="008A35F6" w:rsidRPr="006500CD">
        <w:rPr>
          <w:rFonts w:ascii="SimHei" w:eastAsia="SimHei" w:hAnsi="SimHei" w:hint="eastAsia"/>
          <w:lang w:val="zh-CN" w:eastAsia="zh-CN"/>
        </w:rPr>
        <w:t>三</w:t>
      </w:r>
      <w:r w:rsidR="005278CE" w:rsidRPr="006500CD">
        <w:rPr>
          <w:rFonts w:ascii="SimHei" w:eastAsia="SimHei" w:hAnsi="SimHei"/>
          <w:lang w:val="zh-CN" w:eastAsia="zh-CN"/>
        </w:rPr>
        <w:t>)</w:t>
      </w:r>
      <w:r w:rsidR="005278CE" w:rsidRPr="00C93DB3">
        <w:rPr>
          <w:rFonts w:eastAsia="SimHei"/>
          <w:sz w:val="24"/>
          <w:szCs w:val="24"/>
          <w:lang w:val="zh-CN" w:eastAsia="zh-CN"/>
        </w:rPr>
        <w:tab/>
      </w:r>
      <w:r w:rsidR="005278CE" w:rsidRPr="00C93DB3">
        <w:rPr>
          <w:rFonts w:eastAsia="SimHei"/>
          <w:sz w:val="24"/>
          <w:szCs w:val="24"/>
          <w:lang w:val="zh-CN" w:eastAsia="zh-CN"/>
        </w:rPr>
        <w:t>审查资金机制</w:t>
      </w:r>
    </w:p>
    <w:p w14:paraId="0AE9D0C2" w14:textId="09FB2A7D" w:rsidR="005278CE" w:rsidRPr="0044481C" w:rsidRDefault="002878C8"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缔约方大会第二次会议（见该次会议的报告，</w:t>
      </w:r>
      <w:r w:rsidRPr="0044481C">
        <w:rPr>
          <w:sz w:val="24"/>
          <w:szCs w:val="24"/>
          <w:lang w:val="zh-CN" w:eastAsia="zh-CN"/>
        </w:rPr>
        <w:t>UNEP/MC/COP.2/19</w:t>
      </w:r>
      <w:r w:rsidRPr="0044481C">
        <w:rPr>
          <w:sz w:val="24"/>
          <w:szCs w:val="24"/>
          <w:lang w:val="zh-CN" w:eastAsia="zh-CN"/>
        </w:rPr>
        <w:t>，第</w:t>
      </w:r>
      <w:r w:rsidRPr="0044481C">
        <w:rPr>
          <w:sz w:val="24"/>
          <w:szCs w:val="24"/>
          <w:lang w:val="zh-CN" w:eastAsia="zh-CN"/>
        </w:rPr>
        <w:t>120</w:t>
      </w:r>
      <w:r w:rsidRPr="0044481C">
        <w:rPr>
          <w:sz w:val="24"/>
          <w:szCs w:val="24"/>
          <w:lang w:val="zh-CN" w:eastAsia="zh-CN"/>
        </w:rPr>
        <w:t>段）请秘书处汇编全环基金、专门国际方案、缔约方和其他有关来源提供的资料（《公约》第</w:t>
      </w:r>
      <w:r w:rsidRPr="0044481C">
        <w:rPr>
          <w:sz w:val="24"/>
          <w:szCs w:val="24"/>
          <w:lang w:val="zh-CN" w:eastAsia="zh-CN"/>
        </w:rPr>
        <w:t>13</w:t>
      </w:r>
      <w:r w:rsidRPr="0044481C">
        <w:rPr>
          <w:sz w:val="24"/>
          <w:szCs w:val="24"/>
          <w:lang w:val="zh-CN" w:eastAsia="zh-CN"/>
        </w:rPr>
        <w:t>条第</w:t>
      </w:r>
      <w:r w:rsidRPr="0044481C">
        <w:rPr>
          <w:sz w:val="24"/>
          <w:szCs w:val="24"/>
          <w:lang w:val="zh-CN" w:eastAsia="zh-CN"/>
        </w:rPr>
        <w:t>11</w:t>
      </w:r>
      <w:r w:rsidRPr="0044481C">
        <w:rPr>
          <w:sz w:val="24"/>
          <w:szCs w:val="24"/>
          <w:lang w:val="zh-CN" w:eastAsia="zh-CN"/>
        </w:rPr>
        <w:t>款确认这些资料是审查《公约》</w:t>
      </w:r>
      <w:r w:rsidR="00D937E1">
        <w:rPr>
          <w:rFonts w:hint="eastAsia"/>
          <w:sz w:val="24"/>
          <w:szCs w:val="24"/>
          <w:lang w:val="zh-CN" w:eastAsia="zh-CN"/>
        </w:rPr>
        <w:t>资金</w:t>
      </w:r>
      <w:r w:rsidRPr="0044481C">
        <w:rPr>
          <w:sz w:val="24"/>
          <w:szCs w:val="24"/>
          <w:lang w:val="zh-CN" w:eastAsia="zh-CN"/>
        </w:rPr>
        <w:t>机制所必需的），并提交一份此类资料的综合报告，供缔约方大会第三次会议审议。</w:t>
      </w:r>
    </w:p>
    <w:p w14:paraId="46FA5E7E" w14:textId="2A95BF81"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按照这一要求，秘书处编写了一份关于审查资金机制的说明（</w:t>
      </w:r>
      <w:r w:rsidRPr="0044481C">
        <w:rPr>
          <w:sz w:val="24"/>
          <w:szCs w:val="24"/>
          <w:lang w:val="zh-CN" w:eastAsia="zh-CN"/>
        </w:rPr>
        <w:t>UNEP/MC/COP.3/11</w:t>
      </w:r>
      <w:r w:rsidRPr="0044481C">
        <w:rPr>
          <w:sz w:val="24"/>
          <w:szCs w:val="24"/>
          <w:lang w:val="zh-CN" w:eastAsia="zh-CN"/>
        </w:rPr>
        <w:t>），其中包括从全环基金和专门国际方案收到的资料。缔约方或其他相关来源均未提供</w:t>
      </w:r>
      <w:r w:rsidR="009C48F5" w:rsidRPr="0044481C">
        <w:rPr>
          <w:sz w:val="24"/>
          <w:szCs w:val="24"/>
          <w:lang w:val="zh-CN" w:eastAsia="zh-CN"/>
        </w:rPr>
        <w:t>第</w:t>
      </w:r>
      <w:r w:rsidR="009C48F5" w:rsidRPr="0044481C">
        <w:rPr>
          <w:sz w:val="24"/>
          <w:szCs w:val="24"/>
          <w:lang w:val="zh-CN" w:eastAsia="zh-CN"/>
        </w:rPr>
        <w:t>13</w:t>
      </w:r>
      <w:r w:rsidR="009C48F5" w:rsidRPr="0044481C">
        <w:rPr>
          <w:sz w:val="24"/>
          <w:szCs w:val="24"/>
          <w:lang w:val="zh-CN" w:eastAsia="zh-CN"/>
        </w:rPr>
        <w:t>条第</w:t>
      </w:r>
      <w:r w:rsidR="009C48F5" w:rsidRPr="0044481C">
        <w:rPr>
          <w:sz w:val="24"/>
          <w:szCs w:val="24"/>
          <w:lang w:val="zh-CN" w:eastAsia="zh-CN"/>
        </w:rPr>
        <w:t>11</w:t>
      </w:r>
      <w:r w:rsidR="009C48F5" w:rsidRPr="0044481C">
        <w:rPr>
          <w:sz w:val="24"/>
          <w:szCs w:val="24"/>
          <w:lang w:val="zh-CN" w:eastAsia="zh-CN"/>
        </w:rPr>
        <w:t>款规定的</w:t>
      </w:r>
      <w:r w:rsidRPr="0044481C">
        <w:rPr>
          <w:sz w:val="24"/>
          <w:szCs w:val="24"/>
          <w:lang w:val="zh-CN" w:eastAsia="zh-CN"/>
        </w:rPr>
        <w:t>关于此事项的资料。缔约方大会不妨审议所提交的资料，包括该说明随附的决定草案。</w:t>
      </w:r>
    </w:p>
    <w:p w14:paraId="0E07F493" w14:textId="0DD263AB"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(f)</w:t>
      </w:r>
      <w:r w:rsidR="005278CE" w:rsidRPr="00C93DB3">
        <w:rPr>
          <w:rFonts w:eastAsia="SimHei"/>
          <w:sz w:val="24"/>
          <w:szCs w:val="24"/>
          <w:lang w:val="zh-CN" w:eastAsia="zh-CN"/>
        </w:rPr>
        <w:tab/>
      </w:r>
      <w:r w:rsidR="005278CE" w:rsidRPr="00C93DB3">
        <w:rPr>
          <w:rFonts w:eastAsia="SimHei"/>
          <w:sz w:val="24"/>
          <w:szCs w:val="24"/>
          <w:lang w:val="zh-CN" w:eastAsia="zh-CN"/>
        </w:rPr>
        <w:t>能力建设、技术援助和技术转让</w:t>
      </w:r>
    </w:p>
    <w:p w14:paraId="623E54FC" w14:textId="0FDC1E03"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缔约方大会第二次会议在</w:t>
      </w:r>
      <w:r w:rsidRPr="0044481C">
        <w:rPr>
          <w:sz w:val="24"/>
          <w:szCs w:val="24"/>
          <w:lang w:val="zh-CN" w:eastAsia="zh-CN"/>
        </w:rPr>
        <w:t>MC-2/11</w:t>
      </w:r>
      <w:r w:rsidRPr="0044481C">
        <w:rPr>
          <w:sz w:val="24"/>
          <w:szCs w:val="24"/>
          <w:lang w:val="zh-CN" w:eastAsia="zh-CN"/>
        </w:rPr>
        <w:t>号决定中请秘书处收集从现有的区域、次区域和国家安排收到的关于其开展能力建设和技术援助，以支持缔约方履行《水俣公约》规定的义务的资料，并请秘书处就此向缔约方大会第三次会议报告。该决定还强调应当酌情利用区域、次区域和国家安排，包括现有的区域和次区域中心，来交付与《公约》第</w:t>
      </w:r>
      <w:r w:rsidRPr="0044481C">
        <w:rPr>
          <w:sz w:val="24"/>
          <w:szCs w:val="24"/>
          <w:lang w:val="zh-CN" w:eastAsia="zh-CN"/>
        </w:rPr>
        <w:t>14</w:t>
      </w:r>
      <w:r w:rsidRPr="0044481C">
        <w:rPr>
          <w:sz w:val="24"/>
          <w:szCs w:val="24"/>
          <w:lang w:val="zh-CN" w:eastAsia="zh-CN"/>
        </w:rPr>
        <w:t>条相符的能力建设和技术援助。</w:t>
      </w:r>
    </w:p>
    <w:p w14:paraId="0C4F407C" w14:textId="7495E8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按照这一要求，秘书处就这些问题征求缔约方和其他利益攸关方的呈文，并就此事项编写了一份说明（</w:t>
      </w:r>
      <w:r w:rsidRPr="0044481C">
        <w:rPr>
          <w:sz w:val="24"/>
          <w:szCs w:val="24"/>
          <w:lang w:val="zh-CN" w:eastAsia="zh-CN"/>
        </w:rPr>
        <w:t>UNEP/MC/COP.3/12</w:t>
      </w:r>
      <w:r w:rsidRPr="0044481C">
        <w:rPr>
          <w:sz w:val="24"/>
          <w:szCs w:val="24"/>
          <w:lang w:val="zh-CN" w:eastAsia="zh-CN"/>
        </w:rPr>
        <w:t>）以及一份所收到资料的汇编（</w:t>
      </w:r>
      <w:r w:rsidRPr="0044481C">
        <w:rPr>
          <w:sz w:val="24"/>
          <w:szCs w:val="24"/>
          <w:lang w:val="zh-CN" w:eastAsia="zh-CN"/>
        </w:rPr>
        <w:t>UNEP/MC/COP.3/INF/14</w:t>
      </w:r>
      <w:r w:rsidRPr="0044481C">
        <w:rPr>
          <w:sz w:val="24"/>
          <w:szCs w:val="24"/>
          <w:lang w:val="zh-CN" w:eastAsia="zh-CN"/>
        </w:rPr>
        <w:t>）。缔约方大会不妨审议</w:t>
      </w:r>
      <w:r w:rsidR="009E2A29">
        <w:rPr>
          <w:rFonts w:hint="eastAsia"/>
          <w:sz w:val="24"/>
          <w:szCs w:val="24"/>
          <w:lang w:val="zh-CN" w:eastAsia="zh-CN"/>
        </w:rPr>
        <w:t>所提交的</w:t>
      </w:r>
      <w:r w:rsidRPr="0044481C">
        <w:rPr>
          <w:sz w:val="24"/>
          <w:szCs w:val="24"/>
          <w:lang w:val="zh-CN" w:eastAsia="zh-CN"/>
        </w:rPr>
        <w:t>资料，并提请缔约方和相关利益攸关方（尤其是根据第</w:t>
      </w:r>
      <w:r w:rsidRPr="0044481C">
        <w:rPr>
          <w:sz w:val="24"/>
          <w:szCs w:val="24"/>
          <w:lang w:val="zh-CN" w:eastAsia="zh-CN"/>
        </w:rPr>
        <w:t>14</w:t>
      </w:r>
      <w:r w:rsidRPr="0044481C">
        <w:rPr>
          <w:sz w:val="24"/>
          <w:szCs w:val="24"/>
          <w:lang w:val="zh-CN" w:eastAsia="zh-CN"/>
        </w:rPr>
        <w:t>条提供能力建设和技术援助的各方）注意所收到的呈文中提到的活动、举措和报告，以及其中强调指出的需求和挑</w:t>
      </w:r>
      <w:r w:rsidRPr="0044481C">
        <w:rPr>
          <w:sz w:val="24"/>
          <w:szCs w:val="24"/>
          <w:lang w:val="zh-CN" w:eastAsia="zh-CN"/>
        </w:rPr>
        <w:lastRenderedPageBreak/>
        <w:t>战。缔约方大会还不妨在今后的会议上进一步审议该问题，同时考虑到缔约方的任何其他呈文和报告，以及由其他利益攸关方提供、由秘书处汇编或由缔约方根据第</w:t>
      </w:r>
      <w:r w:rsidRPr="0044481C">
        <w:rPr>
          <w:sz w:val="24"/>
          <w:szCs w:val="24"/>
          <w:lang w:val="zh-CN" w:eastAsia="zh-CN"/>
        </w:rPr>
        <w:t>21</w:t>
      </w:r>
      <w:r w:rsidRPr="0044481C">
        <w:rPr>
          <w:sz w:val="24"/>
          <w:szCs w:val="24"/>
          <w:lang w:val="zh-CN" w:eastAsia="zh-CN"/>
        </w:rPr>
        <w:t>条报告的资料。</w:t>
      </w:r>
    </w:p>
    <w:p w14:paraId="57698EF7" w14:textId="5B4641E7"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(g)</w:t>
      </w:r>
      <w:r w:rsidR="005278CE" w:rsidRPr="00C93DB3">
        <w:rPr>
          <w:rFonts w:eastAsia="SimHei"/>
          <w:sz w:val="24"/>
          <w:szCs w:val="24"/>
          <w:lang w:val="zh-CN" w:eastAsia="zh-CN"/>
        </w:rPr>
        <w:tab/>
      </w:r>
      <w:r w:rsidR="005278CE" w:rsidRPr="00C93DB3">
        <w:rPr>
          <w:rFonts w:eastAsia="SimHei"/>
          <w:sz w:val="24"/>
          <w:szCs w:val="24"/>
          <w:lang w:val="zh-CN" w:eastAsia="zh-CN"/>
        </w:rPr>
        <w:t>履约和遵约委员会</w:t>
      </w:r>
    </w:p>
    <w:p w14:paraId="079E833C" w14:textId="4FC0BDB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15</w:t>
      </w:r>
      <w:r w:rsidRPr="0044481C">
        <w:rPr>
          <w:sz w:val="24"/>
          <w:szCs w:val="24"/>
          <w:lang w:val="zh-CN" w:eastAsia="zh-CN"/>
        </w:rPr>
        <w:t>条设立了一项机制，其中包括一个作为缔约方大会附属机构的履约和遵约委员会，负责推动各条款的履行并审查各条款的遵约情况。在第一次会议上，缔约方大会</w:t>
      </w:r>
      <w:r w:rsidRPr="0044481C">
        <w:rPr>
          <w:sz w:val="24"/>
          <w:szCs w:val="24"/>
          <w:lang w:val="zh-CN" w:eastAsia="zh-CN"/>
        </w:rPr>
        <w:t>MC-1/7</w:t>
      </w:r>
      <w:r w:rsidRPr="0044481C">
        <w:rPr>
          <w:sz w:val="24"/>
          <w:szCs w:val="24"/>
          <w:lang w:val="zh-CN" w:eastAsia="zh-CN"/>
        </w:rPr>
        <w:t>号决定选出了委员会的第一批</w:t>
      </w:r>
      <w:r w:rsidRPr="0044481C">
        <w:rPr>
          <w:sz w:val="24"/>
          <w:szCs w:val="24"/>
          <w:lang w:val="zh-CN" w:eastAsia="zh-CN"/>
        </w:rPr>
        <w:t>15</w:t>
      </w:r>
      <w:r w:rsidRPr="0044481C">
        <w:rPr>
          <w:sz w:val="24"/>
          <w:szCs w:val="24"/>
          <w:lang w:val="zh-CN" w:eastAsia="zh-CN"/>
        </w:rPr>
        <w:t>名成员，迄今为止，委员会于</w:t>
      </w:r>
      <w:r w:rsidRPr="0044481C">
        <w:rPr>
          <w:sz w:val="24"/>
          <w:szCs w:val="24"/>
          <w:lang w:val="zh-CN" w:eastAsia="zh-CN"/>
        </w:rPr>
        <w:t>2018</w:t>
      </w:r>
      <w:r w:rsidRPr="0044481C">
        <w:rPr>
          <w:sz w:val="24"/>
          <w:szCs w:val="24"/>
          <w:lang w:val="zh-CN" w:eastAsia="zh-CN"/>
        </w:rPr>
        <w:t>年</w:t>
      </w:r>
      <w:r w:rsidRPr="0044481C">
        <w:rPr>
          <w:sz w:val="24"/>
          <w:szCs w:val="24"/>
          <w:lang w:val="zh-CN" w:eastAsia="zh-CN"/>
        </w:rPr>
        <w:t>5</w:t>
      </w:r>
      <w:r w:rsidRPr="0044481C">
        <w:rPr>
          <w:sz w:val="24"/>
          <w:szCs w:val="24"/>
          <w:lang w:val="zh-CN" w:eastAsia="zh-CN"/>
        </w:rPr>
        <w:t>月</w:t>
      </w:r>
      <w:r w:rsidRPr="0044481C">
        <w:rPr>
          <w:sz w:val="24"/>
          <w:szCs w:val="24"/>
          <w:lang w:val="zh-CN" w:eastAsia="zh-CN"/>
        </w:rPr>
        <w:t>29</w:t>
      </w:r>
      <w:r w:rsidRPr="0044481C">
        <w:rPr>
          <w:sz w:val="24"/>
          <w:szCs w:val="24"/>
          <w:lang w:val="zh-CN" w:eastAsia="zh-CN"/>
        </w:rPr>
        <w:t>日和</w:t>
      </w:r>
      <w:r w:rsidRPr="0044481C">
        <w:rPr>
          <w:sz w:val="24"/>
          <w:szCs w:val="24"/>
          <w:lang w:val="zh-CN" w:eastAsia="zh-CN"/>
        </w:rPr>
        <w:t>30</w:t>
      </w:r>
      <w:r w:rsidRPr="0044481C">
        <w:rPr>
          <w:sz w:val="24"/>
          <w:szCs w:val="24"/>
          <w:lang w:val="zh-CN" w:eastAsia="zh-CN"/>
        </w:rPr>
        <w:t>日以及</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6</w:t>
      </w:r>
      <w:r w:rsidRPr="0044481C">
        <w:rPr>
          <w:sz w:val="24"/>
          <w:szCs w:val="24"/>
          <w:lang w:val="zh-CN" w:eastAsia="zh-CN"/>
        </w:rPr>
        <w:t>月</w:t>
      </w:r>
      <w:r w:rsidRPr="0044481C">
        <w:rPr>
          <w:sz w:val="24"/>
          <w:szCs w:val="24"/>
          <w:lang w:val="zh-CN" w:eastAsia="zh-CN"/>
        </w:rPr>
        <w:t>3</w:t>
      </w:r>
      <w:r w:rsidRPr="0044481C">
        <w:rPr>
          <w:sz w:val="24"/>
          <w:szCs w:val="24"/>
          <w:lang w:val="zh-CN" w:eastAsia="zh-CN"/>
        </w:rPr>
        <w:t>日和</w:t>
      </w:r>
      <w:r w:rsidRPr="0044481C">
        <w:rPr>
          <w:sz w:val="24"/>
          <w:szCs w:val="24"/>
          <w:lang w:val="zh-CN" w:eastAsia="zh-CN"/>
        </w:rPr>
        <w:t>4</w:t>
      </w:r>
      <w:r w:rsidRPr="0044481C">
        <w:rPr>
          <w:sz w:val="24"/>
          <w:szCs w:val="24"/>
          <w:lang w:val="zh-CN" w:eastAsia="zh-CN"/>
        </w:rPr>
        <w:t>日在</w:t>
      </w:r>
      <w:r w:rsidR="00610080">
        <w:rPr>
          <w:sz w:val="24"/>
          <w:szCs w:val="24"/>
          <w:lang w:val="zh-CN" w:eastAsia="zh-CN"/>
        </w:rPr>
        <w:br/>
      </w:r>
      <w:r w:rsidRPr="0044481C">
        <w:rPr>
          <w:sz w:val="24"/>
          <w:szCs w:val="24"/>
          <w:lang w:val="zh-CN" w:eastAsia="zh-CN"/>
        </w:rPr>
        <w:t>日内瓦举行了两次会议。</w:t>
      </w:r>
    </w:p>
    <w:p w14:paraId="739BB18F" w14:textId="42233825" w:rsidR="001A0EE8"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缔约方大会已收到关于委员会第二次会议的报告（</w:t>
      </w:r>
      <w:r w:rsidRPr="0044481C">
        <w:rPr>
          <w:sz w:val="24"/>
          <w:szCs w:val="24"/>
          <w:lang w:val="zh-CN" w:eastAsia="zh-CN"/>
        </w:rPr>
        <w:t>UNEP/MC/COP.3/13</w:t>
      </w:r>
      <w:r w:rsidRPr="0044481C">
        <w:rPr>
          <w:sz w:val="24"/>
          <w:szCs w:val="24"/>
          <w:lang w:val="zh-CN" w:eastAsia="zh-CN"/>
        </w:rPr>
        <w:t>），包括载于该报告附录一的委员会的职权范围草案。附录三提供了用于缔约方提交有关其自身遵约事项的书面呈文的模板草案。缔约方大会不妨审议委员会的报告、通过委员会的职权范围，并就此事项通过一项决定以批准模板草案。决定草案载于附录二。预计缔约方大会还将依照委员会议事规则，从委员会第一批成员中重选</w:t>
      </w:r>
      <w:r w:rsidRPr="0044481C">
        <w:rPr>
          <w:sz w:val="24"/>
          <w:szCs w:val="24"/>
          <w:lang w:val="zh-CN" w:eastAsia="zh-CN"/>
        </w:rPr>
        <w:t>10</w:t>
      </w:r>
      <w:r w:rsidRPr="0044481C">
        <w:rPr>
          <w:sz w:val="24"/>
          <w:szCs w:val="24"/>
          <w:lang w:val="zh-CN" w:eastAsia="zh-CN"/>
        </w:rPr>
        <w:t>名成员连任一届，并另外选举</w:t>
      </w:r>
      <w:r w:rsidRPr="0044481C">
        <w:rPr>
          <w:sz w:val="24"/>
          <w:szCs w:val="24"/>
          <w:lang w:val="zh-CN" w:eastAsia="zh-CN"/>
        </w:rPr>
        <w:t>5</w:t>
      </w:r>
      <w:r w:rsidRPr="0044481C">
        <w:rPr>
          <w:sz w:val="24"/>
          <w:szCs w:val="24"/>
          <w:lang w:val="zh-CN" w:eastAsia="zh-CN"/>
        </w:rPr>
        <w:t>名任期为两届的新成员，组成第二届委员会。</w:t>
      </w:r>
    </w:p>
    <w:p w14:paraId="67FA87A7" w14:textId="315B3042"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(h)</w:t>
      </w:r>
      <w:proofErr w:type="gramStart"/>
      <w:r w:rsidR="005278CE" w:rsidRPr="00C93DB3">
        <w:rPr>
          <w:rFonts w:eastAsia="SimHei"/>
          <w:sz w:val="24"/>
          <w:szCs w:val="24"/>
          <w:lang w:val="zh-CN" w:eastAsia="zh-CN"/>
        </w:rPr>
        <w:tab/>
      </w:r>
      <w:r w:rsidR="005278CE" w:rsidRPr="00C93DB3">
        <w:rPr>
          <w:rFonts w:eastAsia="SimHei"/>
          <w:sz w:val="24"/>
          <w:szCs w:val="24"/>
          <w:lang w:val="zh-CN" w:eastAsia="zh-CN"/>
        </w:rPr>
        <w:t>成效</w:t>
      </w:r>
      <w:proofErr w:type="gramEnd"/>
      <w:r w:rsidR="005278CE" w:rsidRPr="00C93DB3">
        <w:rPr>
          <w:rFonts w:eastAsia="SimHei"/>
          <w:sz w:val="24"/>
          <w:szCs w:val="24"/>
          <w:lang w:val="zh-CN" w:eastAsia="zh-CN"/>
        </w:rPr>
        <w:t>评估</w:t>
      </w:r>
    </w:p>
    <w:p w14:paraId="113307D5" w14:textId="3C5CA3C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《公约》第</w:t>
      </w:r>
      <w:r w:rsidRPr="0044481C">
        <w:rPr>
          <w:sz w:val="24"/>
          <w:szCs w:val="24"/>
          <w:lang w:val="zh-CN" w:eastAsia="zh-CN"/>
        </w:rPr>
        <w:t>22</w:t>
      </w:r>
      <w:r w:rsidRPr="0044481C">
        <w:rPr>
          <w:sz w:val="24"/>
          <w:szCs w:val="24"/>
          <w:lang w:val="zh-CN" w:eastAsia="zh-CN"/>
        </w:rPr>
        <w:t>条规定对《公约》成效进行评估。在第一次会议上，缔约方大会在</w:t>
      </w:r>
      <w:r w:rsidRPr="0044481C">
        <w:rPr>
          <w:sz w:val="24"/>
          <w:szCs w:val="24"/>
          <w:lang w:val="zh-CN" w:eastAsia="zh-CN"/>
        </w:rPr>
        <w:t>MC-1/9</w:t>
      </w:r>
      <w:r w:rsidRPr="0044481C">
        <w:rPr>
          <w:sz w:val="24"/>
          <w:szCs w:val="24"/>
          <w:lang w:val="zh-CN" w:eastAsia="zh-CN"/>
        </w:rPr>
        <w:t>号决定中通过了一份路线图，从而确定了向其提供可比监测数据的各项安排，以及根据第</w:t>
      </w:r>
      <w:r w:rsidRPr="0044481C">
        <w:rPr>
          <w:sz w:val="24"/>
          <w:szCs w:val="24"/>
          <w:lang w:val="zh-CN" w:eastAsia="zh-CN"/>
        </w:rPr>
        <w:t>22</w:t>
      </w:r>
      <w:r w:rsidRPr="0044481C">
        <w:rPr>
          <w:sz w:val="24"/>
          <w:szCs w:val="24"/>
          <w:lang w:val="zh-CN" w:eastAsia="zh-CN"/>
        </w:rPr>
        <w:t>条进行成效评估的框架要点。在第二次会议上，缔约方大会在</w:t>
      </w:r>
      <w:r w:rsidRPr="0044481C">
        <w:rPr>
          <w:sz w:val="24"/>
          <w:szCs w:val="24"/>
          <w:lang w:val="zh-CN" w:eastAsia="zh-CN"/>
        </w:rPr>
        <w:t>MC-2/10</w:t>
      </w:r>
      <w:r w:rsidRPr="0044481C">
        <w:rPr>
          <w:sz w:val="24"/>
          <w:szCs w:val="24"/>
          <w:lang w:val="zh-CN" w:eastAsia="zh-CN"/>
        </w:rPr>
        <w:t>号决定中通过了特设技术专家组编</w:t>
      </w:r>
      <w:proofErr w:type="gramStart"/>
      <w:r w:rsidRPr="0044481C">
        <w:rPr>
          <w:sz w:val="24"/>
          <w:szCs w:val="24"/>
          <w:lang w:val="zh-CN" w:eastAsia="zh-CN"/>
        </w:rPr>
        <w:t>写成效</w:t>
      </w:r>
      <w:proofErr w:type="gramEnd"/>
      <w:r w:rsidRPr="0044481C">
        <w:rPr>
          <w:sz w:val="24"/>
          <w:szCs w:val="24"/>
          <w:lang w:val="zh-CN" w:eastAsia="zh-CN"/>
        </w:rPr>
        <w:t>评估报告并提交缔约方大会第三次会议的新路线图，内容包括特设</w:t>
      </w:r>
      <w:r w:rsidR="00F91CEB">
        <w:rPr>
          <w:rFonts w:hint="eastAsia"/>
          <w:sz w:val="24"/>
          <w:szCs w:val="24"/>
          <w:lang w:val="zh-CN" w:eastAsia="zh-CN"/>
        </w:rPr>
        <w:t>专家</w:t>
      </w:r>
      <w:r w:rsidRPr="0044481C">
        <w:rPr>
          <w:sz w:val="24"/>
          <w:szCs w:val="24"/>
          <w:lang w:val="zh-CN" w:eastAsia="zh-CN"/>
        </w:rPr>
        <w:t>组在修正其成员组成之后举行一次面对面会议，对评</w:t>
      </w:r>
      <w:r w:rsidR="001B1586">
        <w:rPr>
          <w:rFonts w:hint="eastAsia"/>
          <w:sz w:val="24"/>
          <w:szCs w:val="24"/>
          <w:lang w:val="zh-CN" w:eastAsia="zh-CN"/>
        </w:rPr>
        <w:t>估</w:t>
      </w:r>
      <w:r w:rsidRPr="0044481C">
        <w:rPr>
          <w:sz w:val="24"/>
          <w:szCs w:val="24"/>
          <w:lang w:val="zh-CN" w:eastAsia="zh-CN"/>
        </w:rPr>
        <w:t>框架（包括监测安排）加以完善，据此编写一份报告。路线图确定了一个时间框架，包括报告草稿从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8</w:t>
      </w:r>
      <w:r w:rsidRPr="0044481C">
        <w:rPr>
          <w:sz w:val="24"/>
          <w:szCs w:val="24"/>
          <w:lang w:val="zh-CN" w:eastAsia="zh-CN"/>
        </w:rPr>
        <w:t>月至</w:t>
      </w:r>
      <w:r w:rsidRPr="0044481C">
        <w:rPr>
          <w:sz w:val="24"/>
          <w:szCs w:val="24"/>
          <w:lang w:val="zh-CN" w:eastAsia="zh-CN"/>
        </w:rPr>
        <w:t>9</w:t>
      </w:r>
      <w:r w:rsidRPr="0044481C">
        <w:rPr>
          <w:sz w:val="24"/>
          <w:szCs w:val="24"/>
          <w:lang w:val="zh-CN" w:eastAsia="zh-CN"/>
        </w:rPr>
        <w:t>月中旬开放供缔约方提出评论意见，最后报告于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10</w:t>
      </w:r>
      <w:r w:rsidRPr="0044481C">
        <w:rPr>
          <w:sz w:val="24"/>
          <w:szCs w:val="24"/>
          <w:lang w:val="zh-CN" w:eastAsia="zh-CN"/>
        </w:rPr>
        <w:t>月成稿。缔约方在</w:t>
      </w:r>
      <w:r w:rsidRPr="0044481C">
        <w:rPr>
          <w:sz w:val="24"/>
          <w:szCs w:val="24"/>
          <w:lang w:val="zh-CN" w:eastAsia="zh-CN"/>
        </w:rPr>
        <w:t>MC-2/10</w:t>
      </w:r>
      <w:r w:rsidRPr="0044481C">
        <w:rPr>
          <w:sz w:val="24"/>
          <w:szCs w:val="24"/>
          <w:lang w:val="zh-CN" w:eastAsia="zh-CN"/>
        </w:rPr>
        <w:t>号决定中商定的路线图意味着，秘书处只有在报告于</w:t>
      </w:r>
      <w:r w:rsidRPr="0044481C">
        <w:rPr>
          <w:sz w:val="24"/>
          <w:szCs w:val="24"/>
          <w:lang w:val="zh-CN" w:eastAsia="zh-CN"/>
        </w:rPr>
        <w:t>9</w:t>
      </w:r>
      <w:r w:rsidRPr="0044481C">
        <w:rPr>
          <w:sz w:val="24"/>
          <w:szCs w:val="24"/>
          <w:lang w:val="zh-CN" w:eastAsia="zh-CN"/>
        </w:rPr>
        <w:t>月定稿之后，才能将报告的最后版本提交内罗毕会议事务司进行处理和翻译。因此，定稿的报告将于</w:t>
      </w:r>
      <w:r w:rsidRPr="0044481C">
        <w:rPr>
          <w:sz w:val="24"/>
          <w:szCs w:val="24"/>
          <w:lang w:val="zh-CN" w:eastAsia="zh-CN"/>
        </w:rPr>
        <w:t>10</w:t>
      </w:r>
      <w:r w:rsidRPr="0044481C">
        <w:rPr>
          <w:sz w:val="24"/>
          <w:szCs w:val="24"/>
          <w:lang w:val="zh-CN" w:eastAsia="zh-CN"/>
        </w:rPr>
        <w:t>月</w:t>
      </w:r>
      <w:r w:rsidR="008E555B" w:rsidRPr="0044481C">
        <w:rPr>
          <w:sz w:val="24"/>
          <w:szCs w:val="24"/>
          <w:lang w:val="zh-CN" w:eastAsia="zh-CN"/>
        </w:rPr>
        <w:t>未经正式编辑</w:t>
      </w:r>
      <w:r w:rsidRPr="0044481C">
        <w:rPr>
          <w:sz w:val="24"/>
          <w:szCs w:val="24"/>
          <w:lang w:val="zh-CN" w:eastAsia="zh-CN"/>
        </w:rPr>
        <w:t>以英文提供。</w:t>
      </w:r>
      <w:r w:rsidR="001613C9">
        <w:rPr>
          <w:rFonts w:hint="eastAsia"/>
          <w:sz w:val="24"/>
          <w:szCs w:val="24"/>
          <w:lang w:val="zh-CN" w:eastAsia="zh-CN"/>
        </w:rPr>
        <w:t>其他语言</w:t>
      </w:r>
      <w:r w:rsidR="001613C9" w:rsidRPr="0044481C">
        <w:rPr>
          <w:sz w:val="24"/>
          <w:szCs w:val="24"/>
          <w:lang w:val="zh-CN" w:eastAsia="zh-CN"/>
        </w:rPr>
        <w:t>正式</w:t>
      </w:r>
      <w:r w:rsidRPr="0044481C">
        <w:rPr>
          <w:sz w:val="24"/>
          <w:szCs w:val="24"/>
          <w:lang w:val="zh-CN" w:eastAsia="zh-CN"/>
        </w:rPr>
        <w:t>版本印发之后，将在公约网站上针对下一次会议的栏目中发布。缔约方在</w:t>
      </w:r>
      <w:r w:rsidRPr="0044481C">
        <w:rPr>
          <w:sz w:val="24"/>
          <w:szCs w:val="24"/>
          <w:lang w:val="zh-CN" w:eastAsia="zh-CN"/>
        </w:rPr>
        <w:t>MC-2/10</w:t>
      </w:r>
      <w:r w:rsidRPr="0044481C">
        <w:rPr>
          <w:sz w:val="24"/>
          <w:szCs w:val="24"/>
          <w:lang w:val="zh-CN" w:eastAsia="zh-CN"/>
        </w:rPr>
        <w:t>号决定中商定的路线图</w:t>
      </w:r>
      <w:r w:rsidR="00E1360B">
        <w:rPr>
          <w:rFonts w:hint="eastAsia"/>
          <w:sz w:val="24"/>
          <w:szCs w:val="24"/>
          <w:lang w:val="zh-CN" w:eastAsia="zh-CN"/>
        </w:rPr>
        <w:t>与</w:t>
      </w:r>
      <w:r w:rsidRPr="0044481C">
        <w:rPr>
          <w:sz w:val="24"/>
          <w:szCs w:val="24"/>
          <w:lang w:val="zh-CN" w:eastAsia="zh-CN"/>
        </w:rPr>
        <w:t>缔约方大会议事规则第</w:t>
      </w:r>
      <w:r w:rsidRPr="0044481C">
        <w:rPr>
          <w:sz w:val="24"/>
          <w:szCs w:val="24"/>
          <w:lang w:val="zh-CN" w:eastAsia="zh-CN"/>
        </w:rPr>
        <w:t>11</w:t>
      </w:r>
      <w:r w:rsidRPr="0044481C">
        <w:rPr>
          <w:sz w:val="24"/>
          <w:szCs w:val="24"/>
          <w:lang w:val="zh-CN" w:eastAsia="zh-CN"/>
        </w:rPr>
        <w:t>条</w:t>
      </w:r>
      <w:r w:rsidR="00E1360B">
        <w:rPr>
          <w:rFonts w:hint="eastAsia"/>
          <w:sz w:val="24"/>
          <w:szCs w:val="24"/>
          <w:lang w:val="zh-CN" w:eastAsia="zh-CN"/>
        </w:rPr>
        <w:t>并不相符</w:t>
      </w:r>
      <w:r w:rsidRPr="0044481C">
        <w:rPr>
          <w:sz w:val="24"/>
          <w:szCs w:val="24"/>
          <w:lang w:val="zh-CN" w:eastAsia="zh-CN"/>
        </w:rPr>
        <w:t>，根据该规则，缔约方大会常会的文件应在相关会议开幕之前提前六周印发。</w:t>
      </w:r>
      <w:bookmarkStart w:id="8" w:name="_Hlk20982811"/>
      <w:bookmarkEnd w:id="8"/>
    </w:p>
    <w:p w14:paraId="6DC03B03" w14:textId="4903E7A1"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缔约方大会已收到秘书处关于该事项的说明（</w:t>
      </w:r>
      <w:r w:rsidRPr="0044481C">
        <w:rPr>
          <w:sz w:val="24"/>
          <w:szCs w:val="24"/>
          <w:lang w:val="zh-CN" w:eastAsia="zh-CN"/>
        </w:rPr>
        <w:t>UNEP/MC/COP.3/14</w:t>
      </w:r>
      <w:r w:rsidRPr="0044481C">
        <w:rPr>
          <w:sz w:val="24"/>
          <w:szCs w:val="24"/>
          <w:lang w:val="zh-CN" w:eastAsia="zh-CN"/>
        </w:rPr>
        <w:t>；</w:t>
      </w:r>
      <w:r w:rsidRPr="0044481C">
        <w:rPr>
          <w:sz w:val="24"/>
          <w:szCs w:val="24"/>
          <w:lang w:val="zh-CN" w:eastAsia="zh-CN"/>
        </w:rPr>
        <w:t>UNEP/MC/COP.3/14/Add.1</w:t>
      </w:r>
      <w:r w:rsidRPr="0044481C">
        <w:rPr>
          <w:sz w:val="24"/>
          <w:szCs w:val="24"/>
          <w:lang w:val="zh-CN" w:eastAsia="zh-CN"/>
        </w:rPr>
        <w:t>），其附件包括一项决定草案和技术专家组的报告。大会还收到了专家组为协助其审议该事项而汇编的技术资料（</w:t>
      </w:r>
      <w:r w:rsidRPr="0044481C">
        <w:rPr>
          <w:sz w:val="24"/>
          <w:szCs w:val="24"/>
          <w:lang w:val="zh-CN" w:eastAsia="zh-CN"/>
        </w:rPr>
        <w:t>UNEP/MC/COP.3/INF/15</w:t>
      </w:r>
      <w:r w:rsidRPr="0044481C">
        <w:rPr>
          <w:sz w:val="24"/>
          <w:szCs w:val="24"/>
          <w:lang w:val="zh-CN" w:eastAsia="zh-CN"/>
        </w:rPr>
        <w:t>），包括对现有监测信息的审查以及关于汞监测指导文件内容的提</w:t>
      </w:r>
      <w:r w:rsidR="00334815">
        <w:rPr>
          <w:rFonts w:hint="eastAsia"/>
          <w:sz w:val="24"/>
          <w:szCs w:val="24"/>
          <w:lang w:val="zh-CN" w:eastAsia="zh-CN"/>
        </w:rPr>
        <w:t>案</w:t>
      </w:r>
      <w:r w:rsidRPr="0044481C">
        <w:rPr>
          <w:sz w:val="24"/>
          <w:szCs w:val="24"/>
          <w:lang w:val="zh-CN" w:eastAsia="zh-CN"/>
        </w:rPr>
        <w:t>。缔约方大会不妨审议技术专家组的报告（其中载有按要求制定的框架），讨论该框架以期将其通过，并</w:t>
      </w:r>
      <w:proofErr w:type="gramStart"/>
      <w:r w:rsidRPr="0044481C">
        <w:rPr>
          <w:sz w:val="24"/>
          <w:szCs w:val="24"/>
          <w:lang w:val="zh-CN" w:eastAsia="zh-CN"/>
        </w:rPr>
        <w:t>作出</w:t>
      </w:r>
      <w:proofErr w:type="gramEnd"/>
      <w:r w:rsidRPr="0044481C">
        <w:rPr>
          <w:sz w:val="24"/>
          <w:szCs w:val="24"/>
          <w:lang w:val="zh-CN" w:eastAsia="zh-CN"/>
        </w:rPr>
        <w:t>安排，以便在</w:t>
      </w:r>
      <w:r w:rsidRPr="0044481C">
        <w:rPr>
          <w:sz w:val="24"/>
          <w:szCs w:val="24"/>
          <w:lang w:val="zh-CN" w:eastAsia="zh-CN"/>
        </w:rPr>
        <w:t>2023</w:t>
      </w:r>
      <w:r w:rsidRPr="0044481C">
        <w:rPr>
          <w:sz w:val="24"/>
          <w:szCs w:val="24"/>
          <w:lang w:val="zh-CN" w:eastAsia="zh-CN"/>
        </w:rPr>
        <w:t>年之前完成《</w:t>
      </w:r>
      <w:r w:rsidR="004044AC">
        <w:rPr>
          <w:rFonts w:hint="eastAsia"/>
          <w:sz w:val="24"/>
          <w:szCs w:val="24"/>
          <w:lang w:val="zh-CN" w:eastAsia="zh-CN"/>
        </w:rPr>
        <w:t>水俣</w:t>
      </w:r>
      <w:r w:rsidRPr="0044481C">
        <w:rPr>
          <w:sz w:val="24"/>
          <w:szCs w:val="24"/>
          <w:lang w:val="zh-CN" w:eastAsia="zh-CN"/>
        </w:rPr>
        <w:t>公约》的第一次成效评估。</w:t>
      </w:r>
    </w:p>
    <w:p w14:paraId="02A4CA9E" w14:textId="125718B0"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(i)</w:t>
      </w:r>
      <w:r w:rsidR="005278CE" w:rsidRPr="00C93DB3">
        <w:rPr>
          <w:rFonts w:eastAsia="SimHei"/>
          <w:sz w:val="24"/>
          <w:szCs w:val="24"/>
          <w:lang w:val="zh-CN" w:eastAsia="zh-CN"/>
        </w:rPr>
        <w:tab/>
      </w:r>
      <w:r w:rsidR="005278CE" w:rsidRPr="00C93DB3">
        <w:rPr>
          <w:rFonts w:eastAsia="SimHei"/>
          <w:sz w:val="24"/>
          <w:szCs w:val="24"/>
          <w:lang w:val="zh-CN" w:eastAsia="zh-CN"/>
        </w:rPr>
        <w:t>财务细则</w:t>
      </w:r>
    </w:p>
    <w:p w14:paraId="06FDD1DD" w14:textId="0E6B9ADD" w:rsidR="005278CE" w:rsidRPr="0044481C" w:rsidRDefault="005278CE" w:rsidP="0044481C">
      <w:pPr>
        <w:pStyle w:val="Normalnumber"/>
        <w:numPr>
          <w:ilvl w:val="0"/>
          <w:numId w:val="6"/>
        </w:numPr>
        <w:tabs>
          <w:tab w:val="clear" w:pos="567"/>
          <w:tab w:val="num" w:pos="624"/>
        </w:tabs>
        <w:jc w:val="both"/>
        <w:rPr>
          <w:bCs/>
          <w:sz w:val="24"/>
          <w:szCs w:val="24"/>
          <w:lang w:eastAsia="zh-CN"/>
        </w:rPr>
      </w:pPr>
      <w:r w:rsidRPr="0044481C">
        <w:rPr>
          <w:sz w:val="24"/>
          <w:szCs w:val="24"/>
          <w:lang w:val="zh-CN" w:eastAsia="zh-CN"/>
        </w:rPr>
        <w:t>在第一次会议上，缔约方大会在</w:t>
      </w:r>
      <w:r w:rsidRPr="0044481C">
        <w:rPr>
          <w:sz w:val="24"/>
          <w:szCs w:val="24"/>
          <w:lang w:val="zh-CN" w:eastAsia="zh-CN"/>
        </w:rPr>
        <w:t>MC-1/10</w:t>
      </w:r>
      <w:r w:rsidRPr="0044481C">
        <w:rPr>
          <w:sz w:val="24"/>
          <w:szCs w:val="24"/>
          <w:lang w:val="zh-CN" w:eastAsia="zh-CN"/>
        </w:rPr>
        <w:t>号决定中通过了其本身及其可能设立的任何附属机构的财务细则，以及适用于秘书处业务的财务规定。财务细则第</w:t>
      </w:r>
      <w:r w:rsidRPr="0044481C">
        <w:rPr>
          <w:sz w:val="24"/>
          <w:szCs w:val="24"/>
          <w:lang w:val="zh-CN" w:eastAsia="zh-CN"/>
        </w:rPr>
        <w:t>5</w:t>
      </w:r>
      <w:r w:rsidRPr="0044481C">
        <w:rPr>
          <w:sz w:val="24"/>
          <w:szCs w:val="24"/>
          <w:lang w:val="zh-CN" w:eastAsia="zh-CN"/>
        </w:rPr>
        <w:t>条第</w:t>
      </w:r>
      <w:r w:rsidRPr="0044481C">
        <w:rPr>
          <w:sz w:val="24"/>
          <w:szCs w:val="24"/>
          <w:lang w:val="zh-CN" w:eastAsia="zh-CN"/>
        </w:rPr>
        <w:t>3(e)</w:t>
      </w:r>
      <w:r w:rsidRPr="0044481C">
        <w:rPr>
          <w:sz w:val="24"/>
          <w:szCs w:val="24"/>
          <w:lang w:val="zh-CN" w:eastAsia="zh-CN"/>
        </w:rPr>
        <w:t>款，以及财务细则附件第</w:t>
      </w:r>
      <w:r w:rsidRPr="0044481C">
        <w:rPr>
          <w:sz w:val="24"/>
          <w:szCs w:val="24"/>
          <w:lang w:val="zh-CN" w:eastAsia="zh-CN"/>
        </w:rPr>
        <w:t>2</w:t>
      </w:r>
      <w:r w:rsidRPr="0044481C">
        <w:rPr>
          <w:sz w:val="24"/>
          <w:szCs w:val="24"/>
          <w:lang w:val="zh-CN" w:eastAsia="zh-CN"/>
        </w:rPr>
        <w:t>和第</w:t>
      </w:r>
      <w:r w:rsidRPr="0044481C">
        <w:rPr>
          <w:sz w:val="24"/>
          <w:szCs w:val="24"/>
          <w:lang w:val="zh-CN" w:eastAsia="zh-CN"/>
        </w:rPr>
        <w:t>5</w:t>
      </w:r>
      <w:r w:rsidRPr="0044481C">
        <w:rPr>
          <w:sz w:val="24"/>
          <w:szCs w:val="24"/>
          <w:lang w:val="zh-CN" w:eastAsia="zh-CN"/>
        </w:rPr>
        <w:t>段中留有带有方括号的案</w:t>
      </w:r>
      <w:r w:rsidRPr="0044481C">
        <w:rPr>
          <w:sz w:val="24"/>
          <w:szCs w:val="24"/>
          <w:lang w:val="zh-CN" w:eastAsia="zh-CN"/>
        </w:rPr>
        <w:lastRenderedPageBreak/>
        <w:t>文。在第二次会议上，缔约方大会商定将此事项推迟到第三次会议。大会不妨审议方括号内的案文（</w:t>
      </w:r>
      <w:r w:rsidRPr="0044481C">
        <w:rPr>
          <w:sz w:val="24"/>
          <w:szCs w:val="24"/>
          <w:lang w:val="zh-CN" w:eastAsia="zh-CN"/>
        </w:rPr>
        <w:t>UNEP/MC/COP.3/15</w:t>
      </w:r>
      <w:r w:rsidRPr="0044481C">
        <w:rPr>
          <w:sz w:val="24"/>
          <w:szCs w:val="24"/>
          <w:lang w:val="zh-CN" w:eastAsia="zh-CN"/>
        </w:rPr>
        <w:t>，附件），以期通过最后案文。</w:t>
      </w:r>
    </w:p>
    <w:p w14:paraId="5268C32F" w14:textId="325AE112"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(j)</w:t>
      </w:r>
      <w:r w:rsidR="005278CE" w:rsidRPr="00C93DB3">
        <w:rPr>
          <w:rFonts w:eastAsia="SimHei"/>
          <w:sz w:val="24"/>
          <w:szCs w:val="24"/>
          <w:lang w:val="zh-CN" w:eastAsia="zh-CN"/>
        </w:rPr>
        <w:tab/>
      </w:r>
      <w:r w:rsidR="005278CE" w:rsidRPr="00C93DB3">
        <w:rPr>
          <w:rFonts w:eastAsia="SimHei"/>
          <w:sz w:val="24"/>
          <w:szCs w:val="24"/>
          <w:lang w:val="zh-CN" w:eastAsia="zh-CN"/>
        </w:rPr>
        <w:t>秘书处</w:t>
      </w:r>
    </w:p>
    <w:p w14:paraId="1814BFE1" w14:textId="50D67AB4"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在第二次会议上，缔约方大会在</w:t>
      </w:r>
      <w:r w:rsidRPr="0044481C">
        <w:rPr>
          <w:sz w:val="24"/>
          <w:szCs w:val="24"/>
          <w:lang w:val="zh-CN" w:eastAsia="zh-CN"/>
        </w:rPr>
        <w:t>MC-2/1</w:t>
      </w:r>
      <w:r w:rsidRPr="0044481C">
        <w:rPr>
          <w:sz w:val="24"/>
          <w:szCs w:val="24"/>
          <w:lang w:val="zh-CN" w:eastAsia="zh-CN"/>
        </w:rPr>
        <w:t>号决定中决定接受瑞士政府提出的为秘书处在日内瓦提供驻地的提议，并请环境署执行主任通过设于日内瓦的水俣公约秘书处继续为《公约》履行秘书处职能。</w:t>
      </w:r>
    </w:p>
    <w:p w14:paraId="6F11CED0" w14:textId="7D8E78E1"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缔约方大会已收到环境署执行主任按照</w:t>
      </w:r>
      <w:r w:rsidRPr="0044481C">
        <w:rPr>
          <w:sz w:val="24"/>
          <w:szCs w:val="24"/>
          <w:lang w:val="zh-CN" w:eastAsia="zh-CN"/>
        </w:rPr>
        <w:t>MC-2/7</w:t>
      </w:r>
      <w:r w:rsidRPr="0044481C">
        <w:rPr>
          <w:sz w:val="24"/>
          <w:szCs w:val="24"/>
          <w:lang w:val="zh-CN" w:eastAsia="zh-CN"/>
        </w:rPr>
        <w:t>号决定的要求编写的关于水俣公约秘书处与巴塞尔、鹿特丹和斯德哥尔摩公约秘书处分享相关秘书处服务的框架的业务提案（</w:t>
      </w:r>
      <w:r w:rsidRPr="0044481C">
        <w:rPr>
          <w:sz w:val="24"/>
          <w:szCs w:val="24"/>
          <w:lang w:val="zh-CN" w:eastAsia="zh-CN"/>
        </w:rPr>
        <w:t>UNEP/MC/COP.3/16</w:t>
      </w:r>
      <w:r w:rsidRPr="0044481C">
        <w:rPr>
          <w:sz w:val="24"/>
          <w:szCs w:val="24"/>
          <w:lang w:val="zh-CN" w:eastAsia="zh-CN"/>
        </w:rPr>
        <w:t>）。秘书处关于闭会期间主要活动的报告（</w:t>
      </w:r>
      <w:r w:rsidRPr="0044481C">
        <w:rPr>
          <w:sz w:val="24"/>
          <w:szCs w:val="24"/>
          <w:lang w:val="zh-CN" w:eastAsia="zh-CN"/>
        </w:rPr>
        <w:t>UNEP/MC/COP.3/19</w:t>
      </w:r>
      <w:r w:rsidRPr="0044481C">
        <w:rPr>
          <w:sz w:val="24"/>
          <w:szCs w:val="24"/>
          <w:lang w:val="zh-CN" w:eastAsia="zh-CN"/>
        </w:rPr>
        <w:t>）以及由巴塞尔、鹿特丹和斯德哥尔摩公约秘书处编写的一份报告（</w:t>
      </w:r>
      <w:r w:rsidRPr="0044481C">
        <w:rPr>
          <w:sz w:val="24"/>
          <w:szCs w:val="24"/>
          <w:lang w:val="zh-CN" w:eastAsia="zh-CN"/>
        </w:rPr>
        <w:t>UNEP/MC/COP.3/INF/6</w:t>
      </w:r>
      <w:r w:rsidRPr="0044481C">
        <w:rPr>
          <w:sz w:val="24"/>
          <w:szCs w:val="24"/>
          <w:lang w:val="zh-CN" w:eastAsia="zh-CN"/>
        </w:rPr>
        <w:t>）详述了两个秘书处迄今开展的合作。缔约方大会不妨注意到业务提案，包括注意到</w:t>
      </w:r>
      <w:r w:rsidR="001E4B85" w:rsidRPr="0044481C">
        <w:rPr>
          <w:sz w:val="24"/>
          <w:szCs w:val="24"/>
          <w:lang w:val="zh-CN" w:eastAsia="zh-CN"/>
        </w:rPr>
        <w:t>该业务提案</w:t>
      </w:r>
      <w:r w:rsidRPr="0044481C">
        <w:rPr>
          <w:sz w:val="24"/>
          <w:szCs w:val="24"/>
          <w:lang w:val="zh-CN" w:eastAsia="zh-CN"/>
        </w:rPr>
        <w:t>按照</w:t>
      </w:r>
      <w:r w:rsidRPr="0044481C">
        <w:rPr>
          <w:sz w:val="24"/>
          <w:szCs w:val="24"/>
          <w:lang w:val="zh-CN" w:eastAsia="zh-CN"/>
        </w:rPr>
        <w:t>MC-2/7</w:t>
      </w:r>
      <w:r w:rsidRPr="0044481C">
        <w:rPr>
          <w:sz w:val="24"/>
          <w:szCs w:val="24"/>
          <w:lang w:val="zh-CN" w:eastAsia="zh-CN"/>
        </w:rPr>
        <w:t>号和</w:t>
      </w:r>
      <w:r w:rsidRPr="0044481C">
        <w:rPr>
          <w:sz w:val="24"/>
          <w:szCs w:val="24"/>
          <w:lang w:val="zh-CN" w:eastAsia="zh-CN"/>
        </w:rPr>
        <w:t>MC-2/12</w:t>
      </w:r>
      <w:r w:rsidRPr="0044481C">
        <w:rPr>
          <w:sz w:val="24"/>
          <w:szCs w:val="24"/>
          <w:lang w:val="zh-CN" w:eastAsia="zh-CN"/>
        </w:rPr>
        <w:t>号决定的要求，说明了与</w:t>
      </w:r>
      <w:r w:rsidRPr="0044481C">
        <w:rPr>
          <w:sz w:val="24"/>
          <w:szCs w:val="24"/>
          <w:lang w:val="zh-CN" w:eastAsia="zh-CN"/>
        </w:rPr>
        <w:t>2020-2021</w:t>
      </w:r>
      <w:r w:rsidRPr="0044481C">
        <w:rPr>
          <w:sz w:val="24"/>
          <w:szCs w:val="24"/>
          <w:lang w:val="zh-CN" w:eastAsia="zh-CN"/>
        </w:rPr>
        <w:t>两年期预算中提出的设想</w:t>
      </w:r>
      <w:r w:rsidR="00D85231">
        <w:rPr>
          <w:rFonts w:hint="eastAsia"/>
          <w:sz w:val="24"/>
          <w:szCs w:val="24"/>
          <w:lang w:val="zh-CN" w:eastAsia="zh-CN"/>
        </w:rPr>
        <w:t>有关的情况</w:t>
      </w:r>
      <w:r w:rsidRPr="0044481C">
        <w:rPr>
          <w:sz w:val="24"/>
          <w:szCs w:val="24"/>
          <w:lang w:val="zh-CN" w:eastAsia="zh-CN"/>
        </w:rPr>
        <w:t>。</w:t>
      </w:r>
    </w:p>
    <w:p w14:paraId="1937E49F" w14:textId="63792DCD"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(k)</w:t>
      </w:r>
      <w:r w:rsidR="005278CE" w:rsidRPr="00C93DB3">
        <w:rPr>
          <w:rFonts w:eastAsia="SimHei"/>
          <w:sz w:val="24"/>
          <w:szCs w:val="24"/>
          <w:lang w:val="zh-CN" w:eastAsia="zh-CN"/>
        </w:rPr>
        <w:tab/>
      </w:r>
      <w:r w:rsidR="005278CE" w:rsidRPr="00C93DB3">
        <w:rPr>
          <w:rFonts w:eastAsia="SimHei"/>
          <w:sz w:val="24"/>
          <w:szCs w:val="24"/>
          <w:lang w:val="zh-CN" w:eastAsia="zh-CN"/>
        </w:rPr>
        <w:t>露天焚烧废物导致的汞排放</w:t>
      </w:r>
    </w:p>
    <w:p w14:paraId="104A6056" w14:textId="3E2EFDD5" w:rsidR="005278CE" w:rsidRPr="0044481C" w:rsidRDefault="005A02E7"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一和第二次会议上，缔约方大会审议了露天焚烧废物导致的汞排放问题。在第二次会议上，缔约方大会请秘书处继续收集和提供相关资料。大会还请秘书处继续就此问题与巴塞尔、鹿特丹和斯德哥尔摩公约秘书处进行接触，并向缔约方大会第三次会议通报关于该事项的最新情况。</w:t>
      </w:r>
    </w:p>
    <w:p w14:paraId="105E7C0B" w14:textId="4234681B"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按照上述要求，秘书处编写了关于该事项的说明（</w:t>
      </w:r>
      <w:r w:rsidRPr="0044481C">
        <w:rPr>
          <w:sz w:val="24"/>
          <w:szCs w:val="24"/>
          <w:lang w:val="zh-CN" w:eastAsia="zh-CN"/>
        </w:rPr>
        <w:t>UNEP/MC/COP.3/17</w:t>
      </w:r>
      <w:r w:rsidRPr="0044481C">
        <w:rPr>
          <w:sz w:val="24"/>
          <w:szCs w:val="24"/>
          <w:lang w:val="zh-CN" w:eastAsia="zh-CN"/>
        </w:rPr>
        <w:t>）</w:t>
      </w:r>
      <w:r w:rsidR="004044AC">
        <w:rPr>
          <w:rFonts w:hint="eastAsia"/>
          <w:sz w:val="24"/>
          <w:szCs w:val="24"/>
          <w:lang w:val="zh-CN" w:eastAsia="zh-CN"/>
        </w:rPr>
        <w:t>。</w:t>
      </w:r>
      <w:r w:rsidR="000F5134">
        <w:rPr>
          <w:rFonts w:hint="eastAsia"/>
          <w:sz w:val="24"/>
          <w:szCs w:val="24"/>
          <w:lang w:val="zh-CN" w:eastAsia="zh-CN"/>
        </w:rPr>
        <w:t>此外，</w:t>
      </w:r>
      <w:r w:rsidRPr="0044481C">
        <w:rPr>
          <w:sz w:val="24"/>
          <w:szCs w:val="24"/>
          <w:lang w:val="zh-CN" w:eastAsia="zh-CN"/>
        </w:rPr>
        <w:t>从一个缔约方收到的资料</w:t>
      </w:r>
      <w:r w:rsidR="000F5134">
        <w:rPr>
          <w:rFonts w:hint="eastAsia"/>
          <w:sz w:val="24"/>
          <w:szCs w:val="24"/>
          <w:lang w:val="zh-CN" w:eastAsia="zh-CN"/>
        </w:rPr>
        <w:t>载于</w:t>
      </w:r>
      <w:r w:rsidRPr="0044481C">
        <w:rPr>
          <w:sz w:val="24"/>
          <w:szCs w:val="24"/>
          <w:lang w:val="zh-CN" w:eastAsia="zh-CN"/>
        </w:rPr>
        <w:t>UNEP/MC/COP.3/INF/16</w:t>
      </w:r>
      <w:r w:rsidR="000F5134">
        <w:rPr>
          <w:rFonts w:hint="eastAsia"/>
          <w:sz w:val="24"/>
          <w:szCs w:val="24"/>
          <w:lang w:val="zh-CN" w:eastAsia="zh-CN"/>
        </w:rPr>
        <w:t>号文件</w:t>
      </w:r>
      <w:r w:rsidRPr="0044481C">
        <w:rPr>
          <w:sz w:val="24"/>
          <w:szCs w:val="24"/>
          <w:lang w:val="zh-CN" w:eastAsia="zh-CN"/>
        </w:rPr>
        <w:t>。缔约方大会不妨审议所提供的资料，并鉴于收到的呈文数量有限，请秘书处继续收集相关资料，并在公约网站上提供此类资料。</w:t>
      </w:r>
    </w:p>
    <w:p w14:paraId="13C95956"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项目</w:t>
      </w:r>
      <w:proofErr w:type="spellEnd"/>
      <w:r w:rsidRPr="00C93DB3">
        <w:rPr>
          <w:rFonts w:eastAsia="SimHei"/>
          <w:bCs/>
          <w:sz w:val="28"/>
          <w:szCs w:val="28"/>
          <w:lang w:val="zh-CN"/>
        </w:rPr>
        <w:t>6</w:t>
      </w:r>
    </w:p>
    <w:p w14:paraId="2E74F995"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国际合作与协调</w:t>
      </w:r>
      <w:proofErr w:type="spellEnd"/>
    </w:p>
    <w:p w14:paraId="58978B97"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《公约》的几项条款要求与相关政府间组织开展合作。具体而言，第</w:t>
      </w:r>
      <w:r w:rsidRPr="0044481C">
        <w:rPr>
          <w:sz w:val="24"/>
          <w:szCs w:val="24"/>
          <w:lang w:val="zh-CN" w:eastAsia="zh-CN"/>
        </w:rPr>
        <w:t>16</w:t>
      </w:r>
      <w:r w:rsidRPr="0044481C">
        <w:rPr>
          <w:sz w:val="24"/>
          <w:szCs w:val="24"/>
          <w:lang w:val="zh-CN" w:eastAsia="zh-CN"/>
        </w:rPr>
        <w:t>条规定，缔约方大会在考虑与健康有关的议题或活动时，应酌情与世界卫生组织（世卫组织）、国际劳工组织（劳工组织）及其他相关政府间组织开展咨询与协作，并酌情促进与这些组织的合作与信息交流。</w:t>
      </w:r>
    </w:p>
    <w:p w14:paraId="48D2FE1D" w14:textId="3ADF0F81"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(a)</w:t>
      </w:r>
      <w:r w:rsidR="005278CE" w:rsidRPr="00C93DB3">
        <w:rPr>
          <w:rFonts w:eastAsia="SimHei"/>
          <w:sz w:val="24"/>
          <w:szCs w:val="24"/>
          <w:lang w:val="zh-CN" w:eastAsia="zh-CN"/>
        </w:rPr>
        <w:tab/>
      </w:r>
      <w:r w:rsidR="005278CE" w:rsidRPr="00C93DB3">
        <w:rPr>
          <w:rFonts w:eastAsia="SimHei"/>
          <w:sz w:val="24"/>
          <w:szCs w:val="24"/>
          <w:lang w:val="zh-CN" w:eastAsia="zh-CN"/>
        </w:rPr>
        <w:t>世界卫生组织和国际劳工组织</w:t>
      </w:r>
    </w:p>
    <w:p w14:paraId="616B8BB4" w14:textId="097FE4E6"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关于与世卫组织和劳工组织合作的信息载于秘书处关于该事项的说明（</w:t>
      </w:r>
      <w:r w:rsidRPr="0044481C">
        <w:rPr>
          <w:sz w:val="24"/>
          <w:szCs w:val="24"/>
          <w:lang w:val="zh-CN" w:eastAsia="zh-CN"/>
        </w:rPr>
        <w:t>UNEP/MC/COP.3/18</w:t>
      </w:r>
      <w:r w:rsidRPr="0044481C">
        <w:rPr>
          <w:sz w:val="24"/>
          <w:szCs w:val="24"/>
          <w:lang w:val="zh-CN" w:eastAsia="zh-CN"/>
        </w:rPr>
        <w:t>），其附件包括世卫组织和劳工组织开展的与《公约》相关的活动的最新情况。缔约方大会不妨考虑请秘书处继续在健康相关问题上与世卫组织和劳工组织积极开展合作与协调。</w:t>
      </w:r>
    </w:p>
    <w:p w14:paraId="75DB6B2E" w14:textId="1A628F46" w:rsidR="005278CE" w:rsidRPr="00C93DB3" w:rsidRDefault="0044481C" w:rsidP="006500CD">
      <w:pPr>
        <w:pStyle w:val="CH3"/>
        <w:tabs>
          <w:tab w:val="clear" w:pos="851"/>
          <w:tab w:val="right" w:pos="960"/>
        </w:tabs>
        <w:spacing w:before="200"/>
        <w:jc w:val="both"/>
        <w:rPr>
          <w:rFonts w:eastAsia="SimHei"/>
          <w:sz w:val="24"/>
          <w:szCs w:val="24"/>
          <w:lang w:val="zh-CN" w:eastAsia="zh-CN"/>
        </w:rPr>
      </w:pPr>
      <w:r w:rsidRPr="00C93DB3">
        <w:rPr>
          <w:rFonts w:eastAsia="SimHei"/>
          <w:sz w:val="24"/>
          <w:szCs w:val="24"/>
          <w:lang w:val="zh-CN" w:eastAsia="zh-CN"/>
        </w:rPr>
        <w:tab/>
      </w:r>
      <w:r w:rsidR="005278CE" w:rsidRPr="00C93DB3">
        <w:rPr>
          <w:rFonts w:eastAsia="SimHei"/>
          <w:sz w:val="24"/>
          <w:szCs w:val="24"/>
          <w:lang w:val="zh-CN" w:eastAsia="zh-CN"/>
        </w:rPr>
        <w:t>(b)</w:t>
      </w:r>
      <w:r w:rsidR="005278CE" w:rsidRPr="00C93DB3">
        <w:rPr>
          <w:rFonts w:eastAsia="SimHei"/>
          <w:sz w:val="24"/>
          <w:szCs w:val="24"/>
          <w:lang w:val="zh-CN" w:eastAsia="zh-CN"/>
        </w:rPr>
        <w:tab/>
      </w:r>
      <w:r w:rsidR="005278CE" w:rsidRPr="00C93DB3">
        <w:rPr>
          <w:rFonts w:eastAsia="SimHei"/>
          <w:sz w:val="24"/>
          <w:szCs w:val="24"/>
          <w:lang w:val="zh-CN" w:eastAsia="zh-CN"/>
        </w:rPr>
        <w:t>其他国际组织和机构</w:t>
      </w:r>
    </w:p>
    <w:p w14:paraId="7DABA809" w14:textId="5D0E1389"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相关国际</w:t>
      </w:r>
      <w:r w:rsidR="000F5134">
        <w:rPr>
          <w:rFonts w:hint="eastAsia"/>
          <w:sz w:val="24"/>
          <w:szCs w:val="24"/>
          <w:lang w:val="zh-CN" w:eastAsia="zh-CN"/>
        </w:rPr>
        <w:t>实体</w:t>
      </w:r>
      <w:r w:rsidRPr="0044481C">
        <w:rPr>
          <w:sz w:val="24"/>
          <w:szCs w:val="24"/>
          <w:lang w:val="zh-CN" w:eastAsia="zh-CN"/>
        </w:rPr>
        <w:t>开展的与解决汞问题工作有关的活动的资料载于</w:t>
      </w:r>
      <w:r w:rsidRPr="0044481C">
        <w:rPr>
          <w:sz w:val="24"/>
          <w:szCs w:val="24"/>
          <w:lang w:val="zh-CN" w:eastAsia="zh-CN"/>
        </w:rPr>
        <w:t>UNEP/MC/COP.3/INF/17</w:t>
      </w:r>
      <w:r w:rsidRPr="0044481C">
        <w:rPr>
          <w:sz w:val="24"/>
          <w:szCs w:val="24"/>
          <w:lang w:val="zh-CN" w:eastAsia="zh-CN"/>
        </w:rPr>
        <w:t>号文件。</w:t>
      </w:r>
    </w:p>
    <w:p w14:paraId="20F4859A" w14:textId="77777777" w:rsidR="00246720" w:rsidRDefault="00246720">
      <w:pPr>
        <w:tabs>
          <w:tab w:val="clear" w:pos="1247"/>
          <w:tab w:val="clear" w:pos="1814"/>
          <w:tab w:val="clear" w:pos="2381"/>
          <w:tab w:val="clear" w:pos="2948"/>
          <w:tab w:val="clear" w:pos="3515"/>
        </w:tabs>
        <w:spacing w:after="0" w:line="240" w:lineRule="auto"/>
        <w:jc w:val="left"/>
        <w:rPr>
          <w:rFonts w:eastAsia="SimHei"/>
          <w:b/>
          <w:bCs/>
          <w:sz w:val="28"/>
          <w:szCs w:val="28"/>
          <w:lang w:val="zh-CN"/>
        </w:rPr>
      </w:pPr>
      <w:r>
        <w:rPr>
          <w:rFonts w:eastAsia="SimHei"/>
          <w:bCs/>
          <w:sz w:val="28"/>
          <w:szCs w:val="28"/>
          <w:lang w:val="zh-CN"/>
        </w:rPr>
        <w:br w:type="page"/>
      </w:r>
    </w:p>
    <w:p w14:paraId="3D5A69DD" w14:textId="7E265E1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lastRenderedPageBreak/>
        <w:t>项目</w:t>
      </w:r>
      <w:proofErr w:type="spellEnd"/>
      <w:r w:rsidRPr="00C93DB3">
        <w:rPr>
          <w:rFonts w:eastAsia="SimHei"/>
          <w:bCs/>
          <w:sz w:val="28"/>
          <w:szCs w:val="28"/>
          <w:lang w:val="zh-CN"/>
        </w:rPr>
        <w:t>7</w:t>
      </w:r>
    </w:p>
    <w:p w14:paraId="509C2238"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工作方案和预算</w:t>
      </w:r>
      <w:proofErr w:type="spellEnd"/>
    </w:p>
    <w:p w14:paraId="10D99D82" w14:textId="52700B84" w:rsidR="005278CE" w:rsidRPr="0044481C" w:rsidRDefault="005A02E7"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w:t>
      </w:r>
      <w:r w:rsidRPr="0044481C">
        <w:rPr>
          <w:sz w:val="24"/>
          <w:szCs w:val="24"/>
          <w:lang w:val="zh-CN" w:eastAsia="zh-CN"/>
        </w:rPr>
        <w:t>MC-1/15</w:t>
      </w:r>
      <w:r w:rsidRPr="0044481C">
        <w:rPr>
          <w:sz w:val="24"/>
          <w:szCs w:val="24"/>
          <w:lang w:val="zh-CN" w:eastAsia="zh-CN"/>
        </w:rPr>
        <w:t>号和</w:t>
      </w:r>
      <w:r w:rsidRPr="0044481C">
        <w:rPr>
          <w:sz w:val="24"/>
          <w:szCs w:val="24"/>
          <w:lang w:val="zh-CN" w:eastAsia="zh-CN"/>
        </w:rPr>
        <w:t>MC-2/12</w:t>
      </w:r>
      <w:r w:rsidRPr="0044481C">
        <w:rPr>
          <w:sz w:val="24"/>
          <w:szCs w:val="24"/>
          <w:lang w:val="zh-CN" w:eastAsia="zh-CN"/>
        </w:rPr>
        <w:t>号决定中，缔约方大会请执行秘书编制</w:t>
      </w:r>
      <w:r w:rsidRPr="0044481C">
        <w:rPr>
          <w:sz w:val="24"/>
          <w:szCs w:val="24"/>
          <w:lang w:val="zh-CN" w:eastAsia="zh-CN"/>
        </w:rPr>
        <w:t>2020-2021</w:t>
      </w:r>
      <w:r w:rsidRPr="0044481C">
        <w:rPr>
          <w:sz w:val="24"/>
          <w:szCs w:val="24"/>
          <w:lang w:val="zh-CN" w:eastAsia="zh-CN"/>
        </w:rPr>
        <w:t>两年期预算，供第三次会议审议，其中应阐述该预算所依据的主要原则、假设和方案策略，同时以方案格式、按预算活动分列该两年期的各项开支，所涉每项活动均应附有一份活动概况介绍。缔约方大会又请执行秘书在编制</w:t>
      </w:r>
      <w:r w:rsidRPr="0044481C">
        <w:rPr>
          <w:sz w:val="24"/>
          <w:szCs w:val="24"/>
          <w:lang w:val="zh-CN" w:eastAsia="zh-CN"/>
        </w:rPr>
        <w:t>2020-2021</w:t>
      </w:r>
      <w:r w:rsidRPr="0044481C">
        <w:rPr>
          <w:sz w:val="24"/>
          <w:szCs w:val="24"/>
          <w:lang w:val="zh-CN" w:eastAsia="zh-CN"/>
        </w:rPr>
        <w:t>两年期预算和工作方案时提出两种设想，一种设想是将业务预算维持在</w:t>
      </w:r>
      <w:r w:rsidRPr="0044481C">
        <w:rPr>
          <w:sz w:val="24"/>
          <w:szCs w:val="24"/>
          <w:lang w:val="zh-CN" w:eastAsia="zh-CN"/>
        </w:rPr>
        <w:t>2018-2019</w:t>
      </w:r>
      <w:r w:rsidRPr="0044481C">
        <w:rPr>
          <w:sz w:val="24"/>
          <w:szCs w:val="24"/>
          <w:lang w:val="zh-CN" w:eastAsia="zh-CN"/>
        </w:rPr>
        <w:t>年的名义水平上，另一种则体现对上述设想作出必要修改以满足预计需求，并体现与之有关的费用或节余。</w:t>
      </w:r>
    </w:p>
    <w:p w14:paraId="077C2B91" w14:textId="086D6B46"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按照这一要求，秘书处编写了一份关于</w:t>
      </w:r>
      <w:r w:rsidRPr="0044481C">
        <w:rPr>
          <w:sz w:val="24"/>
          <w:szCs w:val="24"/>
          <w:lang w:val="zh-CN" w:eastAsia="zh-CN"/>
        </w:rPr>
        <w:t>2020-2021</w:t>
      </w:r>
      <w:r w:rsidRPr="0044481C">
        <w:rPr>
          <w:sz w:val="24"/>
          <w:szCs w:val="24"/>
          <w:lang w:val="zh-CN" w:eastAsia="zh-CN"/>
        </w:rPr>
        <w:t>两年期拟议工作方案和预算的说明（</w:t>
      </w:r>
      <w:r w:rsidRPr="0044481C">
        <w:rPr>
          <w:sz w:val="24"/>
          <w:szCs w:val="24"/>
          <w:lang w:val="zh-CN" w:eastAsia="zh-CN"/>
        </w:rPr>
        <w:t>UNEP/MC/COP.3/20</w:t>
      </w:r>
      <w:r w:rsidRPr="0044481C">
        <w:rPr>
          <w:sz w:val="24"/>
          <w:szCs w:val="24"/>
          <w:lang w:val="zh-CN" w:eastAsia="zh-CN"/>
        </w:rPr>
        <w:t>），以及预算活动概况介绍（</w:t>
      </w:r>
      <w:r w:rsidRPr="0044481C">
        <w:rPr>
          <w:sz w:val="24"/>
          <w:szCs w:val="24"/>
          <w:lang w:val="zh-CN" w:eastAsia="zh-CN"/>
        </w:rPr>
        <w:t>UNEP/MC/COP.3/INF/9</w:t>
      </w:r>
      <w:r w:rsidRPr="0044481C">
        <w:rPr>
          <w:sz w:val="24"/>
          <w:szCs w:val="24"/>
          <w:lang w:val="zh-CN" w:eastAsia="zh-CN"/>
        </w:rPr>
        <w:t>）、关于财务事项的资料（</w:t>
      </w:r>
      <w:r w:rsidRPr="0044481C">
        <w:rPr>
          <w:sz w:val="24"/>
          <w:szCs w:val="24"/>
          <w:lang w:val="zh-CN" w:eastAsia="zh-CN"/>
        </w:rPr>
        <w:t>UNEP/MC/COP.3/INF/10</w:t>
      </w:r>
      <w:r w:rsidRPr="0044481C">
        <w:rPr>
          <w:sz w:val="24"/>
          <w:szCs w:val="24"/>
          <w:lang w:val="zh-CN" w:eastAsia="zh-CN"/>
        </w:rPr>
        <w:t>）及两种供资设想的拟议业务预算（</w:t>
      </w:r>
      <w:r w:rsidRPr="0044481C">
        <w:rPr>
          <w:sz w:val="24"/>
          <w:szCs w:val="24"/>
          <w:lang w:val="zh-CN" w:eastAsia="zh-CN"/>
        </w:rPr>
        <w:t>UNEP/MC/COP.3/INF/11</w:t>
      </w:r>
      <w:r w:rsidRPr="0044481C">
        <w:rPr>
          <w:sz w:val="24"/>
          <w:szCs w:val="24"/>
          <w:lang w:val="zh-CN" w:eastAsia="zh-CN"/>
        </w:rPr>
        <w:t>）。缔约方大会还收到了一份关于秘书处在闭会期间的主要活动的报告（</w:t>
      </w:r>
      <w:r w:rsidRPr="0044481C">
        <w:rPr>
          <w:sz w:val="24"/>
          <w:szCs w:val="24"/>
          <w:lang w:val="zh-CN" w:eastAsia="zh-CN"/>
        </w:rPr>
        <w:t>UNEP/MC/COP.3/19</w:t>
      </w:r>
      <w:r w:rsidRPr="0044481C">
        <w:rPr>
          <w:sz w:val="24"/>
          <w:szCs w:val="24"/>
          <w:lang w:val="zh-CN" w:eastAsia="zh-CN"/>
        </w:rPr>
        <w:t>）。与秘书处开展的工作及给予缔约方的支持有关的其他文件包括：秘书处关于与世卫组织和劳工组织合作的说明（</w:t>
      </w:r>
      <w:r w:rsidRPr="0044481C">
        <w:rPr>
          <w:sz w:val="24"/>
          <w:szCs w:val="24"/>
          <w:lang w:val="zh-CN" w:eastAsia="zh-CN"/>
        </w:rPr>
        <w:t>UNEP/MC/COP.3/18</w:t>
      </w:r>
      <w:r w:rsidRPr="0044481C">
        <w:rPr>
          <w:sz w:val="24"/>
          <w:szCs w:val="24"/>
          <w:lang w:val="zh-CN" w:eastAsia="zh-CN"/>
        </w:rPr>
        <w:t>）、巴塞尔、鹿特丹和斯德哥尔摩公约秘书处的报告（</w:t>
      </w:r>
      <w:r w:rsidRPr="0044481C">
        <w:rPr>
          <w:sz w:val="24"/>
          <w:szCs w:val="24"/>
          <w:lang w:val="zh-CN" w:eastAsia="zh-CN"/>
        </w:rPr>
        <w:t>UNEP/MC/COP.3/INF/6</w:t>
      </w:r>
      <w:r w:rsidRPr="0044481C">
        <w:rPr>
          <w:sz w:val="24"/>
          <w:szCs w:val="24"/>
          <w:lang w:val="zh-CN" w:eastAsia="zh-CN"/>
        </w:rPr>
        <w:t>）、关于相关国际机构、秘书处和机关就汞问题开展的活动的报告（</w:t>
      </w:r>
      <w:r w:rsidRPr="0044481C">
        <w:rPr>
          <w:sz w:val="24"/>
          <w:szCs w:val="24"/>
          <w:lang w:val="zh-CN" w:eastAsia="zh-CN"/>
        </w:rPr>
        <w:t>UNEP/MC/COP.3/INF/17</w:t>
      </w:r>
      <w:r w:rsidRPr="0044481C">
        <w:rPr>
          <w:sz w:val="24"/>
          <w:szCs w:val="24"/>
          <w:lang w:val="zh-CN" w:eastAsia="zh-CN"/>
        </w:rPr>
        <w:t>）、秘书处关于支持在国家一级加强体制以执行《巴塞尔公约》、《鹿特丹公约》和《斯德哥尔摩公约》、《关于汞的水俣公约》以及</w:t>
      </w:r>
      <w:r w:rsidRPr="0099208F">
        <w:rPr>
          <w:rFonts w:asciiTheme="majorEastAsia" w:eastAsiaTheme="majorEastAsia" w:hAnsiTheme="majorEastAsia"/>
          <w:sz w:val="24"/>
          <w:szCs w:val="24"/>
          <w:lang w:val="zh-CN" w:eastAsia="zh-CN"/>
        </w:rPr>
        <w:t>“国际化学品管理战略方针”</w:t>
      </w:r>
      <w:r w:rsidRPr="0044481C">
        <w:rPr>
          <w:sz w:val="24"/>
          <w:szCs w:val="24"/>
          <w:lang w:val="zh-CN" w:eastAsia="zh-CN"/>
        </w:rPr>
        <w:t>的特别方案的活动的说明（</w:t>
      </w:r>
      <w:r w:rsidRPr="0044481C">
        <w:rPr>
          <w:sz w:val="24"/>
          <w:szCs w:val="24"/>
          <w:lang w:val="zh-CN" w:eastAsia="zh-CN"/>
        </w:rPr>
        <w:t>UNEP/MC/COP.3/INF/5</w:t>
      </w:r>
      <w:r w:rsidRPr="0044481C">
        <w:rPr>
          <w:sz w:val="24"/>
          <w:szCs w:val="24"/>
          <w:lang w:val="zh-CN" w:eastAsia="zh-CN"/>
        </w:rPr>
        <w:t>）、环境署执行主任关于环境署支持《水俣公约》的工作报告（</w:t>
      </w:r>
      <w:r w:rsidRPr="0044481C">
        <w:rPr>
          <w:sz w:val="24"/>
          <w:szCs w:val="24"/>
          <w:lang w:val="zh-CN" w:eastAsia="zh-CN"/>
        </w:rPr>
        <w:t>UNEP/MC/COP.3/INF/4</w:t>
      </w:r>
      <w:r w:rsidRPr="0044481C">
        <w:rPr>
          <w:sz w:val="24"/>
          <w:szCs w:val="24"/>
          <w:lang w:val="zh-CN" w:eastAsia="zh-CN"/>
        </w:rPr>
        <w:t>）、化管方针的最新情况（</w:t>
      </w:r>
      <w:r w:rsidRPr="0044481C">
        <w:rPr>
          <w:sz w:val="24"/>
          <w:szCs w:val="24"/>
          <w:lang w:val="zh-CN" w:eastAsia="zh-CN"/>
        </w:rPr>
        <w:t>UNEP/MC/COP.3/INF/8</w:t>
      </w:r>
      <w:r w:rsidRPr="0044481C">
        <w:rPr>
          <w:sz w:val="24"/>
          <w:szCs w:val="24"/>
          <w:lang w:val="zh-CN" w:eastAsia="zh-CN"/>
        </w:rPr>
        <w:t>），以及关于在环境署全球汞伙伴关系内开展的活动的报告（</w:t>
      </w:r>
      <w:r w:rsidRPr="0044481C">
        <w:rPr>
          <w:sz w:val="24"/>
          <w:szCs w:val="24"/>
          <w:lang w:val="zh-CN" w:eastAsia="zh-CN"/>
        </w:rPr>
        <w:t>UNEP/MC/COP.3/INF/7</w:t>
      </w:r>
      <w:r w:rsidRPr="0044481C">
        <w:rPr>
          <w:sz w:val="24"/>
          <w:szCs w:val="24"/>
          <w:lang w:val="zh-CN" w:eastAsia="zh-CN"/>
        </w:rPr>
        <w:t>）。</w:t>
      </w:r>
    </w:p>
    <w:p w14:paraId="41A01B03" w14:textId="40CF0479"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缔约方大会不妨审查秘书处提出的两种工作方案和预算设想以及就此提供的其他资料，并讨论、商定和通过关于</w:t>
      </w:r>
      <w:r w:rsidRPr="0044481C">
        <w:rPr>
          <w:sz w:val="24"/>
          <w:szCs w:val="24"/>
          <w:lang w:val="zh-CN" w:eastAsia="zh-CN"/>
        </w:rPr>
        <w:t>2020-2021</w:t>
      </w:r>
      <w:r w:rsidRPr="0044481C">
        <w:rPr>
          <w:sz w:val="24"/>
          <w:szCs w:val="24"/>
          <w:lang w:val="zh-CN" w:eastAsia="zh-CN"/>
        </w:rPr>
        <w:t>两年期秘书处工作方案和预算的决定。</w:t>
      </w:r>
    </w:p>
    <w:p w14:paraId="36392AEA"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项目</w:t>
      </w:r>
      <w:r w:rsidRPr="00C93DB3">
        <w:rPr>
          <w:rFonts w:eastAsia="SimHei"/>
          <w:bCs/>
          <w:sz w:val="28"/>
          <w:szCs w:val="28"/>
          <w:lang w:val="zh-CN" w:eastAsia="zh-CN"/>
        </w:rPr>
        <w:t>8</w:t>
      </w:r>
    </w:p>
    <w:p w14:paraId="4A303144" w14:textId="77777777" w:rsidR="005278CE" w:rsidRPr="00C93DB3" w:rsidRDefault="005278CE" w:rsidP="00C93DB3">
      <w:pPr>
        <w:pStyle w:val="CH2"/>
        <w:keepNext w:val="0"/>
        <w:keepLines w:val="0"/>
        <w:spacing w:after="100"/>
        <w:ind w:left="624" w:firstLine="0"/>
        <w:jc w:val="both"/>
        <w:rPr>
          <w:rFonts w:eastAsia="SimHei"/>
          <w:bCs/>
          <w:sz w:val="28"/>
          <w:szCs w:val="28"/>
          <w:lang w:val="zh-CN" w:eastAsia="zh-CN"/>
        </w:rPr>
      </w:pPr>
      <w:r w:rsidRPr="00C93DB3">
        <w:rPr>
          <w:rFonts w:eastAsia="SimHei"/>
          <w:bCs/>
          <w:sz w:val="28"/>
          <w:szCs w:val="28"/>
          <w:lang w:val="zh-CN" w:eastAsia="zh-CN"/>
        </w:rPr>
        <w:t>缔约方大会第四次会议的日期和地点</w:t>
      </w:r>
    </w:p>
    <w:p w14:paraId="35DEEAE0" w14:textId="42973D82"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根据议事规则第</w:t>
      </w:r>
      <w:r w:rsidRPr="0044481C">
        <w:rPr>
          <w:sz w:val="24"/>
          <w:szCs w:val="24"/>
          <w:lang w:val="zh-CN" w:eastAsia="zh-CN"/>
        </w:rPr>
        <w:t>3</w:t>
      </w:r>
      <w:r w:rsidRPr="0044481C">
        <w:rPr>
          <w:sz w:val="24"/>
          <w:szCs w:val="24"/>
          <w:lang w:val="zh-CN" w:eastAsia="zh-CN"/>
        </w:rPr>
        <w:t>条，除非缔约方大会另有决定或秘书处与缔约方协商</w:t>
      </w:r>
      <w:proofErr w:type="gramStart"/>
      <w:r w:rsidRPr="0044481C">
        <w:rPr>
          <w:sz w:val="24"/>
          <w:szCs w:val="24"/>
          <w:lang w:val="zh-CN" w:eastAsia="zh-CN"/>
        </w:rPr>
        <w:t>作出</w:t>
      </w:r>
      <w:proofErr w:type="gramEnd"/>
      <w:r w:rsidRPr="0044481C">
        <w:rPr>
          <w:sz w:val="24"/>
          <w:szCs w:val="24"/>
          <w:lang w:val="zh-CN" w:eastAsia="zh-CN"/>
        </w:rPr>
        <w:t>另外的适当安排，缔约方大会会议应在秘书处所在地举行。议事规则第</w:t>
      </w:r>
      <w:r w:rsidRPr="0044481C">
        <w:rPr>
          <w:sz w:val="24"/>
          <w:szCs w:val="24"/>
          <w:lang w:val="zh-CN" w:eastAsia="zh-CN"/>
        </w:rPr>
        <w:t>4</w:t>
      </w:r>
      <w:r w:rsidRPr="0044481C">
        <w:rPr>
          <w:sz w:val="24"/>
          <w:szCs w:val="24"/>
          <w:lang w:val="zh-CN" w:eastAsia="zh-CN"/>
        </w:rPr>
        <w:t>条规定，除非缔约方大会另有决定，缔约方大会的前三次常会应每年举行，此后每两年举行一次会议。</w:t>
      </w:r>
    </w:p>
    <w:p w14:paraId="43E55FCD" w14:textId="35D9D944"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在第二次会议上，缔约方大会通过了关于第三次和其后会议的地点和日期的</w:t>
      </w:r>
      <w:r w:rsidRPr="0044481C">
        <w:rPr>
          <w:sz w:val="24"/>
          <w:szCs w:val="24"/>
          <w:lang w:val="zh-CN" w:eastAsia="zh-CN"/>
        </w:rPr>
        <w:t>MC-2/5</w:t>
      </w:r>
      <w:r w:rsidRPr="0044481C">
        <w:rPr>
          <w:sz w:val="24"/>
          <w:szCs w:val="24"/>
          <w:lang w:val="zh-CN" w:eastAsia="zh-CN"/>
        </w:rPr>
        <w:t>号决定，其中邀请缔约方提交主办第四次常会的</w:t>
      </w:r>
      <w:r w:rsidR="007F319D">
        <w:rPr>
          <w:rFonts w:hint="eastAsia"/>
          <w:sz w:val="24"/>
          <w:szCs w:val="24"/>
          <w:lang w:val="zh-CN" w:eastAsia="zh-CN"/>
        </w:rPr>
        <w:t>意向</w:t>
      </w:r>
      <w:r w:rsidRPr="0044481C">
        <w:rPr>
          <w:sz w:val="24"/>
          <w:szCs w:val="24"/>
          <w:lang w:val="zh-CN" w:eastAsia="zh-CN"/>
        </w:rPr>
        <w:t>，其后的各次常会也以类似方式处理。同一决定请执行秘书在每次常会之前，提交对根据该决定所收到的提议的评估，供缔约方大会审议。</w:t>
      </w:r>
    </w:p>
    <w:p w14:paraId="51991FCD" w14:textId="68FEAC1F"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秘书处</w:t>
      </w:r>
      <w:r w:rsidR="0099208F">
        <w:rPr>
          <w:rFonts w:hint="eastAsia"/>
          <w:sz w:val="24"/>
          <w:szCs w:val="24"/>
          <w:lang w:val="zh-CN" w:eastAsia="zh-CN"/>
        </w:rPr>
        <w:t>在</w:t>
      </w:r>
      <w:r w:rsidRPr="0044481C">
        <w:rPr>
          <w:sz w:val="24"/>
          <w:szCs w:val="24"/>
          <w:lang w:val="zh-CN" w:eastAsia="zh-CN"/>
        </w:rPr>
        <w:t>编写关于缔约方大会第四次会议地点和日期的说明（</w:t>
      </w:r>
      <w:r w:rsidRPr="0044481C">
        <w:rPr>
          <w:sz w:val="24"/>
          <w:szCs w:val="24"/>
          <w:lang w:val="zh-CN" w:eastAsia="zh-CN"/>
        </w:rPr>
        <w:t>UNEP/MC/COP.3/22</w:t>
      </w:r>
      <w:r w:rsidRPr="0044481C">
        <w:rPr>
          <w:sz w:val="24"/>
          <w:szCs w:val="24"/>
          <w:lang w:val="zh-CN" w:eastAsia="zh-CN"/>
        </w:rPr>
        <w:t>）时，只收到哥伦比亚政府主办第四次会议的</w:t>
      </w:r>
      <w:r w:rsidR="00CF13C4">
        <w:rPr>
          <w:rFonts w:hint="eastAsia"/>
          <w:sz w:val="24"/>
          <w:szCs w:val="24"/>
          <w:lang w:val="zh-CN" w:eastAsia="zh-CN"/>
        </w:rPr>
        <w:t>意向书</w:t>
      </w:r>
      <w:r w:rsidR="002B2BD7">
        <w:rPr>
          <w:rFonts w:hint="eastAsia"/>
          <w:sz w:val="24"/>
          <w:szCs w:val="24"/>
          <w:lang w:val="zh-CN" w:eastAsia="zh-CN"/>
        </w:rPr>
        <w:t>，</w:t>
      </w:r>
      <w:r w:rsidRPr="0044481C">
        <w:rPr>
          <w:sz w:val="24"/>
          <w:szCs w:val="24"/>
          <w:lang w:val="zh-CN" w:eastAsia="zh-CN"/>
        </w:rPr>
        <w:t>载于上述文件的附件。此后，印度尼西亚政府也提出主办缔约方大会第四次会议</w:t>
      </w:r>
      <w:r w:rsidR="000F730B">
        <w:rPr>
          <w:rFonts w:hint="eastAsia"/>
          <w:sz w:val="24"/>
          <w:szCs w:val="24"/>
          <w:lang w:val="zh-CN" w:eastAsia="zh-CN"/>
        </w:rPr>
        <w:t>，其意向书</w:t>
      </w:r>
      <w:r w:rsidRPr="0044481C">
        <w:rPr>
          <w:sz w:val="24"/>
          <w:szCs w:val="24"/>
          <w:lang w:val="zh-CN" w:eastAsia="zh-CN"/>
        </w:rPr>
        <w:t>载于</w:t>
      </w:r>
      <w:r w:rsidRPr="0044481C">
        <w:rPr>
          <w:sz w:val="24"/>
          <w:szCs w:val="24"/>
          <w:lang w:val="zh-CN" w:eastAsia="zh-CN"/>
        </w:rPr>
        <w:t>UNEP/MC/COP.3/22/Add.1</w:t>
      </w:r>
      <w:r w:rsidRPr="0044481C">
        <w:rPr>
          <w:sz w:val="24"/>
          <w:szCs w:val="24"/>
          <w:lang w:val="zh-CN" w:eastAsia="zh-CN"/>
        </w:rPr>
        <w:t>号文件。这两个国家的政府还提交了关于其提议的补充资料，这些资料载于</w:t>
      </w:r>
      <w:r w:rsidRPr="0044481C">
        <w:rPr>
          <w:sz w:val="24"/>
          <w:szCs w:val="24"/>
          <w:lang w:val="zh-CN" w:eastAsia="zh-CN"/>
        </w:rPr>
        <w:t>UNEP/MC/COP.3/INF/20</w:t>
      </w:r>
      <w:r w:rsidRPr="0044481C">
        <w:rPr>
          <w:sz w:val="24"/>
          <w:szCs w:val="24"/>
          <w:lang w:val="zh-CN" w:eastAsia="zh-CN"/>
        </w:rPr>
        <w:t>、</w:t>
      </w:r>
      <w:r w:rsidRPr="0044481C">
        <w:rPr>
          <w:sz w:val="24"/>
          <w:szCs w:val="24"/>
          <w:lang w:val="zh-CN" w:eastAsia="zh-CN"/>
        </w:rPr>
        <w:lastRenderedPageBreak/>
        <w:t>UNEP/MC/COP.3/INF/22</w:t>
      </w:r>
      <w:r w:rsidRPr="0044481C">
        <w:rPr>
          <w:sz w:val="24"/>
          <w:szCs w:val="24"/>
          <w:lang w:val="zh-CN" w:eastAsia="zh-CN"/>
        </w:rPr>
        <w:t>和</w:t>
      </w:r>
      <w:r w:rsidRPr="0044481C">
        <w:rPr>
          <w:sz w:val="24"/>
          <w:szCs w:val="24"/>
          <w:lang w:val="zh-CN" w:eastAsia="zh-CN"/>
        </w:rPr>
        <w:t>UNEP/MC/COP.3/INF/23</w:t>
      </w:r>
      <w:r w:rsidRPr="0044481C">
        <w:rPr>
          <w:sz w:val="24"/>
          <w:szCs w:val="24"/>
          <w:lang w:val="zh-CN" w:eastAsia="zh-CN"/>
        </w:rPr>
        <w:t>号文件。</w:t>
      </w:r>
      <w:r w:rsidR="0099208F" w:rsidRPr="0044481C">
        <w:rPr>
          <w:sz w:val="24"/>
          <w:szCs w:val="24"/>
          <w:lang w:val="zh-CN" w:eastAsia="zh-CN"/>
        </w:rPr>
        <w:t>这两个国家</w:t>
      </w:r>
      <w:r w:rsidR="0099208F">
        <w:rPr>
          <w:rFonts w:hint="eastAsia"/>
          <w:sz w:val="24"/>
          <w:szCs w:val="24"/>
          <w:lang w:val="zh-CN" w:eastAsia="zh-CN"/>
        </w:rPr>
        <w:t>的</w:t>
      </w:r>
      <w:r w:rsidRPr="0044481C">
        <w:rPr>
          <w:sz w:val="24"/>
          <w:szCs w:val="24"/>
          <w:lang w:val="zh-CN" w:eastAsia="zh-CN"/>
        </w:rPr>
        <w:t>政府均表示，打算在第三次会议上提供关于其主办第四次会议的</w:t>
      </w:r>
      <w:r w:rsidR="002C279E">
        <w:rPr>
          <w:rFonts w:hint="eastAsia"/>
          <w:sz w:val="24"/>
          <w:szCs w:val="24"/>
          <w:lang w:val="zh-CN" w:eastAsia="zh-CN"/>
        </w:rPr>
        <w:t>意向</w:t>
      </w:r>
      <w:r w:rsidRPr="0044481C">
        <w:rPr>
          <w:sz w:val="24"/>
          <w:szCs w:val="24"/>
          <w:lang w:val="zh-CN" w:eastAsia="zh-CN"/>
        </w:rPr>
        <w:t>的更多资料。</w:t>
      </w:r>
    </w:p>
    <w:p w14:paraId="7A65DDA0" w14:textId="79DC5349"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缔约方会议不妨审议这些</w:t>
      </w:r>
      <w:r w:rsidR="002E1659">
        <w:rPr>
          <w:rFonts w:hint="eastAsia"/>
          <w:sz w:val="24"/>
          <w:szCs w:val="24"/>
          <w:lang w:val="zh-CN" w:eastAsia="zh-CN"/>
        </w:rPr>
        <w:t>意向</w:t>
      </w:r>
      <w:r w:rsidRPr="0044481C">
        <w:rPr>
          <w:sz w:val="24"/>
          <w:szCs w:val="24"/>
          <w:lang w:val="zh-CN" w:eastAsia="zh-CN"/>
        </w:rPr>
        <w:t>提议，并决定第四次会议的地点和日期。</w:t>
      </w:r>
    </w:p>
    <w:p w14:paraId="30F44161"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项目</w:t>
      </w:r>
      <w:proofErr w:type="spellEnd"/>
      <w:r w:rsidRPr="00C93DB3">
        <w:rPr>
          <w:rFonts w:eastAsia="SimHei"/>
          <w:bCs/>
          <w:sz w:val="28"/>
          <w:szCs w:val="28"/>
          <w:lang w:val="zh-CN"/>
        </w:rPr>
        <w:t>9</w:t>
      </w:r>
    </w:p>
    <w:p w14:paraId="257D02A0"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其他事项</w:t>
      </w:r>
      <w:proofErr w:type="spellEnd"/>
    </w:p>
    <w:p w14:paraId="47DA8C8A" w14:textId="200B4E33"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缔约方大会不妨审议本次会议期间提出的其他事项。除其他外，不妨邀请秘书处说明针对缔约方在第</w:t>
      </w:r>
      <w:r w:rsidRPr="0044481C">
        <w:rPr>
          <w:sz w:val="24"/>
          <w:szCs w:val="24"/>
          <w:lang w:val="zh-CN" w:eastAsia="zh-CN"/>
        </w:rPr>
        <w:t>21</w:t>
      </w:r>
      <w:r w:rsidRPr="0044481C">
        <w:rPr>
          <w:sz w:val="24"/>
          <w:szCs w:val="24"/>
          <w:lang w:val="zh-CN" w:eastAsia="zh-CN"/>
        </w:rPr>
        <w:t>条下的义务所采取的行动，并依照</w:t>
      </w:r>
      <w:r w:rsidRPr="0044481C">
        <w:rPr>
          <w:sz w:val="24"/>
          <w:szCs w:val="24"/>
          <w:lang w:val="zh-CN" w:eastAsia="zh-CN"/>
        </w:rPr>
        <w:t>MC-1/8</w:t>
      </w:r>
      <w:r w:rsidRPr="0044481C">
        <w:rPr>
          <w:sz w:val="24"/>
          <w:szCs w:val="24"/>
          <w:lang w:val="zh-CN" w:eastAsia="zh-CN"/>
        </w:rPr>
        <w:t>号决定报告缔约方为执行《公约》的规定而采取的措施、这些措施的有效性以及在实现《公约》目标方面可能面临的挑战，包括制定报告制度的情况。缔约方大会还不妨考虑就如何支持缔约方的报告工作向秘书处提供指导意见。</w:t>
      </w:r>
    </w:p>
    <w:p w14:paraId="264E70DD"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项目</w:t>
      </w:r>
      <w:proofErr w:type="spellEnd"/>
      <w:r w:rsidRPr="00C93DB3">
        <w:rPr>
          <w:rFonts w:eastAsia="SimHei"/>
          <w:bCs/>
          <w:sz w:val="28"/>
          <w:szCs w:val="28"/>
          <w:lang w:val="zh-CN"/>
        </w:rPr>
        <w:t>10</w:t>
      </w:r>
    </w:p>
    <w:p w14:paraId="2A4C82E3"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通过报告</w:t>
      </w:r>
      <w:proofErr w:type="spellEnd"/>
    </w:p>
    <w:p w14:paraId="54460592" w14:textId="6C60136D" w:rsidR="005278CE" w:rsidRPr="0044481C" w:rsidRDefault="005278CE" w:rsidP="0044481C">
      <w:pPr>
        <w:pStyle w:val="Normalnumber"/>
        <w:numPr>
          <w:ilvl w:val="0"/>
          <w:numId w:val="6"/>
        </w:numPr>
        <w:tabs>
          <w:tab w:val="clear" w:pos="567"/>
          <w:tab w:val="num" w:pos="624"/>
        </w:tabs>
        <w:jc w:val="both"/>
        <w:rPr>
          <w:sz w:val="24"/>
          <w:szCs w:val="24"/>
        </w:rPr>
      </w:pPr>
      <w:r w:rsidRPr="0044481C">
        <w:rPr>
          <w:sz w:val="24"/>
          <w:szCs w:val="24"/>
          <w:lang w:val="zh-CN" w:eastAsia="zh-CN"/>
        </w:rPr>
        <w:t>缔约方大会将应邀在</w:t>
      </w:r>
      <w:r w:rsidRPr="0044481C">
        <w:rPr>
          <w:sz w:val="24"/>
          <w:szCs w:val="24"/>
          <w:lang w:val="zh-CN" w:eastAsia="zh-CN"/>
        </w:rPr>
        <w:t>11</w:t>
      </w:r>
      <w:r w:rsidRPr="0044481C">
        <w:rPr>
          <w:sz w:val="24"/>
          <w:szCs w:val="24"/>
          <w:lang w:val="zh-CN" w:eastAsia="zh-CN"/>
        </w:rPr>
        <w:t>月</w:t>
      </w:r>
      <w:r w:rsidRPr="0044481C">
        <w:rPr>
          <w:sz w:val="24"/>
          <w:szCs w:val="24"/>
          <w:lang w:val="zh-CN" w:eastAsia="zh-CN"/>
        </w:rPr>
        <w:t>29</w:t>
      </w:r>
      <w:r w:rsidRPr="0044481C">
        <w:rPr>
          <w:sz w:val="24"/>
          <w:szCs w:val="24"/>
          <w:lang w:val="zh-CN" w:eastAsia="zh-CN"/>
        </w:rPr>
        <w:t>日星期五举行的全体会议上，审议并在作出必要修正后，通过报告员在秘书处的支持下编写的第三次会议报告。按照联合国的标准做法，本次会议不妨商定，报告中与本次会议最后一日全体会议有关的章节将由报告员在秘书处的支持下编写，并经主席团主席的授权，在会议闭幕后纳入会议报告。</w:t>
      </w:r>
      <w:proofErr w:type="spellStart"/>
      <w:r w:rsidRPr="0044481C">
        <w:rPr>
          <w:sz w:val="24"/>
          <w:szCs w:val="24"/>
          <w:lang w:val="zh-CN"/>
        </w:rPr>
        <w:t>会议的最后报告将于会议闭幕后分发</w:t>
      </w:r>
      <w:proofErr w:type="spellEnd"/>
      <w:r w:rsidRPr="0044481C">
        <w:rPr>
          <w:sz w:val="24"/>
          <w:szCs w:val="24"/>
          <w:lang w:val="zh-CN"/>
        </w:rPr>
        <w:t>。</w:t>
      </w:r>
    </w:p>
    <w:p w14:paraId="1D509A57"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项目</w:t>
      </w:r>
      <w:proofErr w:type="spellEnd"/>
      <w:r w:rsidRPr="00C93DB3">
        <w:rPr>
          <w:rFonts w:eastAsia="SimHei"/>
          <w:bCs/>
          <w:sz w:val="28"/>
          <w:szCs w:val="28"/>
          <w:lang w:val="zh-CN"/>
        </w:rPr>
        <w:t>11</w:t>
      </w:r>
    </w:p>
    <w:p w14:paraId="383DCF73" w14:textId="77777777" w:rsidR="005278CE" w:rsidRPr="00C93DB3" w:rsidRDefault="005278CE" w:rsidP="00C93DB3">
      <w:pPr>
        <w:pStyle w:val="CH2"/>
        <w:keepNext w:val="0"/>
        <w:keepLines w:val="0"/>
        <w:spacing w:after="100"/>
        <w:ind w:left="624" w:firstLine="0"/>
        <w:jc w:val="both"/>
        <w:rPr>
          <w:rFonts w:eastAsia="SimHei"/>
          <w:bCs/>
          <w:sz w:val="28"/>
          <w:szCs w:val="28"/>
          <w:lang w:val="zh-CN"/>
        </w:rPr>
      </w:pPr>
      <w:proofErr w:type="spellStart"/>
      <w:r w:rsidRPr="00C93DB3">
        <w:rPr>
          <w:rFonts w:eastAsia="SimHei"/>
          <w:bCs/>
          <w:sz w:val="28"/>
          <w:szCs w:val="28"/>
          <w:lang w:val="zh-CN"/>
        </w:rPr>
        <w:t>会议闭幕</w:t>
      </w:r>
      <w:proofErr w:type="spellEnd"/>
    </w:p>
    <w:p w14:paraId="364C526F" w14:textId="77777777" w:rsidR="005278CE" w:rsidRPr="0044481C" w:rsidRDefault="005278CE" w:rsidP="0044481C">
      <w:pPr>
        <w:pStyle w:val="Normalnumber"/>
        <w:numPr>
          <w:ilvl w:val="0"/>
          <w:numId w:val="6"/>
        </w:numPr>
        <w:tabs>
          <w:tab w:val="clear" w:pos="567"/>
          <w:tab w:val="num" w:pos="624"/>
        </w:tabs>
        <w:jc w:val="both"/>
        <w:rPr>
          <w:sz w:val="24"/>
          <w:szCs w:val="24"/>
          <w:lang w:eastAsia="zh-CN"/>
        </w:rPr>
      </w:pPr>
      <w:r w:rsidRPr="0044481C">
        <w:rPr>
          <w:sz w:val="24"/>
          <w:szCs w:val="24"/>
          <w:lang w:val="zh-CN" w:eastAsia="zh-CN"/>
        </w:rPr>
        <w:t>预计缔约方大会第三次会议将于</w:t>
      </w:r>
      <w:r w:rsidRPr="0044481C">
        <w:rPr>
          <w:sz w:val="24"/>
          <w:szCs w:val="24"/>
          <w:lang w:val="zh-CN" w:eastAsia="zh-CN"/>
        </w:rPr>
        <w:t>2019</w:t>
      </w:r>
      <w:r w:rsidRPr="0044481C">
        <w:rPr>
          <w:sz w:val="24"/>
          <w:szCs w:val="24"/>
          <w:lang w:val="zh-CN" w:eastAsia="zh-CN"/>
        </w:rPr>
        <w:t>年</w:t>
      </w:r>
      <w:r w:rsidRPr="0044481C">
        <w:rPr>
          <w:sz w:val="24"/>
          <w:szCs w:val="24"/>
          <w:lang w:val="zh-CN" w:eastAsia="zh-CN"/>
        </w:rPr>
        <w:t>11</w:t>
      </w:r>
      <w:r w:rsidRPr="0044481C">
        <w:rPr>
          <w:sz w:val="24"/>
          <w:szCs w:val="24"/>
          <w:lang w:val="zh-CN" w:eastAsia="zh-CN"/>
        </w:rPr>
        <w:t>月</w:t>
      </w:r>
      <w:r w:rsidRPr="0044481C">
        <w:rPr>
          <w:sz w:val="24"/>
          <w:szCs w:val="24"/>
          <w:lang w:val="zh-CN" w:eastAsia="zh-CN"/>
        </w:rPr>
        <w:t>29</w:t>
      </w:r>
      <w:r w:rsidRPr="0044481C">
        <w:rPr>
          <w:sz w:val="24"/>
          <w:szCs w:val="24"/>
          <w:lang w:val="zh-CN" w:eastAsia="zh-CN"/>
        </w:rPr>
        <w:t>日星期五下午</w:t>
      </w:r>
      <w:r w:rsidRPr="0044481C">
        <w:rPr>
          <w:sz w:val="24"/>
          <w:szCs w:val="24"/>
          <w:lang w:val="zh-CN" w:eastAsia="zh-CN"/>
        </w:rPr>
        <w:t>6</w:t>
      </w:r>
      <w:r w:rsidRPr="0044481C">
        <w:rPr>
          <w:sz w:val="24"/>
          <w:szCs w:val="24"/>
          <w:lang w:val="zh-CN" w:eastAsia="zh-CN"/>
        </w:rPr>
        <w:t>时结束其工作。</w:t>
      </w: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44481C" w14:paraId="50331B63" w14:textId="77777777" w:rsidTr="006500CD">
        <w:trPr>
          <w:jc w:val="center"/>
        </w:trPr>
        <w:tc>
          <w:tcPr>
            <w:tcW w:w="1942" w:type="dxa"/>
            <w:shd w:val="clear" w:color="auto" w:fill="auto"/>
          </w:tcPr>
          <w:p w14:paraId="7B40669A" w14:textId="77777777" w:rsidR="00E976AB" w:rsidRPr="0044481C" w:rsidRDefault="00E976AB" w:rsidP="006500CD">
            <w:pPr>
              <w:pStyle w:val="Normal-pool"/>
              <w:spacing w:before="520"/>
              <w:jc w:val="both"/>
              <w:rPr>
                <w:sz w:val="24"/>
                <w:szCs w:val="24"/>
                <w:lang w:eastAsia="zh-CN"/>
              </w:rPr>
            </w:pPr>
          </w:p>
        </w:tc>
        <w:tc>
          <w:tcPr>
            <w:tcW w:w="1942" w:type="dxa"/>
            <w:shd w:val="clear" w:color="auto" w:fill="auto"/>
          </w:tcPr>
          <w:p w14:paraId="70AD213F" w14:textId="77777777" w:rsidR="00E976AB" w:rsidRPr="0044481C" w:rsidRDefault="00E976AB" w:rsidP="006500CD">
            <w:pPr>
              <w:pStyle w:val="Normal-pool"/>
              <w:spacing w:before="520"/>
              <w:jc w:val="both"/>
              <w:rPr>
                <w:sz w:val="24"/>
                <w:szCs w:val="24"/>
                <w:lang w:eastAsia="zh-CN"/>
              </w:rPr>
            </w:pPr>
          </w:p>
        </w:tc>
        <w:tc>
          <w:tcPr>
            <w:tcW w:w="1942" w:type="dxa"/>
            <w:tcBorders>
              <w:bottom w:val="single" w:sz="4" w:space="0" w:color="auto"/>
            </w:tcBorders>
            <w:shd w:val="clear" w:color="auto" w:fill="auto"/>
          </w:tcPr>
          <w:p w14:paraId="3CE15F1B" w14:textId="77777777" w:rsidR="00E976AB" w:rsidRPr="0044481C" w:rsidRDefault="00E976AB" w:rsidP="006500CD">
            <w:pPr>
              <w:pStyle w:val="Normal-pool"/>
              <w:spacing w:before="520"/>
              <w:jc w:val="both"/>
              <w:rPr>
                <w:sz w:val="24"/>
                <w:szCs w:val="24"/>
                <w:lang w:eastAsia="zh-CN"/>
              </w:rPr>
            </w:pPr>
          </w:p>
        </w:tc>
        <w:tc>
          <w:tcPr>
            <w:tcW w:w="1943" w:type="dxa"/>
            <w:shd w:val="clear" w:color="auto" w:fill="auto"/>
          </w:tcPr>
          <w:p w14:paraId="2D0A53F8" w14:textId="77777777" w:rsidR="00E976AB" w:rsidRPr="0044481C" w:rsidRDefault="00E976AB" w:rsidP="006500CD">
            <w:pPr>
              <w:pStyle w:val="Normal-pool"/>
              <w:spacing w:before="520"/>
              <w:jc w:val="both"/>
              <w:rPr>
                <w:sz w:val="24"/>
                <w:szCs w:val="24"/>
                <w:lang w:eastAsia="zh-CN"/>
              </w:rPr>
            </w:pPr>
          </w:p>
        </w:tc>
        <w:tc>
          <w:tcPr>
            <w:tcW w:w="1943" w:type="dxa"/>
            <w:shd w:val="clear" w:color="auto" w:fill="auto"/>
          </w:tcPr>
          <w:p w14:paraId="00441DAD" w14:textId="77777777" w:rsidR="00E976AB" w:rsidRPr="0044481C" w:rsidRDefault="00E976AB" w:rsidP="006500CD">
            <w:pPr>
              <w:pStyle w:val="Normal-pool"/>
              <w:spacing w:before="520"/>
              <w:jc w:val="both"/>
              <w:rPr>
                <w:sz w:val="24"/>
                <w:szCs w:val="24"/>
                <w:lang w:eastAsia="zh-CN"/>
              </w:rPr>
            </w:pPr>
          </w:p>
        </w:tc>
      </w:tr>
    </w:tbl>
    <w:p w14:paraId="53AE7EE1" w14:textId="158A7F21" w:rsidR="00032E4E" w:rsidRDefault="00032E4E" w:rsidP="0044481C">
      <w:pPr>
        <w:pStyle w:val="Normal-pool"/>
        <w:jc w:val="both"/>
        <w:rPr>
          <w:sz w:val="24"/>
          <w:szCs w:val="24"/>
          <w:lang w:eastAsia="zh-CN"/>
        </w:rPr>
      </w:pPr>
    </w:p>
    <w:p w14:paraId="7D3BCDC8" w14:textId="7A5265B8" w:rsidR="003E5B94" w:rsidRPr="006500CD" w:rsidRDefault="003E5B94" w:rsidP="006500CD">
      <w:pPr>
        <w:rPr>
          <w:lang w:val="en-GB"/>
        </w:rPr>
      </w:pPr>
    </w:p>
    <w:p w14:paraId="46152B9F" w14:textId="35373C44" w:rsidR="003E5B94" w:rsidRDefault="003E5B94" w:rsidP="003E5B94">
      <w:pPr>
        <w:rPr>
          <w:sz w:val="24"/>
          <w:szCs w:val="24"/>
          <w:lang w:val="en-GB"/>
        </w:rPr>
      </w:pPr>
    </w:p>
    <w:p w14:paraId="230FDDD0" w14:textId="32BD37A0" w:rsidR="003E5B94" w:rsidRPr="006500CD" w:rsidRDefault="003E5B94" w:rsidP="006500CD">
      <w:pPr>
        <w:tabs>
          <w:tab w:val="clear" w:pos="1247"/>
          <w:tab w:val="clear" w:pos="1814"/>
          <w:tab w:val="clear" w:pos="2381"/>
          <w:tab w:val="clear" w:pos="3515"/>
        </w:tabs>
        <w:rPr>
          <w:lang w:val="en-GB"/>
        </w:rPr>
      </w:pPr>
      <w:r>
        <w:rPr>
          <w:lang w:val="en-GB"/>
        </w:rPr>
        <w:tab/>
      </w:r>
    </w:p>
    <w:sectPr w:rsidR="003E5B94" w:rsidRPr="006500CD"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10271" w14:textId="77777777" w:rsidR="00EC2CE4" w:rsidRDefault="00EC2CE4">
      <w:r>
        <w:separator/>
      </w:r>
    </w:p>
  </w:endnote>
  <w:endnote w:type="continuationSeparator" w:id="0">
    <w:p w14:paraId="032EB3EB" w14:textId="77777777" w:rsidR="00EC2CE4" w:rsidRDefault="00EC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36507" w14:textId="7A6671EB" w:rsidR="00C87449" w:rsidRPr="006500CD" w:rsidRDefault="00C87449" w:rsidP="001138CB">
    <w:pPr>
      <w:pStyle w:val="Footer-pool"/>
      <w:rPr>
        <w:sz w:val="20"/>
      </w:rPr>
    </w:pPr>
    <w:r w:rsidRPr="006500CD">
      <w:rPr>
        <w:rStyle w:val="PageNumber"/>
        <w:b/>
        <w:sz w:val="20"/>
      </w:rPr>
      <w:fldChar w:fldCharType="begin"/>
    </w:r>
    <w:r w:rsidRPr="006500CD">
      <w:rPr>
        <w:rStyle w:val="PageNumber"/>
        <w:b/>
        <w:sz w:val="20"/>
      </w:rPr>
      <w:instrText xml:space="preserve"> PAGE </w:instrText>
    </w:r>
    <w:r w:rsidRPr="006500CD">
      <w:rPr>
        <w:rStyle w:val="PageNumber"/>
        <w:b/>
        <w:sz w:val="20"/>
      </w:rPr>
      <w:fldChar w:fldCharType="separate"/>
    </w:r>
    <w:r w:rsidR="00970339" w:rsidRPr="006500CD">
      <w:rPr>
        <w:rStyle w:val="PageNumber"/>
        <w:b/>
        <w:noProof/>
        <w:sz w:val="20"/>
      </w:rPr>
      <w:t>8</w:t>
    </w:r>
    <w:r w:rsidRPr="006500CD">
      <w:rPr>
        <w:rStyle w:val="PageNumbe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FABE" w14:textId="6D1D57AD" w:rsidR="00C87449" w:rsidRPr="006500CD" w:rsidRDefault="00C87449" w:rsidP="00035EDE">
    <w:pPr>
      <w:pStyle w:val="Footer"/>
      <w:jc w:val="right"/>
      <w:rPr>
        <w:bCs/>
        <w:sz w:val="20"/>
        <w:szCs w:val="20"/>
      </w:rPr>
    </w:pPr>
    <w:r w:rsidRPr="006500CD">
      <w:rPr>
        <w:rStyle w:val="PageNumber"/>
        <w:b/>
        <w:bCs/>
        <w:sz w:val="20"/>
        <w:szCs w:val="20"/>
      </w:rPr>
      <w:fldChar w:fldCharType="begin"/>
    </w:r>
    <w:r w:rsidRPr="006500CD">
      <w:rPr>
        <w:rStyle w:val="PageNumber"/>
        <w:b/>
        <w:bCs/>
        <w:sz w:val="20"/>
        <w:szCs w:val="20"/>
      </w:rPr>
      <w:instrText xml:space="preserve"> PAGE </w:instrText>
    </w:r>
    <w:r w:rsidRPr="006500CD">
      <w:rPr>
        <w:rStyle w:val="PageNumber"/>
        <w:b/>
        <w:bCs/>
        <w:sz w:val="20"/>
        <w:szCs w:val="20"/>
      </w:rPr>
      <w:fldChar w:fldCharType="separate"/>
    </w:r>
    <w:r w:rsidR="00970339" w:rsidRPr="006500CD">
      <w:rPr>
        <w:rStyle w:val="PageNumber"/>
        <w:b/>
        <w:bCs/>
        <w:sz w:val="20"/>
        <w:szCs w:val="20"/>
      </w:rPr>
      <w:t>7</w:t>
    </w:r>
    <w:r w:rsidRPr="006500CD">
      <w:rPr>
        <w:rStyle w:val="PageNumbe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AD6EC" w14:textId="53C3BACD" w:rsidR="00C87449" w:rsidRPr="008A35F6" w:rsidRDefault="00C87449" w:rsidP="00B46D18">
    <w:pPr>
      <w:pStyle w:val="Normal-pool"/>
      <w:rPr>
        <w:b/>
        <w:bCs/>
      </w:rPr>
    </w:pPr>
    <w:r w:rsidRPr="008A35F6">
      <w:rPr>
        <w:b/>
        <w:bCs/>
      </w:rPr>
      <w:t>K190374</w:t>
    </w:r>
    <w:r w:rsidR="008A35F6" w:rsidRPr="008A35F6">
      <w:rPr>
        <w:b/>
        <w:bCs/>
      </w:rPr>
      <w:t>6</w:t>
    </w:r>
    <w:r w:rsidRPr="008A35F6">
      <w:rPr>
        <w:b/>
        <w:bCs/>
      </w:rPr>
      <w:tab/>
    </w:r>
    <w:r w:rsidR="008A35F6" w:rsidRPr="008A35F6">
      <w:rPr>
        <w:b/>
        <w:bCs/>
      </w:rPr>
      <w:t>1</w:t>
    </w:r>
    <w:r w:rsidR="008E7364">
      <w:rPr>
        <w:b/>
        <w:bCs/>
      </w:rPr>
      <w:t>6</w:t>
    </w:r>
    <w:r w:rsidRPr="008A35F6">
      <w:rPr>
        <w:b/>
        <w:bCs/>
      </w:rP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F5960" w14:textId="77777777" w:rsidR="00EC2CE4" w:rsidRDefault="00EC2CE4" w:rsidP="006500CD">
      <w:pPr>
        <w:spacing w:after="0" w:line="240" w:lineRule="auto"/>
        <w:ind w:left="624"/>
      </w:pPr>
      <w:r>
        <w:separator/>
      </w:r>
    </w:p>
  </w:footnote>
  <w:footnote w:type="continuationSeparator" w:id="0">
    <w:p w14:paraId="142CF15D" w14:textId="77777777" w:rsidR="00EC2CE4" w:rsidRDefault="00EC2CE4">
      <w:r>
        <w:continuationSeparator/>
      </w:r>
    </w:p>
  </w:footnote>
  <w:footnote w:id="1">
    <w:p w14:paraId="183818B5" w14:textId="16C6E98C" w:rsidR="00C87449" w:rsidRPr="008A35F6" w:rsidRDefault="00C87449" w:rsidP="006500CD">
      <w:pPr>
        <w:tabs>
          <w:tab w:val="clear" w:pos="1247"/>
          <w:tab w:val="clear" w:pos="1814"/>
          <w:tab w:val="clear" w:pos="2381"/>
          <w:tab w:val="clear" w:pos="2948"/>
          <w:tab w:val="clear" w:pos="3515"/>
          <w:tab w:val="left" w:pos="624"/>
        </w:tabs>
        <w:spacing w:before="20" w:after="40" w:line="240" w:lineRule="auto"/>
        <w:ind w:left="1247"/>
        <w:rPr>
          <w:sz w:val="20"/>
          <w:szCs w:val="20"/>
        </w:rPr>
      </w:pPr>
      <w:r w:rsidRPr="008A35F6">
        <w:rPr>
          <w:sz w:val="20"/>
          <w:szCs w:val="20"/>
          <w:lang w:val="zh-CN"/>
        </w:rPr>
        <w:t>* UNEP/MC/COP.3/1</w:t>
      </w:r>
      <w:r w:rsidR="008A35F6" w:rsidRPr="008A35F6">
        <w:rPr>
          <w:rFonts w:hint="eastAsia"/>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ACAF0" w14:textId="0D1DFDBA" w:rsidR="00C87449" w:rsidRPr="006500CD" w:rsidRDefault="00C87449" w:rsidP="009578DD">
    <w:pPr>
      <w:pStyle w:val="Header-pool"/>
      <w:rPr>
        <w:sz w:val="20"/>
      </w:rPr>
    </w:pPr>
    <w:r w:rsidRPr="006500CD">
      <w:rPr>
        <w:bCs/>
        <w:sz w:val="20"/>
      </w:rPr>
      <w:t>UNEP</w:t>
    </w:r>
    <w:r w:rsidRPr="006500CD">
      <w:rPr>
        <w:sz w:val="20"/>
      </w:rPr>
      <w:t>/MC/COP.3/1/Add.1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6EE01" w14:textId="529B8197" w:rsidR="00C87449" w:rsidRPr="00506890" w:rsidRDefault="00C87449" w:rsidP="00506890">
    <w:pPr>
      <w:pStyle w:val="Header"/>
      <w:spacing w:line="240" w:lineRule="auto"/>
      <w:jc w:val="right"/>
      <w:rPr>
        <w:sz w:val="20"/>
        <w:szCs w:val="20"/>
      </w:rPr>
    </w:pPr>
    <w:r w:rsidRPr="005278CE">
      <w:rPr>
        <w:bCs/>
      </w:rPr>
      <w:t xml:space="preserve"> </w:t>
    </w:r>
    <w:r w:rsidRPr="00506890">
      <w:rPr>
        <w:bCs/>
        <w:sz w:val="20"/>
        <w:szCs w:val="20"/>
      </w:rPr>
      <w:t>UNEP</w:t>
    </w:r>
    <w:r w:rsidRPr="00506890">
      <w:rPr>
        <w:sz w:val="20"/>
        <w:szCs w:val="20"/>
      </w:rPr>
      <w:t>/MC/COP.3/1/Add.1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26E95" w14:textId="5FB1EA41" w:rsidR="00C87449" w:rsidRDefault="00C87449"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
    <w:lvlOverride w:ilvl="0">
      <w:lvl w:ilvl="0">
        <w:start w:val="1"/>
        <w:numFmt w:val="decimal"/>
        <w:pStyle w:val="Normalnumber"/>
        <w:lvlText w:val="%1."/>
        <w:lvlJc w:val="left"/>
        <w:pPr>
          <w:tabs>
            <w:tab w:val="num" w:pos="567"/>
          </w:tabs>
          <w:ind w:left="1247" w:firstLine="0"/>
        </w:pPr>
        <w:rPr>
          <w:rFonts w:hint="default"/>
          <w:b w:val="0"/>
          <w:bCs/>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lvlOverride w:ilvl="0">
      <w:lvl w:ilvl="0">
        <w:start w:val="1"/>
        <w:numFmt w:val="decimal"/>
        <w:pStyle w:val="Normalnumber"/>
        <w:lvlText w:val="%1."/>
        <w:lvlJc w:val="left"/>
        <w:pPr>
          <w:tabs>
            <w:tab w:val="num" w:pos="567"/>
          </w:tabs>
          <w:ind w:left="1247" w:firstLine="0"/>
        </w:pPr>
        <w:rPr>
          <w:rFonts w:hint="default"/>
          <w:b w:val="0"/>
          <w:color w:val="auto"/>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activeWritingStyle w:appName="MSWord" w:lang="fr-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14F"/>
    <w:rsid w:val="000057BB"/>
    <w:rsid w:val="000077AD"/>
    <w:rsid w:val="00010FCD"/>
    <w:rsid w:val="00011A16"/>
    <w:rsid w:val="000149E6"/>
    <w:rsid w:val="00023DA9"/>
    <w:rsid w:val="000247B0"/>
    <w:rsid w:val="00026997"/>
    <w:rsid w:val="00026A08"/>
    <w:rsid w:val="00030067"/>
    <w:rsid w:val="00032E4E"/>
    <w:rsid w:val="00033E0B"/>
    <w:rsid w:val="00035EDE"/>
    <w:rsid w:val="00040F83"/>
    <w:rsid w:val="00044581"/>
    <w:rsid w:val="000509B4"/>
    <w:rsid w:val="0005682C"/>
    <w:rsid w:val="0006035B"/>
    <w:rsid w:val="0006096F"/>
    <w:rsid w:val="00061084"/>
    <w:rsid w:val="000649C5"/>
    <w:rsid w:val="0006691C"/>
    <w:rsid w:val="00070CA7"/>
    <w:rsid w:val="00071886"/>
    <w:rsid w:val="00071C36"/>
    <w:rsid w:val="0007253F"/>
    <w:rsid w:val="000742BC"/>
    <w:rsid w:val="00075327"/>
    <w:rsid w:val="00076CC6"/>
    <w:rsid w:val="00082A0C"/>
    <w:rsid w:val="00083504"/>
    <w:rsid w:val="0009640C"/>
    <w:rsid w:val="000A7691"/>
    <w:rsid w:val="000A7C0C"/>
    <w:rsid w:val="000A7E8F"/>
    <w:rsid w:val="000B22A2"/>
    <w:rsid w:val="000B541B"/>
    <w:rsid w:val="000B73F9"/>
    <w:rsid w:val="000B7B88"/>
    <w:rsid w:val="000C2A52"/>
    <w:rsid w:val="000C2A88"/>
    <w:rsid w:val="000C4619"/>
    <w:rsid w:val="000D33C0"/>
    <w:rsid w:val="000D4CF6"/>
    <w:rsid w:val="000D5566"/>
    <w:rsid w:val="000D6941"/>
    <w:rsid w:val="000F2359"/>
    <w:rsid w:val="000F4829"/>
    <w:rsid w:val="000F5134"/>
    <w:rsid w:val="000F6B21"/>
    <w:rsid w:val="000F6C05"/>
    <w:rsid w:val="000F730B"/>
    <w:rsid w:val="00102EFB"/>
    <w:rsid w:val="001138CB"/>
    <w:rsid w:val="001141F7"/>
    <w:rsid w:val="00115506"/>
    <w:rsid w:val="001202E3"/>
    <w:rsid w:val="00123699"/>
    <w:rsid w:val="001241FB"/>
    <w:rsid w:val="001277F7"/>
    <w:rsid w:val="0013059D"/>
    <w:rsid w:val="00136187"/>
    <w:rsid w:val="00137259"/>
    <w:rsid w:val="00141A55"/>
    <w:rsid w:val="001422C8"/>
    <w:rsid w:val="0014293F"/>
    <w:rsid w:val="0014397D"/>
    <w:rsid w:val="001446A3"/>
    <w:rsid w:val="00150B4B"/>
    <w:rsid w:val="00152B6B"/>
    <w:rsid w:val="00155395"/>
    <w:rsid w:val="00155A2F"/>
    <w:rsid w:val="00156B6B"/>
    <w:rsid w:val="00160D74"/>
    <w:rsid w:val="001613C9"/>
    <w:rsid w:val="001646EA"/>
    <w:rsid w:val="00167D02"/>
    <w:rsid w:val="00167D7E"/>
    <w:rsid w:val="001759D8"/>
    <w:rsid w:val="00177D7F"/>
    <w:rsid w:val="00180C3F"/>
    <w:rsid w:val="00181EC8"/>
    <w:rsid w:val="00184349"/>
    <w:rsid w:val="001912BC"/>
    <w:rsid w:val="00195F33"/>
    <w:rsid w:val="001A0EE8"/>
    <w:rsid w:val="001A47E5"/>
    <w:rsid w:val="001A4FD0"/>
    <w:rsid w:val="001B1586"/>
    <w:rsid w:val="001B1617"/>
    <w:rsid w:val="001B504B"/>
    <w:rsid w:val="001B6F98"/>
    <w:rsid w:val="001C191A"/>
    <w:rsid w:val="001C24D6"/>
    <w:rsid w:val="001D3874"/>
    <w:rsid w:val="001D7E75"/>
    <w:rsid w:val="001E0D73"/>
    <w:rsid w:val="001E1A3A"/>
    <w:rsid w:val="001E45BD"/>
    <w:rsid w:val="001E4B85"/>
    <w:rsid w:val="001E56D2"/>
    <w:rsid w:val="001E7D56"/>
    <w:rsid w:val="001F5186"/>
    <w:rsid w:val="001F75DE"/>
    <w:rsid w:val="001F7659"/>
    <w:rsid w:val="00200D58"/>
    <w:rsid w:val="002011C1"/>
    <w:rsid w:val="002013BE"/>
    <w:rsid w:val="00201EDC"/>
    <w:rsid w:val="002063A4"/>
    <w:rsid w:val="0021145B"/>
    <w:rsid w:val="00211AAF"/>
    <w:rsid w:val="00220C23"/>
    <w:rsid w:val="0022446D"/>
    <w:rsid w:val="002247F6"/>
    <w:rsid w:val="00225E21"/>
    <w:rsid w:val="00225E44"/>
    <w:rsid w:val="00234E78"/>
    <w:rsid w:val="00243D36"/>
    <w:rsid w:val="00246151"/>
    <w:rsid w:val="00246720"/>
    <w:rsid w:val="00247707"/>
    <w:rsid w:val="00252456"/>
    <w:rsid w:val="00253DB7"/>
    <w:rsid w:val="00255B0F"/>
    <w:rsid w:val="0026018E"/>
    <w:rsid w:val="002605EF"/>
    <w:rsid w:val="00264492"/>
    <w:rsid w:val="002734F2"/>
    <w:rsid w:val="0028452E"/>
    <w:rsid w:val="00286740"/>
    <w:rsid w:val="002878C8"/>
    <w:rsid w:val="002905F1"/>
    <w:rsid w:val="00291851"/>
    <w:rsid w:val="00291EAE"/>
    <w:rsid w:val="002929D8"/>
    <w:rsid w:val="002A237D"/>
    <w:rsid w:val="002A3808"/>
    <w:rsid w:val="002A4C53"/>
    <w:rsid w:val="002B0672"/>
    <w:rsid w:val="002B08CC"/>
    <w:rsid w:val="002B247F"/>
    <w:rsid w:val="002B2BD7"/>
    <w:rsid w:val="002B50D4"/>
    <w:rsid w:val="002B58BF"/>
    <w:rsid w:val="002B7DA5"/>
    <w:rsid w:val="002C145D"/>
    <w:rsid w:val="002C279E"/>
    <w:rsid w:val="002C2C3E"/>
    <w:rsid w:val="002C533E"/>
    <w:rsid w:val="002C5882"/>
    <w:rsid w:val="002D027F"/>
    <w:rsid w:val="002D3E15"/>
    <w:rsid w:val="002D7A85"/>
    <w:rsid w:val="002D7B60"/>
    <w:rsid w:val="002E1659"/>
    <w:rsid w:val="002E7C06"/>
    <w:rsid w:val="002F3168"/>
    <w:rsid w:val="002F4761"/>
    <w:rsid w:val="002F5C79"/>
    <w:rsid w:val="002F68EE"/>
    <w:rsid w:val="003019E2"/>
    <w:rsid w:val="00310BEB"/>
    <w:rsid w:val="0031413F"/>
    <w:rsid w:val="00314854"/>
    <w:rsid w:val="003148BB"/>
    <w:rsid w:val="00317976"/>
    <w:rsid w:val="00320F2F"/>
    <w:rsid w:val="00322842"/>
    <w:rsid w:val="0032457E"/>
    <w:rsid w:val="00325D38"/>
    <w:rsid w:val="003335F3"/>
    <w:rsid w:val="003342AD"/>
    <w:rsid w:val="00334815"/>
    <w:rsid w:val="003446DC"/>
    <w:rsid w:val="00345474"/>
    <w:rsid w:val="0035277E"/>
    <w:rsid w:val="00355EA9"/>
    <w:rsid w:val="003578DE"/>
    <w:rsid w:val="00361688"/>
    <w:rsid w:val="0036198F"/>
    <w:rsid w:val="00380921"/>
    <w:rsid w:val="0038371F"/>
    <w:rsid w:val="003877D5"/>
    <w:rsid w:val="00390E88"/>
    <w:rsid w:val="003929B8"/>
    <w:rsid w:val="00393432"/>
    <w:rsid w:val="003939B4"/>
    <w:rsid w:val="00396257"/>
    <w:rsid w:val="00397EB8"/>
    <w:rsid w:val="003A0C4A"/>
    <w:rsid w:val="003A4FD0"/>
    <w:rsid w:val="003A69D1"/>
    <w:rsid w:val="003A7705"/>
    <w:rsid w:val="003A77F1"/>
    <w:rsid w:val="003B0E55"/>
    <w:rsid w:val="003B1545"/>
    <w:rsid w:val="003B23B0"/>
    <w:rsid w:val="003C3219"/>
    <w:rsid w:val="003C409D"/>
    <w:rsid w:val="003C4544"/>
    <w:rsid w:val="003C5583"/>
    <w:rsid w:val="003C5BA6"/>
    <w:rsid w:val="003C74CF"/>
    <w:rsid w:val="003D3752"/>
    <w:rsid w:val="003E35DA"/>
    <w:rsid w:val="003E455D"/>
    <w:rsid w:val="003E5B94"/>
    <w:rsid w:val="003F0E85"/>
    <w:rsid w:val="003F2DE3"/>
    <w:rsid w:val="003F5120"/>
    <w:rsid w:val="0040298D"/>
    <w:rsid w:val="004044AC"/>
    <w:rsid w:val="00407ADF"/>
    <w:rsid w:val="00410C55"/>
    <w:rsid w:val="00416854"/>
    <w:rsid w:val="00417725"/>
    <w:rsid w:val="0042266F"/>
    <w:rsid w:val="00433555"/>
    <w:rsid w:val="00434321"/>
    <w:rsid w:val="00437F26"/>
    <w:rsid w:val="004429BA"/>
    <w:rsid w:val="00444097"/>
    <w:rsid w:val="0044481C"/>
    <w:rsid w:val="00445487"/>
    <w:rsid w:val="00447E0D"/>
    <w:rsid w:val="00453EA8"/>
    <w:rsid w:val="00454769"/>
    <w:rsid w:val="00466991"/>
    <w:rsid w:val="0047064C"/>
    <w:rsid w:val="004822B7"/>
    <w:rsid w:val="00485190"/>
    <w:rsid w:val="00487BCD"/>
    <w:rsid w:val="00491A41"/>
    <w:rsid w:val="004921AB"/>
    <w:rsid w:val="00492D97"/>
    <w:rsid w:val="0049469E"/>
    <w:rsid w:val="004A2217"/>
    <w:rsid w:val="004A24F9"/>
    <w:rsid w:val="004A42E1"/>
    <w:rsid w:val="004B162C"/>
    <w:rsid w:val="004B2ABE"/>
    <w:rsid w:val="004C008C"/>
    <w:rsid w:val="004C3DBE"/>
    <w:rsid w:val="004C5C96"/>
    <w:rsid w:val="004D06A4"/>
    <w:rsid w:val="004D7C8D"/>
    <w:rsid w:val="004E6B1B"/>
    <w:rsid w:val="004F1A81"/>
    <w:rsid w:val="004F5D88"/>
    <w:rsid w:val="00501354"/>
    <w:rsid w:val="00504EFF"/>
    <w:rsid w:val="005050D2"/>
    <w:rsid w:val="00506890"/>
    <w:rsid w:val="005218D9"/>
    <w:rsid w:val="005278CE"/>
    <w:rsid w:val="00536186"/>
    <w:rsid w:val="00544CBB"/>
    <w:rsid w:val="00551B65"/>
    <w:rsid w:val="00556704"/>
    <w:rsid w:val="005656D7"/>
    <w:rsid w:val="005667F7"/>
    <w:rsid w:val="00567F81"/>
    <w:rsid w:val="0057315F"/>
    <w:rsid w:val="00576104"/>
    <w:rsid w:val="0057616F"/>
    <w:rsid w:val="005804CF"/>
    <w:rsid w:val="00583EBD"/>
    <w:rsid w:val="00586418"/>
    <w:rsid w:val="00592B21"/>
    <w:rsid w:val="005A02E7"/>
    <w:rsid w:val="005A3D39"/>
    <w:rsid w:val="005B2DF4"/>
    <w:rsid w:val="005B44BF"/>
    <w:rsid w:val="005B7686"/>
    <w:rsid w:val="005C51F1"/>
    <w:rsid w:val="005C67C8"/>
    <w:rsid w:val="005D0249"/>
    <w:rsid w:val="005D18FA"/>
    <w:rsid w:val="005D4FD4"/>
    <w:rsid w:val="005D6E8C"/>
    <w:rsid w:val="005E3004"/>
    <w:rsid w:val="005F100C"/>
    <w:rsid w:val="005F68DA"/>
    <w:rsid w:val="005F7419"/>
    <w:rsid w:val="00601BC9"/>
    <w:rsid w:val="0060773B"/>
    <w:rsid w:val="00610080"/>
    <w:rsid w:val="00613743"/>
    <w:rsid w:val="00613FD6"/>
    <w:rsid w:val="006157B5"/>
    <w:rsid w:val="00617224"/>
    <w:rsid w:val="00621B5C"/>
    <w:rsid w:val="00626FC6"/>
    <w:rsid w:val="006303B4"/>
    <w:rsid w:val="00630ADC"/>
    <w:rsid w:val="00633D3D"/>
    <w:rsid w:val="00641665"/>
    <w:rsid w:val="00641703"/>
    <w:rsid w:val="006431A6"/>
    <w:rsid w:val="00643E3A"/>
    <w:rsid w:val="006459F6"/>
    <w:rsid w:val="006500CD"/>
    <w:rsid w:val="006501AD"/>
    <w:rsid w:val="00651BFA"/>
    <w:rsid w:val="00654475"/>
    <w:rsid w:val="00656DF0"/>
    <w:rsid w:val="00665A4B"/>
    <w:rsid w:val="00670FAE"/>
    <w:rsid w:val="00691D22"/>
    <w:rsid w:val="00692E2A"/>
    <w:rsid w:val="006930E0"/>
    <w:rsid w:val="00693419"/>
    <w:rsid w:val="0069496A"/>
    <w:rsid w:val="00695502"/>
    <w:rsid w:val="00696C1C"/>
    <w:rsid w:val="006A76F2"/>
    <w:rsid w:val="006B0243"/>
    <w:rsid w:val="006B7D29"/>
    <w:rsid w:val="006C71E6"/>
    <w:rsid w:val="006D19D4"/>
    <w:rsid w:val="006D1E35"/>
    <w:rsid w:val="006D5644"/>
    <w:rsid w:val="006D66F9"/>
    <w:rsid w:val="006D7EFB"/>
    <w:rsid w:val="006E6672"/>
    <w:rsid w:val="006E6722"/>
    <w:rsid w:val="006F7AFF"/>
    <w:rsid w:val="007027B9"/>
    <w:rsid w:val="007066B5"/>
    <w:rsid w:val="00707FC7"/>
    <w:rsid w:val="007145DA"/>
    <w:rsid w:val="00715E88"/>
    <w:rsid w:val="00716D8B"/>
    <w:rsid w:val="00723000"/>
    <w:rsid w:val="00731576"/>
    <w:rsid w:val="00734CAA"/>
    <w:rsid w:val="00735AC8"/>
    <w:rsid w:val="007368D1"/>
    <w:rsid w:val="00740EE2"/>
    <w:rsid w:val="00742680"/>
    <w:rsid w:val="00745204"/>
    <w:rsid w:val="0075144D"/>
    <w:rsid w:val="0075533C"/>
    <w:rsid w:val="00755A18"/>
    <w:rsid w:val="00757581"/>
    <w:rsid w:val="00757CE4"/>
    <w:rsid w:val="007602F5"/>
    <w:rsid w:val="00760D36"/>
    <w:rsid w:val="007611A0"/>
    <w:rsid w:val="00772574"/>
    <w:rsid w:val="00773E54"/>
    <w:rsid w:val="00784AA8"/>
    <w:rsid w:val="00787688"/>
    <w:rsid w:val="00791FA8"/>
    <w:rsid w:val="007935E6"/>
    <w:rsid w:val="00796D3F"/>
    <w:rsid w:val="007A1085"/>
    <w:rsid w:val="007A1683"/>
    <w:rsid w:val="007A5C12"/>
    <w:rsid w:val="007A7CB0"/>
    <w:rsid w:val="007B1D42"/>
    <w:rsid w:val="007B4B52"/>
    <w:rsid w:val="007B68A3"/>
    <w:rsid w:val="007B756F"/>
    <w:rsid w:val="007C2541"/>
    <w:rsid w:val="007D08B3"/>
    <w:rsid w:val="007D66A8"/>
    <w:rsid w:val="007E003F"/>
    <w:rsid w:val="007E019D"/>
    <w:rsid w:val="007E171B"/>
    <w:rsid w:val="007F0CF8"/>
    <w:rsid w:val="007F319D"/>
    <w:rsid w:val="007F5E1B"/>
    <w:rsid w:val="007F62CB"/>
    <w:rsid w:val="00803183"/>
    <w:rsid w:val="0080511C"/>
    <w:rsid w:val="008142EC"/>
    <w:rsid w:val="008164F2"/>
    <w:rsid w:val="00821395"/>
    <w:rsid w:val="00830E26"/>
    <w:rsid w:val="00833A56"/>
    <w:rsid w:val="00834368"/>
    <w:rsid w:val="0083441A"/>
    <w:rsid w:val="00843576"/>
    <w:rsid w:val="00843B64"/>
    <w:rsid w:val="00845261"/>
    <w:rsid w:val="008478FC"/>
    <w:rsid w:val="00851C51"/>
    <w:rsid w:val="008538F7"/>
    <w:rsid w:val="008656A7"/>
    <w:rsid w:val="00867BFF"/>
    <w:rsid w:val="00871542"/>
    <w:rsid w:val="00872BF6"/>
    <w:rsid w:val="00880829"/>
    <w:rsid w:val="00881C7F"/>
    <w:rsid w:val="0088480A"/>
    <w:rsid w:val="0088757A"/>
    <w:rsid w:val="0089431B"/>
    <w:rsid w:val="00895668"/>
    <w:rsid w:val="008957DD"/>
    <w:rsid w:val="00895A87"/>
    <w:rsid w:val="00897D98"/>
    <w:rsid w:val="008A35F6"/>
    <w:rsid w:val="008A6DF2"/>
    <w:rsid w:val="008A7807"/>
    <w:rsid w:val="008B1430"/>
    <w:rsid w:val="008B4C9E"/>
    <w:rsid w:val="008B4CC9"/>
    <w:rsid w:val="008B7FBF"/>
    <w:rsid w:val="008C054D"/>
    <w:rsid w:val="008C0B15"/>
    <w:rsid w:val="008C16D3"/>
    <w:rsid w:val="008C2E92"/>
    <w:rsid w:val="008D75E4"/>
    <w:rsid w:val="008D7C99"/>
    <w:rsid w:val="008E0FCB"/>
    <w:rsid w:val="008E555B"/>
    <w:rsid w:val="008E7364"/>
    <w:rsid w:val="008F4FF3"/>
    <w:rsid w:val="008F6DFE"/>
    <w:rsid w:val="0090529F"/>
    <w:rsid w:val="0092178C"/>
    <w:rsid w:val="00924FE9"/>
    <w:rsid w:val="009304EF"/>
    <w:rsid w:val="00930B88"/>
    <w:rsid w:val="00931BB7"/>
    <w:rsid w:val="00935376"/>
    <w:rsid w:val="00940DCC"/>
    <w:rsid w:val="0094179A"/>
    <w:rsid w:val="0094459E"/>
    <w:rsid w:val="00944BB0"/>
    <w:rsid w:val="00944DBC"/>
    <w:rsid w:val="00950977"/>
    <w:rsid w:val="00951A7B"/>
    <w:rsid w:val="00955512"/>
    <w:rsid w:val="009564A6"/>
    <w:rsid w:val="009578DD"/>
    <w:rsid w:val="00957EF8"/>
    <w:rsid w:val="00966A53"/>
    <w:rsid w:val="00967621"/>
    <w:rsid w:val="00967E6A"/>
    <w:rsid w:val="00970339"/>
    <w:rsid w:val="009829EE"/>
    <w:rsid w:val="00985D94"/>
    <w:rsid w:val="009907B9"/>
    <w:rsid w:val="00990918"/>
    <w:rsid w:val="0099208F"/>
    <w:rsid w:val="00996148"/>
    <w:rsid w:val="009A091F"/>
    <w:rsid w:val="009A3A83"/>
    <w:rsid w:val="009B4A0F"/>
    <w:rsid w:val="009C11D2"/>
    <w:rsid w:val="009C2610"/>
    <w:rsid w:val="009C48F5"/>
    <w:rsid w:val="009C6C70"/>
    <w:rsid w:val="009C6FD3"/>
    <w:rsid w:val="009C7B0A"/>
    <w:rsid w:val="009D0B63"/>
    <w:rsid w:val="009D5CB8"/>
    <w:rsid w:val="009E2A29"/>
    <w:rsid w:val="009E2D22"/>
    <w:rsid w:val="009E307E"/>
    <w:rsid w:val="00A0539E"/>
    <w:rsid w:val="00A07870"/>
    <w:rsid w:val="00A07C54"/>
    <w:rsid w:val="00A07F19"/>
    <w:rsid w:val="00A10ABB"/>
    <w:rsid w:val="00A1348D"/>
    <w:rsid w:val="00A13C99"/>
    <w:rsid w:val="00A232EE"/>
    <w:rsid w:val="00A264D9"/>
    <w:rsid w:val="00A27808"/>
    <w:rsid w:val="00A33423"/>
    <w:rsid w:val="00A4175F"/>
    <w:rsid w:val="00A4188E"/>
    <w:rsid w:val="00A44411"/>
    <w:rsid w:val="00A469FA"/>
    <w:rsid w:val="00A5303F"/>
    <w:rsid w:val="00A53662"/>
    <w:rsid w:val="00A55B01"/>
    <w:rsid w:val="00A56B5B"/>
    <w:rsid w:val="00A603FF"/>
    <w:rsid w:val="00A619B6"/>
    <w:rsid w:val="00A648CA"/>
    <w:rsid w:val="00A657DD"/>
    <w:rsid w:val="00A65DF0"/>
    <w:rsid w:val="00A666A6"/>
    <w:rsid w:val="00A675FD"/>
    <w:rsid w:val="00A70415"/>
    <w:rsid w:val="00A72437"/>
    <w:rsid w:val="00A8048B"/>
    <w:rsid w:val="00A80611"/>
    <w:rsid w:val="00A83984"/>
    <w:rsid w:val="00A90FEF"/>
    <w:rsid w:val="00AA5BF4"/>
    <w:rsid w:val="00AB3B28"/>
    <w:rsid w:val="00AB5340"/>
    <w:rsid w:val="00AC0028"/>
    <w:rsid w:val="00AC0A89"/>
    <w:rsid w:val="00AC7C96"/>
    <w:rsid w:val="00AD3593"/>
    <w:rsid w:val="00AD379C"/>
    <w:rsid w:val="00AD7B21"/>
    <w:rsid w:val="00AE0812"/>
    <w:rsid w:val="00AE237D"/>
    <w:rsid w:val="00AE3E04"/>
    <w:rsid w:val="00AE502A"/>
    <w:rsid w:val="00AF0010"/>
    <w:rsid w:val="00AF1AA8"/>
    <w:rsid w:val="00AF2C1F"/>
    <w:rsid w:val="00AF7C07"/>
    <w:rsid w:val="00B026AB"/>
    <w:rsid w:val="00B06AEF"/>
    <w:rsid w:val="00B06C64"/>
    <w:rsid w:val="00B07D8E"/>
    <w:rsid w:val="00B11CAC"/>
    <w:rsid w:val="00B15A29"/>
    <w:rsid w:val="00B22C93"/>
    <w:rsid w:val="00B27589"/>
    <w:rsid w:val="00B35740"/>
    <w:rsid w:val="00B36B71"/>
    <w:rsid w:val="00B405B7"/>
    <w:rsid w:val="00B44C7A"/>
    <w:rsid w:val="00B468C0"/>
    <w:rsid w:val="00B46D18"/>
    <w:rsid w:val="00B52222"/>
    <w:rsid w:val="00B531DA"/>
    <w:rsid w:val="00B54895"/>
    <w:rsid w:val="00B54FE7"/>
    <w:rsid w:val="00B60F4D"/>
    <w:rsid w:val="00B647C6"/>
    <w:rsid w:val="00B655F9"/>
    <w:rsid w:val="00B66901"/>
    <w:rsid w:val="00B66F60"/>
    <w:rsid w:val="00B71C8D"/>
    <w:rsid w:val="00B71E6D"/>
    <w:rsid w:val="00B72070"/>
    <w:rsid w:val="00B779E1"/>
    <w:rsid w:val="00B81E3A"/>
    <w:rsid w:val="00B85CFB"/>
    <w:rsid w:val="00B85F65"/>
    <w:rsid w:val="00B914E9"/>
    <w:rsid w:val="00B91EE1"/>
    <w:rsid w:val="00B94602"/>
    <w:rsid w:val="00B954B4"/>
    <w:rsid w:val="00BA0090"/>
    <w:rsid w:val="00BA1A67"/>
    <w:rsid w:val="00BA6A80"/>
    <w:rsid w:val="00BA77B1"/>
    <w:rsid w:val="00BB1402"/>
    <w:rsid w:val="00BB3976"/>
    <w:rsid w:val="00BB4ABB"/>
    <w:rsid w:val="00BC62BA"/>
    <w:rsid w:val="00BE5B5F"/>
    <w:rsid w:val="00BE7993"/>
    <w:rsid w:val="00BF1882"/>
    <w:rsid w:val="00C014FD"/>
    <w:rsid w:val="00C063B5"/>
    <w:rsid w:val="00C106D1"/>
    <w:rsid w:val="00C11971"/>
    <w:rsid w:val="00C14767"/>
    <w:rsid w:val="00C16880"/>
    <w:rsid w:val="00C169A8"/>
    <w:rsid w:val="00C179DE"/>
    <w:rsid w:val="00C26F55"/>
    <w:rsid w:val="00C30C63"/>
    <w:rsid w:val="00C30FF3"/>
    <w:rsid w:val="00C31F6F"/>
    <w:rsid w:val="00C34D5C"/>
    <w:rsid w:val="00C366CA"/>
    <w:rsid w:val="00C36B8B"/>
    <w:rsid w:val="00C415C1"/>
    <w:rsid w:val="00C46274"/>
    <w:rsid w:val="00C47DBF"/>
    <w:rsid w:val="00C5523C"/>
    <w:rsid w:val="00C552FF"/>
    <w:rsid w:val="00C558DA"/>
    <w:rsid w:val="00C55AF3"/>
    <w:rsid w:val="00C70D13"/>
    <w:rsid w:val="00C742CB"/>
    <w:rsid w:val="00C771A9"/>
    <w:rsid w:val="00C82943"/>
    <w:rsid w:val="00C84759"/>
    <w:rsid w:val="00C85E7F"/>
    <w:rsid w:val="00C87242"/>
    <w:rsid w:val="00C87449"/>
    <w:rsid w:val="00C93096"/>
    <w:rsid w:val="00C93143"/>
    <w:rsid w:val="00C938F4"/>
    <w:rsid w:val="00C93DB3"/>
    <w:rsid w:val="00CA5CA9"/>
    <w:rsid w:val="00CA6C7F"/>
    <w:rsid w:val="00CB007D"/>
    <w:rsid w:val="00CB60CA"/>
    <w:rsid w:val="00CC0FC7"/>
    <w:rsid w:val="00CC10A6"/>
    <w:rsid w:val="00CC5B03"/>
    <w:rsid w:val="00CD5EB8"/>
    <w:rsid w:val="00CD637A"/>
    <w:rsid w:val="00CD7044"/>
    <w:rsid w:val="00CE08B9"/>
    <w:rsid w:val="00CE3515"/>
    <w:rsid w:val="00CE3A30"/>
    <w:rsid w:val="00CE524C"/>
    <w:rsid w:val="00CF13C4"/>
    <w:rsid w:val="00CF141F"/>
    <w:rsid w:val="00CF4777"/>
    <w:rsid w:val="00CF65C8"/>
    <w:rsid w:val="00D013F5"/>
    <w:rsid w:val="00D05E3F"/>
    <w:rsid w:val="00D067BB"/>
    <w:rsid w:val="00D1352A"/>
    <w:rsid w:val="00D1638E"/>
    <w:rsid w:val="00D169AF"/>
    <w:rsid w:val="00D173C8"/>
    <w:rsid w:val="00D200EF"/>
    <w:rsid w:val="00D25175"/>
    <w:rsid w:val="00D25249"/>
    <w:rsid w:val="00D26854"/>
    <w:rsid w:val="00D41776"/>
    <w:rsid w:val="00D44172"/>
    <w:rsid w:val="00D47BE3"/>
    <w:rsid w:val="00D550FA"/>
    <w:rsid w:val="00D63B8C"/>
    <w:rsid w:val="00D739CC"/>
    <w:rsid w:val="00D77453"/>
    <w:rsid w:val="00D806F9"/>
    <w:rsid w:val="00D8093D"/>
    <w:rsid w:val="00D8108C"/>
    <w:rsid w:val="00D81736"/>
    <w:rsid w:val="00D842AE"/>
    <w:rsid w:val="00D85231"/>
    <w:rsid w:val="00D9211C"/>
    <w:rsid w:val="00D92DE0"/>
    <w:rsid w:val="00D92FEF"/>
    <w:rsid w:val="00D931F9"/>
    <w:rsid w:val="00D937E1"/>
    <w:rsid w:val="00D93A0F"/>
    <w:rsid w:val="00DA1BCA"/>
    <w:rsid w:val="00DA3663"/>
    <w:rsid w:val="00DC274A"/>
    <w:rsid w:val="00DC46FF"/>
    <w:rsid w:val="00DC5254"/>
    <w:rsid w:val="00DC569D"/>
    <w:rsid w:val="00DC7767"/>
    <w:rsid w:val="00DD1A4F"/>
    <w:rsid w:val="00DD3107"/>
    <w:rsid w:val="00DD7C2C"/>
    <w:rsid w:val="00DE2A4C"/>
    <w:rsid w:val="00DE5BDA"/>
    <w:rsid w:val="00DF259B"/>
    <w:rsid w:val="00DF433C"/>
    <w:rsid w:val="00DF519F"/>
    <w:rsid w:val="00E0035A"/>
    <w:rsid w:val="00E06797"/>
    <w:rsid w:val="00E1265B"/>
    <w:rsid w:val="00E12E09"/>
    <w:rsid w:val="00E1360B"/>
    <w:rsid w:val="00E13B48"/>
    <w:rsid w:val="00E1404F"/>
    <w:rsid w:val="00E21C83"/>
    <w:rsid w:val="00E24ADA"/>
    <w:rsid w:val="00E32F59"/>
    <w:rsid w:val="00E34344"/>
    <w:rsid w:val="00E41908"/>
    <w:rsid w:val="00E46D9A"/>
    <w:rsid w:val="00E565FF"/>
    <w:rsid w:val="00E65388"/>
    <w:rsid w:val="00E719A8"/>
    <w:rsid w:val="00E7490D"/>
    <w:rsid w:val="00E7741D"/>
    <w:rsid w:val="00E808CD"/>
    <w:rsid w:val="00E8348F"/>
    <w:rsid w:val="00E85B7D"/>
    <w:rsid w:val="00E9121B"/>
    <w:rsid w:val="00E9302E"/>
    <w:rsid w:val="00E976AB"/>
    <w:rsid w:val="00EA0AE2"/>
    <w:rsid w:val="00EA39E5"/>
    <w:rsid w:val="00EA57A3"/>
    <w:rsid w:val="00EC2813"/>
    <w:rsid w:val="00EC2CE4"/>
    <w:rsid w:val="00EC5A46"/>
    <w:rsid w:val="00EC63E2"/>
    <w:rsid w:val="00ED0225"/>
    <w:rsid w:val="00ED366A"/>
    <w:rsid w:val="00ED6BB7"/>
    <w:rsid w:val="00EE6DFC"/>
    <w:rsid w:val="00EF22B3"/>
    <w:rsid w:val="00EF2CE9"/>
    <w:rsid w:val="00F019DE"/>
    <w:rsid w:val="00F03B69"/>
    <w:rsid w:val="00F07A50"/>
    <w:rsid w:val="00F113DA"/>
    <w:rsid w:val="00F1641B"/>
    <w:rsid w:val="00F20650"/>
    <w:rsid w:val="00F266FC"/>
    <w:rsid w:val="00F3037A"/>
    <w:rsid w:val="00F316F4"/>
    <w:rsid w:val="00F3465A"/>
    <w:rsid w:val="00F36334"/>
    <w:rsid w:val="00F37DC8"/>
    <w:rsid w:val="00F439B3"/>
    <w:rsid w:val="00F45FF8"/>
    <w:rsid w:val="00F50E79"/>
    <w:rsid w:val="00F51858"/>
    <w:rsid w:val="00F57688"/>
    <w:rsid w:val="00F57736"/>
    <w:rsid w:val="00F650C3"/>
    <w:rsid w:val="00F65D85"/>
    <w:rsid w:val="00F6700B"/>
    <w:rsid w:val="00F7137B"/>
    <w:rsid w:val="00F73575"/>
    <w:rsid w:val="00F8091E"/>
    <w:rsid w:val="00F8615C"/>
    <w:rsid w:val="00F91CEB"/>
    <w:rsid w:val="00F953CB"/>
    <w:rsid w:val="00F969E5"/>
    <w:rsid w:val="00F96F7E"/>
    <w:rsid w:val="00F97FAE"/>
    <w:rsid w:val="00FA4972"/>
    <w:rsid w:val="00FA6BB0"/>
    <w:rsid w:val="00FB160F"/>
    <w:rsid w:val="00FB165C"/>
    <w:rsid w:val="00FB2DBD"/>
    <w:rsid w:val="00FD48DF"/>
    <w:rsid w:val="00FD5706"/>
    <w:rsid w:val="00FD5860"/>
    <w:rsid w:val="00FE352D"/>
    <w:rsid w:val="00FE40EB"/>
    <w:rsid w:val="00FE4D02"/>
    <w:rsid w:val="00FE7D62"/>
    <w:rsid w:val="00FF0DA0"/>
    <w:rsid w:val="00FF3819"/>
    <w:rsid w:val="00FF51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D4AE46"/>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2B7DA5"/>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87449"/>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numberChar">
    <w:name w:val="Normal_number Char"/>
    <w:link w:val="Normalnumber"/>
    <w:locked/>
    <w:rsid w:val="00C87449"/>
    <w:rPr>
      <w:lang w:eastAsia="en-US"/>
    </w:rPr>
  </w:style>
  <w:style w:type="character" w:customStyle="1" w:styleId="CH2Char">
    <w:name w:val="CH2 Char"/>
    <w:link w:val="CH2"/>
    <w:locked/>
    <w:rsid w:val="005278CE"/>
    <w:rPr>
      <w:b/>
      <w:sz w:val="24"/>
      <w:szCs w:val="24"/>
      <w:lang w:eastAsia="en-US"/>
    </w:rPr>
  </w:style>
  <w:style w:type="character" w:customStyle="1" w:styleId="BBTitleChar">
    <w:name w:val="BB_Title Char"/>
    <w:link w:val="BBTitle"/>
    <w:rsid w:val="005278CE"/>
    <w:rPr>
      <w:b/>
      <w:sz w:val="28"/>
      <w:szCs w:val="28"/>
      <w:lang w:eastAsia="en-US"/>
    </w:rPr>
  </w:style>
  <w:style w:type="character" w:customStyle="1" w:styleId="CH3Char">
    <w:name w:val="CH3 Char"/>
    <w:link w:val="CH3"/>
    <w:locked/>
    <w:rsid w:val="005278CE"/>
    <w:rPr>
      <w:b/>
      <w:lang w:eastAsia="en-US"/>
    </w:rPr>
  </w:style>
  <w:style w:type="paragraph" w:styleId="NormalWeb">
    <w:name w:val="Normal (Web)"/>
    <w:basedOn w:val="Normal"/>
    <w:uiPriority w:val="99"/>
    <w:semiHidden/>
    <w:unhideWhenUsed/>
    <w:rsid w:val="00880829"/>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E358B-5207-4AAE-9A27-E4AD9E50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129</cp:revision>
  <cp:lastPrinted>2019-10-16T12:53:00Z</cp:lastPrinted>
  <dcterms:created xsi:type="dcterms:W3CDTF">2019-10-16T12:02:00Z</dcterms:created>
  <dcterms:modified xsi:type="dcterms:W3CDTF">2019-10-16T12:54:00Z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10/15/2019 12:36:07 PM</vt:lpwstr>
  </property>
  <property fmtid="{D5CDD505-2E9C-101B-9397-08002B2CF9AE}" pid="5" name="OriginalDocID">
    <vt:lpwstr>e5a069e9-ab67-409b-b45f-8fcbaf2109af</vt:lpwstr>
  </property>
</Properties>
</file>