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3B0E26BE" w:rsidR="00032E4E" w:rsidRPr="00620245"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2E408B">
              <w:rPr>
                <w:lang w:val="en-US"/>
              </w:rPr>
              <w:t>3</w:t>
            </w:r>
            <w:r w:rsidR="008D1818" w:rsidRPr="00620245">
              <w:t>/</w:t>
            </w:r>
            <w:r w:rsidR="009F5001">
              <w:rPr>
                <w:lang w:val="en-GB"/>
              </w:rPr>
              <w:t>6</w:t>
            </w:r>
          </w:p>
        </w:tc>
      </w:tr>
      <w:tr w:rsidR="00032E4E" w:rsidRPr="00AA738A"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2B533682" w:rsidR="00032E4E" w:rsidRPr="00620245" w:rsidRDefault="009F5001" w:rsidP="00093477">
            <w:pPr>
              <w:tabs>
                <w:tab w:val="clear" w:pos="1247"/>
                <w:tab w:val="clear" w:pos="1814"/>
                <w:tab w:val="clear" w:pos="2381"/>
                <w:tab w:val="clear" w:pos="2948"/>
                <w:tab w:val="clear" w:pos="3515"/>
              </w:tabs>
              <w:rPr>
                <w:lang w:val="en-GB"/>
              </w:rPr>
            </w:pPr>
            <w:r w:rsidRPr="003C373F">
              <w:rPr>
                <w:lang w:val="en-US"/>
              </w:rPr>
              <w:t>13 August</w:t>
            </w:r>
            <w:r w:rsidR="00032E4E" w:rsidRPr="00826AF3">
              <w:rPr>
                <w:lang w:val="en-GB"/>
              </w:rPr>
              <w:t xml:space="preserve"> 201</w:t>
            </w:r>
            <w:r w:rsidR="002E408B">
              <w:rPr>
                <w:lang w:val="en-GB"/>
              </w:rPr>
              <w:t>9</w:t>
            </w:r>
          </w:p>
          <w:p w14:paraId="6F78AAFF" w14:textId="77777777" w:rsidR="00032E4E"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352B01DA" w:rsidR="00E976AB" w:rsidRPr="00A54CB9" w:rsidRDefault="002B66A7" w:rsidP="00A54CB9">
      <w:pPr>
        <w:tabs>
          <w:tab w:val="clear" w:pos="1247"/>
          <w:tab w:val="clear" w:pos="1814"/>
          <w:tab w:val="clear" w:pos="2381"/>
          <w:tab w:val="clear" w:pos="2948"/>
          <w:tab w:val="clear" w:pos="3515"/>
        </w:tabs>
        <w:rPr>
          <w:b/>
        </w:rPr>
      </w:pPr>
      <w:r>
        <w:rPr>
          <w:b/>
        </w:rPr>
        <w:t>Третье</w:t>
      </w:r>
      <w:r w:rsidRPr="00A54CB9">
        <w:rPr>
          <w:b/>
        </w:rPr>
        <w:t xml:space="preserve"> </w:t>
      </w:r>
      <w:r w:rsidR="00787688" w:rsidRPr="00A54CB9">
        <w:rPr>
          <w:b/>
        </w:rPr>
        <w:t>совещание</w:t>
      </w:r>
    </w:p>
    <w:p w14:paraId="025D4C98" w14:textId="0928F327" w:rsidR="00E976AB" w:rsidRDefault="00787688" w:rsidP="00A54CB9">
      <w:pPr>
        <w:tabs>
          <w:tab w:val="clear" w:pos="1247"/>
          <w:tab w:val="clear" w:pos="1814"/>
          <w:tab w:val="clear" w:pos="2381"/>
          <w:tab w:val="clear" w:pos="2948"/>
          <w:tab w:val="clear" w:pos="3515"/>
        </w:tabs>
      </w:pPr>
      <w:r w:rsidRPr="00A54CB9">
        <w:t xml:space="preserve">Женева, </w:t>
      </w:r>
      <w:r w:rsidR="002B66A7">
        <w:t>25</w:t>
      </w:r>
      <w:r w:rsidR="00620245">
        <w:t>-</w:t>
      </w:r>
      <w:r w:rsidRPr="00A54CB9">
        <w:t>2</w:t>
      </w:r>
      <w:r w:rsidR="002B66A7">
        <w:t>9</w:t>
      </w:r>
      <w:r w:rsidRPr="00A54CB9">
        <w:t xml:space="preserve"> </w:t>
      </w:r>
      <w:r w:rsidR="00826AF3">
        <w:t>ноября</w:t>
      </w:r>
      <w:r w:rsidRPr="00A54CB9">
        <w:t xml:space="preserve"> 201</w:t>
      </w:r>
      <w:r w:rsidR="002B66A7">
        <w:t>9</w:t>
      </w:r>
      <w:r w:rsidRPr="00A54CB9">
        <w:t xml:space="preserve"> года</w:t>
      </w:r>
    </w:p>
    <w:p w14:paraId="1D9EA475" w14:textId="3B1D4C17" w:rsidR="00620245" w:rsidRDefault="00620245" w:rsidP="00620245">
      <w:pPr>
        <w:tabs>
          <w:tab w:val="clear" w:pos="1247"/>
          <w:tab w:val="clear" w:pos="1814"/>
          <w:tab w:val="clear" w:pos="2381"/>
          <w:tab w:val="clear" w:pos="2948"/>
          <w:tab w:val="clear" w:pos="3515"/>
        </w:tabs>
        <w:spacing w:after="60"/>
      </w:pPr>
      <w:r>
        <w:t xml:space="preserve">Пункт </w:t>
      </w:r>
      <w:r w:rsidR="009F5001" w:rsidRPr="003C373F">
        <w:t>5 b)</w:t>
      </w:r>
      <w:r>
        <w:t xml:space="preserve"> предварительной повестки дня</w:t>
      </w:r>
      <w:r w:rsidRPr="0070769D">
        <w:footnoteReference w:customMarkFollows="1" w:id="1"/>
        <w:sym w:font="Symbol" w:char="F02A"/>
      </w:r>
    </w:p>
    <w:p w14:paraId="6A17D167" w14:textId="394030F9" w:rsidR="00620245" w:rsidRPr="009F5001" w:rsidRDefault="009F5001" w:rsidP="009F5001">
      <w:pPr>
        <w:tabs>
          <w:tab w:val="clear" w:pos="1247"/>
          <w:tab w:val="clear" w:pos="1814"/>
          <w:tab w:val="clear" w:pos="2381"/>
          <w:tab w:val="clear" w:pos="2948"/>
          <w:tab w:val="clear" w:pos="3515"/>
        </w:tabs>
        <w:spacing w:after="120"/>
        <w:ind w:right="1701"/>
        <w:rPr>
          <w:b/>
        </w:rPr>
      </w:pPr>
      <w:r w:rsidRPr="009F5001">
        <w:rPr>
          <w:b/>
        </w:rPr>
        <w:t>Вопросы для рассмотрения или принятия мер Конференцией Сторон: высвобождения ртути</w:t>
      </w:r>
      <w:r w:rsidR="002B66A7" w:rsidRPr="009F5001">
        <w:rPr>
          <w:b/>
        </w:rPr>
        <w:t xml:space="preserve"> </w:t>
      </w:r>
    </w:p>
    <w:p w14:paraId="14767122" w14:textId="77777777" w:rsidR="009D55D9" w:rsidRPr="009D55D9" w:rsidRDefault="009D55D9" w:rsidP="009D55D9">
      <w:pPr>
        <w:tabs>
          <w:tab w:val="clear" w:pos="1247"/>
          <w:tab w:val="clear" w:pos="1814"/>
          <w:tab w:val="clear" w:pos="2381"/>
          <w:tab w:val="clear" w:pos="2948"/>
          <w:tab w:val="clear" w:pos="3515"/>
        </w:tabs>
        <w:spacing w:before="320" w:after="240"/>
        <w:ind w:left="1247" w:right="567"/>
        <w:rPr>
          <w:b/>
          <w:bCs/>
          <w:sz w:val="28"/>
          <w:szCs w:val="28"/>
        </w:rPr>
      </w:pPr>
      <w:r w:rsidRPr="009D55D9">
        <w:rPr>
          <w:b/>
          <w:bCs/>
          <w:sz w:val="28"/>
          <w:szCs w:val="28"/>
        </w:rPr>
        <w:t>Доклад группы технических экспертов о руководящих принципах в отношении высвобождений ртути</w:t>
      </w:r>
    </w:p>
    <w:p w14:paraId="1EDEEB43" w14:textId="2A2EED8C" w:rsidR="009D55D9" w:rsidRPr="009D55D9" w:rsidRDefault="009D55D9" w:rsidP="009D55D9">
      <w:pPr>
        <w:tabs>
          <w:tab w:val="clear" w:pos="1247"/>
          <w:tab w:val="clear" w:pos="1814"/>
          <w:tab w:val="clear" w:pos="2381"/>
          <w:tab w:val="clear" w:pos="2948"/>
          <w:tab w:val="clear" w:pos="3515"/>
        </w:tabs>
        <w:spacing w:after="120"/>
        <w:ind w:left="1247"/>
        <w:rPr>
          <w:b/>
          <w:bCs/>
          <w:sz w:val="24"/>
          <w:szCs w:val="24"/>
        </w:rPr>
      </w:pPr>
      <w:r w:rsidRPr="009D55D9">
        <w:rPr>
          <w:b/>
          <w:bCs/>
          <w:sz w:val="24"/>
          <w:szCs w:val="24"/>
        </w:rPr>
        <w:tab/>
        <w:t>Записка секретариата</w:t>
      </w:r>
    </w:p>
    <w:p w14:paraId="68F42EDF" w14:textId="442163CD" w:rsidR="009D55D9" w:rsidRPr="002865EC" w:rsidRDefault="007A73E6" w:rsidP="009D55D9">
      <w:pPr>
        <w:tabs>
          <w:tab w:val="clear" w:pos="1247"/>
          <w:tab w:val="clear" w:pos="1814"/>
          <w:tab w:val="clear" w:pos="2381"/>
          <w:tab w:val="clear" w:pos="2948"/>
          <w:tab w:val="clear" w:pos="3515"/>
        </w:tabs>
        <w:spacing w:after="120"/>
        <w:ind w:left="1247"/>
      </w:pPr>
      <w:r>
        <w:rPr>
          <w:lang w:val="en-GB"/>
        </w:rPr>
        <w:t>1.</w:t>
      </w:r>
      <w:r>
        <w:rPr>
          <w:lang w:val="en-GB"/>
        </w:rPr>
        <w:tab/>
      </w:r>
      <w:r w:rsidR="009D55D9" w:rsidRPr="002865EC">
        <w:t>Статья 9 Минаматской конвенции о ртути касается контроля и, где это осуществимо, сокращения высвобождений ртути и ртутных соединений на землю и в вод</w:t>
      </w:r>
      <w:r w:rsidR="009C5B91">
        <w:t>у</w:t>
      </w:r>
      <w:r w:rsidR="009D55D9" w:rsidRPr="002865EC">
        <w:t xml:space="preserve"> из соответствующих точечных источников, не охватываемых другими положениями Конвенции. В подпункте 2 b) этой статьи «соответствующий источник» определяется как </w:t>
      </w:r>
      <w:r>
        <w:rPr>
          <w:lang w:val="en-GB"/>
        </w:rPr>
        <w:t>«</w:t>
      </w:r>
      <w:r w:rsidR="009D55D9" w:rsidRPr="002865EC">
        <w:t>любой значительный антропогенный точечный источник</w:t>
      </w:r>
      <w:r w:rsidR="009C5B91">
        <w:t xml:space="preserve"> выбросов</w:t>
      </w:r>
      <w:r w:rsidR="009D55D9" w:rsidRPr="002865EC">
        <w:t>, выявленный Стороной, не охватываемый другими положениями настоящей Конвенции</w:t>
      </w:r>
      <w:r>
        <w:rPr>
          <w:lang w:val="en-GB"/>
        </w:rPr>
        <w:t>»</w:t>
      </w:r>
      <w:r w:rsidR="009D55D9" w:rsidRPr="002865EC">
        <w:t xml:space="preserve">. В пункте 3 этой же статьи предусмотрено, что </w:t>
      </w:r>
      <w:r>
        <w:rPr>
          <w:lang w:val="en-GB"/>
        </w:rPr>
        <w:t>«</w:t>
      </w:r>
      <w:r w:rsidR="009D55D9" w:rsidRPr="002865EC">
        <w:t>кажд</w:t>
      </w:r>
      <w:r w:rsidR="00C231D2">
        <w:t>ая</w:t>
      </w:r>
      <w:r w:rsidR="009D55D9" w:rsidRPr="002865EC">
        <w:t xml:space="preserve"> Сторон</w:t>
      </w:r>
      <w:r w:rsidR="00C231D2">
        <w:t>а</w:t>
      </w:r>
      <w:r w:rsidR="009D55D9" w:rsidRPr="002865EC">
        <w:t xml:space="preserve"> не позднее чем через три года после даты вступления для нее в силу Конвенции и далее на регулярной основе выявля</w:t>
      </w:r>
      <w:r w:rsidR="00C231D2">
        <w:t>е</w:t>
      </w:r>
      <w:r w:rsidR="009D55D9" w:rsidRPr="002865EC">
        <w:t>т соответствующие категории точечных источников</w:t>
      </w:r>
      <w:r>
        <w:rPr>
          <w:lang w:val="en-GB"/>
        </w:rPr>
        <w:t>»</w:t>
      </w:r>
      <w:r w:rsidR="009D55D9" w:rsidRPr="002865EC">
        <w:t xml:space="preserve">. Пунктом 6 предусмотрено, что </w:t>
      </w:r>
      <w:r>
        <w:rPr>
          <w:lang w:val="en-GB"/>
        </w:rPr>
        <w:t>«</w:t>
      </w:r>
      <w:r w:rsidR="009D55D9" w:rsidRPr="002865EC">
        <w:t>каждая Сторона формирует, как только это становится практически возможным, но не позднее чем через пять лет после даты вступления для нее в силу Конвенции, и в дальнейшем ведет кадастр высвобождений из соответствующих источников</w:t>
      </w:r>
      <w:r>
        <w:rPr>
          <w:lang w:val="en-GB"/>
        </w:rPr>
        <w:t>»</w:t>
      </w:r>
      <w:r w:rsidR="009D55D9" w:rsidRPr="002865EC">
        <w:t xml:space="preserve">. В пункте 7 предусмотрено, что </w:t>
      </w:r>
      <w:r>
        <w:rPr>
          <w:lang w:val="en-GB"/>
        </w:rPr>
        <w:t>«</w:t>
      </w:r>
      <w:r w:rsidR="009D55D9" w:rsidRPr="002865EC">
        <w:t>Конференция Сторон, как только это становится практически возможным, принимает руководящие принципы в отношении наилучших имеющихся методов и наилучших видов природоохранной деятельности..., а также методологии формирования кадастров высвобождений</w:t>
      </w:r>
      <w:r w:rsidR="00FC0D4B">
        <w:rPr>
          <w:lang w:val="en-GB"/>
        </w:rPr>
        <w:t>»</w:t>
      </w:r>
      <w:r w:rsidR="009D55D9" w:rsidRPr="002865EC">
        <w:t>.</w:t>
      </w:r>
    </w:p>
    <w:p w14:paraId="7AB7106D" w14:textId="47217CC9" w:rsidR="009D55D9" w:rsidRPr="002865EC" w:rsidRDefault="00FC0D4B" w:rsidP="009D55D9">
      <w:pPr>
        <w:tabs>
          <w:tab w:val="clear" w:pos="1247"/>
          <w:tab w:val="clear" w:pos="1814"/>
          <w:tab w:val="clear" w:pos="2381"/>
          <w:tab w:val="clear" w:pos="2948"/>
          <w:tab w:val="clear" w:pos="3515"/>
        </w:tabs>
        <w:spacing w:after="120"/>
        <w:ind w:left="1247"/>
      </w:pPr>
      <w:r>
        <w:rPr>
          <w:lang w:val="en-GB"/>
        </w:rPr>
        <w:t>2.</w:t>
      </w:r>
      <w:r>
        <w:rPr>
          <w:lang w:val="en-GB"/>
        </w:rPr>
        <w:tab/>
      </w:r>
      <w:r w:rsidR="009D55D9" w:rsidRPr="002865EC">
        <w:t xml:space="preserve">Конференция Сторон в своем решении </w:t>
      </w:r>
      <w:r w:rsidRPr="002865EC">
        <w:t>MК</w:t>
      </w:r>
      <w:r w:rsidR="009D55D9" w:rsidRPr="002865EC">
        <w:t xml:space="preserve">-2/3 учредила группу технических экспертов для разработки проекта руководящих принципов в отношении методологий формирования кадастров с целью составления перечня потенциально соответствующих категорий точечных источников, работая, главным образом, с использованием электронных средств. Конференция поручила секретариату сначала предложить Сторонам, сигнатариям и другим заинтересованным субъектам выявить возможные категории точечных источников высвобождений для включения в перечень, а затем обобщить эту информацию в рамках доклада и предоставить ее группе. Группе было поручено представить доклад, включающий перечень любых категорий значительных антропогенных точечных источников высвобождений, которые не охватываются положениями Конвенции помимо </w:t>
      </w:r>
      <w:r w:rsidR="003D5DC3" w:rsidRPr="002865EC">
        <w:t xml:space="preserve">статьи </w:t>
      </w:r>
      <w:r w:rsidR="009D55D9" w:rsidRPr="002865EC">
        <w:t xml:space="preserve">9, наряду с предлагаемым планом мероприятий и структурой для разработки проекта руководящих принципов в отношении методологий формирования кадастров, для возможного принятия Конференцией Сторон на ее третьем совещании. Группе также было поручено разработать проект руководящих принципов, касающихся стандартизированных и известных методологий формирования кадастров источников, включенных в этот перечень, для возможного принятия </w:t>
      </w:r>
      <w:r w:rsidR="009D55D9" w:rsidRPr="002865EC">
        <w:lastRenderedPageBreak/>
        <w:t>Конференцией Сторон на ее четвертом совещании. Конференция Сторон постановила, что на своем третьем совещании вновь рассмотрит состав группы экспертов и необходимость проведения очного совещания группы.</w:t>
      </w:r>
    </w:p>
    <w:p w14:paraId="5BFE299F" w14:textId="60854CBC" w:rsidR="009D55D9" w:rsidRPr="002865EC" w:rsidRDefault="00FC0D4B" w:rsidP="009D55D9">
      <w:pPr>
        <w:tabs>
          <w:tab w:val="clear" w:pos="1247"/>
          <w:tab w:val="clear" w:pos="1814"/>
          <w:tab w:val="clear" w:pos="2381"/>
          <w:tab w:val="clear" w:pos="2948"/>
          <w:tab w:val="clear" w:pos="3515"/>
        </w:tabs>
        <w:spacing w:after="120"/>
        <w:ind w:left="1247"/>
      </w:pPr>
      <w:r>
        <w:rPr>
          <w:lang w:val="en-GB"/>
        </w:rPr>
        <w:t>3.</w:t>
      </w:r>
      <w:r>
        <w:rPr>
          <w:lang w:val="en-GB"/>
        </w:rPr>
        <w:tab/>
      </w:r>
      <w:r w:rsidR="009D55D9" w:rsidRPr="002865EC">
        <w:t>В состав группы входят 22 члена, назначаемых через представителей в Бюро, а именно: от региона</w:t>
      </w:r>
      <w:r w:rsidR="00733878">
        <w:t xml:space="preserve"> Африки</w:t>
      </w:r>
      <w:r w:rsidR="009D55D9" w:rsidRPr="002865EC">
        <w:t>: Габон, Замбия, Нигерия</w:t>
      </w:r>
      <w:r w:rsidR="00CB6F9E">
        <w:t>,</w:t>
      </w:r>
      <w:r w:rsidR="009D55D9" w:rsidRPr="002865EC">
        <w:t xml:space="preserve"> Руанда</w:t>
      </w:r>
      <w:r w:rsidR="00867E70" w:rsidRPr="00867E70">
        <w:t xml:space="preserve"> </w:t>
      </w:r>
      <w:r w:rsidR="00867E70" w:rsidRPr="002865EC">
        <w:t>и Эсватини</w:t>
      </w:r>
      <w:r w:rsidR="009D55D9" w:rsidRPr="002865EC">
        <w:t>; от региона</w:t>
      </w:r>
      <w:r w:rsidR="00733878">
        <w:t xml:space="preserve"> Азии и Тихого океана</w:t>
      </w:r>
      <w:r w:rsidR="009D55D9" w:rsidRPr="002865EC">
        <w:t>: Индонезия, Иран (Исламская Республика) (2 члена), Китай и Япония; от региона Восточной Европы</w:t>
      </w:r>
      <w:r w:rsidR="00CB6F9E">
        <w:t>:</w:t>
      </w:r>
      <w:r w:rsidR="009D55D9" w:rsidRPr="002865EC">
        <w:t xml:space="preserve"> Европейск</w:t>
      </w:r>
      <w:r w:rsidR="00CB6F9E">
        <w:t>ая</w:t>
      </w:r>
      <w:r w:rsidR="009D55D9" w:rsidRPr="002865EC">
        <w:t xml:space="preserve"> комисси</w:t>
      </w:r>
      <w:r w:rsidR="00CB6F9E">
        <w:t>я</w:t>
      </w:r>
      <w:r w:rsidR="009D55D9" w:rsidRPr="002865EC">
        <w:t xml:space="preserve"> и Европейско</w:t>
      </w:r>
      <w:r w:rsidR="003D5AF9">
        <w:t>е</w:t>
      </w:r>
      <w:r w:rsidR="009D55D9" w:rsidRPr="002865EC">
        <w:t xml:space="preserve"> агентств</w:t>
      </w:r>
      <w:r w:rsidR="003D5AF9">
        <w:t>о</w:t>
      </w:r>
      <w:r w:rsidR="009D55D9" w:rsidRPr="002865EC">
        <w:t xml:space="preserve"> по окружающей среде; от региона Латинской Америки и Карибского бассейна: Аргентина, Гайана (2 члена), Коста-Рика и Уругвай; и от региона Западной Европы и других государств: Германия, Канада, Норвегия, Соединенные Штаты Америки и Швеция.</w:t>
      </w:r>
    </w:p>
    <w:p w14:paraId="408F94B3" w14:textId="3AE62057" w:rsidR="009D55D9" w:rsidRPr="002865EC" w:rsidRDefault="00FC0D4B" w:rsidP="009D55D9">
      <w:pPr>
        <w:tabs>
          <w:tab w:val="clear" w:pos="1247"/>
          <w:tab w:val="clear" w:pos="1814"/>
          <w:tab w:val="clear" w:pos="2381"/>
          <w:tab w:val="clear" w:pos="2948"/>
          <w:tab w:val="clear" w:pos="3515"/>
        </w:tabs>
        <w:spacing w:after="120"/>
        <w:ind w:left="1247"/>
      </w:pPr>
      <w:r>
        <w:rPr>
          <w:lang w:val="en-GB"/>
        </w:rPr>
        <w:t>4.</w:t>
      </w:r>
      <w:r>
        <w:rPr>
          <w:lang w:val="en-GB"/>
        </w:rPr>
        <w:tab/>
      </w:r>
      <w:r w:rsidR="009D55D9" w:rsidRPr="002865EC">
        <w:t xml:space="preserve">Информация о возможных категориях точечных источников высвобождений была получена от Аргентины, Европейского союза, Канады, Коста-Рики, Маврикия, Норвегии, Черногории, </w:t>
      </w:r>
      <w:r w:rsidR="003D5AF9" w:rsidRPr="002865EC">
        <w:t xml:space="preserve">секретариата </w:t>
      </w:r>
      <w:r w:rsidR="009D55D9" w:rsidRPr="002865EC">
        <w:t>Барселонской конвенции и Совета по охране природных ресурсов.</w:t>
      </w:r>
    </w:p>
    <w:p w14:paraId="5F486BFF" w14:textId="431F4F7E" w:rsidR="009D55D9" w:rsidRPr="002865EC" w:rsidRDefault="00FC0D4B" w:rsidP="009D55D9">
      <w:pPr>
        <w:tabs>
          <w:tab w:val="clear" w:pos="1247"/>
          <w:tab w:val="clear" w:pos="1814"/>
          <w:tab w:val="clear" w:pos="2381"/>
          <w:tab w:val="clear" w:pos="2948"/>
          <w:tab w:val="clear" w:pos="3515"/>
        </w:tabs>
        <w:spacing w:after="120"/>
        <w:ind w:left="1247"/>
      </w:pPr>
      <w:r>
        <w:rPr>
          <w:lang w:val="en-GB"/>
        </w:rPr>
        <w:t>5.</w:t>
      </w:r>
      <w:r>
        <w:rPr>
          <w:lang w:val="en-GB"/>
        </w:rPr>
        <w:tab/>
      </w:r>
      <w:r w:rsidR="009D55D9" w:rsidRPr="002865EC">
        <w:t>Группа провела две телеконференции, созванные секретариатом, и подготовила проект доклада, который был размещен на веб-сайте Минаматской конвенции 15 мая 2019 года для представления замечаний к 15 июня 2019 года. Были получены замечания от Европейского союза, Канады, Коста-Рики, Норвегии, Соединенных Штатов Америки, Таиланда, Чили, Японии и Совета по охране природных ресурсов, некоторые из которых были представлены от имени экспертов. Затем группа провела еще две телеконференции: одну в июне для рассмотрения замечаний и одну в июле для обсуждения изменений к проекту доклада. После этого доклад был окончательно доработан секретариатом на основе обмена электронными сообщениями в рамках группы.</w:t>
      </w:r>
    </w:p>
    <w:p w14:paraId="7863EEB9" w14:textId="0E599E97" w:rsidR="009D55D9" w:rsidRPr="002865EC" w:rsidRDefault="00FC0D4B" w:rsidP="009D55D9">
      <w:pPr>
        <w:tabs>
          <w:tab w:val="clear" w:pos="1247"/>
          <w:tab w:val="clear" w:pos="1814"/>
          <w:tab w:val="clear" w:pos="2381"/>
          <w:tab w:val="clear" w:pos="2948"/>
          <w:tab w:val="clear" w:pos="3515"/>
        </w:tabs>
        <w:spacing w:after="120"/>
        <w:ind w:left="1247"/>
      </w:pPr>
      <w:r>
        <w:rPr>
          <w:lang w:val="en-GB"/>
        </w:rPr>
        <w:t>6.</w:t>
      </w:r>
      <w:r>
        <w:rPr>
          <w:lang w:val="en-GB"/>
        </w:rPr>
        <w:tab/>
      </w:r>
      <w:r w:rsidR="009D55D9" w:rsidRPr="002865EC">
        <w:t>Проект решения о высвобождениях ртути на основе работы группы приводится в приложении I к настоящей записке. Доклад группы содержится в приложении II.</w:t>
      </w:r>
    </w:p>
    <w:p w14:paraId="2CCA2E49" w14:textId="23397535" w:rsidR="009D55D9" w:rsidRPr="00FC0D4B" w:rsidRDefault="009D55D9" w:rsidP="009D55D9">
      <w:pPr>
        <w:tabs>
          <w:tab w:val="clear" w:pos="1247"/>
          <w:tab w:val="clear" w:pos="1814"/>
          <w:tab w:val="clear" w:pos="2381"/>
          <w:tab w:val="clear" w:pos="2948"/>
          <w:tab w:val="clear" w:pos="3515"/>
        </w:tabs>
        <w:spacing w:after="120"/>
        <w:ind w:left="1247"/>
        <w:rPr>
          <w:b/>
          <w:bCs/>
          <w:sz w:val="24"/>
          <w:szCs w:val="24"/>
        </w:rPr>
      </w:pPr>
      <w:r w:rsidRPr="00FC0D4B">
        <w:rPr>
          <w:b/>
          <w:bCs/>
          <w:sz w:val="24"/>
          <w:szCs w:val="24"/>
        </w:rPr>
        <w:tab/>
        <w:t>Предлагаемые меры для принятия Конференцией Сторон</w:t>
      </w:r>
    </w:p>
    <w:p w14:paraId="635E82C1" w14:textId="001EF5B3" w:rsidR="009D55D9" w:rsidRPr="002865EC" w:rsidRDefault="00FC0D4B" w:rsidP="009D55D9">
      <w:pPr>
        <w:tabs>
          <w:tab w:val="clear" w:pos="1247"/>
          <w:tab w:val="clear" w:pos="1814"/>
          <w:tab w:val="clear" w:pos="2381"/>
          <w:tab w:val="clear" w:pos="2948"/>
          <w:tab w:val="clear" w:pos="3515"/>
        </w:tabs>
        <w:spacing w:after="120"/>
        <w:ind w:left="1247"/>
      </w:pPr>
      <w:r>
        <w:rPr>
          <w:lang w:val="en-GB"/>
        </w:rPr>
        <w:t>7.</w:t>
      </w:r>
      <w:r>
        <w:rPr>
          <w:lang w:val="en-GB"/>
        </w:rPr>
        <w:tab/>
      </w:r>
      <w:r w:rsidR="009D55D9" w:rsidRPr="002865EC">
        <w:t>Конференция Сторон, возможно, пожелает рассмотреть прогресс, достигнутый группой в межсессионный период, о котором говорится в ее докладе, где также отмечается, что группе не удалось прийти к консенсусу по ряду вопросов, включая вопросы, изложенные в пунктах 8, 16, 18 и 22 доклада и в пункте 2 добавления к нему, и рассмотреть проект решения, содержащийся в приложении I к настоящей записке.</w:t>
      </w:r>
    </w:p>
    <w:p w14:paraId="3BCB16F5" w14:textId="77777777" w:rsidR="009D55D9" w:rsidRPr="002865EC" w:rsidRDefault="009D55D9" w:rsidP="009D55D9">
      <w:pPr>
        <w:tabs>
          <w:tab w:val="clear" w:pos="1247"/>
          <w:tab w:val="clear" w:pos="1814"/>
          <w:tab w:val="clear" w:pos="2381"/>
          <w:tab w:val="clear" w:pos="2948"/>
          <w:tab w:val="clear" w:pos="3515"/>
        </w:tabs>
        <w:spacing w:after="120"/>
        <w:ind w:left="1247"/>
      </w:pPr>
      <w:r w:rsidRPr="002865EC">
        <w:br w:type="page"/>
      </w:r>
    </w:p>
    <w:p w14:paraId="793C7D9B" w14:textId="77777777" w:rsidR="009D55D9" w:rsidRPr="0003465D" w:rsidRDefault="009D55D9" w:rsidP="0003465D">
      <w:pPr>
        <w:tabs>
          <w:tab w:val="clear" w:pos="1247"/>
          <w:tab w:val="clear" w:pos="1814"/>
          <w:tab w:val="clear" w:pos="2381"/>
          <w:tab w:val="clear" w:pos="2948"/>
          <w:tab w:val="clear" w:pos="3515"/>
        </w:tabs>
        <w:spacing w:after="240"/>
        <w:rPr>
          <w:b/>
          <w:bCs/>
          <w:sz w:val="28"/>
          <w:szCs w:val="28"/>
        </w:rPr>
      </w:pPr>
      <w:r w:rsidRPr="0003465D">
        <w:rPr>
          <w:b/>
          <w:bCs/>
          <w:sz w:val="28"/>
          <w:szCs w:val="28"/>
        </w:rPr>
        <w:lastRenderedPageBreak/>
        <w:t>Приложение I</w:t>
      </w:r>
    </w:p>
    <w:p w14:paraId="20ABA3E3" w14:textId="77777777" w:rsidR="009D55D9" w:rsidRPr="0003465D" w:rsidRDefault="009D55D9" w:rsidP="009D55D9">
      <w:pPr>
        <w:tabs>
          <w:tab w:val="clear" w:pos="1247"/>
          <w:tab w:val="clear" w:pos="1814"/>
          <w:tab w:val="clear" w:pos="2381"/>
          <w:tab w:val="clear" w:pos="2948"/>
          <w:tab w:val="clear" w:pos="3515"/>
        </w:tabs>
        <w:spacing w:after="120"/>
        <w:ind w:left="1247"/>
        <w:rPr>
          <w:b/>
          <w:bCs/>
          <w:sz w:val="28"/>
          <w:szCs w:val="28"/>
        </w:rPr>
      </w:pPr>
      <w:r w:rsidRPr="0003465D">
        <w:rPr>
          <w:b/>
          <w:bCs/>
          <w:sz w:val="28"/>
          <w:szCs w:val="28"/>
        </w:rPr>
        <w:t xml:space="preserve">Проект решения MК-3/[--]: Высвобождения ртути </w:t>
      </w:r>
    </w:p>
    <w:p w14:paraId="73BB099D" w14:textId="77777777" w:rsidR="009D55D9" w:rsidRPr="002865EC" w:rsidRDefault="009D55D9" w:rsidP="0003465D">
      <w:pPr>
        <w:tabs>
          <w:tab w:val="clear" w:pos="1247"/>
          <w:tab w:val="clear" w:pos="1814"/>
          <w:tab w:val="clear" w:pos="2381"/>
          <w:tab w:val="clear" w:pos="2948"/>
          <w:tab w:val="clear" w:pos="3515"/>
        </w:tabs>
        <w:spacing w:after="120"/>
        <w:ind w:left="1247" w:firstLine="624"/>
      </w:pPr>
      <w:r w:rsidRPr="0003465D">
        <w:rPr>
          <w:i/>
          <w:iCs/>
        </w:rPr>
        <w:t>Конференция Сторон</w:t>
      </w:r>
      <w:r w:rsidRPr="002865EC">
        <w:t>,</w:t>
      </w:r>
    </w:p>
    <w:p w14:paraId="696CB72E" w14:textId="26050B1F" w:rsidR="009D55D9" w:rsidRPr="002865EC" w:rsidRDefault="0003465D" w:rsidP="0003465D">
      <w:pPr>
        <w:tabs>
          <w:tab w:val="clear" w:pos="1247"/>
          <w:tab w:val="clear" w:pos="1814"/>
          <w:tab w:val="clear" w:pos="2381"/>
          <w:tab w:val="clear" w:pos="2948"/>
          <w:tab w:val="clear" w:pos="3515"/>
        </w:tabs>
        <w:spacing w:after="120"/>
        <w:ind w:left="1247" w:firstLine="624"/>
      </w:pPr>
      <w:r w:rsidRPr="0003465D">
        <w:rPr>
          <w:i/>
          <w:iCs/>
        </w:rPr>
        <w:t>приветствуя</w:t>
      </w:r>
      <w:r w:rsidRPr="002865EC">
        <w:t xml:space="preserve"> </w:t>
      </w:r>
      <w:r w:rsidR="009D55D9" w:rsidRPr="002865EC">
        <w:t xml:space="preserve">доклад группы технических экспертов о руководящих принципах в отношении высвобождений ртути, учрежденной в соответствии с решением </w:t>
      </w:r>
      <w:r w:rsidR="00AF30C0" w:rsidRPr="002865EC">
        <w:t>MК</w:t>
      </w:r>
      <w:r w:rsidR="009D55D9" w:rsidRPr="002865EC">
        <w:t>-2/3,</w:t>
      </w:r>
    </w:p>
    <w:p w14:paraId="0ABC5653" w14:textId="29736C5E" w:rsidR="009D55D9" w:rsidRPr="002865EC" w:rsidRDefault="0003465D" w:rsidP="0003465D">
      <w:pPr>
        <w:tabs>
          <w:tab w:val="clear" w:pos="1247"/>
          <w:tab w:val="clear" w:pos="1814"/>
          <w:tab w:val="clear" w:pos="2381"/>
          <w:tab w:val="clear" w:pos="2948"/>
          <w:tab w:val="clear" w:pos="3515"/>
        </w:tabs>
        <w:spacing w:after="120"/>
        <w:ind w:left="1247" w:firstLine="624"/>
      </w:pPr>
      <w:r w:rsidRPr="0003465D">
        <w:rPr>
          <w:i/>
          <w:iCs/>
        </w:rPr>
        <w:t>учитывая</w:t>
      </w:r>
      <w:r w:rsidR="009D55D9" w:rsidRPr="002865EC">
        <w:t xml:space="preserve">, что решением </w:t>
      </w:r>
      <w:r w:rsidR="00AF30C0" w:rsidRPr="002865EC">
        <w:t>MК</w:t>
      </w:r>
      <w:r w:rsidR="009D55D9" w:rsidRPr="002865EC">
        <w:t>-2/3 группе было поручено разработать проект руководящих принципов, касающихся стандартизированных и известных методологий формирования кадастров выявленных соответствующих точечных источников для возможного принятия Конференцией Сторон на ее четвертом совещании,</w:t>
      </w:r>
    </w:p>
    <w:p w14:paraId="7648763B" w14:textId="4C1125EB" w:rsidR="009D55D9" w:rsidRPr="002865EC" w:rsidRDefault="0003465D" w:rsidP="0003465D">
      <w:pPr>
        <w:tabs>
          <w:tab w:val="clear" w:pos="1247"/>
          <w:tab w:val="clear" w:pos="1814"/>
          <w:tab w:val="clear" w:pos="2381"/>
          <w:tab w:val="clear" w:pos="2948"/>
          <w:tab w:val="clear" w:pos="3515"/>
        </w:tabs>
        <w:spacing w:after="120"/>
        <w:ind w:left="1247" w:firstLine="624"/>
      </w:pPr>
      <w:r w:rsidRPr="0003465D">
        <w:rPr>
          <w:i/>
          <w:iCs/>
        </w:rPr>
        <w:t xml:space="preserve">учитывая </w:t>
      </w:r>
      <w:r w:rsidR="009D55D9" w:rsidRPr="0003465D">
        <w:rPr>
          <w:i/>
          <w:iCs/>
        </w:rPr>
        <w:t>также</w:t>
      </w:r>
      <w:r w:rsidR="009D55D9" w:rsidRPr="002865EC">
        <w:t xml:space="preserve">, что Конференция Сторон постановила в решении </w:t>
      </w:r>
      <w:r w:rsidR="00AF30C0" w:rsidRPr="002865EC">
        <w:t>MК</w:t>
      </w:r>
      <w:r w:rsidR="009D55D9" w:rsidRPr="002865EC">
        <w:t>-2/3 вновь рассмотреть на своем третьем совещании состав группы экспертов и необходимость проведения очного совещания группы,</w:t>
      </w:r>
    </w:p>
    <w:p w14:paraId="54ECAB98" w14:textId="02AD0A3D" w:rsidR="009D55D9" w:rsidRPr="002865EC" w:rsidRDefault="0003465D" w:rsidP="0003465D">
      <w:pPr>
        <w:tabs>
          <w:tab w:val="clear" w:pos="1247"/>
          <w:tab w:val="clear" w:pos="1814"/>
          <w:tab w:val="clear" w:pos="2381"/>
          <w:tab w:val="clear" w:pos="2948"/>
          <w:tab w:val="clear" w:pos="3515"/>
        </w:tabs>
        <w:spacing w:after="120"/>
        <w:ind w:left="1247" w:firstLine="624"/>
      </w:pPr>
      <w:r>
        <w:rPr>
          <w:lang w:val="en-GB"/>
        </w:rPr>
        <w:t>1.</w:t>
      </w:r>
      <w:r>
        <w:rPr>
          <w:lang w:val="en-GB"/>
        </w:rPr>
        <w:tab/>
      </w:r>
      <w:r w:rsidRPr="00AF30C0">
        <w:rPr>
          <w:i/>
          <w:iCs/>
        </w:rPr>
        <w:t xml:space="preserve">предлагает </w:t>
      </w:r>
      <w:r w:rsidR="009D55D9" w:rsidRPr="002865EC">
        <w:t>Сторонам подтвердить нынешних членов группы, назначить новых членов или, в случае необходимости, заменить членов через представителей в Бюро;</w:t>
      </w:r>
    </w:p>
    <w:p w14:paraId="167FD14B" w14:textId="3428F050" w:rsidR="009D55D9" w:rsidRPr="002865EC" w:rsidRDefault="0003465D" w:rsidP="0003465D">
      <w:pPr>
        <w:tabs>
          <w:tab w:val="clear" w:pos="1247"/>
          <w:tab w:val="clear" w:pos="1814"/>
          <w:tab w:val="clear" w:pos="2381"/>
          <w:tab w:val="clear" w:pos="2948"/>
          <w:tab w:val="clear" w:pos="3515"/>
        </w:tabs>
        <w:spacing w:after="120"/>
        <w:ind w:left="1247" w:firstLine="624"/>
      </w:pPr>
      <w:r>
        <w:rPr>
          <w:lang w:val="en-GB"/>
        </w:rPr>
        <w:t>2.</w:t>
      </w:r>
      <w:r>
        <w:rPr>
          <w:lang w:val="en-GB"/>
        </w:rPr>
        <w:tab/>
      </w:r>
      <w:r w:rsidR="00AF30C0" w:rsidRPr="00AF30C0">
        <w:rPr>
          <w:i/>
          <w:iCs/>
        </w:rPr>
        <w:t>поручает</w:t>
      </w:r>
      <w:r w:rsidR="00AF30C0" w:rsidRPr="002865EC">
        <w:t xml:space="preserve"> </w:t>
      </w:r>
      <w:r w:rsidR="009D55D9" w:rsidRPr="002865EC">
        <w:t xml:space="preserve">группе продолжать работу, используя электронные средства связи, в соответствии с планом мероприятий, изложенным в </w:t>
      </w:r>
      <w:r w:rsidR="00AF30C0" w:rsidRPr="002865EC">
        <w:t xml:space="preserve">приложении </w:t>
      </w:r>
      <w:r w:rsidR="009D55D9" w:rsidRPr="002865EC">
        <w:t>II к документу UNEP/MC/COP.3/6, для подготовки доклада, включающего проект руководящих принципов в отношении методологии составления кадастров высвобождений, предлагаемые категории точечных источников высвобождений и план мероприятий по разработке руководящих принципов в отношении наилучших имеющихся методов и наилучших видов природоохранной деятельности;</w:t>
      </w:r>
    </w:p>
    <w:p w14:paraId="408CF360" w14:textId="2F2E0CA4" w:rsidR="009D55D9" w:rsidRPr="002865EC" w:rsidRDefault="0003465D" w:rsidP="0003465D">
      <w:pPr>
        <w:tabs>
          <w:tab w:val="clear" w:pos="1247"/>
          <w:tab w:val="clear" w:pos="1814"/>
          <w:tab w:val="clear" w:pos="2381"/>
          <w:tab w:val="clear" w:pos="2948"/>
          <w:tab w:val="clear" w:pos="3515"/>
        </w:tabs>
        <w:spacing w:after="120"/>
        <w:ind w:left="1247" w:firstLine="624"/>
      </w:pPr>
      <w:r>
        <w:rPr>
          <w:lang w:val="en-GB"/>
        </w:rPr>
        <w:t>3.</w:t>
      </w:r>
      <w:r>
        <w:rPr>
          <w:lang w:val="en-GB"/>
        </w:rPr>
        <w:tab/>
      </w:r>
      <w:r w:rsidR="00AF30C0" w:rsidRPr="00AF30C0">
        <w:rPr>
          <w:i/>
          <w:iCs/>
        </w:rPr>
        <w:t xml:space="preserve">поручает </w:t>
      </w:r>
      <w:r w:rsidR="009D55D9" w:rsidRPr="002865EC">
        <w:t>секретариату продолжать оказывать поддержку работе группы.</w:t>
      </w:r>
    </w:p>
    <w:p w14:paraId="7A618E80" w14:textId="77777777" w:rsidR="009D55D9" w:rsidRPr="002865EC" w:rsidRDefault="009D55D9" w:rsidP="009D55D9">
      <w:pPr>
        <w:tabs>
          <w:tab w:val="clear" w:pos="1247"/>
          <w:tab w:val="clear" w:pos="1814"/>
          <w:tab w:val="clear" w:pos="2381"/>
          <w:tab w:val="clear" w:pos="2948"/>
          <w:tab w:val="clear" w:pos="3515"/>
        </w:tabs>
        <w:spacing w:after="120"/>
        <w:ind w:left="1247"/>
      </w:pPr>
      <w:r w:rsidRPr="002865EC">
        <w:br w:type="page"/>
      </w:r>
    </w:p>
    <w:p w14:paraId="0BA4C288" w14:textId="77777777" w:rsidR="009D55D9" w:rsidRPr="00AF30C0" w:rsidRDefault="009D55D9" w:rsidP="00AF30C0">
      <w:pPr>
        <w:tabs>
          <w:tab w:val="clear" w:pos="1247"/>
          <w:tab w:val="clear" w:pos="1814"/>
          <w:tab w:val="clear" w:pos="2381"/>
          <w:tab w:val="clear" w:pos="2948"/>
          <w:tab w:val="clear" w:pos="3515"/>
        </w:tabs>
        <w:spacing w:after="240"/>
        <w:rPr>
          <w:b/>
          <w:bCs/>
          <w:sz w:val="28"/>
          <w:szCs w:val="28"/>
        </w:rPr>
      </w:pPr>
      <w:r w:rsidRPr="00AF30C0">
        <w:rPr>
          <w:b/>
          <w:bCs/>
          <w:sz w:val="28"/>
          <w:szCs w:val="28"/>
        </w:rPr>
        <w:lastRenderedPageBreak/>
        <w:t>Приложение II</w:t>
      </w:r>
    </w:p>
    <w:p w14:paraId="4AC7A2F6" w14:textId="1B455E61" w:rsidR="009D55D9" w:rsidRPr="00AF30C0" w:rsidRDefault="009D55D9" w:rsidP="00AF30C0">
      <w:pPr>
        <w:tabs>
          <w:tab w:val="clear" w:pos="1247"/>
          <w:tab w:val="clear" w:pos="1814"/>
          <w:tab w:val="clear" w:pos="2381"/>
          <w:tab w:val="clear" w:pos="2948"/>
          <w:tab w:val="clear" w:pos="3515"/>
        </w:tabs>
        <w:spacing w:after="120"/>
        <w:ind w:left="1247" w:right="567"/>
        <w:rPr>
          <w:b/>
          <w:bCs/>
          <w:sz w:val="28"/>
          <w:szCs w:val="28"/>
        </w:rPr>
      </w:pPr>
      <w:r w:rsidRPr="00AF30C0">
        <w:rPr>
          <w:b/>
          <w:bCs/>
          <w:sz w:val="28"/>
          <w:szCs w:val="28"/>
        </w:rPr>
        <w:t>Доклад о разработке руководящих принципов в отношении методологий формирования кадастров высвобождений ртути на землю и в вод</w:t>
      </w:r>
      <w:r w:rsidR="003D5AF9">
        <w:rPr>
          <w:b/>
          <w:bCs/>
          <w:sz w:val="28"/>
          <w:szCs w:val="28"/>
        </w:rPr>
        <w:t>у</w:t>
      </w:r>
      <w:r w:rsidRPr="00AF30C0">
        <w:rPr>
          <w:b/>
          <w:bCs/>
          <w:sz w:val="28"/>
          <w:szCs w:val="28"/>
        </w:rPr>
        <w:t xml:space="preserve"> в соответствии со </w:t>
      </w:r>
      <w:r w:rsidR="003D5DC3" w:rsidRPr="00AF30C0">
        <w:rPr>
          <w:b/>
          <w:bCs/>
          <w:sz w:val="28"/>
          <w:szCs w:val="28"/>
        </w:rPr>
        <w:t xml:space="preserve">статьей </w:t>
      </w:r>
      <w:r w:rsidRPr="00AF30C0">
        <w:rPr>
          <w:b/>
          <w:bCs/>
          <w:sz w:val="28"/>
          <w:szCs w:val="28"/>
        </w:rPr>
        <w:t>9 Конвенции</w:t>
      </w:r>
    </w:p>
    <w:p w14:paraId="67C3A31D" w14:textId="5569B8CE" w:rsidR="009D55D9" w:rsidRPr="005337D4" w:rsidRDefault="005337D4" w:rsidP="005337D4">
      <w:pPr>
        <w:tabs>
          <w:tab w:val="clear" w:pos="1247"/>
          <w:tab w:val="clear" w:pos="1814"/>
          <w:tab w:val="clear" w:pos="2381"/>
          <w:tab w:val="clear" w:pos="2948"/>
          <w:tab w:val="clear" w:pos="3515"/>
          <w:tab w:val="right" w:pos="851"/>
        </w:tabs>
        <w:spacing w:after="120"/>
        <w:ind w:left="1247" w:right="284" w:hanging="1247"/>
        <w:rPr>
          <w:b/>
          <w:bCs/>
          <w:sz w:val="28"/>
          <w:szCs w:val="28"/>
        </w:rPr>
      </w:pPr>
      <w:r>
        <w:rPr>
          <w:b/>
          <w:bCs/>
          <w:sz w:val="28"/>
          <w:szCs w:val="28"/>
        </w:rPr>
        <w:tab/>
      </w:r>
      <w:r w:rsidR="009D55D9" w:rsidRPr="005337D4">
        <w:rPr>
          <w:b/>
          <w:bCs/>
          <w:sz w:val="28"/>
          <w:szCs w:val="28"/>
        </w:rPr>
        <w:t>I.</w:t>
      </w:r>
      <w:r w:rsidR="009D55D9" w:rsidRPr="005337D4">
        <w:rPr>
          <w:b/>
          <w:bCs/>
          <w:sz w:val="28"/>
          <w:szCs w:val="28"/>
        </w:rPr>
        <w:tab/>
        <w:t>Введение</w:t>
      </w:r>
    </w:p>
    <w:p w14:paraId="57557104" w14:textId="3AF338E7" w:rsidR="009D55D9" w:rsidRPr="002865EC" w:rsidRDefault="005337D4" w:rsidP="009D55D9">
      <w:pPr>
        <w:tabs>
          <w:tab w:val="clear" w:pos="1247"/>
          <w:tab w:val="clear" w:pos="1814"/>
          <w:tab w:val="clear" w:pos="2381"/>
          <w:tab w:val="clear" w:pos="2948"/>
          <w:tab w:val="clear" w:pos="3515"/>
        </w:tabs>
        <w:spacing w:after="120"/>
        <w:ind w:left="1247"/>
      </w:pPr>
      <w:r>
        <w:rPr>
          <w:lang w:val="en-GB"/>
        </w:rPr>
        <w:t>1.</w:t>
      </w:r>
      <w:r>
        <w:rPr>
          <w:lang w:val="en-GB"/>
        </w:rPr>
        <w:tab/>
      </w:r>
      <w:r w:rsidR="009D55D9" w:rsidRPr="002865EC">
        <w:t xml:space="preserve">Конференция Сторон Минаматской конвенции о ртути в своем решении </w:t>
      </w:r>
      <w:r w:rsidRPr="002865EC">
        <w:t>MК</w:t>
      </w:r>
      <w:r w:rsidR="009D55D9" w:rsidRPr="002865EC">
        <w:t>-2/3 о высвобождениях на землю и в вод</w:t>
      </w:r>
      <w:r w:rsidR="00E13F79">
        <w:t>у</w:t>
      </w:r>
      <w:r w:rsidR="009D55D9" w:rsidRPr="002865EC">
        <w:t xml:space="preserve"> учредила группу технических экспертов для разработки проекта руководящих принципов в отношении методологий формирования кадастров для составления перечня потенциально соответствующих категорий точечных источников и поручила группе подготовить доклад, включающий: </w:t>
      </w:r>
    </w:p>
    <w:p w14:paraId="03DD8C5C" w14:textId="76F663EB" w:rsidR="009D55D9" w:rsidRPr="002865EC" w:rsidRDefault="005337D4" w:rsidP="005337D4">
      <w:pPr>
        <w:tabs>
          <w:tab w:val="clear" w:pos="1247"/>
          <w:tab w:val="clear" w:pos="1814"/>
          <w:tab w:val="clear" w:pos="2381"/>
          <w:tab w:val="clear" w:pos="2948"/>
          <w:tab w:val="clear" w:pos="3515"/>
        </w:tabs>
        <w:spacing w:after="120"/>
        <w:ind w:left="1247" w:firstLine="624"/>
      </w:pPr>
      <w:r>
        <w:rPr>
          <w:lang w:val="en-GB"/>
        </w:rPr>
        <w:t>a)</w:t>
      </w:r>
      <w:r>
        <w:rPr>
          <w:lang w:val="en-GB"/>
        </w:rPr>
        <w:tab/>
      </w:r>
      <w:r w:rsidRPr="002865EC">
        <w:t xml:space="preserve">перечень </w:t>
      </w:r>
      <w:r w:rsidR="009D55D9" w:rsidRPr="002865EC">
        <w:t xml:space="preserve">любых категорий значительных антропогенных точечных источников высвобождений, которые не охватываются положениями Конвенции помимо статьи 9; </w:t>
      </w:r>
    </w:p>
    <w:p w14:paraId="655E5A18" w14:textId="418C0BBC" w:rsidR="009D55D9" w:rsidRPr="002865EC" w:rsidRDefault="005337D4" w:rsidP="005337D4">
      <w:pPr>
        <w:tabs>
          <w:tab w:val="clear" w:pos="1247"/>
          <w:tab w:val="clear" w:pos="1814"/>
          <w:tab w:val="clear" w:pos="2381"/>
          <w:tab w:val="clear" w:pos="2948"/>
          <w:tab w:val="clear" w:pos="3515"/>
        </w:tabs>
        <w:spacing w:after="120"/>
        <w:ind w:left="1247" w:firstLine="624"/>
      </w:pPr>
      <w:r>
        <w:rPr>
          <w:lang w:val="en-GB"/>
        </w:rPr>
        <w:t>b)</w:t>
      </w:r>
      <w:r>
        <w:rPr>
          <w:lang w:val="en-GB"/>
        </w:rPr>
        <w:tab/>
      </w:r>
      <w:r w:rsidRPr="002865EC">
        <w:t>предлагаем</w:t>
      </w:r>
      <w:r w:rsidR="00E13F79">
        <w:t>ый</w:t>
      </w:r>
      <w:r w:rsidRPr="002865EC">
        <w:t xml:space="preserve"> </w:t>
      </w:r>
      <w:r w:rsidR="009D55D9" w:rsidRPr="002865EC">
        <w:t>план мероприятий и структуру для разработки проекта руководящих принципов в отношении методологий формирования соответствующих кадастров.</w:t>
      </w:r>
    </w:p>
    <w:p w14:paraId="6FB33F28" w14:textId="060ED05C" w:rsidR="009D55D9" w:rsidRPr="002865EC" w:rsidRDefault="00690F93" w:rsidP="009D55D9">
      <w:pPr>
        <w:tabs>
          <w:tab w:val="clear" w:pos="1247"/>
          <w:tab w:val="clear" w:pos="1814"/>
          <w:tab w:val="clear" w:pos="2381"/>
          <w:tab w:val="clear" w:pos="2948"/>
          <w:tab w:val="clear" w:pos="3515"/>
        </w:tabs>
        <w:spacing w:after="120"/>
        <w:ind w:left="1247"/>
      </w:pPr>
      <w:r>
        <w:rPr>
          <w:lang w:val="en-GB"/>
        </w:rPr>
        <w:t>2.</w:t>
      </w:r>
      <w:r>
        <w:rPr>
          <w:lang w:val="en-GB"/>
        </w:rPr>
        <w:tab/>
      </w:r>
      <w:r w:rsidR="009D55D9" w:rsidRPr="002865EC">
        <w:t>В том же решении секретариату было поручено предложить Сторонам, сигнатариям и другим заинтересованным субъектам выявить категории для возможного включения в перечень потенциально соответствующих категорий точечных источников. Секретариату было поручено обобщить представленные материалы в рамках доклада, включающего соответствующие категории точечных источников, определенные, в частности, в Руководстве по определению и количественной оценке выбросов ртути Программы Организации Объединенных Наций по окружающей среде (Руководство по формированию кадастров ртути), в первоначальных оценках в рамках Минаматской конвенции и в Глобальной оценке ртути за 2018 год, и предоставить этот доклад группе экспертов.</w:t>
      </w:r>
    </w:p>
    <w:p w14:paraId="4A8AC5B6" w14:textId="75E7DB35" w:rsidR="009D55D9" w:rsidRPr="002865EC" w:rsidRDefault="00690F93" w:rsidP="00690F93">
      <w:pPr>
        <w:tabs>
          <w:tab w:val="clear" w:pos="1247"/>
          <w:tab w:val="clear" w:pos="1814"/>
          <w:tab w:val="clear" w:pos="2381"/>
          <w:tab w:val="clear" w:pos="2948"/>
          <w:tab w:val="clear" w:pos="3515"/>
        </w:tabs>
        <w:spacing w:after="240"/>
        <w:ind w:left="1247"/>
      </w:pPr>
      <w:r>
        <w:rPr>
          <w:lang w:val="en-GB"/>
        </w:rPr>
        <w:t>3.</w:t>
      </w:r>
      <w:r>
        <w:rPr>
          <w:lang w:val="en-GB"/>
        </w:rPr>
        <w:tab/>
      </w:r>
      <w:r w:rsidR="009D55D9" w:rsidRPr="002865EC">
        <w:t>Представленные материалы были обобщены и предоставлены группе технических экспертов. Группа рассмотрела представленные материалы в ходе двух телеконференций, созванных секретариатом для подготовки проекта доклада. Этот доклад был размещен на веб</w:t>
      </w:r>
      <w:r>
        <w:noBreakHyphen/>
      </w:r>
      <w:r w:rsidR="009D55D9" w:rsidRPr="002865EC">
        <w:t>сайте Конвенции для представления замечаний. В ходе еще двух телеконференций группа рассмотрела полученные замечания, и ее члены и наблюдатели представили письменные замечания по пересмотренному проекту, подготовленному секретариатом. Настоящий доклад был подготовлен секретариатом на основе обмена электронными сообщениями в рамках группы.</w:t>
      </w:r>
    </w:p>
    <w:p w14:paraId="48CFAB69" w14:textId="6EB93D69" w:rsidR="009D55D9" w:rsidRPr="005337D4" w:rsidRDefault="00690F93" w:rsidP="005337D4">
      <w:pPr>
        <w:tabs>
          <w:tab w:val="clear" w:pos="1247"/>
          <w:tab w:val="clear" w:pos="1814"/>
          <w:tab w:val="clear" w:pos="2381"/>
          <w:tab w:val="clear" w:pos="2948"/>
          <w:tab w:val="clear" w:pos="3515"/>
          <w:tab w:val="right" w:pos="851"/>
        </w:tabs>
        <w:spacing w:after="120"/>
        <w:ind w:left="1247" w:right="284" w:hanging="1247"/>
        <w:rPr>
          <w:b/>
          <w:bCs/>
          <w:sz w:val="28"/>
          <w:szCs w:val="28"/>
        </w:rPr>
      </w:pPr>
      <w:r>
        <w:rPr>
          <w:b/>
          <w:bCs/>
          <w:sz w:val="28"/>
          <w:szCs w:val="28"/>
        </w:rPr>
        <w:tab/>
      </w:r>
      <w:r w:rsidR="009D55D9" w:rsidRPr="005337D4">
        <w:rPr>
          <w:b/>
          <w:bCs/>
          <w:sz w:val="28"/>
          <w:szCs w:val="28"/>
        </w:rPr>
        <w:t>II.</w:t>
      </w:r>
      <w:r w:rsidR="009D55D9" w:rsidRPr="005337D4">
        <w:rPr>
          <w:b/>
          <w:bCs/>
          <w:sz w:val="28"/>
          <w:szCs w:val="28"/>
        </w:rPr>
        <w:tab/>
        <w:t>Определение ключевых терминов</w:t>
      </w:r>
    </w:p>
    <w:p w14:paraId="61EFC23E" w14:textId="5B9B2998" w:rsidR="009D55D9" w:rsidRPr="002865EC" w:rsidRDefault="00690F93" w:rsidP="009D55D9">
      <w:pPr>
        <w:tabs>
          <w:tab w:val="clear" w:pos="1247"/>
          <w:tab w:val="clear" w:pos="1814"/>
          <w:tab w:val="clear" w:pos="2381"/>
          <w:tab w:val="clear" w:pos="2948"/>
          <w:tab w:val="clear" w:pos="3515"/>
        </w:tabs>
        <w:spacing w:after="120"/>
        <w:ind w:left="1247"/>
      </w:pPr>
      <w:r>
        <w:rPr>
          <w:lang w:val="en-GB"/>
        </w:rPr>
        <w:t>4.</w:t>
      </w:r>
      <w:r>
        <w:rPr>
          <w:lang w:val="en-GB"/>
        </w:rPr>
        <w:tab/>
      </w:r>
      <w:r w:rsidR="009D55D9" w:rsidRPr="002865EC">
        <w:t xml:space="preserve">В подпункте 2 b) </w:t>
      </w:r>
      <w:r w:rsidR="00C35946" w:rsidRPr="002865EC">
        <w:t xml:space="preserve">статьи </w:t>
      </w:r>
      <w:r w:rsidR="009D55D9" w:rsidRPr="002865EC">
        <w:t xml:space="preserve">9 «соответствующий источник» определяется как </w:t>
      </w:r>
      <w:r>
        <w:rPr>
          <w:lang w:val="en-GB"/>
        </w:rPr>
        <w:t>«</w:t>
      </w:r>
      <w:r w:rsidR="009D55D9" w:rsidRPr="002865EC">
        <w:t>любой значительный антропогенный точечный источник выбросов, выявленный Стороной, не охватываемый другими положениями настоящей Конвенции</w:t>
      </w:r>
      <w:r>
        <w:rPr>
          <w:lang w:val="en-GB"/>
        </w:rPr>
        <w:t>»</w:t>
      </w:r>
      <w:r w:rsidR="009D55D9" w:rsidRPr="002865EC">
        <w:t xml:space="preserve">. Группа считает, что требуется единое понимание того, что подразумевается под такими ключевыми терминами, как </w:t>
      </w:r>
      <w:r>
        <w:rPr>
          <w:lang w:val="en-GB"/>
        </w:rPr>
        <w:t>«</w:t>
      </w:r>
      <w:r w:rsidR="009D55D9" w:rsidRPr="002865EC">
        <w:t>точечный источник</w:t>
      </w:r>
      <w:r>
        <w:rPr>
          <w:lang w:val="en-GB"/>
        </w:rPr>
        <w:t>»</w:t>
      </w:r>
      <w:r w:rsidR="009D55D9" w:rsidRPr="002865EC">
        <w:t xml:space="preserve">, </w:t>
      </w:r>
      <w:r>
        <w:rPr>
          <w:lang w:val="en-GB"/>
        </w:rPr>
        <w:t>«</w:t>
      </w:r>
      <w:r w:rsidR="009D55D9" w:rsidRPr="002865EC">
        <w:t>значительный</w:t>
      </w:r>
      <w:r>
        <w:rPr>
          <w:lang w:val="en-GB"/>
        </w:rPr>
        <w:t>»</w:t>
      </w:r>
      <w:r w:rsidR="009D55D9" w:rsidRPr="002865EC">
        <w:t xml:space="preserve"> и </w:t>
      </w:r>
      <w:r>
        <w:rPr>
          <w:lang w:val="en-GB"/>
        </w:rPr>
        <w:t>«</w:t>
      </w:r>
      <w:r w:rsidR="009D55D9" w:rsidRPr="002865EC">
        <w:t>охватываемый</w:t>
      </w:r>
      <w:r>
        <w:rPr>
          <w:lang w:val="en-GB"/>
        </w:rPr>
        <w:t>»</w:t>
      </w:r>
      <w:r w:rsidR="009D55D9" w:rsidRPr="002865EC">
        <w:t>.</w:t>
      </w:r>
    </w:p>
    <w:p w14:paraId="45FBC254" w14:textId="69E82B15" w:rsidR="009D55D9" w:rsidRPr="00690F93" w:rsidRDefault="00690F93" w:rsidP="005337D4">
      <w:pPr>
        <w:tabs>
          <w:tab w:val="clear" w:pos="1247"/>
          <w:tab w:val="clear" w:pos="1814"/>
          <w:tab w:val="clear" w:pos="2381"/>
          <w:tab w:val="clear" w:pos="2948"/>
          <w:tab w:val="clear" w:pos="3515"/>
          <w:tab w:val="right" w:pos="851"/>
        </w:tabs>
        <w:spacing w:after="120"/>
        <w:ind w:left="1247" w:right="284" w:hanging="1247"/>
        <w:rPr>
          <w:b/>
          <w:bCs/>
          <w:sz w:val="24"/>
          <w:szCs w:val="24"/>
        </w:rPr>
      </w:pPr>
      <w:r>
        <w:rPr>
          <w:b/>
          <w:bCs/>
          <w:sz w:val="24"/>
          <w:szCs w:val="24"/>
        </w:rPr>
        <w:tab/>
      </w:r>
      <w:r w:rsidR="009D55D9" w:rsidRPr="00690F93">
        <w:rPr>
          <w:b/>
          <w:bCs/>
          <w:sz w:val="24"/>
          <w:szCs w:val="24"/>
        </w:rPr>
        <w:t>A.</w:t>
      </w:r>
      <w:r w:rsidR="009D55D9" w:rsidRPr="00690F93">
        <w:rPr>
          <w:b/>
          <w:bCs/>
          <w:sz w:val="24"/>
          <w:szCs w:val="24"/>
        </w:rPr>
        <w:tab/>
        <w:t>Точечный источник</w:t>
      </w:r>
    </w:p>
    <w:p w14:paraId="665AE961" w14:textId="66CEEF25" w:rsidR="009D55D9" w:rsidRPr="002865EC" w:rsidRDefault="00C35946" w:rsidP="009D55D9">
      <w:pPr>
        <w:tabs>
          <w:tab w:val="clear" w:pos="1247"/>
          <w:tab w:val="clear" w:pos="1814"/>
          <w:tab w:val="clear" w:pos="2381"/>
          <w:tab w:val="clear" w:pos="2948"/>
          <w:tab w:val="clear" w:pos="3515"/>
        </w:tabs>
        <w:spacing w:after="120"/>
        <w:ind w:left="1247"/>
      </w:pPr>
      <w:r>
        <w:rPr>
          <w:lang w:val="en-GB"/>
        </w:rPr>
        <w:t>5.</w:t>
      </w:r>
      <w:r>
        <w:rPr>
          <w:lang w:val="en-GB"/>
        </w:rPr>
        <w:tab/>
      </w:r>
      <w:r w:rsidR="009D55D9" w:rsidRPr="002865EC">
        <w:t xml:space="preserve">В </w:t>
      </w:r>
      <w:r w:rsidRPr="002865EC">
        <w:t xml:space="preserve">статье </w:t>
      </w:r>
      <w:r w:rsidR="009D55D9" w:rsidRPr="002865EC">
        <w:t>9 Конвенции отсутствует определение понятия «точечный источник». Статья 8 охватывает выбросы ртути и ртутных соединений в атмосферу из точечных источников, и в приложении D приводится перечень объектов, которые рассматриваются как точечные источники выбросов.</w:t>
      </w:r>
    </w:p>
    <w:p w14:paraId="48B81869" w14:textId="4E07EBF2" w:rsidR="009D55D9" w:rsidRPr="002865EC" w:rsidRDefault="00C35946" w:rsidP="009D55D9">
      <w:pPr>
        <w:tabs>
          <w:tab w:val="clear" w:pos="1247"/>
          <w:tab w:val="clear" w:pos="1814"/>
          <w:tab w:val="clear" w:pos="2381"/>
          <w:tab w:val="clear" w:pos="2948"/>
          <w:tab w:val="clear" w:pos="3515"/>
        </w:tabs>
        <w:spacing w:after="120"/>
        <w:ind w:left="1247"/>
      </w:pPr>
      <w:r>
        <w:rPr>
          <w:lang w:val="en-GB"/>
        </w:rPr>
        <w:t>6.</w:t>
      </w:r>
      <w:r>
        <w:rPr>
          <w:lang w:val="en-GB"/>
        </w:rPr>
        <w:tab/>
      </w:r>
      <w:r w:rsidR="009D55D9" w:rsidRPr="002865EC">
        <w:t>Некоторые Стороны включили определение этого термина в свои природоохранные законодательные и нормативные акты. В соответствии с Законом Соединенных Штатов Америки о чистой воде термин «точечный источник» означает любые отличимые, ограниченные и отдельные средства транспортировки, в том числе, но не исключительно</w:t>
      </w:r>
      <w:r w:rsidR="00B12006">
        <w:t>,</w:t>
      </w:r>
      <w:r w:rsidR="009D55D9" w:rsidRPr="002865EC">
        <w:t xml:space="preserve"> любой трубопровод, канаву, канал, туннель, водовод, скважину, отдельную расселину, резервуар, замкнутый комплекс по откорму животных, или судно или иное плавучее средство, с которых происходят или могут происходить выбросы загрязнителей. Этот термин не включает сельскохозяйственные сбросы дренажных вод и стоки отработанной воды при </w:t>
      </w:r>
      <w:proofErr w:type="spellStart"/>
      <w:r w:rsidR="009D55D9" w:rsidRPr="002865EC">
        <w:t>рециркулярном</w:t>
      </w:r>
      <w:proofErr w:type="spellEnd"/>
      <w:r w:rsidR="009D55D9" w:rsidRPr="002865EC">
        <w:t xml:space="preserve"> </w:t>
      </w:r>
      <w:r w:rsidR="009D55D9" w:rsidRPr="002865EC">
        <w:lastRenderedPageBreak/>
        <w:t>орошении</w:t>
      </w:r>
      <w:r w:rsidRPr="00C35946">
        <w:rPr>
          <w:vertAlign w:val="superscript"/>
        </w:rPr>
        <w:footnoteReference w:id="2"/>
      </w:r>
      <w:r w:rsidR="009D55D9" w:rsidRPr="002865EC">
        <w:t>. Европейское агентство по окружающей среде определяет точечный источник как постоянное место или стационарный объект, из которого происходит сброс загрязняющих веществ, или любой отдельный идентифицируемый источник загрязнения, например, трубопровод, канава, судно, рудный карьер или промышленная дымовая труба</w:t>
      </w:r>
      <w:r w:rsidRPr="00A53B60">
        <w:rPr>
          <w:vertAlign w:val="superscript"/>
        </w:rPr>
        <w:footnoteReference w:id="3"/>
      </w:r>
      <w:r w:rsidR="009D55D9" w:rsidRPr="002865EC">
        <w:t>. Эксперты представили аналогичные определения, используемые в нескольких других юрисдикциях.</w:t>
      </w:r>
    </w:p>
    <w:p w14:paraId="598D5CBE" w14:textId="0C1882CA" w:rsidR="009D55D9" w:rsidRPr="00C35946" w:rsidRDefault="00C35946" w:rsidP="005337D4">
      <w:pPr>
        <w:tabs>
          <w:tab w:val="clear" w:pos="1247"/>
          <w:tab w:val="clear" w:pos="1814"/>
          <w:tab w:val="clear" w:pos="2381"/>
          <w:tab w:val="clear" w:pos="2948"/>
          <w:tab w:val="clear" w:pos="3515"/>
          <w:tab w:val="right" w:pos="851"/>
        </w:tabs>
        <w:spacing w:after="120"/>
        <w:ind w:left="1247" w:right="284" w:hanging="1247"/>
        <w:rPr>
          <w:b/>
          <w:bCs/>
          <w:sz w:val="24"/>
          <w:szCs w:val="24"/>
        </w:rPr>
      </w:pPr>
      <w:r>
        <w:rPr>
          <w:b/>
          <w:bCs/>
          <w:sz w:val="24"/>
          <w:szCs w:val="24"/>
        </w:rPr>
        <w:tab/>
      </w:r>
      <w:r w:rsidR="009D55D9" w:rsidRPr="00C35946">
        <w:rPr>
          <w:b/>
          <w:bCs/>
          <w:sz w:val="24"/>
          <w:szCs w:val="24"/>
        </w:rPr>
        <w:t>B.</w:t>
      </w:r>
      <w:r w:rsidR="009D55D9" w:rsidRPr="00C35946">
        <w:rPr>
          <w:b/>
          <w:bCs/>
          <w:sz w:val="24"/>
          <w:szCs w:val="24"/>
        </w:rPr>
        <w:tab/>
        <w:t>Значительный</w:t>
      </w:r>
    </w:p>
    <w:p w14:paraId="1F2BD4BE" w14:textId="70F339CA" w:rsidR="009D55D9" w:rsidRPr="002865EC" w:rsidRDefault="00A53B60" w:rsidP="009D55D9">
      <w:pPr>
        <w:tabs>
          <w:tab w:val="clear" w:pos="1247"/>
          <w:tab w:val="clear" w:pos="1814"/>
          <w:tab w:val="clear" w:pos="2381"/>
          <w:tab w:val="clear" w:pos="2948"/>
          <w:tab w:val="clear" w:pos="3515"/>
        </w:tabs>
        <w:spacing w:after="120"/>
        <w:ind w:left="1247"/>
      </w:pPr>
      <w:r>
        <w:rPr>
          <w:lang w:val="en-GB"/>
        </w:rPr>
        <w:t>7.</w:t>
      </w:r>
      <w:r>
        <w:rPr>
          <w:lang w:val="en-GB"/>
        </w:rPr>
        <w:tab/>
      </w:r>
      <w:r w:rsidR="009D55D9" w:rsidRPr="002865EC">
        <w:t>Стороны должны определить, какие антропогенные точечные источники высвобождений на землю или в вод</w:t>
      </w:r>
      <w:r w:rsidR="00A3576F">
        <w:t>у</w:t>
      </w:r>
      <w:r w:rsidR="009D55D9" w:rsidRPr="002865EC">
        <w:t xml:space="preserve"> в пределах их территорий являются значительными. При этом они могут принимать во внимание объем высвобождений, их местонахождение, экологическую обстановку и пути воздействия, а также другие факторы национального масштаба. </w:t>
      </w:r>
    </w:p>
    <w:p w14:paraId="6F8D5031" w14:textId="0854BC56" w:rsidR="009D55D9" w:rsidRPr="00C35946" w:rsidRDefault="009D55D9" w:rsidP="005337D4">
      <w:pPr>
        <w:tabs>
          <w:tab w:val="clear" w:pos="1247"/>
          <w:tab w:val="clear" w:pos="1814"/>
          <w:tab w:val="clear" w:pos="2381"/>
          <w:tab w:val="clear" w:pos="2948"/>
          <w:tab w:val="clear" w:pos="3515"/>
          <w:tab w:val="right" w:pos="851"/>
        </w:tabs>
        <w:spacing w:after="120"/>
        <w:ind w:left="1247" w:right="284" w:hanging="1247"/>
        <w:rPr>
          <w:b/>
          <w:bCs/>
          <w:sz w:val="24"/>
          <w:szCs w:val="24"/>
        </w:rPr>
      </w:pPr>
      <w:r w:rsidRPr="00C35946">
        <w:rPr>
          <w:b/>
          <w:bCs/>
          <w:sz w:val="24"/>
          <w:szCs w:val="24"/>
        </w:rPr>
        <w:tab/>
      </w:r>
      <w:r w:rsidR="00C35946" w:rsidRPr="00C35946">
        <w:rPr>
          <w:b/>
          <w:bCs/>
          <w:sz w:val="24"/>
          <w:szCs w:val="24"/>
        </w:rPr>
        <w:t>C.</w:t>
      </w:r>
      <w:r w:rsidRPr="00C35946">
        <w:rPr>
          <w:b/>
          <w:bCs/>
          <w:sz w:val="24"/>
          <w:szCs w:val="24"/>
        </w:rPr>
        <w:tab/>
        <w:t>Охватываемый другими положениями Конвенции</w:t>
      </w:r>
    </w:p>
    <w:p w14:paraId="1B4A5978" w14:textId="2DC43734" w:rsidR="009D55D9" w:rsidRPr="002865EC" w:rsidRDefault="00A53B60" w:rsidP="009D55D9">
      <w:pPr>
        <w:tabs>
          <w:tab w:val="clear" w:pos="1247"/>
          <w:tab w:val="clear" w:pos="1814"/>
          <w:tab w:val="clear" w:pos="2381"/>
          <w:tab w:val="clear" w:pos="2948"/>
          <w:tab w:val="clear" w:pos="3515"/>
        </w:tabs>
        <w:spacing w:after="120"/>
        <w:ind w:left="1247"/>
      </w:pPr>
      <w:r>
        <w:rPr>
          <w:lang w:val="en-GB"/>
        </w:rPr>
        <w:t>8.</w:t>
      </w:r>
      <w:r>
        <w:rPr>
          <w:lang w:val="en-GB"/>
        </w:rPr>
        <w:tab/>
      </w:r>
      <w:r w:rsidR="009D55D9" w:rsidRPr="002865EC">
        <w:t xml:space="preserve">В приведенном в </w:t>
      </w:r>
      <w:r w:rsidR="00AB3C9D" w:rsidRPr="002865EC">
        <w:t xml:space="preserve">статье </w:t>
      </w:r>
      <w:r w:rsidR="009D55D9" w:rsidRPr="002865EC">
        <w:t>9 определении «соответствующего источника» речь идет о значительных антропогенных точечных источниках высвобождений на землю или в вод</w:t>
      </w:r>
      <w:r w:rsidR="00A3576F">
        <w:t>у</w:t>
      </w:r>
      <w:r w:rsidR="009D55D9" w:rsidRPr="002865EC">
        <w:t xml:space="preserve">, </w:t>
      </w:r>
      <w:r>
        <w:rPr>
          <w:lang w:val="en-GB"/>
        </w:rPr>
        <w:t>«</w:t>
      </w:r>
      <w:r w:rsidR="009D55D9" w:rsidRPr="002865EC">
        <w:t>не охватываемых другими положениями настоящей Конвенции</w:t>
      </w:r>
      <w:r>
        <w:rPr>
          <w:lang w:val="en-GB"/>
        </w:rPr>
        <w:t>»</w:t>
      </w:r>
      <w:r w:rsidR="009D55D9" w:rsidRPr="002865EC">
        <w:t xml:space="preserve">; В целях обеспечения единого понимания термина «соответствующие источники» в настоящем разделе доклада приводится информация о том, в какой степени источники высвобождений охватываются другими статьями Конвенции. Некоторые эксперты выразили мнение о том, что, поскольку в </w:t>
      </w:r>
      <w:r w:rsidRPr="002865EC">
        <w:t xml:space="preserve">статье </w:t>
      </w:r>
      <w:r w:rsidR="009D55D9" w:rsidRPr="002865EC">
        <w:t xml:space="preserve">9 изложены два обязательства (контроль высвобождений в пункте 4 и формирование и ведение кадастра в пункте 6), причем оба они сформулированы как обязательства Сторон, и им придается одинаково важное значение в статье, Стороны, возможно, пожелают рассмотреть вопрос о том, в каких других положениях Конвенции речь идет об обоих обязательствах. По мнению этих экспертов, если в какой-либо статье речь идет о контроле высвобождений, но не о формирования кадастра выбросов, то в </w:t>
      </w:r>
      <w:r w:rsidRPr="002865EC">
        <w:t xml:space="preserve">статье </w:t>
      </w:r>
      <w:r w:rsidR="009D55D9" w:rsidRPr="002865EC">
        <w:t xml:space="preserve">9 должно содержаться требование только о формировании кадастра. Других же экспертов в первую очередь интересовал контроль высвобождений, и они не считали, что требование о формировании кадастра имеет значение для определения того, </w:t>
      </w:r>
      <w:r>
        <w:rPr>
          <w:lang w:val="en-GB"/>
        </w:rPr>
        <w:t>«</w:t>
      </w:r>
      <w:r w:rsidR="009D55D9" w:rsidRPr="002865EC">
        <w:t>охватывается</w:t>
      </w:r>
      <w:r>
        <w:rPr>
          <w:lang w:val="en-GB"/>
        </w:rPr>
        <w:t>»</w:t>
      </w:r>
      <w:r w:rsidR="009D55D9" w:rsidRPr="002865EC">
        <w:t xml:space="preserve"> ли высвобождение в соответствующей статье.</w:t>
      </w:r>
    </w:p>
    <w:p w14:paraId="0E571934" w14:textId="22056A6B" w:rsidR="009D55D9" w:rsidRPr="00066299" w:rsidRDefault="00066299" w:rsidP="00066299">
      <w:pPr>
        <w:tabs>
          <w:tab w:val="clear" w:pos="1247"/>
          <w:tab w:val="clear" w:pos="1814"/>
          <w:tab w:val="clear" w:pos="2381"/>
          <w:tab w:val="clear" w:pos="2948"/>
          <w:tab w:val="clear" w:pos="3515"/>
          <w:tab w:val="right" w:pos="851"/>
        </w:tabs>
        <w:spacing w:after="120"/>
        <w:ind w:left="1247" w:right="284" w:hanging="1247"/>
        <w:rPr>
          <w:b/>
          <w:bCs/>
        </w:rPr>
      </w:pPr>
      <w:r>
        <w:rPr>
          <w:b/>
          <w:bCs/>
          <w:lang w:val="en-GB"/>
        </w:rPr>
        <w:tab/>
      </w:r>
      <w:r w:rsidRPr="00066299">
        <w:rPr>
          <w:b/>
          <w:bCs/>
          <w:lang w:val="en-GB"/>
        </w:rPr>
        <w:t>1.</w:t>
      </w:r>
      <w:r w:rsidRPr="00066299">
        <w:rPr>
          <w:b/>
          <w:bCs/>
          <w:lang w:val="en-GB"/>
        </w:rPr>
        <w:tab/>
      </w:r>
      <w:r w:rsidR="009D55D9" w:rsidRPr="00066299">
        <w:rPr>
          <w:b/>
          <w:bCs/>
        </w:rPr>
        <w:t>Статья 3. Источники поставок ртути и торговля ею</w:t>
      </w:r>
    </w:p>
    <w:p w14:paraId="3E6E93BE" w14:textId="53775F76" w:rsidR="009D55D9" w:rsidRPr="002865EC" w:rsidRDefault="00066299" w:rsidP="009D55D9">
      <w:pPr>
        <w:tabs>
          <w:tab w:val="clear" w:pos="1247"/>
          <w:tab w:val="clear" w:pos="1814"/>
          <w:tab w:val="clear" w:pos="2381"/>
          <w:tab w:val="clear" w:pos="2948"/>
          <w:tab w:val="clear" w:pos="3515"/>
        </w:tabs>
        <w:spacing w:after="120"/>
        <w:ind w:left="1247"/>
      </w:pPr>
      <w:r>
        <w:rPr>
          <w:lang w:val="en-GB"/>
        </w:rPr>
        <w:t>9.</w:t>
      </w:r>
      <w:r>
        <w:rPr>
          <w:lang w:val="en-GB"/>
        </w:rPr>
        <w:tab/>
      </w:r>
      <w:r w:rsidR="009D55D9" w:rsidRPr="002865EC">
        <w:t xml:space="preserve">Согласно пункту 4 </w:t>
      </w:r>
      <w:r w:rsidR="00AB3C9D" w:rsidRPr="002865EC">
        <w:t xml:space="preserve">статьи </w:t>
      </w:r>
      <w:r w:rsidR="009D55D9" w:rsidRPr="002865EC">
        <w:t>3 действующая первичная добыча ртути разрешается только на период до 15 лет после даты вступления Конвенции в силу для соответствующей Стороны. В этой статье не идет речь о высвобождениях на землю и в вод</w:t>
      </w:r>
      <w:r w:rsidR="00A3576F">
        <w:t>у</w:t>
      </w:r>
      <w:r w:rsidR="009D55D9" w:rsidRPr="002865EC">
        <w:t xml:space="preserve"> в течение этого периода в результате первичной добычи ртути. В </w:t>
      </w:r>
      <w:r w:rsidR="00AB3C9D" w:rsidRPr="002865EC">
        <w:t xml:space="preserve">статье </w:t>
      </w:r>
      <w:r w:rsidR="009D55D9" w:rsidRPr="002865EC">
        <w:t xml:space="preserve">11 предусмотрены требования в отношении регулирования ртутных отходов первичной добычи ртути. </w:t>
      </w:r>
    </w:p>
    <w:p w14:paraId="3326AE2D" w14:textId="2AB7D8DF" w:rsidR="009D55D9" w:rsidRPr="00066299" w:rsidRDefault="00AB3C9D" w:rsidP="00066299">
      <w:pPr>
        <w:tabs>
          <w:tab w:val="clear" w:pos="1247"/>
          <w:tab w:val="clear" w:pos="1814"/>
          <w:tab w:val="clear" w:pos="2381"/>
          <w:tab w:val="clear" w:pos="2948"/>
          <w:tab w:val="clear" w:pos="3515"/>
          <w:tab w:val="right" w:pos="851"/>
        </w:tabs>
        <w:spacing w:after="120"/>
        <w:ind w:left="1247" w:right="284" w:hanging="1247"/>
        <w:rPr>
          <w:b/>
          <w:bCs/>
        </w:rPr>
      </w:pPr>
      <w:r>
        <w:rPr>
          <w:b/>
          <w:bCs/>
          <w:lang w:val="en-GB"/>
        </w:rPr>
        <w:tab/>
      </w:r>
      <w:r w:rsidR="00066299" w:rsidRPr="00066299">
        <w:rPr>
          <w:b/>
          <w:bCs/>
          <w:lang w:val="en-GB"/>
        </w:rPr>
        <w:t>2.</w:t>
      </w:r>
      <w:r w:rsidR="00066299" w:rsidRPr="00066299">
        <w:rPr>
          <w:b/>
          <w:bCs/>
          <w:lang w:val="en-GB"/>
        </w:rPr>
        <w:tab/>
      </w:r>
      <w:r w:rsidR="009D55D9" w:rsidRPr="00066299">
        <w:rPr>
          <w:b/>
          <w:bCs/>
        </w:rPr>
        <w:t>Статья 4. Продукты с добавлением ртути</w:t>
      </w:r>
    </w:p>
    <w:p w14:paraId="6DF4B921" w14:textId="688CACCA" w:rsidR="009D55D9" w:rsidRPr="002865EC" w:rsidRDefault="00066299" w:rsidP="009D55D9">
      <w:pPr>
        <w:tabs>
          <w:tab w:val="clear" w:pos="1247"/>
          <w:tab w:val="clear" w:pos="1814"/>
          <w:tab w:val="clear" w:pos="2381"/>
          <w:tab w:val="clear" w:pos="2948"/>
          <w:tab w:val="clear" w:pos="3515"/>
        </w:tabs>
        <w:spacing w:after="120"/>
        <w:ind w:left="1247"/>
      </w:pPr>
      <w:r>
        <w:rPr>
          <w:lang w:val="en-GB"/>
        </w:rPr>
        <w:t>10.</w:t>
      </w:r>
      <w:r>
        <w:rPr>
          <w:lang w:val="en-GB"/>
        </w:rPr>
        <w:tab/>
      </w:r>
      <w:r w:rsidR="009D55D9" w:rsidRPr="002865EC">
        <w:t xml:space="preserve">Статья 4 запрещает производство продуктов, перечисленных в </w:t>
      </w:r>
      <w:r w:rsidR="00E44391" w:rsidRPr="002865EC">
        <w:t xml:space="preserve">части </w:t>
      </w:r>
      <w:r w:rsidR="009D55D9" w:rsidRPr="002865EC">
        <w:t xml:space="preserve">I </w:t>
      </w:r>
      <w:r w:rsidR="002F5907" w:rsidRPr="002865EC">
        <w:t xml:space="preserve">приложения </w:t>
      </w:r>
      <w:r w:rsidR="009D55D9" w:rsidRPr="002865EC">
        <w:t xml:space="preserve">А к Конвенции, после наступления срока поэтапного вывода из обращения в 2020 году, который может быть продлен, при наличии у </w:t>
      </w:r>
      <w:r w:rsidR="00E44391" w:rsidRPr="002865EC">
        <w:t xml:space="preserve">Стороны </w:t>
      </w:r>
      <w:r w:rsidR="009D55D9" w:rsidRPr="002865EC">
        <w:t xml:space="preserve">зарегистрированного исключения в соответствии со </w:t>
      </w:r>
      <w:r w:rsidR="003D5DC3" w:rsidRPr="002865EC">
        <w:t xml:space="preserve">статьей </w:t>
      </w:r>
      <w:r w:rsidR="009D55D9" w:rsidRPr="002865EC">
        <w:t xml:space="preserve">6. Если то или иное изделие включено в </w:t>
      </w:r>
      <w:r w:rsidR="002F5907" w:rsidRPr="002865EC">
        <w:t xml:space="preserve">приложение </w:t>
      </w:r>
      <w:r w:rsidR="009D55D9" w:rsidRPr="002865EC">
        <w:t>А и подпадает под действие полного запрета на его производство, то считается, что высвобождения на землю и в вод</w:t>
      </w:r>
      <w:r w:rsidR="00A3576F">
        <w:t>у</w:t>
      </w:r>
      <w:r w:rsidR="009D55D9" w:rsidRPr="002865EC">
        <w:t xml:space="preserve"> в результате его изготовления охватыва</w:t>
      </w:r>
      <w:r w:rsidR="00E44391">
        <w:t>ю</w:t>
      </w:r>
      <w:r w:rsidR="009D55D9" w:rsidRPr="002865EC">
        <w:t xml:space="preserve">тся </w:t>
      </w:r>
      <w:r w:rsidR="003D5DC3" w:rsidRPr="002865EC">
        <w:t xml:space="preserve">статьей </w:t>
      </w:r>
      <w:r w:rsidR="009D55D9" w:rsidRPr="002865EC">
        <w:t xml:space="preserve">4 после даты поэтапного вывода из обращения, указанной в приложении А или продленной для отдельных </w:t>
      </w:r>
      <w:r w:rsidR="00E44391" w:rsidRPr="002865EC">
        <w:t>Сторон</w:t>
      </w:r>
      <w:r w:rsidR="009D55D9" w:rsidRPr="002865EC">
        <w:t>. В то же время высвобождения на землю и в вод</w:t>
      </w:r>
      <w:r w:rsidR="00A3576F">
        <w:t>у</w:t>
      </w:r>
      <w:r w:rsidR="009D55D9" w:rsidRPr="002865EC">
        <w:t xml:space="preserve"> в результате производства продуктов, не перечисленных в </w:t>
      </w:r>
      <w:r w:rsidR="005E59B3" w:rsidRPr="002865EC">
        <w:t xml:space="preserve">приложении </w:t>
      </w:r>
      <w:r w:rsidR="009D55D9" w:rsidRPr="002865EC">
        <w:t xml:space="preserve">А, в том числе продуктов, содержащих ртуть ниже пределов концентрации, перечисленных в </w:t>
      </w:r>
      <w:r w:rsidR="003D5DC3" w:rsidRPr="002865EC">
        <w:t xml:space="preserve">приложении </w:t>
      </w:r>
      <w:r w:rsidR="009D55D9" w:rsidRPr="002865EC">
        <w:t xml:space="preserve">А, в </w:t>
      </w:r>
      <w:r w:rsidR="003D5DC3" w:rsidRPr="002865EC">
        <w:t xml:space="preserve">статье </w:t>
      </w:r>
      <w:r w:rsidR="009D55D9" w:rsidRPr="002865EC">
        <w:t xml:space="preserve">4 не рассматриваются. </w:t>
      </w:r>
    </w:p>
    <w:p w14:paraId="606F1D73" w14:textId="15BE9EF1" w:rsidR="009D55D9" w:rsidRPr="002865EC" w:rsidRDefault="00066299" w:rsidP="009D55D9">
      <w:pPr>
        <w:tabs>
          <w:tab w:val="clear" w:pos="1247"/>
          <w:tab w:val="clear" w:pos="1814"/>
          <w:tab w:val="clear" w:pos="2381"/>
          <w:tab w:val="clear" w:pos="2948"/>
          <w:tab w:val="clear" w:pos="3515"/>
        </w:tabs>
        <w:spacing w:after="120"/>
        <w:ind w:left="1247"/>
      </w:pPr>
      <w:r>
        <w:rPr>
          <w:lang w:val="en-GB"/>
        </w:rPr>
        <w:t>11.</w:t>
      </w:r>
      <w:r>
        <w:rPr>
          <w:lang w:val="en-GB"/>
        </w:rPr>
        <w:tab/>
      </w:r>
      <w:r w:rsidR="009D55D9" w:rsidRPr="002865EC">
        <w:t xml:space="preserve">Что касается амальгамы для зубных пломб, то в </w:t>
      </w:r>
      <w:r w:rsidR="00E44391" w:rsidRPr="002865EC">
        <w:t xml:space="preserve">части </w:t>
      </w:r>
      <w:r w:rsidR="009D55D9" w:rsidRPr="002865EC">
        <w:t xml:space="preserve">II </w:t>
      </w:r>
      <w:r w:rsidR="005E59B3" w:rsidRPr="002865EC">
        <w:t xml:space="preserve">приложения </w:t>
      </w:r>
      <w:r w:rsidR="009D55D9" w:rsidRPr="002865EC">
        <w:t xml:space="preserve">А Стороне предоставляется выбор из девяти мер для </w:t>
      </w:r>
      <w:r w:rsidR="001C47AD">
        <w:t xml:space="preserve">содействия применению </w:t>
      </w:r>
      <w:r w:rsidR="009D55D9" w:rsidRPr="002865EC">
        <w:t xml:space="preserve">наилучших видов природоохранной деятельности в целях сокращения высвобождений. В связи с этим высвобождения ртути в результате деятельности стоматологических учреждений рассматриваются применительно к Сторонам, которые принимают решение </w:t>
      </w:r>
      <w:r w:rsidR="00556FA3">
        <w:t>содействовать применению</w:t>
      </w:r>
      <w:r w:rsidR="00556FA3" w:rsidRPr="002865EC">
        <w:t xml:space="preserve"> </w:t>
      </w:r>
      <w:r w:rsidR="009D55D9" w:rsidRPr="002865EC">
        <w:t>наилучши</w:t>
      </w:r>
      <w:r w:rsidR="00556FA3">
        <w:t>х</w:t>
      </w:r>
      <w:r w:rsidR="009D55D9" w:rsidRPr="002865EC">
        <w:t xml:space="preserve"> вид</w:t>
      </w:r>
      <w:r w:rsidR="00556FA3">
        <w:t>ов</w:t>
      </w:r>
      <w:r w:rsidR="009D55D9" w:rsidRPr="002865EC">
        <w:t xml:space="preserve"> природоохранной деятельности, но не применительно к Сторонам, которые этого не делают. Важно также отметить, что высвобождения в результате использования продуктов, содержащих ртуть, могут происходить из источников, подвергаемых рассеиванию, которые выходят за рамки сферы применения </w:t>
      </w:r>
      <w:r w:rsidRPr="002865EC">
        <w:t xml:space="preserve">статьи </w:t>
      </w:r>
      <w:r w:rsidR="009D55D9" w:rsidRPr="002865EC">
        <w:t>9.</w:t>
      </w:r>
    </w:p>
    <w:p w14:paraId="21C9A55D" w14:textId="7BE18712" w:rsidR="009D55D9" w:rsidRPr="00066299" w:rsidRDefault="00AB3C9D" w:rsidP="00066299">
      <w:pPr>
        <w:tabs>
          <w:tab w:val="clear" w:pos="1247"/>
          <w:tab w:val="clear" w:pos="1814"/>
          <w:tab w:val="clear" w:pos="2381"/>
          <w:tab w:val="clear" w:pos="2948"/>
          <w:tab w:val="clear" w:pos="3515"/>
          <w:tab w:val="right" w:pos="851"/>
        </w:tabs>
        <w:spacing w:after="120"/>
        <w:ind w:left="1247" w:right="284" w:hanging="1247"/>
        <w:rPr>
          <w:b/>
          <w:bCs/>
        </w:rPr>
      </w:pPr>
      <w:r>
        <w:rPr>
          <w:b/>
          <w:bCs/>
          <w:lang w:val="en-GB"/>
        </w:rPr>
        <w:lastRenderedPageBreak/>
        <w:tab/>
        <w:t>3.</w:t>
      </w:r>
      <w:r>
        <w:rPr>
          <w:b/>
          <w:bCs/>
          <w:lang w:val="en-GB"/>
        </w:rPr>
        <w:tab/>
      </w:r>
      <w:r w:rsidR="009D55D9" w:rsidRPr="00066299">
        <w:rPr>
          <w:b/>
          <w:bCs/>
        </w:rPr>
        <w:t>Статья 5. Производственные процессы, в которых применяются ртуть или ртутные соединения</w:t>
      </w:r>
    </w:p>
    <w:p w14:paraId="4FD9996E" w14:textId="2E74247A" w:rsidR="009D55D9" w:rsidRPr="002865EC" w:rsidRDefault="00386B49" w:rsidP="009D55D9">
      <w:pPr>
        <w:tabs>
          <w:tab w:val="clear" w:pos="1247"/>
          <w:tab w:val="clear" w:pos="1814"/>
          <w:tab w:val="clear" w:pos="2381"/>
          <w:tab w:val="clear" w:pos="2948"/>
          <w:tab w:val="clear" w:pos="3515"/>
        </w:tabs>
        <w:spacing w:after="120"/>
        <w:ind w:left="1247"/>
      </w:pPr>
      <w:r>
        <w:rPr>
          <w:lang w:val="en-GB"/>
        </w:rPr>
        <w:t>12.</w:t>
      </w:r>
      <w:r>
        <w:rPr>
          <w:lang w:val="en-GB"/>
        </w:rPr>
        <w:tab/>
      </w:r>
      <w:r w:rsidR="009D55D9" w:rsidRPr="002865EC">
        <w:t xml:space="preserve">Подпункт 5 а) </w:t>
      </w:r>
      <w:r w:rsidRPr="002865EC">
        <w:t xml:space="preserve">статьи </w:t>
      </w:r>
      <w:r w:rsidR="009D55D9" w:rsidRPr="002865EC">
        <w:t xml:space="preserve">5 предусматривает, что каждая Сторона, имеющая один или несколько объектов, использующих ртуть или ртутные соединения в производственных процессах, перечисленных в </w:t>
      </w:r>
      <w:r w:rsidR="005E59B3" w:rsidRPr="002865EC">
        <w:t xml:space="preserve">приложении </w:t>
      </w:r>
      <w:r w:rsidR="009D55D9" w:rsidRPr="002865EC">
        <w:t xml:space="preserve">В, принимает меры для решения вопроса выбросов и высвобождений ртути и ртутных соединений. Таким образом, высвобождения с таких объектов охватываются </w:t>
      </w:r>
      <w:r w:rsidRPr="002865EC">
        <w:t xml:space="preserve">статьей </w:t>
      </w:r>
      <w:r w:rsidR="009D55D9" w:rsidRPr="002865EC">
        <w:t xml:space="preserve">5. Вместе с тем в </w:t>
      </w:r>
      <w:r w:rsidRPr="002865EC">
        <w:t xml:space="preserve">статье </w:t>
      </w:r>
      <w:r w:rsidR="009D55D9" w:rsidRPr="002865EC">
        <w:t xml:space="preserve">5 конкретно не упоминается кадастр высвобождений. Высвобождения в результате производственных процессов, не перечисленных в </w:t>
      </w:r>
      <w:r w:rsidRPr="002865EC">
        <w:t xml:space="preserve">приложении </w:t>
      </w:r>
      <w:r w:rsidR="009D55D9" w:rsidRPr="002865EC">
        <w:t xml:space="preserve">В, не охватываются </w:t>
      </w:r>
      <w:r w:rsidRPr="002865EC">
        <w:t xml:space="preserve">статьей </w:t>
      </w:r>
      <w:r w:rsidR="009D55D9" w:rsidRPr="002865EC">
        <w:t>5.</w:t>
      </w:r>
    </w:p>
    <w:p w14:paraId="69DFF716" w14:textId="04E1BEFB" w:rsidR="009D55D9" w:rsidRPr="00066299" w:rsidRDefault="00AB3C9D" w:rsidP="00066299">
      <w:pPr>
        <w:tabs>
          <w:tab w:val="clear" w:pos="1247"/>
          <w:tab w:val="clear" w:pos="1814"/>
          <w:tab w:val="clear" w:pos="2381"/>
          <w:tab w:val="clear" w:pos="2948"/>
          <w:tab w:val="clear" w:pos="3515"/>
          <w:tab w:val="right" w:pos="851"/>
        </w:tabs>
        <w:spacing w:after="120"/>
        <w:ind w:left="1247" w:right="284" w:hanging="1247"/>
        <w:rPr>
          <w:b/>
          <w:bCs/>
        </w:rPr>
      </w:pPr>
      <w:r>
        <w:rPr>
          <w:b/>
          <w:bCs/>
          <w:lang w:val="en-GB"/>
        </w:rPr>
        <w:tab/>
        <w:t>4.</w:t>
      </w:r>
      <w:r>
        <w:rPr>
          <w:b/>
          <w:bCs/>
          <w:lang w:val="en-GB"/>
        </w:rPr>
        <w:tab/>
      </w:r>
      <w:r w:rsidR="009D55D9" w:rsidRPr="00066299">
        <w:rPr>
          <w:b/>
          <w:bCs/>
        </w:rPr>
        <w:t xml:space="preserve">Статья 7. Кустарная и мелкомасштабная золотодобыча </w:t>
      </w:r>
    </w:p>
    <w:p w14:paraId="5016F6EF" w14:textId="6D8C91C5" w:rsidR="009D55D9" w:rsidRPr="002865EC" w:rsidRDefault="00386B49" w:rsidP="009D55D9">
      <w:pPr>
        <w:tabs>
          <w:tab w:val="clear" w:pos="1247"/>
          <w:tab w:val="clear" w:pos="1814"/>
          <w:tab w:val="clear" w:pos="2381"/>
          <w:tab w:val="clear" w:pos="2948"/>
          <w:tab w:val="clear" w:pos="3515"/>
        </w:tabs>
        <w:spacing w:after="120"/>
        <w:ind w:left="1247"/>
      </w:pPr>
      <w:r>
        <w:rPr>
          <w:lang w:val="en-GB"/>
        </w:rPr>
        <w:t>13.</w:t>
      </w:r>
      <w:r>
        <w:rPr>
          <w:lang w:val="en-GB"/>
        </w:rPr>
        <w:tab/>
      </w:r>
      <w:r w:rsidR="009D55D9" w:rsidRPr="002865EC">
        <w:t xml:space="preserve">В соответствии со </w:t>
      </w:r>
      <w:r w:rsidR="003D5DC3" w:rsidRPr="002865EC">
        <w:t xml:space="preserve">статьей </w:t>
      </w:r>
      <w:r w:rsidR="009D55D9" w:rsidRPr="002865EC">
        <w:t xml:space="preserve">7 каждая Сторона, на территории которой осуществляются кустарная и мелкомасштабная добыча и обработка золота, принимает меры с целью сокращения и, где это возможно, прекращения применения ртути и ртутных соединений и образования выбросов и высвобождений ртути в окружающую среду в процессе такой добычи и обработки. Кроме того, </w:t>
      </w:r>
      <w:r w:rsidR="00E44391" w:rsidRPr="002865EC">
        <w:t>Стороны</w:t>
      </w:r>
      <w:r w:rsidR="009D55D9" w:rsidRPr="002865EC">
        <w:t xml:space="preserve">, которые определяют, что кустарная и мелкомасштабная добыча золота на их территории выходит за рамки незначительной, разрабатывают национальный план действий, который в соответствии с подпунктом 1 е) приложения С должен включать стратегии </w:t>
      </w:r>
      <w:r w:rsidR="009864CB">
        <w:t>содействия</w:t>
      </w:r>
      <w:r w:rsidR="009864CB" w:rsidRPr="002865EC">
        <w:t xml:space="preserve"> </w:t>
      </w:r>
      <w:r w:rsidR="009D55D9" w:rsidRPr="002865EC">
        <w:t>сокращени</w:t>
      </w:r>
      <w:r w:rsidR="009864CB">
        <w:t>ю</w:t>
      </w:r>
      <w:r w:rsidR="009D55D9" w:rsidRPr="002865EC">
        <w:t xml:space="preserve"> выбросов и высвобождений. Руководящие указания в отношении национальных планов действий включают меры по сокращению высвобождений в результате кустарной и мелкомасштабной золотодобычи. Таким образом, высвобождения в результате кустарной и мелкомасштабной золотодобычи охватываются </w:t>
      </w:r>
      <w:r w:rsidRPr="002865EC">
        <w:t xml:space="preserve">статьей </w:t>
      </w:r>
      <w:r w:rsidR="009D55D9" w:rsidRPr="002865EC">
        <w:t xml:space="preserve">7. Более того, такие выбросы происходят в основном из источников, подвергаемых рассеиванию, которые выходят за рамки сферы применения </w:t>
      </w:r>
      <w:r w:rsidRPr="002865EC">
        <w:t xml:space="preserve">статьи </w:t>
      </w:r>
      <w:r w:rsidR="009D55D9" w:rsidRPr="002865EC">
        <w:t xml:space="preserve">9. Кадастр выбросов непосредственно в </w:t>
      </w:r>
      <w:r w:rsidRPr="002865EC">
        <w:t xml:space="preserve">статье </w:t>
      </w:r>
      <w:r w:rsidR="009D55D9" w:rsidRPr="002865EC">
        <w:t>7 не упоминается, однако в рамках разработки национального плана действий Сторона должна представить базовые оценки количества использованной ртути и применяемых методов кустарной и мелкомасштабной добычи золота, которые представляют собой форму кадастра на основе большого числа источников.</w:t>
      </w:r>
    </w:p>
    <w:p w14:paraId="1C0C16E7" w14:textId="3778CD21" w:rsidR="009D55D9" w:rsidRPr="00066299" w:rsidRDefault="00386B49" w:rsidP="00066299">
      <w:pPr>
        <w:tabs>
          <w:tab w:val="clear" w:pos="1247"/>
          <w:tab w:val="clear" w:pos="1814"/>
          <w:tab w:val="clear" w:pos="2381"/>
          <w:tab w:val="clear" w:pos="2948"/>
          <w:tab w:val="clear" w:pos="3515"/>
          <w:tab w:val="right" w:pos="851"/>
        </w:tabs>
        <w:spacing w:after="120"/>
        <w:ind w:left="1247" w:right="284" w:hanging="1247"/>
        <w:rPr>
          <w:b/>
          <w:bCs/>
        </w:rPr>
      </w:pPr>
      <w:r>
        <w:rPr>
          <w:b/>
          <w:bCs/>
          <w:lang w:val="en-GB"/>
        </w:rPr>
        <w:tab/>
        <w:t>5.</w:t>
      </w:r>
      <w:r>
        <w:rPr>
          <w:b/>
          <w:bCs/>
          <w:lang w:val="en-GB"/>
        </w:rPr>
        <w:tab/>
      </w:r>
      <w:r w:rsidR="009D55D9" w:rsidRPr="00066299">
        <w:rPr>
          <w:b/>
          <w:bCs/>
        </w:rPr>
        <w:t>Статья 8. Выбросы</w:t>
      </w:r>
    </w:p>
    <w:p w14:paraId="16D75ADC" w14:textId="54A7B778" w:rsidR="009D55D9" w:rsidRPr="002865EC" w:rsidRDefault="00162388" w:rsidP="009D55D9">
      <w:pPr>
        <w:tabs>
          <w:tab w:val="clear" w:pos="1247"/>
          <w:tab w:val="clear" w:pos="1814"/>
          <w:tab w:val="clear" w:pos="2381"/>
          <w:tab w:val="clear" w:pos="2948"/>
          <w:tab w:val="clear" w:pos="3515"/>
        </w:tabs>
        <w:spacing w:after="120"/>
        <w:ind w:left="1247"/>
      </w:pPr>
      <w:r>
        <w:rPr>
          <w:lang w:val="en-GB"/>
        </w:rPr>
        <w:t>14.</w:t>
      </w:r>
      <w:r>
        <w:rPr>
          <w:lang w:val="en-GB"/>
        </w:rPr>
        <w:tab/>
      </w:r>
      <w:r w:rsidR="009D55D9" w:rsidRPr="002865EC">
        <w:t xml:space="preserve">В соответствии со </w:t>
      </w:r>
      <w:r w:rsidRPr="002865EC">
        <w:t xml:space="preserve">статьей </w:t>
      </w:r>
      <w:r w:rsidR="009D55D9" w:rsidRPr="002865EC">
        <w:t xml:space="preserve">8 Стороны требуют использования наилучших имеющихся методов и наилучших видов природоохранной деятельности для контроля и, где это выполнимо, сокращения выбросов из новых источников выбросов в атмосферу. В отношении существующих источников в ней также предусматривается, что Стороны принимают меры, которые могут включать количественный целевой показатель для контроля и, где это практически возможно, сокращения выбросов; предельные значения выбросов; и использование наилучших имеющихся методов и наилучших видов природоохранной деятельности. В </w:t>
      </w:r>
      <w:r w:rsidRPr="002865EC">
        <w:t xml:space="preserve">статье </w:t>
      </w:r>
      <w:r w:rsidR="009D55D9" w:rsidRPr="002865EC">
        <w:t>8 не рассматриваются высвобождения ртути на землю и в вод</w:t>
      </w:r>
      <w:r w:rsidR="00A3576F">
        <w:t>у</w:t>
      </w:r>
      <w:r w:rsidR="009D55D9" w:rsidRPr="002865EC">
        <w:t xml:space="preserve">. В руководящих принципах в отношении наилучших имеющихся методов и наилучших видов природоохранной деятельности применительно к выбросам в атмосферу учитывается необходимость сведения к минимуму таких последствий </w:t>
      </w:r>
      <w:proofErr w:type="spellStart"/>
      <w:r w:rsidR="009D55D9" w:rsidRPr="002865EC">
        <w:t>межсредовых</w:t>
      </w:r>
      <w:proofErr w:type="spellEnd"/>
      <w:r w:rsidR="009D55D9" w:rsidRPr="002865EC">
        <w:t xml:space="preserve"> загрязнений, как высвобождения на землю, в вод</w:t>
      </w:r>
      <w:r w:rsidR="00A3576F">
        <w:t>у</w:t>
      </w:r>
      <w:r w:rsidR="009D55D9" w:rsidRPr="002865EC">
        <w:t xml:space="preserve"> и отходы. Вместе с тем в руководящих принципах по выбросам в атмосферу не рассматриваются пути сокращения высвобождений на землю и в вод</w:t>
      </w:r>
      <w:r w:rsidR="00A3576F">
        <w:t>у</w:t>
      </w:r>
      <w:r w:rsidR="009D55D9" w:rsidRPr="002865EC">
        <w:t xml:space="preserve">, и не содержится руководящих указаний в отношении технологий для наилучших имеющихся методов и наилучших видов природоохранной деятельности применительно к высвобождениям. Таким образом, в </w:t>
      </w:r>
      <w:r w:rsidRPr="002865EC">
        <w:t xml:space="preserve">статье </w:t>
      </w:r>
      <w:r w:rsidR="009D55D9" w:rsidRPr="002865EC">
        <w:t>8 не рассматриваются высвобождения ртути на землю и в вод</w:t>
      </w:r>
      <w:r w:rsidR="00A3576F">
        <w:t>у</w:t>
      </w:r>
      <w:r w:rsidR="009D55D9" w:rsidRPr="002865EC">
        <w:t xml:space="preserve"> из категорий точечных источников, перечисленных в приложении D. Поэтому Стороны, возможно, уже внедрили технологии сокращения высвобождений при установке технологий борьбы с выбросами ртути в атмосферу. Существует обязательство по составлению кадастра применительно к выбросам, но кадастр высвобождений непосредственно в </w:t>
      </w:r>
      <w:r w:rsidRPr="002865EC">
        <w:t xml:space="preserve">статье </w:t>
      </w:r>
      <w:r w:rsidR="009D55D9" w:rsidRPr="002865EC">
        <w:t>8 не упоминается.</w:t>
      </w:r>
    </w:p>
    <w:p w14:paraId="5EC57393" w14:textId="6054F25C" w:rsidR="009D55D9" w:rsidRPr="00066299" w:rsidRDefault="00162388" w:rsidP="00066299">
      <w:pPr>
        <w:tabs>
          <w:tab w:val="clear" w:pos="1247"/>
          <w:tab w:val="clear" w:pos="1814"/>
          <w:tab w:val="clear" w:pos="2381"/>
          <w:tab w:val="clear" w:pos="2948"/>
          <w:tab w:val="clear" w:pos="3515"/>
          <w:tab w:val="right" w:pos="851"/>
        </w:tabs>
        <w:spacing w:after="120"/>
        <w:ind w:left="1247" w:right="284" w:hanging="1247"/>
        <w:rPr>
          <w:b/>
          <w:bCs/>
        </w:rPr>
      </w:pPr>
      <w:r>
        <w:rPr>
          <w:b/>
          <w:bCs/>
          <w:lang w:val="en-GB"/>
        </w:rPr>
        <w:tab/>
        <w:t>6.</w:t>
      </w:r>
      <w:r>
        <w:rPr>
          <w:b/>
          <w:bCs/>
          <w:lang w:val="en-GB"/>
        </w:rPr>
        <w:tab/>
      </w:r>
      <w:r w:rsidR="009D55D9" w:rsidRPr="00066299">
        <w:rPr>
          <w:b/>
          <w:bCs/>
        </w:rPr>
        <w:t>Статья 10. Экологически безопасное временное хранение ртути, кроме ртутных отходов</w:t>
      </w:r>
    </w:p>
    <w:p w14:paraId="57EFBD72" w14:textId="75B63C88" w:rsidR="009D55D9" w:rsidRPr="002865EC" w:rsidRDefault="00162388" w:rsidP="009D55D9">
      <w:pPr>
        <w:tabs>
          <w:tab w:val="clear" w:pos="1247"/>
          <w:tab w:val="clear" w:pos="1814"/>
          <w:tab w:val="clear" w:pos="2381"/>
          <w:tab w:val="clear" w:pos="2948"/>
          <w:tab w:val="clear" w:pos="3515"/>
        </w:tabs>
        <w:spacing w:after="120"/>
        <w:ind w:left="1247"/>
      </w:pPr>
      <w:r>
        <w:rPr>
          <w:lang w:val="en-GB"/>
        </w:rPr>
        <w:t>15.</w:t>
      </w:r>
      <w:r>
        <w:rPr>
          <w:lang w:val="en-GB"/>
        </w:rPr>
        <w:tab/>
      </w:r>
      <w:r w:rsidR="009D55D9" w:rsidRPr="002865EC">
        <w:t>Статья 10 предусматривает, что Стороны принимают меры для обеспечения того, чтобы временное хранение ртути и ртутных соединений, отличных от отходов, осуществлялось экологически безопасным образом. Таким образом, высвобождения ртути и ртутных соединений из временного хранения рассматриваются в настоящей статье. Руководящие принципы экологически безопасного временного хранения ртути, кроме ртутных отходов, включают меры по предотвращению высвобождений</w:t>
      </w:r>
      <w:r w:rsidR="00E44391">
        <w:t>.</w:t>
      </w:r>
      <w:r w:rsidR="009D55D9" w:rsidRPr="002865EC">
        <w:t xml:space="preserve"> Важно также отметить, что высвобождения в результате временного хранения могут происходить из источников, подвергаемых рассеиванию, которые выходят за рамки сферы применения </w:t>
      </w:r>
      <w:r w:rsidRPr="002865EC">
        <w:t xml:space="preserve">статьи </w:t>
      </w:r>
      <w:r w:rsidR="009D55D9" w:rsidRPr="002865EC">
        <w:t>9.</w:t>
      </w:r>
    </w:p>
    <w:p w14:paraId="23439F99" w14:textId="024BD7EE" w:rsidR="009D55D9" w:rsidRPr="00066299" w:rsidRDefault="00162388" w:rsidP="00066299">
      <w:pPr>
        <w:tabs>
          <w:tab w:val="clear" w:pos="1247"/>
          <w:tab w:val="clear" w:pos="1814"/>
          <w:tab w:val="clear" w:pos="2381"/>
          <w:tab w:val="clear" w:pos="2948"/>
          <w:tab w:val="clear" w:pos="3515"/>
          <w:tab w:val="right" w:pos="851"/>
        </w:tabs>
        <w:spacing w:after="120"/>
        <w:ind w:left="1247" w:right="284" w:hanging="1247"/>
        <w:rPr>
          <w:b/>
          <w:bCs/>
        </w:rPr>
      </w:pPr>
      <w:r>
        <w:rPr>
          <w:b/>
          <w:bCs/>
          <w:lang w:val="en-GB"/>
        </w:rPr>
        <w:lastRenderedPageBreak/>
        <w:tab/>
      </w:r>
      <w:r w:rsidR="007164E2">
        <w:rPr>
          <w:b/>
          <w:bCs/>
          <w:lang w:val="en-GB"/>
        </w:rPr>
        <w:t>7.</w:t>
      </w:r>
      <w:r>
        <w:rPr>
          <w:b/>
          <w:bCs/>
          <w:lang w:val="en-GB"/>
        </w:rPr>
        <w:tab/>
      </w:r>
      <w:r w:rsidR="009D55D9" w:rsidRPr="00066299">
        <w:rPr>
          <w:b/>
          <w:bCs/>
        </w:rPr>
        <w:t>Статья 11. Ртутные отходы</w:t>
      </w:r>
    </w:p>
    <w:p w14:paraId="744E7A9C" w14:textId="6C16435F" w:rsidR="009D55D9" w:rsidRPr="002865EC" w:rsidRDefault="007164E2" w:rsidP="009D55D9">
      <w:pPr>
        <w:tabs>
          <w:tab w:val="clear" w:pos="1247"/>
          <w:tab w:val="clear" w:pos="1814"/>
          <w:tab w:val="clear" w:pos="2381"/>
          <w:tab w:val="clear" w:pos="2948"/>
          <w:tab w:val="clear" w:pos="3515"/>
        </w:tabs>
        <w:spacing w:after="120"/>
        <w:ind w:left="1247"/>
      </w:pPr>
      <w:r>
        <w:rPr>
          <w:lang w:val="en-GB"/>
        </w:rPr>
        <w:t>16.</w:t>
      </w:r>
      <w:r>
        <w:rPr>
          <w:lang w:val="en-GB"/>
        </w:rPr>
        <w:tab/>
      </w:r>
      <w:r w:rsidR="009D55D9" w:rsidRPr="002865EC">
        <w:t xml:space="preserve">Взаимосвязь между </w:t>
      </w:r>
      <w:r w:rsidRPr="002865EC">
        <w:t xml:space="preserve">статьей </w:t>
      </w:r>
      <w:r w:rsidR="009D55D9" w:rsidRPr="002865EC">
        <w:t xml:space="preserve">9 и </w:t>
      </w:r>
      <w:r w:rsidR="003D5DC3" w:rsidRPr="002865EC">
        <w:t xml:space="preserve">статьей </w:t>
      </w:r>
      <w:r w:rsidR="009D55D9" w:rsidRPr="002865EC">
        <w:t xml:space="preserve">11 носит сложный характер. В соответствии со </w:t>
      </w:r>
      <w:r w:rsidRPr="002865EC">
        <w:t xml:space="preserve">статьей </w:t>
      </w:r>
      <w:r w:rsidR="009D55D9" w:rsidRPr="002865EC">
        <w:t>11 каждая Сторона принимает соответствующие меры для того, чтобы ртутные отходы регулировались экологически безопасным образом с учетом руководящих принципов, разработанных в соответствии с Базельской конвенцией о контроле за трансграничной перевозкой опасных отходов и их удалением. Согласно этой Конвенции ртутные отходы определяются как вещества или объекты, состоящие из ртути или ртутных соединений, содержащие их или загрязненные ими, которые удаляются, предназначены для удаления или должны удаляться в соответствии с положениями национального законодательства. Статья 11 Минаматской конвенции включает в себя соответствующие определения из Базельской конвенции. Согласно Базельской конвенции высвобождение на землю и в вод</w:t>
      </w:r>
      <w:r w:rsidR="00A3576F">
        <w:t>у</w:t>
      </w:r>
      <w:r w:rsidR="009D55D9" w:rsidRPr="002865EC">
        <w:t xml:space="preserve"> веществ или объектов, состоящих из ртути, содержащих ее или загрязненных ею, рассматривается как </w:t>
      </w:r>
      <w:r>
        <w:rPr>
          <w:lang w:val="en-GB"/>
        </w:rPr>
        <w:t>«</w:t>
      </w:r>
      <w:r w:rsidR="009D55D9" w:rsidRPr="002865EC">
        <w:t>удаление</w:t>
      </w:r>
      <w:r>
        <w:rPr>
          <w:lang w:val="en-GB"/>
        </w:rPr>
        <w:t>»</w:t>
      </w:r>
      <w:r w:rsidRPr="007164E2">
        <w:rPr>
          <w:vertAlign w:val="superscript"/>
        </w:rPr>
        <w:footnoteReference w:id="4"/>
      </w:r>
      <w:r w:rsidR="009D55D9" w:rsidRPr="002865EC">
        <w:t xml:space="preserve">. Акт удаления определяет материал как отходы в соответствии с Базельской конвенцией. Таким образом, в </w:t>
      </w:r>
      <w:r w:rsidRPr="002865EC">
        <w:t xml:space="preserve">статье </w:t>
      </w:r>
      <w:r w:rsidR="009D55D9" w:rsidRPr="002865EC">
        <w:t>11 Минаматской конвенции охватываются высвобождения ртути на землю и в вод</w:t>
      </w:r>
      <w:r w:rsidR="00A3576F">
        <w:t>у</w:t>
      </w:r>
      <w:r w:rsidR="009D55D9" w:rsidRPr="002865EC">
        <w:t>, которые возникают в результате образования и регулирования ртутных отходов с самых разных объектов и в результате осуществления широкого круга видов деятельности. Были высказаны различные мнения относительно взаимосвязи между наличием руководящих принципов и того, можно ли считать, что соответствующие выбросы охватываются. Некоторые эксперты полагали, что экологически обоснованное регулирование подразумевает контроль высвобождений независимо от наличия руководящих принципов; по их мнению, любое другое толкование ослабит правовую концепцию экологически обоснованного управления и Минаматскую конвенцию в целом. Другие эксперты полагали, что решение о том, были ли охвачены соответствующие высвобождения, зависит от того, действительно ли они были охвачены тем или иным существенным образом.</w:t>
      </w:r>
    </w:p>
    <w:p w14:paraId="01C29E33" w14:textId="4F02E041" w:rsidR="009D55D9" w:rsidRPr="002865EC" w:rsidRDefault="007164E2" w:rsidP="009D55D9">
      <w:pPr>
        <w:tabs>
          <w:tab w:val="clear" w:pos="1247"/>
          <w:tab w:val="clear" w:pos="1814"/>
          <w:tab w:val="clear" w:pos="2381"/>
          <w:tab w:val="clear" w:pos="2948"/>
          <w:tab w:val="clear" w:pos="3515"/>
        </w:tabs>
        <w:spacing w:after="120"/>
        <w:ind w:left="1247"/>
      </w:pPr>
      <w:r>
        <w:rPr>
          <w:lang w:val="en-GB"/>
        </w:rPr>
        <w:t>17.</w:t>
      </w:r>
      <w:r>
        <w:rPr>
          <w:lang w:val="en-GB"/>
        </w:rPr>
        <w:tab/>
      </w:r>
      <w:r w:rsidR="009D55D9" w:rsidRPr="002865EC">
        <w:t xml:space="preserve">Сфера применения </w:t>
      </w:r>
      <w:r w:rsidRPr="002865EC">
        <w:t xml:space="preserve">статьи </w:t>
      </w:r>
      <w:r w:rsidR="009D55D9" w:rsidRPr="002865EC">
        <w:t>11, включая перечни видов отходов и пороговые значения для определения ртутных отходов, недавно обсуждалась группой технических экспертов по пороговым значениям ртутных отходов, установленным в решении M</w:t>
      </w:r>
      <w:r w:rsidR="008B0EA1" w:rsidRPr="002865EC">
        <w:t>К</w:t>
      </w:r>
      <w:r w:rsidR="009D55D9" w:rsidRPr="002865EC">
        <w:t xml:space="preserve">-2/2, которая также представила доклад третьему совещанию Конференции Сторон (UNEP/MC/COP.3/7). В ходе своей работы группа рассмотрела вопрос о том, следует ли включать сточные воды в число отходов, охватываемых </w:t>
      </w:r>
      <w:r w:rsidRPr="002865EC">
        <w:t xml:space="preserve">статьей </w:t>
      </w:r>
      <w:r w:rsidR="009D55D9" w:rsidRPr="002865EC">
        <w:t xml:space="preserve">11. В рамках обсуждения обращалось внимание на два основных фактора. Во-первых, хотя некоторые правительства регулируют сточные воды в рамках двойного подхода к регулированию сточных вод/качества воды, другие правительства контролируют сточные воды только в рамках программ обеспечения качества воды, которые могут более тесно увязываться со </w:t>
      </w:r>
      <w:r w:rsidRPr="002865EC">
        <w:t xml:space="preserve">статьей </w:t>
      </w:r>
      <w:r w:rsidR="009D55D9" w:rsidRPr="002865EC">
        <w:t xml:space="preserve">9. Во-вторых, если контроль сточных вод осуществляется исключительно в соответствии со </w:t>
      </w:r>
      <w:r w:rsidRPr="002865EC">
        <w:t xml:space="preserve">статьей </w:t>
      </w:r>
      <w:r w:rsidR="009D55D9" w:rsidRPr="002865EC">
        <w:t>11, то разработка руководящих принципов в отношении наилучших методов контроля станет частью процесса обновления технических руководящих принципов Базельской конвенции</w:t>
      </w:r>
      <w:r w:rsidRPr="007164E2">
        <w:rPr>
          <w:vertAlign w:val="superscript"/>
        </w:rPr>
        <w:footnoteReference w:id="5"/>
      </w:r>
      <w:r w:rsidR="009D55D9" w:rsidRPr="002865EC">
        <w:t xml:space="preserve">. Если же, с другой стороны, сточные воды регулируются в соответствии со </w:t>
      </w:r>
      <w:r w:rsidRPr="002865EC">
        <w:t xml:space="preserve">статьей </w:t>
      </w:r>
      <w:r w:rsidR="009D55D9" w:rsidRPr="002865EC">
        <w:t xml:space="preserve">9, то меры будут приниматься в соответствии с пунктом 5 </w:t>
      </w:r>
      <w:r w:rsidRPr="002865EC">
        <w:t xml:space="preserve">статьи </w:t>
      </w:r>
      <w:r w:rsidR="009D55D9" w:rsidRPr="002865EC">
        <w:t>9.</w:t>
      </w:r>
    </w:p>
    <w:p w14:paraId="223BB0D1" w14:textId="698C68BC" w:rsidR="009D55D9" w:rsidRPr="002865EC" w:rsidRDefault="008B0EA1" w:rsidP="009D55D9">
      <w:pPr>
        <w:tabs>
          <w:tab w:val="clear" w:pos="1247"/>
          <w:tab w:val="clear" w:pos="1814"/>
          <w:tab w:val="clear" w:pos="2381"/>
          <w:tab w:val="clear" w:pos="2948"/>
          <w:tab w:val="clear" w:pos="3515"/>
        </w:tabs>
        <w:spacing w:after="120"/>
        <w:ind w:left="1247"/>
      </w:pPr>
      <w:r>
        <w:rPr>
          <w:lang w:val="en-GB"/>
        </w:rPr>
        <w:t>18.</w:t>
      </w:r>
      <w:r>
        <w:rPr>
          <w:lang w:val="en-GB"/>
        </w:rPr>
        <w:tab/>
      </w:r>
      <w:r w:rsidR="009D55D9" w:rsidRPr="002865EC">
        <w:t>В настоящем докладе не содержится рекомендаций относительно того, какую статью следует использовать для контроля высвобождений сточных вод, и отмечается, что группа технических экспертов по пороговым значениям ртутных отходов уполномочена рассмотреть вопрос об определении ртутных отходов. Тем не менее, данная группа определила три варианта для рассмотрения Конференцией Сторон:</w:t>
      </w:r>
    </w:p>
    <w:p w14:paraId="66FB14CC" w14:textId="4E0F351B" w:rsidR="009D55D9" w:rsidRPr="002865EC" w:rsidRDefault="008B0EA1" w:rsidP="008B0EA1">
      <w:pPr>
        <w:tabs>
          <w:tab w:val="clear" w:pos="1247"/>
          <w:tab w:val="clear" w:pos="1814"/>
          <w:tab w:val="clear" w:pos="2381"/>
          <w:tab w:val="clear" w:pos="2948"/>
          <w:tab w:val="clear" w:pos="3515"/>
        </w:tabs>
        <w:spacing w:after="120"/>
        <w:ind w:left="1247" w:firstLine="624"/>
      </w:pPr>
      <w:r>
        <w:rPr>
          <w:lang w:val="en-GB"/>
        </w:rPr>
        <w:t>a)</w:t>
      </w:r>
      <w:r>
        <w:rPr>
          <w:lang w:val="en-GB"/>
        </w:rPr>
        <w:tab/>
      </w:r>
      <w:r w:rsidRPr="002865EC">
        <w:t xml:space="preserve">регулирование </w:t>
      </w:r>
      <w:r w:rsidR="009D55D9" w:rsidRPr="002865EC">
        <w:t xml:space="preserve">сточных вод в соответствии со </w:t>
      </w:r>
      <w:r w:rsidRPr="002865EC">
        <w:t xml:space="preserve">статьей </w:t>
      </w:r>
      <w:r w:rsidR="009D55D9" w:rsidRPr="002865EC">
        <w:t>9, что согласуется с порядком организации многих национальных программ;</w:t>
      </w:r>
    </w:p>
    <w:p w14:paraId="4959C2E8" w14:textId="5BC8850A" w:rsidR="009D55D9" w:rsidRPr="002865EC" w:rsidRDefault="008B0EA1" w:rsidP="008B0EA1">
      <w:pPr>
        <w:tabs>
          <w:tab w:val="clear" w:pos="1247"/>
          <w:tab w:val="clear" w:pos="1814"/>
          <w:tab w:val="clear" w:pos="2381"/>
          <w:tab w:val="clear" w:pos="2948"/>
          <w:tab w:val="clear" w:pos="3515"/>
        </w:tabs>
        <w:spacing w:after="120"/>
        <w:ind w:left="1247" w:firstLine="624"/>
      </w:pPr>
      <w:r>
        <w:rPr>
          <w:lang w:val="en-GB"/>
        </w:rPr>
        <w:t>b)</w:t>
      </w:r>
      <w:r>
        <w:rPr>
          <w:lang w:val="en-GB"/>
        </w:rPr>
        <w:tab/>
      </w:r>
      <w:r w:rsidRPr="002865EC">
        <w:t xml:space="preserve">регулирование </w:t>
      </w:r>
      <w:r w:rsidR="009D55D9" w:rsidRPr="002865EC">
        <w:t xml:space="preserve">сточных вод в соответствии со </w:t>
      </w:r>
      <w:r w:rsidRPr="002865EC">
        <w:t xml:space="preserve">статьей </w:t>
      </w:r>
      <w:r w:rsidR="009D55D9" w:rsidRPr="002865EC">
        <w:t xml:space="preserve">11, которая согласуется с определениями Базельской конвенции, и поиск путей совершенствования руководящих </w:t>
      </w:r>
      <w:r w:rsidR="009D55D9" w:rsidRPr="002865EC">
        <w:lastRenderedPageBreak/>
        <w:t xml:space="preserve">принципов Базельской конвенции по регулированию сточных вод в рамках текущего обновления этих руководящих принципов; или </w:t>
      </w:r>
    </w:p>
    <w:p w14:paraId="13970E3C" w14:textId="70CF0208" w:rsidR="009D55D9" w:rsidRPr="002865EC" w:rsidRDefault="00AD4721" w:rsidP="008B0EA1">
      <w:pPr>
        <w:tabs>
          <w:tab w:val="clear" w:pos="1247"/>
          <w:tab w:val="clear" w:pos="1814"/>
          <w:tab w:val="clear" w:pos="2381"/>
          <w:tab w:val="clear" w:pos="2948"/>
          <w:tab w:val="clear" w:pos="3515"/>
        </w:tabs>
        <w:spacing w:after="120"/>
        <w:ind w:left="1247" w:firstLine="624"/>
      </w:pPr>
      <w:r>
        <w:rPr>
          <w:lang w:val="en-GB"/>
        </w:rPr>
        <w:t>c)</w:t>
      </w:r>
      <w:r>
        <w:rPr>
          <w:lang w:val="en-GB"/>
        </w:rPr>
        <w:tab/>
      </w:r>
      <w:r w:rsidR="009D55D9" w:rsidRPr="002865EC">
        <w:t xml:space="preserve">принятие смешанного подхода, в соответствии с которым Стороны могут принимать решение о контроле сточных вод либо в соответствии со </w:t>
      </w:r>
      <w:r w:rsidRPr="002865EC">
        <w:t xml:space="preserve">статьей </w:t>
      </w:r>
      <w:r w:rsidR="009D55D9" w:rsidRPr="002865EC">
        <w:t xml:space="preserve">9, либо в соответствии со </w:t>
      </w:r>
      <w:r w:rsidRPr="002865EC">
        <w:t xml:space="preserve">статьей </w:t>
      </w:r>
      <w:r w:rsidR="009D55D9" w:rsidRPr="002865EC">
        <w:t xml:space="preserve">11, исходя из своего национального законодательства. </w:t>
      </w:r>
    </w:p>
    <w:p w14:paraId="2509C002" w14:textId="447A182F" w:rsidR="009D55D9" w:rsidRPr="002865EC" w:rsidRDefault="00AD4721" w:rsidP="009D55D9">
      <w:pPr>
        <w:tabs>
          <w:tab w:val="clear" w:pos="1247"/>
          <w:tab w:val="clear" w:pos="1814"/>
          <w:tab w:val="clear" w:pos="2381"/>
          <w:tab w:val="clear" w:pos="2948"/>
          <w:tab w:val="clear" w:pos="3515"/>
        </w:tabs>
        <w:spacing w:after="120"/>
        <w:ind w:left="1247"/>
      </w:pPr>
      <w:r>
        <w:rPr>
          <w:lang w:val="en-GB"/>
        </w:rPr>
        <w:t>19.</w:t>
      </w:r>
      <w:r>
        <w:rPr>
          <w:lang w:val="en-GB"/>
        </w:rPr>
        <w:tab/>
      </w:r>
      <w:r w:rsidR="009D55D9" w:rsidRPr="002865EC">
        <w:t xml:space="preserve">Пустые породы, вскрышные породы и отвалы, образующиеся в процессе горной добычи, помимо первичной добычи ртути, не охватываются </w:t>
      </w:r>
      <w:r w:rsidRPr="002865EC">
        <w:t xml:space="preserve">статьей </w:t>
      </w:r>
      <w:r w:rsidR="009D55D9" w:rsidRPr="002865EC">
        <w:t>11, если они не содержат ртути или ртутных соединений выше пороговых значений, установленных Конференцией Сторон Минаматской конвенции. В результате в настоящее время высвобождения таких отходов на землю и в вод</w:t>
      </w:r>
      <w:r w:rsidR="00A3576F">
        <w:t>у</w:t>
      </w:r>
      <w:r w:rsidR="009D55D9" w:rsidRPr="002865EC">
        <w:t xml:space="preserve"> </w:t>
      </w:r>
      <w:r w:rsidRPr="002865EC">
        <w:t xml:space="preserve">статьей </w:t>
      </w:r>
      <w:r w:rsidR="009D55D9" w:rsidRPr="002865EC">
        <w:t>11 не охватываются</w:t>
      </w:r>
      <w:r w:rsidR="00AA7921" w:rsidRPr="00AA7921">
        <w:rPr>
          <w:vertAlign w:val="superscript"/>
        </w:rPr>
        <w:footnoteReference w:id="6"/>
      </w:r>
      <w:r w:rsidR="009D55D9" w:rsidRPr="002865EC">
        <w:t xml:space="preserve">. Группа технических экспертов по пороговым значениям ртутных отходов рекомендовала подход к установлению пороговых значений, применимых к отвалам, образующимся в результате этой горнодобывающей деятельности. Если такие пороговые значения установлены, то отвалы, которые соответствуют этим пороговым значениям или превышают их, будут охватываться </w:t>
      </w:r>
      <w:r w:rsidRPr="002865EC">
        <w:t>стать</w:t>
      </w:r>
      <w:r w:rsidR="00AA7921" w:rsidRPr="002865EC">
        <w:t>е</w:t>
      </w:r>
      <w:r w:rsidRPr="002865EC">
        <w:t xml:space="preserve">й </w:t>
      </w:r>
      <w:r w:rsidR="009D55D9" w:rsidRPr="002865EC">
        <w:t xml:space="preserve">11. </w:t>
      </w:r>
    </w:p>
    <w:p w14:paraId="0217C6A6" w14:textId="5120BC74" w:rsidR="009D55D9" w:rsidRPr="00066299" w:rsidRDefault="00AA7921" w:rsidP="00066299">
      <w:pPr>
        <w:tabs>
          <w:tab w:val="clear" w:pos="1247"/>
          <w:tab w:val="clear" w:pos="1814"/>
          <w:tab w:val="clear" w:pos="2381"/>
          <w:tab w:val="clear" w:pos="2948"/>
          <w:tab w:val="clear" w:pos="3515"/>
          <w:tab w:val="right" w:pos="851"/>
        </w:tabs>
        <w:spacing w:after="120"/>
        <w:ind w:left="1247" w:right="284" w:hanging="1247"/>
        <w:rPr>
          <w:b/>
          <w:bCs/>
        </w:rPr>
      </w:pPr>
      <w:r>
        <w:rPr>
          <w:b/>
          <w:bCs/>
          <w:lang w:val="en-GB"/>
        </w:rPr>
        <w:tab/>
        <w:t>8.</w:t>
      </w:r>
      <w:r>
        <w:rPr>
          <w:b/>
          <w:bCs/>
          <w:lang w:val="en-GB"/>
        </w:rPr>
        <w:tab/>
      </w:r>
      <w:r w:rsidR="009D55D9" w:rsidRPr="00066299">
        <w:rPr>
          <w:b/>
          <w:bCs/>
        </w:rPr>
        <w:t>Статья 12. Загрязненные участки</w:t>
      </w:r>
    </w:p>
    <w:p w14:paraId="652C9170" w14:textId="54EAEA20" w:rsidR="009D55D9" w:rsidRPr="002865EC" w:rsidRDefault="00AA7921" w:rsidP="00AA7921">
      <w:pPr>
        <w:tabs>
          <w:tab w:val="clear" w:pos="1247"/>
          <w:tab w:val="clear" w:pos="1814"/>
          <w:tab w:val="clear" w:pos="2381"/>
          <w:tab w:val="clear" w:pos="2948"/>
          <w:tab w:val="clear" w:pos="3515"/>
        </w:tabs>
        <w:spacing w:after="240"/>
        <w:ind w:left="1247"/>
      </w:pPr>
      <w:r>
        <w:rPr>
          <w:lang w:val="en-GB"/>
        </w:rPr>
        <w:t>20.</w:t>
      </w:r>
      <w:r>
        <w:rPr>
          <w:lang w:val="en-GB"/>
        </w:rPr>
        <w:tab/>
      </w:r>
      <w:r w:rsidR="009D55D9" w:rsidRPr="002865EC">
        <w:t xml:space="preserve">В соответствии со </w:t>
      </w:r>
      <w:r w:rsidRPr="002865EC">
        <w:t xml:space="preserve">статьей </w:t>
      </w:r>
      <w:r w:rsidR="009D55D9" w:rsidRPr="002865EC">
        <w:t xml:space="preserve">12, каждая Сторона прилагает усилия для разработки надлежащих стратегий по выявлению участков, загрязненных ртутью и ртутными соединениями, и любые действия по снижению рисков, которые представляют собой такие участки, осуществляются экологически безопасным способом. Таким образом, высвобождения с загрязненных участков охватываются </w:t>
      </w:r>
      <w:r w:rsidRPr="002865EC">
        <w:t xml:space="preserve">статьей </w:t>
      </w:r>
      <w:r w:rsidR="009D55D9" w:rsidRPr="002865EC">
        <w:t>12. Кроме того, загрязненные участки могут представлять собой источники, подвергаемые рассеиванию.</w:t>
      </w:r>
    </w:p>
    <w:p w14:paraId="79D46C4C" w14:textId="631EA092" w:rsidR="009D55D9" w:rsidRPr="005337D4" w:rsidRDefault="009D55D9" w:rsidP="005337D4">
      <w:pPr>
        <w:tabs>
          <w:tab w:val="clear" w:pos="1247"/>
          <w:tab w:val="clear" w:pos="1814"/>
          <w:tab w:val="clear" w:pos="2381"/>
          <w:tab w:val="clear" w:pos="2948"/>
          <w:tab w:val="clear" w:pos="3515"/>
          <w:tab w:val="right" w:pos="851"/>
        </w:tabs>
        <w:spacing w:after="120"/>
        <w:ind w:left="1247" w:right="284" w:hanging="1247"/>
        <w:rPr>
          <w:b/>
          <w:bCs/>
          <w:sz w:val="28"/>
          <w:szCs w:val="28"/>
        </w:rPr>
      </w:pPr>
      <w:r w:rsidRPr="005337D4">
        <w:rPr>
          <w:b/>
          <w:bCs/>
          <w:sz w:val="28"/>
          <w:szCs w:val="28"/>
        </w:rPr>
        <w:tab/>
      </w:r>
      <w:r w:rsidR="00AA7921" w:rsidRPr="005337D4">
        <w:rPr>
          <w:b/>
          <w:bCs/>
          <w:sz w:val="28"/>
          <w:szCs w:val="28"/>
        </w:rPr>
        <w:t>III.</w:t>
      </w:r>
      <w:r w:rsidRPr="005337D4">
        <w:rPr>
          <w:b/>
          <w:bCs/>
          <w:sz w:val="28"/>
          <w:szCs w:val="28"/>
        </w:rPr>
        <w:tab/>
        <w:t xml:space="preserve">Перечень потенциально соответствующих категорий точечных источников </w:t>
      </w:r>
    </w:p>
    <w:p w14:paraId="654BA50E" w14:textId="6CFACA2E" w:rsidR="009D55D9" w:rsidRPr="002865EC" w:rsidRDefault="00AA7921" w:rsidP="009D55D9">
      <w:pPr>
        <w:tabs>
          <w:tab w:val="clear" w:pos="1247"/>
          <w:tab w:val="clear" w:pos="1814"/>
          <w:tab w:val="clear" w:pos="2381"/>
          <w:tab w:val="clear" w:pos="2948"/>
          <w:tab w:val="clear" w:pos="3515"/>
        </w:tabs>
        <w:spacing w:after="120"/>
        <w:ind w:left="1247"/>
      </w:pPr>
      <w:r>
        <w:rPr>
          <w:lang w:val="en-GB"/>
        </w:rPr>
        <w:t>21.</w:t>
      </w:r>
      <w:r>
        <w:rPr>
          <w:lang w:val="en-GB"/>
        </w:rPr>
        <w:tab/>
      </w:r>
      <w:r w:rsidR="009D55D9" w:rsidRPr="002865EC">
        <w:t xml:space="preserve">Материалы, представленные Сторонами и другими заинтересованными субъектами в отношении потенциально соответствующих категорий точечных источников, обобщены в добавлении к настоящему докладу. Группа рассмотрела представленные материалы и отметила, что перечень включает источники, подвергающиеся рассеиванию, точечные источники, охватываемые другими статьями, и точечные источники, по которым не имеется достаточных данных. </w:t>
      </w:r>
    </w:p>
    <w:p w14:paraId="2207F742" w14:textId="244E20AE" w:rsidR="009D55D9" w:rsidRPr="002865EC" w:rsidRDefault="003B7E08" w:rsidP="009D55D9">
      <w:pPr>
        <w:tabs>
          <w:tab w:val="clear" w:pos="1247"/>
          <w:tab w:val="clear" w:pos="1814"/>
          <w:tab w:val="clear" w:pos="2381"/>
          <w:tab w:val="clear" w:pos="2948"/>
          <w:tab w:val="clear" w:pos="3515"/>
        </w:tabs>
        <w:spacing w:after="120"/>
        <w:ind w:left="1247"/>
      </w:pPr>
      <w:r>
        <w:rPr>
          <w:lang w:val="en-GB"/>
        </w:rPr>
        <w:t>22.</w:t>
      </w:r>
      <w:r>
        <w:rPr>
          <w:lang w:val="en-GB"/>
        </w:rPr>
        <w:tab/>
      </w:r>
      <w:r w:rsidR="009D55D9" w:rsidRPr="002865EC">
        <w:t>Некоторые эксперты предложили включить в настоящий доклад неисчерпывающий перечень потенциально соответствующих точечных источников и представили примеры таких источников. Однако, несмотря на обсуждения, состоявшиеся в ходе четырех телеконференций и с использованием электронных средств, группа не смогла прийти к согласию в отношении такого перечня.</w:t>
      </w:r>
    </w:p>
    <w:p w14:paraId="26A56B68" w14:textId="3130B642" w:rsidR="009D55D9" w:rsidRPr="002865EC" w:rsidRDefault="003B7E08" w:rsidP="003B7E08">
      <w:pPr>
        <w:tabs>
          <w:tab w:val="clear" w:pos="1247"/>
          <w:tab w:val="clear" w:pos="1814"/>
          <w:tab w:val="clear" w:pos="2381"/>
          <w:tab w:val="clear" w:pos="2948"/>
          <w:tab w:val="clear" w:pos="3515"/>
        </w:tabs>
        <w:spacing w:after="240"/>
        <w:ind w:left="1247"/>
      </w:pPr>
      <w:r>
        <w:rPr>
          <w:lang w:val="en-GB"/>
        </w:rPr>
        <w:t>23.</w:t>
      </w:r>
      <w:r>
        <w:rPr>
          <w:lang w:val="en-GB"/>
        </w:rPr>
        <w:tab/>
      </w:r>
      <w:r w:rsidR="009D55D9" w:rsidRPr="002865EC">
        <w:t xml:space="preserve">Поэтому необходима дальнейшая работа по сбору информации о точечных источниках, которые </w:t>
      </w:r>
      <w:r w:rsidR="00ED5C26" w:rsidRPr="002865EC">
        <w:t xml:space="preserve">Стороны </w:t>
      </w:r>
      <w:r w:rsidR="009D55D9" w:rsidRPr="002865EC">
        <w:t xml:space="preserve">считают значительными в предварительном перечне и которые не охватываются статьями помимо </w:t>
      </w:r>
      <w:r w:rsidR="002F5907" w:rsidRPr="002865EC">
        <w:t xml:space="preserve">статьи </w:t>
      </w:r>
      <w:r w:rsidR="009D55D9" w:rsidRPr="002865EC">
        <w:t>9, а также по рассмотрению вопроса о том, на какие точечные источники следует распространить руководящие принципы в отношении методологии формирования кадастров высвобождений.</w:t>
      </w:r>
    </w:p>
    <w:p w14:paraId="331632C0" w14:textId="3459D536" w:rsidR="009D55D9" w:rsidRPr="005337D4" w:rsidRDefault="009D55D9" w:rsidP="00ED5C26">
      <w:pPr>
        <w:tabs>
          <w:tab w:val="clear" w:pos="1247"/>
          <w:tab w:val="clear" w:pos="1814"/>
          <w:tab w:val="clear" w:pos="2381"/>
          <w:tab w:val="clear" w:pos="2948"/>
          <w:tab w:val="clear" w:pos="3515"/>
          <w:tab w:val="right" w:pos="851"/>
        </w:tabs>
        <w:spacing w:after="120"/>
        <w:ind w:left="1247" w:right="284" w:hanging="1247"/>
        <w:rPr>
          <w:b/>
          <w:bCs/>
          <w:sz w:val="28"/>
          <w:szCs w:val="28"/>
        </w:rPr>
      </w:pPr>
      <w:r w:rsidRPr="005337D4">
        <w:rPr>
          <w:b/>
          <w:bCs/>
          <w:sz w:val="28"/>
          <w:szCs w:val="28"/>
        </w:rPr>
        <w:tab/>
      </w:r>
      <w:r w:rsidR="003B7E08" w:rsidRPr="005337D4">
        <w:rPr>
          <w:b/>
          <w:bCs/>
          <w:sz w:val="28"/>
          <w:szCs w:val="28"/>
        </w:rPr>
        <w:t>IV.</w:t>
      </w:r>
      <w:r w:rsidRPr="005337D4">
        <w:rPr>
          <w:b/>
          <w:bCs/>
          <w:sz w:val="28"/>
          <w:szCs w:val="28"/>
        </w:rPr>
        <w:tab/>
        <w:t>Структура и план мероприятий для разработки руководящих принципов в отношении формирования кадастров</w:t>
      </w:r>
    </w:p>
    <w:p w14:paraId="75A5AB8A" w14:textId="21E5679D" w:rsidR="009D55D9" w:rsidRPr="002865EC" w:rsidRDefault="003B7E08" w:rsidP="00ED5C26">
      <w:pPr>
        <w:tabs>
          <w:tab w:val="clear" w:pos="1247"/>
          <w:tab w:val="clear" w:pos="1814"/>
          <w:tab w:val="clear" w:pos="2381"/>
          <w:tab w:val="clear" w:pos="2948"/>
          <w:tab w:val="clear" w:pos="3515"/>
        </w:tabs>
        <w:spacing w:after="120"/>
        <w:ind w:left="1247"/>
      </w:pPr>
      <w:r>
        <w:rPr>
          <w:lang w:val="en-GB"/>
        </w:rPr>
        <w:t>24.</w:t>
      </w:r>
      <w:r>
        <w:rPr>
          <w:lang w:val="en-GB"/>
        </w:rPr>
        <w:tab/>
      </w:r>
      <w:r w:rsidR="009D55D9" w:rsidRPr="002865EC">
        <w:t xml:space="preserve">Для разработки руководящих принципов в отношении формирования кадастров на основе существующих руководящих принципов в отношении методологии формирования кадастров выбросов в соответствии со </w:t>
      </w:r>
      <w:r w:rsidR="00ED26BA" w:rsidRPr="002865EC">
        <w:t xml:space="preserve">статьей </w:t>
      </w:r>
      <w:r w:rsidR="009D55D9" w:rsidRPr="002865EC">
        <w:t>8 предлагается следующая структура</w:t>
      </w:r>
      <w:r w:rsidRPr="003B7E08">
        <w:rPr>
          <w:vertAlign w:val="superscript"/>
        </w:rPr>
        <w:footnoteReference w:id="7"/>
      </w:r>
      <w:r w:rsidR="00ED26BA">
        <w:rPr>
          <w:lang w:val="en-GB"/>
        </w:rPr>
        <w:t>:</w:t>
      </w:r>
      <w:r w:rsidR="009D55D9" w:rsidRPr="002865EC">
        <w:t xml:space="preserve"> </w:t>
      </w:r>
    </w:p>
    <w:p w14:paraId="6FB2CB62" w14:textId="0B2626AF" w:rsidR="009D55D9" w:rsidRPr="005E593C" w:rsidRDefault="00ED26BA" w:rsidP="00ED5C26">
      <w:pPr>
        <w:tabs>
          <w:tab w:val="clear" w:pos="1247"/>
          <w:tab w:val="clear" w:pos="1814"/>
          <w:tab w:val="clear" w:pos="2381"/>
          <w:tab w:val="clear" w:pos="2948"/>
          <w:tab w:val="clear" w:pos="3515"/>
        </w:tabs>
        <w:spacing w:after="120"/>
        <w:ind w:left="1247" w:firstLine="624"/>
        <w:rPr>
          <w:lang w:val="en-GB"/>
        </w:rPr>
      </w:pPr>
      <w:r>
        <w:rPr>
          <w:lang w:val="en-GB"/>
        </w:rPr>
        <w:t>a)</w:t>
      </w:r>
      <w:r>
        <w:rPr>
          <w:lang w:val="en-GB"/>
        </w:rPr>
        <w:tab/>
      </w:r>
      <w:r w:rsidR="005E593C" w:rsidRPr="002865EC">
        <w:t xml:space="preserve">справочная </w:t>
      </w:r>
      <w:r w:rsidR="009D55D9" w:rsidRPr="002865EC">
        <w:t>информация</w:t>
      </w:r>
      <w:r w:rsidR="005E593C">
        <w:rPr>
          <w:lang w:val="en-GB"/>
        </w:rPr>
        <w:t>;</w:t>
      </w:r>
    </w:p>
    <w:p w14:paraId="3931715A" w14:textId="40C8816C" w:rsidR="009D55D9" w:rsidRPr="005E593C" w:rsidRDefault="00ED26BA" w:rsidP="00ED5C26">
      <w:pPr>
        <w:tabs>
          <w:tab w:val="clear" w:pos="1247"/>
          <w:tab w:val="clear" w:pos="1814"/>
          <w:tab w:val="clear" w:pos="2381"/>
          <w:tab w:val="clear" w:pos="2948"/>
          <w:tab w:val="clear" w:pos="3515"/>
        </w:tabs>
        <w:spacing w:after="120"/>
        <w:ind w:left="1247" w:firstLine="624"/>
        <w:rPr>
          <w:lang w:val="en-GB"/>
        </w:rPr>
      </w:pPr>
      <w:r>
        <w:rPr>
          <w:lang w:val="en-GB"/>
        </w:rPr>
        <w:lastRenderedPageBreak/>
        <w:t>b)</w:t>
      </w:r>
      <w:r>
        <w:rPr>
          <w:lang w:val="en-GB"/>
        </w:rPr>
        <w:tab/>
      </w:r>
      <w:r w:rsidR="005E593C" w:rsidRPr="002865EC">
        <w:t>шаги</w:t>
      </w:r>
      <w:r w:rsidR="009D55D9" w:rsidRPr="002865EC">
        <w:t>, которые Сторонам следует предпринять для создания кадастра выбросов с использованием имеющихся инструментов, включая руководство по формированию кадастров ртути</w:t>
      </w:r>
      <w:r w:rsidR="005E593C">
        <w:rPr>
          <w:lang w:val="en-GB"/>
        </w:rPr>
        <w:t>;</w:t>
      </w:r>
    </w:p>
    <w:p w14:paraId="38D66230" w14:textId="6719D91C" w:rsidR="009D55D9" w:rsidRPr="005E593C" w:rsidRDefault="00ED26BA" w:rsidP="00ED26BA">
      <w:pPr>
        <w:tabs>
          <w:tab w:val="clear" w:pos="1247"/>
          <w:tab w:val="clear" w:pos="1814"/>
          <w:tab w:val="clear" w:pos="2381"/>
          <w:tab w:val="clear" w:pos="2948"/>
          <w:tab w:val="clear" w:pos="3515"/>
        </w:tabs>
        <w:spacing w:after="120"/>
        <w:ind w:left="1247" w:firstLine="624"/>
        <w:rPr>
          <w:lang w:val="en-GB"/>
        </w:rPr>
      </w:pPr>
      <w:r>
        <w:rPr>
          <w:lang w:val="en-GB"/>
        </w:rPr>
        <w:t>c)</w:t>
      </w:r>
      <w:r>
        <w:rPr>
          <w:lang w:val="en-GB"/>
        </w:rPr>
        <w:tab/>
      </w:r>
      <w:r w:rsidR="005E593C" w:rsidRPr="002865EC">
        <w:t xml:space="preserve">первые </w:t>
      </w:r>
      <w:r w:rsidR="009D55D9" w:rsidRPr="002865EC">
        <w:t>шаги: определение потенциально соответствующих категорий точечных источников и отдельных объектов, высвобождающих ртуть или ртутные соединения</w:t>
      </w:r>
      <w:r w:rsidR="005E593C">
        <w:rPr>
          <w:lang w:val="en-GB"/>
        </w:rPr>
        <w:t>;</w:t>
      </w:r>
    </w:p>
    <w:p w14:paraId="138192C6" w14:textId="65AAEEF2" w:rsidR="009D55D9" w:rsidRPr="005E593C" w:rsidRDefault="00ED26BA" w:rsidP="00ED26BA">
      <w:pPr>
        <w:tabs>
          <w:tab w:val="clear" w:pos="1247"/>
          <w:tab w:val="clear" w:pos="1814"/>
          <w:tab w:val="clear" w:pos="2381"/>
          <w:tab w:val="clear" w:pos="2948"/>
          <w:tab w:val="clear" w:pos="3515"/>
        </w:tabs>
        <w:spacing w:after="120"/>
        <w:ind w:left="1247" w:firstLine="624"/>
        <w:rPr>
          <w:lang w:val="en-GB"/>
        </w:rPr>
      </w:pPr>
      <w:r>
        <w:rPr>
          <w:lang w:val="en-GB"/>
        </w:rPr>
        <w:t>d)</w:t>
      </w:r>
      <w:r>
        <w:rPr>
          <w:lang w:val="en-GB"/>
        </w:rPr>
        <w:tab/>
      </w:r>
      <w:r w:rsidR="005E593C" w:rsidRPr="002865EC">
        <w:t xml:space="preserve">сбор </w:t>
      </w:r>
      <w:r w:rsidR="009D55D9" w:rsidRPr="002865EC">
        <w:t>информации о высвобождениях по отдельным объектам, в том числе об источнике (тип и местоположение объекта), об объемах высвобождений и форме высвобождаемой ртути, когда это возможно</w:t>
      </w:r>
      <w:r w:rsidR="005E593C">
        <w:rPr>
          <w:lang w:val="en-GB"/>
        </w:rPr>
        <w:t>;</w:t>
      </w:r>
    </w:p>
    <w:p w14:paraId="6CE86668" w14:textId="699DA9B4" w:rsidR="009D55D9" w:rsidRPr="005E593C" w:rsidRDefault="00ED26BA" w:rsidP="00ED26BA">
      <w:pPr>
        <w:tabs>
          <w:tab w:val="clear" w:pos="1247"/>
          <w:tab w:val="clear" w:pos="1814"/>
          <w:tab w:val="clear" w:pos="2381"/>
          <w:tab w:val="clear" w:pos="2948"/>
          <w:tab w:val="clear" w:pos="3515"/>
        </w:tabs>
        <w:spacing w:after="120"/>
        <w:ind w:left="1247" w:firstLine="624"/>
        <w:rPr>
          <w:lang w:val="en-GB"/>
        </w:rPr>
      </w:pPr>
      <w:r>
        <w:rPr>
          <w:lang w:val="en-GB"/>
        </w:rPr>
        <w:t>e)</w:t>
      </w:r>
      <w:r>
        <w:rPr>
          <w:lang w:val="en-GB"/>
        </w:rPr>
        <w:tab/>
      </w:r>
      <w:r w:rsidR="005E593C" w:rsidRPr="002865EC">
        <w:t xml:space="preserve">формирование </w:t>
      </w:r>
      <w:r w:rsidR="009D55D9" w:rsidRPr="002865EC">
        <w:t>базы данных национальных кадастров высвобождений</w:t>
      </w:r>
      <w:r w:rsidR="005E593C">
        <w:rPr>
          <w:lang w:val="en-GB"/>
        </w:rPr>
        <w:t>;</w:t>
      </w:r>
    </w:p>
    <w:p w14:paraId="2AAD91A1" w14:textId="60845EE4" w:rsidR="009D55D9" w:rsidRPr="005E593C" w:rsidRDefault="00ED26BA" w:rsidP="00ED26BA">
      <w:pPr>
        <w:tabs>
          <w:tab w:val="clear" w:pos="1247"/>
          <w:tab w:val="clear" w:pos="1814"/>
          <w:tab w:val="clear" w:pos="2381"/>
          <w:tab w:val="clear" w:pos="2948"/>
          <w:tab w:val="clear" w:pos="3515"/>
        </w:tabs>
        <w:spacing w:after="120"/>
        <w:ind w:left="1247" w:firstLine="624"/>
        <w:rPr>
          <w:lang w:val="en-GB"/>
        </w:rPr>
      </w:pPr>
      <w:r>
        <w:rPr>
          <w:lang w:val="en-GB"/>
        </w:rPr>
        <w:t>f)</w:t>
      </w:r>
      <w:r>
        <w:rPr>
          <w:lang w:val="en-GB"/>
        </w:rPr>
        <w:tab/>
      </w:r>
      <w:r w:rsidR="005E593C" w:rsidRPr="002865EC">
        <w:t xml:space="preserve">обеспечение </w:t>
      </w:r>
      <w:r w:rsidR="009D55D9" w:rsidRPr="002865EC">
        <w:t>открытого доступа к данным с обеспечением возможности поиска</w:t>
      </w:r>
      <w:r w:rsidR="005E593C">
        <w:rPr>
          <w:lang w:val="en-GB"/>
        </w:rPr>
        <w:t>.</w:t>
      </w:r>
    </w:p>
    <w:p w14:paraId="5FB88C0D" w14:textId="1422F0F0" w:rsidR="009D55D9" w:rsidRPr="002865EC" w:rsidRDefault="005E593C" w:rsidP="009D55D9">
      <w:pPr>
        <w:tabs>
          <w:tab w:val="clear" w:pos="1247"/>
          <w:tab w:val="clear" w:pos="1814"/>
          <w:tab w:val="clear" w:pos="2381"/>
          <w:tab w:val="clear" w:pos="2948"/>
          <w:tab w:val="clear" w:pos="3515"/>
        </w:tabs>
        <w:spacing w:after="120"/>
        <w:ind w:left="1247"/>
      </w:pPr>
      <w:r>
        <w:rPr>
          <w:lang w:val="en-GB"/>
        </w:rPr>
        <w:t>25.</w:t>
      </w:r>
      <w:r>
        <w:rPr>
          <w:lang w:val="en-GB"/>
        </w:rPr>
        <w:tab/>
      </w:r>
      <w:r w:rsidR="009D55D9" w:rsidRPr="002865EC">
        <w:t xml:space="preserve">Что касается плана мероприятий, то было высказано мнение, что, поскольку между третьим и четвертым совещаниями Конференции Сторон будет двухгодичный период, в план мероприятий можно было бы включить планирование разработки проекта руководящих принципов в отношении наилучших имеющихся методов/наилучших видов природоохранной деятельности применительно к высвобождениям, например определение категорий высвобождений, для которых должны быть разработаны такие руководящие принципы в соответствии с требованиями подпункта 7 а) </w:t>
      </w:r>
      <w:r w:rsidR="001D79BB" w:rsidRPr="002865EC">
        <w:t xml:space="preserve">статьи </w:t>
      </w:r>
      <w:r w:rsidR="009D55D9" w:rsidRPr="002865EC">
        <w:t xml:space="preserve">9. Таким образом, обсуждение таких руководящих принципов могло бы начаться до четвертого совещания Конференции Сторон. В отличие от </w:t>
      </w:r>
      <w:r w:rsidR="001D79BB" w:rsidRPr="002865EC">
        <w:t xml:space="preserve">статьи </w:t>
      </w:r>
      <w:r w:rsidR="009D55D9" w:rsidRPr="002865EC">
        <w:t xml:space="preserve">8, в соответствии с которой наилучшие имеющиеся методы/наилучшие виды природоохранной деятельности являются обязательными для новых источников, в соответствии со </w:t>
      </w:r>
      <w:r w:rsidR="001D79BB" w:rsidRPr="002865EC">
        <w:t xml:space="preserve">статьей </w:t>
      </w:r>
      <w:r w:rsidR="009D55D9" w:rsidRPr="002865EC">
        <w:t>9, их применение является одним из нескольких возможных вариантов как для новых, так и для существующих источников. С учетом этого различия в межсессионный период будет рассмотрен вопрос о полезности и практической применимости наилучших имеющихся методов/наилучших видов природоохранной деятельности применительно к конкретным процессам. Конференция Сторон на своем четвертом совещании могла бы одобрить эти категории и план мероприятий при условии разработки руководящих принципов в отношении наилучших имеющихся методов/наилучших видов природоохранной деятельности.</w:t>
      </w:r>
    </w:p>
    <w:p w14:paraId="45E1C243" w14:textId="06B21768" w:rsidR="009D55D9" w:rsidRPr="002865EC" w:rsidRDefault="001D79BB" w:rsidP="009D55D9">
      <w:pPr>
        <w:tabs>
          <w:tab w:val="clear" w:pos="1247"/>
          <w:tab w:val="clear" w:pos="1814"/>
          <w:tab w:val="clear" w:pos="2381"/>
          <w:tab w:val="clear" w:pos="2948"/>
          <w:tab w:val="clear" w:pos="3515"/>
        </w:tabs>
        <w:spacing w:after="120"/>
        <w:ind w:left="1247"/>
      </w:pPr>
      <w:r>
        <w:rPr>
          <w:lang w:val="en-GB"/>
        </w:rPr>
        <w:t>26.</w:t>
      </w:r>
      <w:r>
        <w:rPr>
          <w:lang w:val="en-GB"/>
        </w:rPr>
        <w:tab/>
      </w:r>
      <w:r w:rsidR="009D55D9" w:rsidRPr="002865EC">
        <w:t xml:space="preserve">Для разработки проекта руководящих принципов в отношении стандартизированных и известных методологий формирования кадастров применительно к источникам, включенным в перечень любых значительных антропогенных точечных источников высвобождений, не охватываемых положениями Конвенции помимо </w:t>
      </w:r>
      <w:r w:rsidRPr="002865EC">
        <w:t xml:space="preserve">статьи </w:t>
      </w:r>
      <w:r w:rsidR="009D55D9" w:rsidRPr="002865EC">
        <w:t>9, предлагается следующий план мероприятий.</w:t>
      </w:r>
    </w:p>
    <w:p w14:paraId="00E661A1" w14:textId="0B62203A" w:rsidR="009D55D9" w:rsidRDefault="009D55D9" w:rsidP="009D55D9">
      <w:pPr>
        <w:tabs>
          <w:tab w:val="clear" w:pos="1247"/>
          <w:tab w:val="clear" w:pos="1814"/>
          <w:tab w:val="clear" w:pos="2381"/>
          <w:tab w:val="clear" w:pos="2948"/>
          <w:tab w:val="clear" w:pos="3515"/>
        </w:tabs>
        <w:spacing w:after="120"/>
        <w:ind w:left="1247"/>
        <w:rPr>
          <w:b/>
          <w:bCs/>
        </w:rPr>
      </w:pPr>
      <w:r w:rsidRPr="001D79BB">
        <w:rPr>
          <w:b/>
          <w:bCs/>
        </w:rPr>
        <w:t>Предлагаемый план мероприятий для разработки руководящих принципов формирования кадастра высвобождений</w:t>
      </w:r>
    </w:p>
    <w:tbl>
      <w:tblPr>
        <w:tblStyle w:val="TableGrid"/>
        <w:tblW w:w="0" w:type="auto"/>
        <w:tblInd w:w="1247" w:type="dxa"/>
        <w:tblLayout w:type="fixed"/>
        <w:tblCellMar>
          <w:left w:w="57" w:type="dxa"/>
          <w:right w:w="57" w:type="dxa"/>
        </w:tblCellMar>
        <w:tblLook w:val="04A0" w:firstRow="1" w:lastRow="0" w:firstColumn="1" w:lastColumn="0" w:noHBand="0" w:noVBand="1"/>
      </w:tblPr>
      <w:tblGrid>
        <w:gridCol w:w="6373"/>
        <w:gridCol w:w="1842"/>
      </w:tblGrid>
      <w:tr w:rsidR="001D79BB" w:rsidRPr="001D79BB" w14:paraId="1B931981" w14:textId="77777777" w:rsidTr="00ED5C26">
        <w:tc>
          <w:tcPr>
            <w:tcW w:w="6373" w:type="dxa"/>
          </w:tcPr>
          <w:p w14:paraId="5300B518" w14:textId="1B81E35C"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Секретариату обратиться к Сторонам и другим заинтересованным субъектам с призывом представить существующую информацию о расчете высвобождений и о других методологиях оценки высвобождений из выявленных категорий источников. Это будет предполагать обращение к соответствующим отраслевым ассоциациям с предложением принять участие в работе группы технических экспертов.</w:t>
            </w:r>
          </w:p>
        </w:tc>
        <w:tc>
          <w:tcPr>
            <w:tcW w:w="1842" w:type="dxa"/>
          </w:tcPr>
          <w:p w14:paraId="5D30289E"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Январь 2020 года</w:t>
            </w:r>
          </w:p>
        </w:tc>
      </w:tr>
      <w:tr w:rsidR="001D79BB" w:rsidRPr="001D79BB" w14:paraId="73121BB8" w14:textId="77777777" w:rsidTr="00ED5C26">
        <w:tc>
          <w:tcPr>
            <w:tcW w:w="6373" w:type="dxa"/>
          </w:tcPr>
          <w:p w14:paraId="7546371D" w14:textId="1B39CE5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Секретариату подготовить общие руководящие принципы формирования кадастров высвобождений на основе имеющихся инструментов, включая руководство по формированию кадастров ртути.</w:t>
            </w:r>
          </w:p>
        </w:tc>
        <w:tc>
          <w:tcPr>
            <w:tcW w:w="1842" w:type="dxa"/>
          </w:tcPr>
          <w:p w14:paraId="21BD37CB"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Март 2020 года</w:t>
            </w:r>
          </w:p>
        </w:tc>
      </w:tr>
      <w:tr w:rsidR="001D79BB" w:rsidRPr="001D79BB" w14:paraId="44FB4A83" w14:textId="77777777" w:rsidTr="00ED5C26">
        <w:tc>
          <w:tcPr>
            <w:tcW w:w="6373" w:type="dxa"/>
          </w:tcPr>
          <w:p w14:paraId="18BE4BCC"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Группе технических экспертов рассмотреть представленные материалы и подготовить проект общих руководящих принципов. Группа проконсультирует секретариат по вопросам сбора любой дополнительной информации, которая может понадобиться.</w:t>
            </w:r>
          </w:p>
        </w:tc>
        <w:tc>
          <w:tcPr>
            <w:tcW w:w="1842" w:type="dxa"/>
          </w:tcPr>
          <w:p w14:paraId="576E7E97"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Апрель 2020 года</w:t>
            </w:r>
          </w:p>
        </w:tc>
      </w:tr>
      <w:tr w:rsidR="001D79BB" w:rsidRPr="001D79BB" w14:paraId="546399A3" w14:textId="77777777" w:rsidTr="00ED5C26">
        <w:tc>
          <w:tcPr>
            <w:tcW w:w="6373" w:type="dxa"/>
          </w:tcPr>
          <w:p w14:paraId="77664D64"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Разместить проект общих руководящих принципов на веб-сайте Конвенции для представления замечаний.</w:t>
            </w:r>
          </w:p>
        </w:tc>
        <w:tc>
          <w:tcPr>
            <w:tcW w:w="1842" w:type="dxa"/>
          </w:tcPr>
          <w:p w14:paraId="2AB3F24F"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Май 2020 года</w:t>
            </w:r>
          </w:p>
        </w:tc>
      </w:tr>
      <w:tr w:rsidR="001D79BB" w:rsidRPr="001D79BB" w14:paraId="7D054DDC" w14:textId="77777777" w:rsidTr="00ED5C26">
        <w:tc>
          <w:tcPr>
            <w:tcW w:w="6373" w:type="dxa"/>
          </w:tcPr>
          <w:p w14:paraId="0C09F35C"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Провести сбор дополнительной информации в соответствии с рекомендациями группы.</w:t>
            </w:r>
          </w:p>
        </w:tc>
        <w:tc>
          <w:tcPr>
            <w:tcW w:w="1842" w:type="dxa"/>
          </w:tcPr>
          <w:p w14:paraId="74C9CE89"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Май-август 2020 года</w:t>
            </w:r>
          </w:p>
        </w:tc>
      </w:tr>
      <w:tr w:rsidR="001D79BB" w:rsidRPr="001D79BB" w14:paraId="53D91DBD" w14:textId="77777777" w:rsidTr="00ED5C26">
        <w:tc>
          <w:tcPr>
            <w:tcW w:w="6373" w:type="dxa"/>
          </w:tcPr>
          <w:p w14:paraId="4F88E6EF"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Секретариату обобщить информацию о методологиях расчета высвобождений.</w:t>
            </w:r>
          </w:p>
        </w:tc>
        <w:tc>
          <w:tcPr>
            <w:tcW w:w="1842" w:type="dxa"/>
          </w:tcPr>
          <w:p w14:paraId="52103BF6"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Сентябрь 2020 года</w:t>
            </w:r>
          </w:p>
        </w:tc>
      </w:tr>
      <w:tr w:rsidR="001D79BB" w:rsidRPr="001D79BB" w14:paraId="2443FBBA" w14:textId="77777777" w:rsidTr="00ED5C26">
        <w:tc>
          <w:tcPr>
            <w:tcW w:w="6373" w:type="dxa"/>
          </w:tcPr>
          <w:p w14:paraId="4B56BF8A"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Группе технических экспертов пересмотреть проект общих руководящих принципов и рассмотреть информацию о методологиях оценки высвобождений до ее размещения на веб-сайте Конвенции.</w:t>
            </w:r>
          </w:p>
        </w:tc>
        <w:tc>
          <w:tcPr>
            <w:tcW w:w="1842" w:type="dxa"/>
          </w:tcPr>
          <w:p w14:paraId="59FEEFD7" w14:textId="04B6E0E4"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Сентябрь-ноябрь 2020</w:t>
            </w:r>
            <w:r w:rsidR="006A61AF">
              <w:rPr>
                <w:sz w:val="18"/>
                <w:szCs w:val="18"/>
                <w:lang w:val="en-GB"/>
              </w:rPr>
              <w:t> </w:t>
            </w:r>
            <w:r w:rsidRPr="001D79BB">
              <w:rPr>
                <w:sz w:val="18"/>
                <w:szCs w:val="18"/>
              </w:rPr>
              <w:t>года</w:t>
            </w:r>
          </w:p>
        </w:tc>
      </w:tr>
      <w:tr w:rsidR="001D79BB" w:rsidRPr="001D79BB" w14:paraId="0C7301F9" w14:textId="77777777" w:rsidTr="00ED5C26">
        <w:tc>
          <w:tcPr>
            <w:tcW w:w="6373" w:type="dxa"/>
          </w:tcPr>
          <w:p w14:paraId="5F1CC245"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 xml:space="preserve">Провести сбор дополнительной информации, в том числе посредством экспериментального использования руководящих принципов рядом Сторон в </w:t>
            </w:r>
            <w:r w:rsidRPr="001D79BB">
              <w:rPr>
                <w:sz w:val="18"/>
                <w:szCs w:val="18"/>
              </w:rPr>
              <w:lastRenderedPageBreak/>
              <w:t>целях выявления конкретных соответствующих источников и проведения оценки высвобождений ртути.</w:t>
            </w:r>
          </w:p>
        </w:tc>
        <w:tc>
          <w:tcPr>
            <w:tcW w:w="1842" w:type="dxa"/>
          </w:tcPr>
          <w:p w14:paraId="6D55B7A4"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lastRenderedPageBreak/>
              <w:t>Декабрь 2020 года – март 2021 года</w:t>
            </w:r>
          </w:p>
        </w:tc>
      </w:tr>
      <w:tr w:rsidR="001D79BB" w:rsidRPr="001D79BB" w14:paraId="52D732D5" w14:textId="77777777" w:rsidTr="00ED5C26">
        <w:tc>
          <w:tcPr>
            <w:tcW w:w="6373" w:type="dxa"/>
          </w:tcPr>
          <w:p w14:paraId="331F5672"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 xml:space="preserve">Группе технических экспертов рассмотреть результаты экспериментального процесса и другую техническую информацию. </w:t>
            </w:r>
          </w:p>
        </w:tc>
        <w:tc>
          <w:tcPr>
            <w:tcW w:w="1842" w:type="dxa"/>
          </w:tcPr>
          <w:p w14:paraId="5444149A"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Апрель 2021 года</w:t>
            </w:r>
          </w:p>
        </w:tc>
      </w:tr>
      <w:tr w:rsidR="001D79BB" w:rsidRPr="001D79BB" w14:paraId="361D9F5E" w14:textId="77777777" w:rsidTr="00ED5C26">
        <w:tc>
          <w:tcPr>
            <w:tcW w:w="6373" w:type="dxa"/>
          </w:tcPr>
          <w:p w14:paraId="24C5FBE2" w14:textId="3BF6B9AB"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Разместить на веб-сайте Конвенции для представления замечаний проект доклада о межсессионной работе, включая предлагаемые категории точечных источников высвобождений и план мероприятий по отбору категорий точечных источников и разработке руководящих принципов в отношении наилучших имеющихся методов/видов наилучшей природоохранной деятельности.</w:t>
            </w:r>
          </w:p>
        </w:tc>
        <w:tc>
          <w:tcPr>
            <w:tcW w:w="1842" w:type="dxa"/>
          </w:tcPr>
          <w:p w14:paraId="5A5CD329"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Май 2021 года</w:t>
            </w:r>
          </w:p>
        </w:tc>
      </w:tr>
      <w:tr w:rsidR="001D79BB" w:rsidRPr="001D79BB" w14:paraId="5FD9B709" w14:textId="77777777" w:rsidTr="00ED5C26">
        <w:tc>
          <w:tcPr>
            <w:tcW w:w="6373" w:type="dxa"/>
          </w:tcPr>
          <w:p w14:paraId="297799F7"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Окончательно доработать доклад для четвертого совещания Конференции Сторон.</w:t>
            </w:r>
          </w:p>
        </w:tc>
        <w:tc>
          <w:tcPr>
            <w:tcW w:w="1842" w:type="dxa"/>
          </w:tcPr>
          <w:p w14:paraId="6C5A50C6" w14:textId="77777777" w:rsidR="001D79BB" w:rsidRPr="001D79BB" w:rsidRDefault="001D79BB" w:rsidP="001D79B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1D79BB">
              <w:rPr>
                <w:sz w:val="18"/>
                <w:szCs w:val="18"/>
              </w:rPr>
              <w:t>Июль 2021 года</w:t>
            </w:r>
          </w:p>
        </w:tc>
      </w:tr>
    </w:tbl>
    <w:p w14:paraId="4E7AFC27" w14:textId="0A935E53" w:rsidR="006A61AF" w:rsidRDefault="006A61AF" w:rsidP="009D55D9">
      <w:pPr>
        <w:tabs>
          <w:tab w:val="clear" w:pos="1247"/>
          <w:tab w:val="clear" w:pos="1814"/>
          <w:tab w:val="clear" w:pos="2381"/>
          <w:tab w:val="clear" w:pos="2948"/>
          <w:tab w:val="clear" w:pos="3515"/>
        </w:tabs>
        <w:spacing w:after="120"/>
        <w:ind w:left="1247"/>
        <w:rPr>
          <w:b/>
          <w:bCs/>
        </w:rPr>
      </w:pPr>
    </w:p>
    <w:p w14:paraId="52965E4F" w14:textId="77777777" w:rsidR="006A61AF" w:rsidRDefault="006A61AF">
      <w:pPr>
        <w:tabs>
          <w:tab w:val="clear" w:pos="1247"/>
          <w:tab w:val="clear" w:pos="1814"/>
          <w:tab w:val="clear" w:pos="2381"/>
          <w:tab w:val="clear" w:pos="2948"/>
          <w:tab w:val="clear" w:pos="3515"/>
        </w:tabs>
        <w:rPr>
          <w:b/>
          <w:bCs/>
        </w:rPr>
      </w:pPr>
      <w:r>
        <w:rPr>
          <w:b/>
          <w:bCs/>
        </w:rPr>
        <w:br w:type="page"/>
      </w:r>
    </w:p>
    <w:p w14:paraId="4194FA0A" w14:textId="44C11506" w:rsidR="006A61AF" w:rsidRPr="003F2125" w:rsidRDefault="006A61AF" w:rsidP="006A61AF">
      <w:pPr>
        <w:tabs>
          <w:tab w:val="clear" w:pos="1247"/>
          <w:tab w:val="clear" w:pos="1814"/>
          <w:tab w:val="clear" w:pos="2381"/>
          <w:tab w:val="clear" w:pos="2948"/>
          <w:tab w:val="clear" w:pos="3515"/>
        </w:tabs>
        <w:spacing w:after="120"/>
        <w:ind w:left="1247"/>
        <w:rPr>
          <w:b/>
          <w:bCs/>
          <w:sz w:val="24"/>
          <w:szCs w:val="24"/>
        </w:rPr>
      </w:pPr>
      <w:r w:rsidRPr="003F2125">
        <w:rPr>
          <w:b/>
          <w:bCs/>
          <w:sz w:val="24"/>
          <w:szCs w:val="24"/>
        </w:rPr>
        <w:lastRenderedPageBreak/>
        <w:tab/>
      </w:r>
      <w:r w:rsidR="00754B42" w:rsidRPr="003F2125">
        <w:rPr>
          <w:b/>
          <w:bCs/>
          <w:sz w:val="24"/>
          <w:szCs w:val="24"/>
        </w:rPr>
        <w:t>До</w:t>
      </w:r>
      <w:r w:rsidR="00754B42">
        <w:rPr>
          <w:b/>
          <w:bCs/>
          <w:sz w:val="24"/>
          <w:szCs w:val="24"/>
        </w:rPr>
        <w:t>полнение</w:t>
      </w:r>
    </w:p>
    <w:p w14:paraId="0B493943" w14:textId="31EE102D" w:rsidR="006A61AF" w:rsidRPr="000771BC" w:rsidRDefault="003F2125" w:rsidP="003F2125">
      <w:pPr>
        <w:tabs>
          <w:tab w:val="clear" w:pos="1247"/>
          <w:tab w:val="clear" w:pos="1814"/>
          <w:tab w:val="clear" w:pos="2381"/>
          <w:tab w:val="clear" w:pos="2948"/>
          <w:tab w:val="clear" w:pos="3515"/>
        </w:tabs>
        <w:spacing w:after="120"/>
        <w:ind w:left="1247" w:firstLine="624"/>
      </w:pPr>
      <w:r>
        <w:rPr>
          <w:lang w:val="en-GB"/>
        </w:rPr>
        <w:t>1.</w:t>
      </w:r>
      <w:r>
        <w:rPr>
          <w:lang w:val="en-GB"/>
        </w:rPr>
        <w:tab/>
      </w:r>
      <w:r w:rsidR="006A61AF" w:rsidRPr="000771BC">
        <w:t xml:space="preserve">В </w:t>
      </w:r>
      <w:r w:rsidRPr="000771BC">
        <w:t xml:space="preserve">таблице </w:t>
      </w:r>
      <w:r w:rsidR="006A61AF" w:rsidRPr="000771BC">
        <w:t>1 приведена подборка с обобщением представленных материалов, касающихся потенциально соответствующих категорий источников высвобождений на основе руководства по формированию кадастров ртути. Поскольку категории источников могут в различных пропорциях включать в себя как точечные источники, так и источники, по</w:t>
      </w:r>
      <w:r w:rsidR="00FA356C">
        <w:t>д</w:t>
      </w:r>
      <w:r w:rsidR="006A61AF" w:rsidRPr="000771BC">
        <w:t>вергающиеся рассеиванию, важно определить характер категории именно таким образом. Кроме того, поскольку Стороны могут принимать решение о том, является ли тот или иной источник высвобождений на землю или в вод</w:t>
      </w:r>
      <w:r w:rsidR="00A3576F">
        <w:t>у</w:t>
      </w:r>
      <w:r w:rsidR="006A61AF" w:rsidRPr="000771BC">
        <w:t xml:space="preserve"> на их территории </w:t>
      </w:r>
      <w:r>
        <w:rPr>
          <w:lang w:val="en-GB"/>
        </w:rPr>
        <w:t>«</w:t>
      </w:r>
      <w:r w:rsidR="006A61AF" w:rsidRPr="000771BC">
        <w:t>значительным</w:t>
      </w:r>
      <w:r>
        <w:rPr>
          <w:lang w:val="en-GB"/>
        </w:rPr>
        <w:t>»</w:t>
      </w:r>
      <w:r w:rsidR="006A61AF" w:rsidRPr="000771BC">
        <w:t>, некоторые из перечисленных ниже источников можно считать значительными не во всех случаях (например, высвобождения могут быть незначительными с точки зрения объема или концентрации).</w:t>
      </w:r>
    </w:p>
    <w:p w14:paraId="13267AD6" w14:textId="445955B4" w:rsidR="006A61AF" w:rsidRPr="000771BC" w:rsidRDefault="003F2125" w:rsidP="003F2125">
      <w:pPr>
        <w:tabs>
          <w:tab w:val="clear" w:pos="1247"/>
          <w:tab w:val="clear" w:pos="1814"/>
          <w:tab w:val="clear" w:pos="2381"/>
          <w:tab w:val="clear" w:pos="2948"/>
          <w:tab w:val="clear" w:pos="3515"/>
        </w:tabs>
        <w:spacing w:after="120"/>
        <w:ind w:left="1247" w:firstLine="624"/>
      </w:pPr>
      <w:r>
        <w:rPr>
          <w:lang w:val="en-GB"/>
        </w:rPr>
        <w:t>2.</w:t>
      </w:r>
      <w:r>
        <w:rPr>
          <w:lang w:val="en-GB"/>
        </w:rPr>
        <w:tab/>
      </w:r>
      <w:r w:rsidR="006A61AF" w:rsidRPr="000771BC">
        <w:t xml:space="preserve">Источники, которые в значительной степени подвергаются рассеиванию или по которым имеется недостаточно данных для определения, являются ли они значительными, отдельно перечислены в </w:t>
      </w:r>
      <w:r w:rsidRPr="000771BC">
        <w:t xml:space="preserve">таблице </w:t>
      </w:r>
      <w:r w:rsidR="006A61AF" w:rsidRPr="000771BC">
        <w:t>2. В обеих таблицах необходимо дополнительно рассмотреть характер категорий источников, вопрос о том, охватываются ли они другими статьями, и вопрос о наличии соответствующих данных.</w:t>
      </w:r>
    </w:p>
    <w:p w14:paraId="18264246" w14:textId="6093645D" w:rsidR="006A61AF" w:rsidRPr="00BE3AD0" w:rsidRDefault="006A61AF" w:rsidP="006A61AF">
      <w:pPr>
        <w:tabs>
          <w:tab w:val="clear" w:pos="1247"/>
          <w:tab w:val="clear" w:pos="1814"/>
          <w:tab w:val="clear" w:pos="2381"/>
          <w:tab w:val="clear" w:pos="2948"/>
          <w:tab w:val="clear" w:pos="3515"/>
        </w:tabs>
        <w:spacing w:after="120"/>
        <w:ind w:left="1247"/>
        <w:rPr>
          <w:b/>
          <w:bCs/>
        </w:rPr>
      </w:pPr>
      <w:r w:rsidRPr="000771BC">
        <w:t xml:space="preserve">Таблица 1 </w:t>
      </w:r>
      <w:r w:rsidR="003F2125">
        <w:br/>
      </w:r>
      <w:r w:rsidRPr="00BE3AD0">
        <w:rPr>
          <w:b/>
          <w:bCs/>
        </w:rPr>
        <w:t>Предварительный перечень потенциально соответствующих категорий точечных источников</w:t>
      </w:r>
    </w:p>
    <w:tbl>
      <w:tblPr>
        <w:tblStyle w:val="TableGrid"/>
        <w:tblW w:w="0" w:type="auto"/>
        <w:tblLayout w:type="fixed"/>
        <w:tblCellMar>
          <w:left w:w="57" w:type="dxa"/>
          <w:right w:w="57" w:type="dxa"/>
        </w:tblCellMar>
        <w:tblLook w:val="04A0" w:firstRow="1" w:lastRow="0" w:firstColumn="1" w:lastColumn="0" w:noHBand="0" w:noVBand="1"/>
      </w:tblPr>
      <w:tblGrid>
        <w:gridCol w:w="827"/>
        <w:gridCol w:w="132"/>
        <w:gridCol w:w="2074"/>
        <w:gridCol w:w="2537"/>
        <w:gridCol w:w="1538"/>
        <w:gridCol w:w="2242"/>
      </w:tblGrid>
      <w:tr w:rsidR="00BE3AD0" w:rsidRPr="00BE3AD0" w14:paraId="54E89C75" w14:textId="77777777" w:rsidTr="00BE3AD0">
        <w:trPr>
          <w:tblHeader/>
        </w:trPr>
        <w:tc>
          <w:tcPr>
            <w:tcW w:w="3033" w:type="dxa"/>
            <w:gridSpan w:val="3"/>
            <w:tcBorders>
              <w:top w:val="single" w:sz="4" w:space="0" w:color="auto"/>
              <w:left w:val="single" w:sz="4" w:space="0" w:color="auto"/>
              <w:bottom w:val="single" w:sz="4" w:space="0" w:color="auto"/>
              <w:right w:val="single" w:sz="4" w:space="0" w:color="auto"/>
            </w:tcBorders>
            <w:shd w:val="clear" w:color="auto" w:fill="EEECE1" w:themeFill="background2"/>
            <w:hideMark/>
          </w:tcPr>
          <w:p w14:paraId="46E069E9" w14:textId="77777777" w:rsidR="00BE3AD0" w:rsidRPr="00BE3AD0" w:rsidRDefault="00BE3AD0" w:rsidP="00EF35BA">
            <w:pPr>
              <w:tabs>
                <w:tab w:val="clear" w:pos="1247"/>
                <w:tab w:val="clear" w:pos="1814"/>
                <w:tab w:val="clear" w:pos="2381"/>
                <w:tab w:val="clear" w:pos="2948"/>
                <w:tab w:val="clear" w:pos="3515"/>
              </w:tabs>
              <w:spacing w:before="40" w:after="40"/>
              <w:jc w:val="center"/>
              <w:rPr>
                <w:sz w:val="18"/>
                <w:szCs w:val="18"/>
              </w:rPr>
            </w:pPr>
            <w:bookmarkStart w:id="2" w:name="_Hlk12268170"/>
            <w:r w:rsidRPr="00BE3AD0">
              <w:rPr>
                <w:sz w:val="18"/>
                <w:szCs w:val="18"/>
              </w:rPr>
              <w:t>Категория источников в руководстве по формированию кадастров ртути</w:t>
            </w:r>
          </w:p>
        </w:tc>
        <w:tc>
          <w:tcPr>
            <w:tcW w:w="2537"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A4BEFEE" w14:textId="77777777" w:rsidR="00BE3AD0" w:rsidRPr="00BE3AD0" w:rsidRDefault="00BE3AD0" w:rsidP="00EF35BA">
            <w:pPr>
              <w:tabs>
                <w:tab w:val="clear" w:pos="1247"/>
                <w:tab w:val="clear" w:pos="1814"/>
                <w:tab w:val="clear" w:pos="2381"/>
                <w:tab w:val="clear" w:pos="2948"/>
                <w:tab w:val="clear" w:pos="3515"/>
              </w:tabs>
              <w:spacing w:before="40" w:after="40"/>
              <w:jc w:val="center"/>
              <w:rPr>
                <w:sz w:val="18"/>
                <w:szCs w:val="18"/>
              </w:rPr>
            </w:pPr>
            <w:r w:rsidRPr="00BE3AD0">
              <w:rPr>
                <w:sz w:val="18"/>
                <w:szCs w:val="18"/>
              </w:rPr>
              <w:t>Точки высвобождений*</w:t>
            </w:r>
          </w:p>
        </w:tc>
        <w:tc>
          <w:tcPr>
            <w:tcW w:w="153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E404099" w14:textId="77777777" w:rsidR="00BE3AD0" w:rsidRPr="00BE3AD0" w:rsidRDefault="00BE3AD0" w:rsidP="00EF35BA">
            <w:pPr>
              <w:tabs>
                <w:tab w:val="clear" w:pos="1247"/>
                <w:tab w:val="clear" w:pos="1814"/>
                <w:tab w:val="clear" w:pos="2381"/>
                <w:tab w:val="clear" w:pos="2948"/>
                <w:tab w:val="clear" w:pos="3515"/>
              </w:tabs>
              <w:spacing w:before="40" w:after="40"/>
              <w:jc w:val="center"/>
              <w:rPr>
                <w:sz w:val="18"/>
                <w:szCs w:val="18"/>
              </w:rPr>
            </w:pPr>
            <w:r w:rsidRPr="00BE3AD0">
              <w:rPr>
                <w:sz w:val="18"/>
                <w:szCs w:val="18"/>
              </w:rPr>
              <w:t>Точечный или подвергающийся рассеиванию источник</w:t>
            </w:r>
          </w:p>
        </w:tc>
        <w:tc>
          <w:tcPr>
            <w:tcW w:w="2242" w:type="dxa"/>
            <w:tcBorders>
              <w:top w:val="single" w:sz="4" w:space="0" w:color="auto"/>
              <w:left w:val="single" w:sz="4" w:space="0" w:color="auto"/>
              <w:bottom w:val="single" w:sz="4" w:space="0" w:color="auto"/>
              <w:right w:val="single" w:sz="4" w:space="0" w:color="auto"/>
            </w:tcBorders>
            <w:shd w:val="clear" w:color="auto" w:fill="EEECE1" w:themeFill="background2"/>
          </w:tcPr>
          <w:p w14:paraId="41FAFDD5" w14:textId="77777777" w:rsidR="00BE3AD0" w:rsidRPr="00BE3AD0" w:rsidRDefault="00BE3AD0" w:rsidP="00EF35BA">
            <w:pPr>
              <w:tabs>
                <w:tab w:val="clear" w:pos="1247"/>
                <w:tab w:val="clear" w:pos="1814"/>
                <w:tab w:val="clear" w:pos="2381"/>
                <w:tab w:val="clear" w:pos="2948"/>
                <w:tab w:val="clear" w:pos="3515"/>
              </w:tabs>
              <w:spacing w:before="40" w:after="40"/>
              <w:jc w:val="center"/>
              <w:rPr>
                <w:sz w:val="18"/>
                <w:szCs w:val="18"/>
              </w:rPr>
            </w:pPr>
            <w:r w:rsidRPr="00BE3AD0">
              <w:rPr>
                <w:sz w:val="18"/>
                <w:szCs w:val="18"/>
              </w:rPr>
              <w:t>Охватывается ли другими статьями</w:t>
            </w:r>
          </w:p>
        </w:tc>
      </w:tr>
      <w:bookmarkEnd w:id="2"/>
      <w:tr w:rsidR="00BE3AD0" w:rsidRPr="00BE3AD0" w14:paraId="45BCA6C1" w14:textId="77777777" w:rsidTr="00BE3AD0">
        <w:tc>
          <w:tcPr>
            <w:tcW w:w="9350" w:type="dxa"/>
            <w:gridSpan w:val="6"/>
            <w:tcBorders>
              <w:top w:val="single" w:sz="4" w:space="0" w:color="auto"/>
              <w:left w:val="single" w:sz="4" w:space="0" w:color="auto"/>
              <w:bottom w:val="single" w:sz="4" w:space="0" w:color="auto"/>
              <w:right w:val="single" w:sz="4" w:space="0" w:color="auto"/>
            </w:tcBorders>
            <w:shd w:val="clear" w:color="auto" w:fill="EEECE1" w:themeFill="background2"/>
          </w:tcPr>
          <w:p w14:paraId="7AC72AAA"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Категория источников: Добыча и использование видов топлива/источников энергии</w:t>
            </w:r>
          </w:p>
        </w:tc>
      </w:tr>
      <w:tr w:rsidR="00BE3AD0" w:rsidRPr="00BE3AD0" w14:paraId="20E6DBDE" w14:textId="77777777" w:rsidTr="00BE3AD0">
        <w:tc>
          <w:tcPr>
            <w:tcW w:w="959" w:type="dxa"/>
            <w:gridSpan w:val="2"/>
            <w:tcBorders>
              <w:top w:val="single" w:sz="4" w:space="0" w:color="auto"/>
              <w:left w:val="single" w:sz="4" w:space="0" w:color="auto"/>
              <w:bottom w:val="single" w:sz="4" w:space="0" w:color="auto"/>
              <w:right w:val="single" w:sz="4" w:space="0" w:color="auto"/>
            </w:tcBorders>
            <w:hideMark/>
          </w:tcPr>
          <w:p w14:paraId="715622A3"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5.1.1</w:t>
            </w:r>
          </w:p>
        </w:tc>
        <w:tc>
          <w:tcPr>
            <w:tcW w:w="2074" w:type="dxa"/>
            <w:tcBorders>
              <w:top w:val="single" w:sz="4" w:space="0" w:color="auto"/>
              <w:left w:val="single" w:sz="4" w:space="0" w:color="auto"/>
              <w:bottom w:val="single" w:sz="4" w:space="0" w:color="auto"/>
              <w:right w:val="single" w:sz="4" w:space="0" w:color="auto"/>
            </w:tcBorders>
            <w:hideMark/>
          </w:tcPr>
          <w:p w14:paraId="107BAFF8"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Сжигание угля на электростанциях</w:t>
            </w:r>
          </w:p>
        </w:tc>
        <w:tc>
          <w:tcPr>
            <w:tcW w:w="2537" w:type="dxa"/>
            <w:tcBorders>
              <w:top w:val="single" w:sz="4" w:space="0" w:color="auto"/>
              <w:left w:val="single" w:sz="4" w:space="0" w:color="auto"/>
              <w:bottom w:val="single" w:sz="4" w:space="0" w:color="auto"/>
              <w:right w:val="single" w:sz="4" w:space="0" w:color="auto"/>
            </w:tcBorders>
            <w:hideMark/>
          </w:tcPr>
          <w:p w14:paraId="741A6E2B" w14:textId="3E65F7A8"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Ртуть может высвобождаться в вод</w:t>
            </w:r>
            <w:r w:rsidR="00A3576F">
              <w:rPr>
                <w:sz w:val="18"/>
                <w:szCs w:val="18"/>
              </w:rPr>
              <w:t>у</w:t>
            </w:r>
            <w:r w:rsidRPr="00BE3AD0">
              <w:rPr>
                <w:sz w:val="18"/>
                <w:szCs w:val="18"/>
              </w:rPr>
              <w:t xml:space="preserve"> в результате промывки угля. Мокрые и </w:t>
            </w:r>
            <w:proofErr w:type="spellStart"/>
            <w:r w:rsidRPr="00BE3AD0">
              <w:rPr>
                <w:sz w:val="18"/>
                <w:szCs w:val="18"/>
              </w:rPr>
              <w:t>полумокрые</w:t>
            </w:r>
            <w:proofErr w:type="spellEnd"/>
            <w:r w:rsidRPr="00BE3AD0">
              <w:rPr>
                <w:sz w:val="18"/>
                <w:szCs w:val="18"/>
              </w:rPr>
              <w:t xml:space="preserve"> скрубберы также могут являться источником высвобождения сточных вод. </w:t>
            </w:r>
          </w:p>
          <w:p w14:paraId="350166DA"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Источником высвобождений на землю могут быть твердые остатки дымовых газов, размещаемые на месте или вывозимые на свалки, а также твердые частицы, образующиеся при очистке воды. </w:t>
            </w:r>
          </w:p>
        </w:tc>
        <w:tc>
          <w:tcPr>
            <w:tcW w:w="1538" w:type="dxa"/>
            <w:tcBorders>
              <w:top w:val="single" w:sz="4" w:space="0" w:color="auto"/>
              <w:left w:val="single" w:sz="4" w:space="0" w:color="auto"/>
              <w:bottom w:val="single" w:sz="4" w:space="0" w:color="auto"/>
              <w:right w:val="single" w:sz="4" w:space="0" w:color="auto"/>
            </w:tcBorders>
            <w:hideMark/>
          </w:tcPr>
          <w:p w14:paraId="11D37D29"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797537B4" w14:textId="3F010CCB"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EF35BA" w:rsidRPr="00BE3AD0">
              <w:rPr>
                <w:sz w:val="18"/>
                <w:szCs w:val="18"/>
              </w:rPr>
              <w:t xml:space="preserve">статьей </w:t>
            </w:r>
            <w:r w:rsidRPr="00BE3AD0">
              <w:rPr>
                <w:sz w:val="18"/>
                <w:szCs w:val="18"/>
              </w:rPr>
              <w:t>11.</w:t>
            </w:r>
          </w:p>
        </w:tc>
      </w:tr>
      <w:tr w:rsidR="00BE3AD0" w:rsidRPr="00BE3AD0" w14:paraId="4A0164EB" w14:textId="77777777" w:rsidTr="00BE3AD0">
        <w:tc>
          <w:tcPr>
            <w:tcW w:w="959" w:type="dxa"/>
            <w:gridSpan w:val="2"/>
            <w:tcBorders>
              <w:top w:val="single" w:sz="4" w:space="0" w:color="auto"/>
              <w:left w:val="single" w:sz="4" w:space="0" w:color="auto"/>
              <w:bottom w:val="single" w:sz="4" w:space="0" w:color="auto"/>
              <w:right w:val="single" w:sz="4" w:space="0" w:color="auto"/>
            </w:tcBorders>
            <w:hideMark/>
          </w:tcPr>
          <w:p w14:paraId="538DA7A4"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5.1.2.1</w:t>
            </w:r>
          </w:p>
        </w:tc>
        <w:tc>
          <w:tcPr>
            <w:tcW w:w="2074" w:type="dxa"/>
            <w:tcBorders>
              <w:top w:val="single" w:sz="4" w:space="0" w:color="auto"/>
              <w:left w:val="single" w:sz="4" w:space="0" w:color="auto"/>
              <w:bottom w:val="single" w:sz="4" w:space="0" w:color="auto"/>
              <w:right w:val="single" w:sz="4" w:space="0" w:color="auto"/>
            </w:tcBorders>
            <w:hideMark/>
          </w:tcPr>
          <w:p w14:paraId="7C65302B"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Сжигание угля в промышленных котлах, работающих на угле</w:t>
            </w:r>
          </w:p>
        </w:tc>
        <w:tc>
          <w:tcPr>
            <w:tcW w:w="2537" w:type="dxa"/>
            <w:tcBorders>
              <w:top w:val="single" w:sz="4" w:space="0" w:color="auto"/>
              <w:left w:val="single" w:sz="4" w:space="0" w:color="auto"/>
              <w:bottom w:val="single" w:sz="4" w:space="0" w:color="auto"/>
              <w:right w:val="single" w:sz="4" w:space="0" w:color="auto"/>
            </w:tcBorders>
            <w:hideMark/>
          </w:tcPr>
          <w:p w14:paraId="50F5C98C" w14:textId="033DA872"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Высвобождения аналогичны 5.1.1 в случае некоторых крупных объектов. На небольших объектах источником высвобождений могут быть твердые остатки из пылевых фильтров.</w:t>
            </w:r>
          </w:p>
        </w:tc>
        <w:tc>
          <w:tcPr>
            <w:tcW w:w="1538" w:type="dxa"/>
            <w:tcBorders>
              <w:top w:val="single" w:sz="4" w:space="0" w:color="auto"/>
              <w:left w:val="single" w:sz="4" w:space="0" w:color="auto"/>
              <w:bottom w:val="single" w:sz="4" w:space="0" w:color="auto"/>
              <w:right w:val="single" w:sz="4" w:space="0" w:color="auto"/>
            </w:tcBorders>
            <w:hideMark/>
          </w:tcPr>
          <w:p w14:paraId="0041D74E"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78ED7DD6" w14:textId="1453365A"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EF35BA" w:rsidRPr="00BE3AD0">
              <w:rPr>
                <w:sz w:val="18"/>
                <w:szCs w:val="18"/>
              </w:rPr>
              <w:t xml:space="preserve">статьей </w:t>
            </w:r>
            <w:r w:rsidRPr="00BE3AD0">
              <w:rPr>
                <w:sz w:val="18"/>
                <w:szCs w:val="18"/>
              </w:rPr>
              <w:t>11.</w:t>
            </w:r>
          </w:p>
        </w:tc>
      </w:tr>
      <w:tr w:rsidR="00BE3AD0" w:rsidRPr="00BE3AD0" w14:paraId="0CE02D28" w14:textId="77777777" w:rsidTr="00BE3AD0">
        <w:tc>
          <w:tcPr>
            <w:tcW w:w="959" w:type="dxa"/>
            <w:gridSpan w:val="2"/>
            <w:tcBorders>
              <w:top w:val="single" w:sz="4" w:space="0" w:color="auto"/>
              <w:left w:val="single" w:sz="4" w:space="0" w:color="auto"/>
              <w:bottom w:val="single" w:sz="4" w:space="0" w:color="auto"/>
              <w:right w:val="single" w:sz="4" w:space="0" w:color="auto"/>
            </w:tcBorders>
            <w:hideMark/>
          </w:tcPr>
          <w:p w14:paraId="32895C12"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5.1.2.2</w:t>
            </w:r>
          </w:p>
        </w:tc>
        <w:tc>
          <w:tcPr>
            <w:tcW w:w="2074" w:type="dxa"/>
            <w:tcBorders>
              <w:top w:val="single" w:sz="4" w:space="0" w:color="auto"/>
              <w:left w:val="single" w:sz="4" w:space="0" w:color="auto"/>
              <w:bottom w:val="single" w:sz="4" w:space="0" w:color="auto"/>
              <w:right w:val="single" w:sz="4" w:space="0" w:color="auto"/>
            </w:tcBorders>
            <w:hideMark/>
          </w:tcPr>
          <w:p w14:paraId="5A9DEA11"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Другие виды использования угля</w:t>
            </w:r>
          </w:p>
        </w:tc>
        <w:tc>
          <w:tcPr>
            <w:tcW w:w="2537" w:type="dxa"/>
            <w:tcBorders>
              <w:top w:val="single" w:sz="4" w:space="0" w:color="auto"/>
              <w:left w:val="single" w:sz="4" w:space="0" w:color="auto"/>
              <w:bottom w:val="single" w:sz="4" w:space="0" w:color="auto"/>
              <w:right w:val="single" w:sz="4" w:space="0" w:color="auto"/>
            </w:tcBorders>
            <w:hideMark/>
          </w:tcPr>
          <w:p w14:paraId="77296B9C" w14:textId="6F73D04A"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В некоторых случаях высвобождения происходят в виде пыли из фильтров.</w:t>
            </w:r>
          </w:p>
        </w:tc>
        <w:tc>
          <w:tcPr>
            <w:tcW w:w="1538" w:type="dxa"/>
            <w:tcBorders>
              <w:top w:val="single" w:sz="4" w:space="0" w:color="auto"/>
              <w:left w:val="single" w:sz="4" w:space="0" w:color="auto"/>
              <w:bottom w:val="single" w:sz="4" w:space="0" w:color="auto"/>
              <w:right w:val="single" w:sz="4" w:space="0" w:color="auto"/>
            </w:tcBorders>
            <w:hideMark/>
          </w:tcPr>
          <w:p w14:paraId="0B122CEC"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535206EA" w14:textId="5EC3D0B5"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EF35BA" w:rsidRPr="00BE3AD0">
              <w:rPr>
                <w:sz w:val="18"/>
                <w:szCs w:val="18"/>
              </w:rPr>
              <w:t xml:space="preserve">статьей </w:t>
            </w:r>
            <w:r w:rsidRPr="00BE3AD0">
              <w:rPr>
                <w:sz w:val="18"/>
                <w:szCs w:val="18"/>
              </w:rPr>
              <w:t>11.</w:t>
            </w:r>
          </w:p>
        </w:tc>
      </w:tr>
      <w:tr w:rsidR="00BE3AD0" w:rsidRPr="00BE3AD0" w14:paraId="219A2F4C" w14:textId="77777777" w:rsidTr="00BE3AD0">
        <w:tc>
          <w:tcPr>
            <w:tcW w:w="959" w:type="dxa"/>
            <w:gridSpan w:val="2"/>
            <w:tcBorders>
              <w:top w:val="single" w:sz="4" w:space="0" w:color="auto"/>
              <w:left w:val="single" w:sz="4" w:space="0" w:color="auto"/>
              <w:bottom w:val="single" w:sz="4" w:space="0" w:color="auto"/>
              <w:right w:val="single" w:sz="4" w:space="0" w:color="auto"/>
            </w:tcBorders>
            <w:hideMark/>
          </w:tcPr>
          <w:p w14:paraId="0F310B76"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НОВОЕ</w:t>
            </w:r>
          </w:p>
        </w:tc>
        <w:tc>
          <w:tcPr>
            <w:tcW w:w="2074" w:type="dxa"/>
            <w:tcBorders>
              <w:top w:val="single" w:sz="4" w:space="0" w:color="auto"/>
              <w:left w:val="single" w:sz="4" w:space="0" w:color="auto"/>
              <w:bottom w:val="single" w:sz="4" w:space="0" w:color="auto"/>
              <w:right w:val="single" w:sz="4" w:space="0" w:color="auto"/>
            </w:tcBorders>
            <w:hideMark/>
          </w:tcPr>
          <w:p w14:paraId="67915C9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Добыча угля</w:t>
            </w:r>
          </w:p>
        </w:tc>
        <w:tc>
          <w:tcPr>
            <w:tcW w:w="2537" w:type="dxa"/>
            <w:tcBorders>
              <w:top w:val="single" w:sz="4" w:space="0" w:color="auto"/>
              <w:left w:val="single" w:sz="4" w:space="0" w:color="auto"/>
              <w:bottom w:val="single" w:sz="4" w:space="0" w:color="auto"/>
              <w:right w:val="single" w:sz="4" w:space="0" w:color="auto"/>
            </w:tcBorders>
            <w:hideMark/>
          </w:tcPr>
          <w:p w14:paraId="4E9B26CA" w14:textId="27E560DF"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Уровни содержания ртути являются низкими, если не происходит концентрирования, например, в процессе промывки угля, которая, как известно, приводит к высвобождению ртути в вод</w:t>
            </w:r>
            <w:r w:rsidR="00A3576F">
              <w:rPr>
                <w:sz w:val="18"/>
                <w:szCs w:val="18"/>
              </w:rPr>
              <w:t>у</w:t>
            </w:r>
            <w:r w:rsidRPr="00BE3AD0">
              <w:rPr>
                <w:sz w:val="18"/>
                <w:szCs w:val="18"/>
              </w:rPr>
              <w:t xml:space="preserve"> и на землю, а также в места размещения отходов. В некоторых странах промывка угля используется в районах добычи.</w:t>
            </w:r>
          </w:p>
        </w:tc>
        <w:tc>
          <w:tcPr>
            <w:tcW w:w="1538" w:type="dxa"/>
            <w:tcBorders>
              <w:top w:val="single" w:sz="4" w:space="0" w:color="auto"/>
              <w:left w:val="single" w:sz="4" w:space="0" w:color="auto"/>
              <w:bottom w:val="single" w:sz="4" w:space="0" w:color="auto"/>
              <w:right w:val="single" w:sz="4" w:space="0" w:color="auto"/>
            </w:tcBorders>
            <w:hideMark/>
          </w:tcPr>
          <w:p w14:paraId="312BE3DB"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7BD1258B" w14:textId="11A50A69"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EF35BA" w:rsidRPr="00BE3AD0">
              <w:rPr>
                <w:sz w:val="18"/>
                <w:szCs w:val="18"/>
              </w:rPr>
              <w:t xml:space="preserve">статьей </w:t>
            </w:r>
            <w:r w:rsidRPr="00BE3AD0">
              <w:rPr>
                <w:sz w:val="18"/>
                <w:szCs w:val="18"/>
              </w:rPr>
              <w:t>11.</w:t>
            </w:r>
          </w:p>
        </w:tc>
      </w:tr>
      <w:tr w:rsidR="00BE3AD0" w:rsidRPr="00BE3AD0" w14:paraId="6547E401" w14:textId="77777777" w:rsidTr="00BE3AD0">
        <w:tc>
          <w:tcPr>
            <w:tcW w:w="959" w:type="dxa"/>
            <w:gridSpan w:val="2"/>
            <w:tcBorders>
              <w:top w:val="single" w:sz="4" w:space="0" w:color="auto"/>
              <w:left w:val="single" w:sz="4" w:space="0" w:color="auto"/>
              <w:bottom w:val="single" w:sz="4" w:space="0" w:color="auto"/>
              <w:right w:val="single" w:sz="4" w:space="0" w:color="auto"/>
            </w:tcBorders>
            <w:hideMark/>
          </w:tcPr>
          <w:p w14:paraId="33153C5E"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5.1.3</w:t>
            </w:r>
          </w:p>
        </w:tc>
        <w:tc>
          <w:tcPr>
            <w:tcW w:w="2074" w:type="dxa"/>
            <w:tcBorders>
              <w:top w:val="single" w:sz="4" w:space="0" w:color="auto"/>
              <w:left w:val="single" w:sz="4" w:space="0" w:color="auto"/>
              <w:bottom w:val="single" w:sz="4" w:space="0" w:color="auto"/>
              <w:right w:val="single" w:sz="4" w:space="0" w:color="auto"/>
            </w:tcBorders>
            <w:hideMark/>
          </w:tcPr>
          <w:p w14:paraId="50B9C01C"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Минеральные масла - добыча, переработка и использование</w:t>
            </w:r>
          </w:p>
        </w:tc>
        <w:tc>
          <w:tcPr>
            <w:tcW w:w="2537" w:type="dxa"/>
            <w:tcBorders>
              <w:top w:val="single" w:sz="4" w:space="0" w:color="auto"/>
              <w:left w:val="single" w:sz="4" w:space="0" w:color="auto"/>
              <w:bottom w:val="single" w:sz="4" w:space="0" w:color="auto"/>
              <w:right w:val="single" w:sz="4" w:space="0" w:color="auto"/>
            </w:tcBorders>
            <w:hideMark/>
          </w:tcPr>
          <w:p w14:paraId="010BC379" w14:textId="21634F85"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Ртуть может высвобождаться в вод</w:t>
            </w:r>
            <w:r w:rsidR="00A3576F">
              <w:rPr>
                <w:sz w:val="18"/>
                <w:szCs w:val="18"/>
              </w:rPr>
              <w:t>у</w:t>
            </w:r>
            <w:r w:rsidRPr="00BE3AD0">
              <w:rPr>
                <w:sz w:val="18"/>
                <w:szCs w:val="18"/>
              </w:rPr>
              <w:t xml:space="preserve"> в результате морской добычи нефти, </w:t>
            </w:r>
            <w:r w:rsidRPr="00BE3AD0">
              <w:rPr>
                <w:sz w:val="18"/>
                <w:szCs w:val="18"/>
              </w:rPr>
              <w:lastRenderedPageBreak/>
              <w:t>нефтепереработки и, возможно, также в результате добычи на суше. Крупные промышленные нефтяные котлы и электростанции с пылевыми фильтрами являются источником образования остатков на фильтре, содержащих ртуть, которые могут утилизироваться в качестве отходов или высвобождаться на землю.</w:t>
            </w:r>
          </w:p>
        </w:tc>
        <w:tc>
          <w:tcPr>
            <w:tcW w:w="1538" w:type="dxa"/>
            <w:tcBorders>
              <w:top w:val="single" w:sz="4" w:space="0" w:color="auto"/>
              <w:left w:val="single" w:sz="4" w:space="0" w:color="auto"/>
              <w:bottom w:val="single" w:sz="4" w:space="0" w:color="auto"/>
              <w:right w:val="single" w:sz="4" w:space="0" w:color="auto"/>
            </w:tcBorders>
            <w:hideMark/>
          </w:tcPr>
          <w:p w14:paraId="3B56AF81"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lastRenderedPageBreak/>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0797CAB3" w14:textId="34E4ABD8"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пылевых фильтров, которые утилизируются </w:t>
            </w:r>
            <w:r w:rsidRPr="00BE3AD0">
              <w:rPr>
                <w:sz w:val="18"/>
                <w:szCs w:val="18"/>
              </w:rPr>
              <w:lastRenderedPageBreak/>
              <w:t xml:space="preserve">как отходы, охватываются </w:t>
            </w:r>
            <w:r w:rsidR="00EF35BA" w:rsidRPr="00BE3AD0">
              <w:rPr>
                <w:sz w:val="18"/>
                <w:szCs w:val="18"/>
              </w:rPr>
              <w:t xml:space="preserve">статьей </w:t>
            </w:r>
            <w:r w:rsidRPr="00BE3AD0">
              <w:rPr>
                <w:sz w:val="18"/>
                <w:szCs w:val="18"/>
              </w:rPr>
              <w:t>11.</w:t>
            </w:r>
          </w:p>
        </w:tc>
      </w:tr>
      <w:tr w:rsidR="00BE3AD0" w:rsidRPr="00BE3AD0" w14:paraId="3AE98394" w14:textId="77777777" w:rsidTr="00BE3AD0">
        <w:tc>
          <w:tcPr>
            <w:tcW w:w="959" w:type="dxa"/>
            <w:gridSpan w:val="2"/>
            <w:tcBorders>
              <w:top w:val="single" w:sz="4" w:space="0" w:color="auto"/>
              <w:left w:val="single" w:sz="4" w:space="0" w:color="auto"/>
              <w:bottom w:val="single" w:sz="4" w:space="0" w:color="auto"/>
              <w:right w:val="single" w:sz="4" w:space="0" w:color="auto"/>
            </w:tcBorders>
            <w:hideMark/>
          </w:tcPr>
          <w:p w14:paraId="1202F64C"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lastRenderedPageBreak/>
              <w:t>5.1.4</w:t>
            </w:r>
          </w:p>
        </w:tc>
        <w:tc>
          <w:tcPr>
            <w:tcW w:w="2074" w:type="dxa"/>
            <w:tcBorders>
              <w:top w:val="single" w:sz="4" w:space="0" w:color="auto"/>
              <w:left w:val="single" w:sz="4" w:space="0" w:color="auto"/>
              <w:bottom w:val="single" w:sz="4" w:space="0" w:color="auto"/>
              <w:right w:val="single" w:sz="4" w:space="0" w:color="auto"/>
            </w:tcBorders>
            <w:hideMark/>
          </w:tcPr>
          <w:p w14:paraId="16AF85B9" w14:textId="63CC16FA"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Природный газ </w:t>
            </w:r>
            <w:r w:rsidR="00EF35BA">
              <w:rPr>
                <w:sz w:val="18"/>
                <w:szCs w:val="18"/>
                <w:lang w:val="en-GB"/>
              </w:rPr>
              <w:t>–</w:t>
            </w:r>
            <w:r w:rsidRPr="00BE3AD0">
              <w:rPr>
                <w:sz w:val="18"/>
                <w:szCs w:val="18"/>
              </w:rPr>
              <w:t xml:space="preserve"> добыча, переработка и использование</w:t>
            </w:r>
          </w:p>
        </w:tc>
        <w:tc>
          <w:tcPr>
            <w:tcW w:w="2537" w:type="dxa"/>
            <w:tcBorders>
              <w:top w:val="single" w:sz="4" w:space="0" w:color="auto"/>
              <w:left w:val="single" w:sz="4" w:space="0" w:color="auto"/>
              <w:bottom w:val="single" w:sz="4" w:space="0" w:color="auto"/>
              <w:right w:val="single" w:sz="4" w:space="0" w:color="auto"/>
            </w:tcBorders>
            <w:hideMark/>
          </w:tcPr>
          <w:p w14:paraId="66A9C1F4" w14:textId="49CA03CD"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При морской добыче природного газа, как, возможно, и при добыче на суше, может происходить высвобождение ртути в вод</w:t>
            </w:r>
            <w:r w:rsidR="00A3576F">
              <w:rPr>
                <w:sz w:val="18"/>
                <w:szCs w:val="18"/>
              </w:rPr>
              <w:t>у</w:t>
            </w:r>
            <w:r w:rsidRPr="00BE3AD0">
              <w:rPr>
                <w:sz w:val="18"/>
                <w:szCs w:val="18"/>
              </w:rPr>
              <w:t>. Добыча газа в регионах с высоким содержанием ртути может осуществляться с использованием ртутных фильтров, остатки с которых утилизируются как отходы за пределами места добычи. (Газовый конденсат содержит концентрированную ртуть, которая может удаляться в процессе переработки и утилизироваться в качестве отходов или высвобождаться на землю. Ртуть также извлекается из конденсата в процессе нефтехимического производства с помощью ртутных фильтров, которые могут утилизироваться в качестве отходов или быть источником высвобождения на землю</w:t>
            </w:r>
            <w:r w:rsidR="00FA356C" w:rsidRPr="00BE3AD0">
              <w:rPr>
                <w:sz w:val="18"/>
                <w:szCs w:val="18"/>
              </w:rPr>
              <w:t>.</w:t>
            </w:r>
            <w:r w:rsidRPr="00BE3AD0">
              <w:rPr>
                <w:sz w:val="18"/>
                <w:szCs w:val="18"/>
              </w:rPr>
              <w:t>)</w:t>
            </w:r>
          </w:p>
        </w:tc>
        <w:tc>
          <w:tcPr>
            <w:tcW w:w="1538" w:type="dxa"/>
            <w:tcBorders>
              <w:top w:val="single" w:sz="4" w:space="0" w:color="auto"/>
              <w:left w:val="single" w:sz="4" w:space="0" w:color="auto"/>
              <w:bottom w:val="single" w:sz="4" w:space="0" w:color="auto"/>
              <w:right w:val="single" w:sz="4" w:space="0" w:color="auto"/>
            </w:tcBorders>
            <w:hideMark/>
          </w:tcPr>
          <w:p w14:paraId="19828CE1"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4063420B" w14:textId="362C8CD0"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ртутных фильтров, которые представляют собой отходы, охватываются </w:t>
            </w:r>
            <w:r w:rsidR="00EF35BA" w:rsidRPr="00BE3AD0">
              <w:rPr>
                <w:sz w:val="18"/>
                <w:szCs w:val="18"/>
              </w:rPr>
              <w:t xml:space="preserve">статьей </w:t>
            </w:r>
            <w:r w:rsidRPr="00BE3AD0">
              <w:rPr>
                <w:sz w:val="18"/>
                <w:szCs w:val="18"/>
              </w:rPr>
              <w:t>11.</w:t>
            </w:r>
          </w:p>
        </w:tc>
      </w:tr>
      <w:tr w:rsidR="00BE3AD0" w:rsidRPr="00BE3AD0" w14:paraId="74556238" w14:textId="77777777" w:rsidTr="00BE3AD0">
        <w:tc>
          <w:tcPr>
            <w:tcW w:w="959" w:type="dxa"/>
            <w:gridSpan w:val="2"/>
            <w:tcBorders>
              <w:top w:val="single" w:sz="4" w:space="0" w:color="auto"/>
              <w:left w:val="single" w:sz="4" w:space="0" w:color="auto"/>
              <w:bottom w:val="single" w:sz="4" w:space="0" w:color="auto"/>
              <w:right w:val="single" w:sz="4" w:space="0" w:color="auto"/>
            </w:tcBorders>
            <w:hideMark/>
          </w:tcPr>
          <w:p w14:paraId="2B69879A"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5.1.6</w:t>
            </w:r>
          </w:p>
        </w:tc>
        <w:tc>
          <w:tcPr>
            <w:tcW w:w="2074" w:type="dxa"/>
            <w:tcBorders>
              <w:top w:val="single" w:sz="4" w:space="0" w:color="auto"/>
              <w:left w:val="single" w:sz="4" w:space="0" w:color="auto"/>
              <w:bottom w:val="single" w:sz="4" w:space="0" w:color="auto"/>
              <w:right w:val="single" w:sz="4" w:space="0" w:color="auto"/>
            </w:tcBorders>
            <w:hideMark/>
          </w:tcPr>
          <w:p w14:paraId="0A83F9B0"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Производство энергии и тепла с использованием биомассы</w:t>
            </w:r>
          </w:p>
        </w:tc>
        <w:tc>
          <w:tcPr>
            <w:tcW w:w="2537" w:type="dxa"/>
            <w:tcBorders>
              <w:top w:val="single" w:sz="4" w:space="0" w:color="auto"/>
              <w:left w:val="single" w:sz="4" w:space="0" w:color="auto"/>
              <w:bottom w:val="single" w:sz="4" w:space="0" w:color="auto"/>
              <w:right w:val="single" w:sz="4" w:space="0" w:color="auto"/>
            </w:tcBorders>
            <w:hideMark/>
          </w:tcPr>
          <w:p w14:paraId="040E8725" w14:textId="03CB3A4D"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Крупные промышленные котлы и электростанции на биомассе с пылевыми фильтрами являются источником образования остатков на фильтре, содержащих ртуть, которые могут утилизироваться в качестве отходов или высвобождаться на землю.</w:t>
            </w:r>
          </w:p>
        </w:tc>
        <w:tc>
          <w:tcPr>
            <w:tcW w:w="1538" w:type="dxa"/>
            <w:tcBorders>
              <w:top w:val="single" w:sz="4" w:space="0" w:color="auto"/>
              <w:left w:val="single" w:sz="4" w:space="0" w:color="auto"/>
              <w:bottom w:val="single" w:sz="4" w:space="0" w:color="auto"/>
              <w:right w:val="single" w:sz="4" w:space="0" w:color="auto"/>
            </w:tcBorders>
            <w:hideMark/>
          </w:tcPr>
          <w:p w14:paraId="3C633E61"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465CE1F6" w14:textId="43A14699"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пылевых фильтров, которые являются отходами, охватываются </w:t>
            </w:r>
            <w:r w:rsidR="008963D1" w:rsidRPr="00BE3AD0">
              <w:rPr>
                <w:sz w:val="18"/>
                <w:szCs w:val="18"/>
              </w:rPr>
              <w:t xml:space="preserve">статьей </w:t>
            </w:r>
            <w:r w:rsidRPr="00BE3AD0">
              <w:rPr>
                <w:sz w:val="18"/>
                <w:szCs w:val="18"/>
              </w:rPr>
              <w:t>11.</w:t>
            </w:r>
          </w:p>
        </w:tc>
      </w:tr>
      <w:tr w:rsidR="00BE3AD0" w:rsidRPr="00BE3AD0" w14:paraId="3BECFB17" w14:textId="77777777" w:rsidTr="00BE3AD0">
        <w:tc>
          <w:tcPr>
            <w:tcW w:w="959" w:type="dxa"/>
            <w:gridSpan w:val="2"/>
            <w:tcBorders>
              <w:top w:val="single" w:sz="4" w:space="0" w:color="auto"/>
              <w:left w:val="single" w:sz="4" w:space="0" w:color="auto"/>
              <w:bottom w:val="single" w:sz="4" w:space="0" w:color="auto"/>
              <w:right w:val="single" w:sz="4" w:space="0" w:color="auto"/>
            </w:tcBorders>
            <w:hideMark/>
          </w:tcPr>
          <w:p w14:paraId="0AA605F8"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5.1.7</w:t>
            </w:r>
          </w:p>
        </w:tc>
        <w:tc>
          <w:tcPr>
            <w:tcW w:w="2074" w:type="dxa"/>
            <w:tcBorders>
              <w:top w:val="single" w:sz="4" w:space="0" w:color="auto"/>
              <w:left w:val="single" w:sz="4" w:space="0" w:color="auto"/>
              <w:bottom w:val="single" w:sz="4" w:space="0" w:color="auto"/>
              <w:right w:val="single" w:sz="4" w:space="0" w:color="auto"/>
            </w:tcBorders>
            <w:hideMark/>
          </w:tcPr>
          <w:p w14:paraId="1E3FA5E1"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Производство геотермальной энергии</w:t>
            </w:r>
          </w:p>
        </w:tc>
        <w:tc>
          <w:tcPr>
            <w:tcW w:w="2537" w:type="dxa"/>
            <w:tcBorders>
              <w:top w:val="single" w:sz="4" w:space="0" w:color="auto"/>
              <w:left w:val="single" w:sz="4" w:space="0" w:color="auto"/>
              <w:bottom w:val="single" w:sz="4" w:space="0" w:color="auto"/>
              <w:right w:val="single" w:sz="4" w:space="0" w:color="auto"/>
            </w:tcBorders>
            <w:hideMark/>
          </w:tcPr>
          <w:p w14:paraId="0ACB77B7"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В зависимости от используемой технологии гидротермальные выходы могут содержать ртуть, если в грунте высокое содержание ртути. Иногда ртуть абсорбируется в фильтрах, а абсорбенты регенерируются за пределами объекта (извлеченная ртуть продается или удаляется как отходы) или непосредственно удаляется как отходы.</w:t>
            </w:r>
          </w:p>
        </w:tc>
        <w:tc>
          <w:tcPr>
            <w:tcW w:w="1538" w:type="dxa"/>
            <w:tcBorders>
              <w:top w:val="single" w:sz="4" w:space="0" w:color="auto"/>
              <w:left w:val="single" w:sz="4" w:space="0" w:color="auto"/>
              <w:bottom w:val="single" w:sz="4" w:space="0" w:color="auto"/>
              <w:right w:val="single" w:sz="4" w:space="0" w:color="auto"/>
            </w:tcBorders>
          </w:tcPr>
          <w:p w14:paraId="3ABC6C31"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698F5CEE" w14:textId="5A7A57E3"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8963D1" w:rsidRPr="00BE3AD0">
              <w:rPr>
                <w:sz w:val="18"/>
                <w:szCs w:val="18"/>
              </w:rPr>
              <w:t xml:space="preserve">статьей </w:t>
            </w:r>
            <w:r w:rsidRPr="00BE3AD0">
              <w:rPr>
                <w:sz w:val="18"/>
                <w:szCs w:val="18"/>
              </w:rPr>
              <w:t>11.</w:t>
            </w:r>
          </w:p>
        </w:tc>
      </w:tr>
      <w:tr w:rsidR="00BE3AD0" w:rsidRPr="00BE3AD0" w14:paraId="2254A297" w14:textId="77777777" w:rsidTr="00BE3AD0">
        <w:tc>
          <w:tcPr>
            <w:tcW w:w="9350" w:type="dxa"/>
            <w:gridSpan w:val="6"/>
            <w:tcBorders>
              <w:top w:val="single" w:sz="4" w:space="0" w:color="auto"/>
              <w:left w:val="single" w:sz="4" w:space="0" w:color="auto"/>
              <w:bottom w:val="single" w:sz="4" w:space="0" w:color="auto"/>
              <w:right w:val="single" w:sz="4" w:space="0" w:color="auto"/>
            </w:tcBorders>
            <w:shd w:val="clear" w:color="auto" w:fill="EEECE1" w:themeFill="background2"/>
            <w:hideMark/>
          </w:tcPr>
          <w:p w14:paraId="0D697906"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lastRenderedPageBreak/>
              <w:t>Категория источников: Производство первичных (чистых) металлов</w:t>
            </w:r>
          </w:p>
        </w:tc>
      </w:tr>
      <w:tr w:rsidR="00BE3AD0" w:rsidRPr="00BE3AD0" w14:paraId="1AD7FFB0"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23EE324E"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5.2.1</w:t>
            </w:r>
          </w:p>
        </w:tc>
        <w:tc>
          <w:tcPr>
            <w:tcW w:w="2206" w:type="dxa"/>
            <w:gridSpan w:val="2"/>
            <w:tcBorders>
              <w:top w:val="single" w:sz="4" w:space="0" w:color="auto"/>
              <w:left w:val="single" w:sz="4" w:space="0" w:color="auto"/>
              <w:bottom w:val="single" w:sz="4" w:space="0" w:color="auto"/>
              <w:right w:val="single" w:sz="4" w:space="0" w:color="auto"/>
            </w:tcBorders>
            <w:hideMark/>
          </w:tcPr>
          <w:p w14:paraId="040C9DB3"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Извлечение ртути (первичной) и ее первичная переработка</w:t>
            </w:r>
          </w:p>
        </w:tc>
        <w:tc>
          <w:tcPr>
            <w:tcW w:w="2537" w:type="dxa"/>
            <w:tcBorders>
              <w:top w:val="single" w:sz="4" w:space="0" w:color="auto"/>
              <w:left w:val="single" w:sz="4" w:space="0" w:color="auto"/>
              <w:bottom w:val="single" w:sz="4" w:space="0" w:color="auto"/>
              <w:right w:val="single" w:sz="4" w:space="0" w:color="auto"/>
            </w:tcBorders>
            <w:hideMark/>
          </w:tcPr>
          <w:p w14:paraId="730A9AD1" w14:textId="44AB19DF"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Ртуть высвобождается в вод</w:t>
            </w:r>
            <w:r w:rsidR="00A3576F">
              <w:rPr>
                <w:sz w:val="18"/>
                <w:szCs w:val="18"/>
              </w:rPr>
              <w:t>у</w:t>
            </w:r>
            <w:r w:rsidRPr="00BE3AD0">
              <w:rPr>
                <w:sz w:val="18"/>
                <w:szCs w:val="18"/>
              </w:rPr>
              <w:t xml:space="preserve"> и на землю как в результате производства, так и утилизации отходов.</w:t>
            </w:r>
          </w:p>
        </w:tc>
        <w:tc>
          <w:tcPr>
            <w:tcW w:w="1538" w:type="dxa"/>
            <w:tcBorders>
              <w:top w:val="single" w:sz="4" w:space="0" w:color="auto"/>
              <w:left w:val="single" w:sz="4" w:space="0" w:color="auto"/>
              <w:bottom w:val="single" w:sz="4" w:space="0" w:color="auto"/>
              <w:right w:val="single" w:sz="4" w:space="0" w:color="auto"/>
            </w:tcBorders>
            <w:hideMark/>
          </w:tcPr>
          <w:p w14:paraId="78E22601"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16D8EBBA" w14:textId="7DC4BC5E"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8963D1" w:rsidRPr="00BE3AD0">
              <w:rPr>
                <w:sz w:val="18"/>
                <w:szCs w:val="18"/>
              </w:rPr>
              <w:t xml:space="preserve">статьей </w:t>
            </w:r>
            <w:r w:rsidRPr="00BE3AD0">
              <w:rPr>
                <w:sz w:val="18"/>
                <w:szCs w:val="18"/>
              </w:rPr>
              <w:t>11.</w:t>
            </w:r>
          </w:p>
        </w:tc>
      </w:tr>
      <w:tr w:rsidR="00BE3AD0" w:rsidRPr="00BE3AD0" w14:paraId="13E2177A"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6B78B07E"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5.2.2</w:t>
            </w:r>
          </w:p>
        </w:tc>
        <w:tc>
          <w:tcPr>
            <w:tcW w:w="2206" w:type="dxa"/>
            <w:gridSpan w:val="2"/>
            <w:tcBorders>
              <w:top w:val="single" w:sz="4" w:space="0" w:color="auto"/>
              <w:left w:val="single" w:sz="4" w:space="0" w:color="auto"/>
              <w:bottom w:val="single" w:sz="4" w:space="0" w:color="auto"/>
              <w:right w:val="single" w:sz="4" w:space="0" w:color="auto"/>
            </w:tcBorders>
            <w:hideMark/>
          </w:tcPr>
          <w:p w14:paraId="1017BC66"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Извлечение золота (и серебра) c помощью ртутного амальгамирования</w:t>
            </w:r>
          </w:p>
        </w:tc>
        <w:tc>
          <w:tcPr>
            <w:tcW w:w="2537" w:type="dxa"/>
            <w:tcBorders>
              <w:top w:val="single" w:sz="4" w:space="0" w:color="auto"/>
              <w:left w:val="single" w:sz="4" w:space="0" w:color="auto"/>
              <w:bottom w:val="single" w:sz="4" w:space="0" w:color="auto"/>
              <w:right w:val="single" w:sz="4" w:space="0" w:color="auto"/>
            </w:tcBorders>
            <w:hideMark/>
          </w:tcPr>
          <w:p w14:paraId="79A35ACF" w14:textId="3905B2B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Ртуть высвобождается на землю и в вод</w:t>
            </w:r>
            <w:r w:rsidR="00A3576F">
              <w:rPr>
                <w:sz w:val="18"/>
                <w:szCs w:val="18"/>
              </w:rPr>
              <w:t>у</w:t>
            </w:r>
            <w:r w:rsidRPr="00BE3AD0">
              <w:rPr>
                <w:sz w:val="18"/>
                <w:szCs w:val="18"/>
              </w:rPr>
              <w:t>.</w:t>
            </w:r>
          </w:p>
        </w:tc>
        <w:tc>
          <w:tcPr>
            <w:tcW w:w="1538" w:type="dxa"/>
            <w:tcBorders>
              <w:top w:val="single" w:sz="4" w:space="0" w:color="auto"/>
              <w:left w:val="single" w:sz="4" w:space="0" w:color="auto"/>
              <w:bottom w:val="single" w:sz="4" w:space="0" w:color="auto"/>
              <w:right w:val="single" w:sz="4" w:space="0" w:color="auto"/>
            </w:tcBorders>
            <w:hideMark/>
          </w:tcPr>
          <w:p w14:paraId="0ADFBB87"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 или подвергающийся рассеиванию источник</w:t>
            </w:r>
          </w:p>
        </w:tc>
        <w:tc>
          <w:tcPr>
            <w:tcW w:w="2242" w:type="dxa"/>
            <w:tcBorders>
              <w:top w:val="single" w:sz="4" w:space="0" w:color="auto"/>
              <w:left w:val="single" w:sz="4" w:space="0" w:color="auto"/>
              <w:bottom w:val="single" w:sz="4" w:space="0" w:color="auto"/>
              <w:right w:val="single" w:sz="4" w:space="0" w:color="auto"/>
            </w:tcBorders>
          </w:tcPr>
          <w:p w14:paraId="4429D520" w14:textId="08A5B91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в результате кустарной и мелкомасштабной золотодобычи охватываются </w:t>
            </w:r>
            <w:r w:rsidR="008963D1" w:rsidRPr="00BE3AD0">
              <w:rPr>
                <w:sz w:val="18"/>
                <w:szCs w:val="18"/>
              </w:rPr>
              <w:t xml:space="preserve">статьей </w:t>
            </w:r>
            <w:r w:rsidRPr="00BE3AD0">
              <w:rPr>
                <w:sz w:val="18"/>
                <w:szCs w:val="18"/>
              </w:rPr>
              <w:t xml:space="preserve">7. Высвобождения из отходов охватываются </w:t>
            </w:r>
            <w:r w:rsidR="008963D1" w:rsidRPr="00BE3AD0">
              <w:rPr>
                <w:sz w:val="18"/>
                <w:szCs w:val="18"/>
              </w:rPr>
              <w:t xml:space="preserve">статьей </w:t>
            </w:r>
            <w:r w:rsidRPr="00BE3AD0">
              <w:rPr>
                <w:sz w:val="18"/>
                <w:szCs w:val="18"/>
              </w:rPr>
              <w:t>11.</w:t>
            </w:r>
          </w:p>
        </w:tc>
      </w:tr>
      <w:tr w:rsidR="00BE3AD0" w:rsidRPr="00BE3AD0" w14:paraId="155FBCEE"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63AB578B"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5.2.3</w:t>
            </w:r>
          </w:p>
        </w:tc>
        <w:tc>
          <w:tcPr>
            <w:tcW w:w="2206" w:type="dxa"/>
            <w:gridSpan w:val="2"/>
            <w:tcBorders>
              <w:top w:val="single" w:sz="4" w:space="0" w:color="auto"/>
              <w:left w:val="single" w:sz="4" w:space="0" w:color="auto"/>
              <w:bottom w:val="single" w:sz="4" w:space="0" w:color="auto"/>
              <w:right w:val="single" w:sz="4" w:space="0" w:color="auto"/>
            </w:tcBorders>
            <w:hideMark/>
          </w:tcPr>
          <w:p w14:paraId="3F4A607D"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Извлечение и первичная переработка цинка</w:t>
            </w:r>
          </w:p>
        </w:tc>
        <w:tc>
          <w:tcPr>
            <w:tcW w:w="2537" w:type="dxa"/>
            <w:tcBorders>
              <w:top w:val="single" w:sz="4" w:space="0" w:color="auto"/>
              <w:left w:val="single" w:sz="4" w:space="0" w:color="auto"/>
              <w:bottom w:val="single" w:sz="4" w:space="0" w:color="auto"/>
              <w:right w:val="single" w:sz="4" w:space="0" w:color="auto"/>
            </w:tcBorders>
            <w:hideMark/>
          </w:tcPr>
          <w:p w14:paraId="236471F4" w14:textId="77203FD1"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Этапы добычи и обогащения, вероятно, связаны со значительными высвобождениями ртути в вод</w:t>
            </w:r>
            <w:r w:rsidR="00A3576F">
              <w:rPr>
                <w:sz w:val="18"/>
                <w:szCs w:val="18"/>
              </w:rPr>
              <w:t>у</w:t>
            </w:r>
            <w:r w:rsidRPr="00BE3AD0">
              <w:rPr>
                <w:sz w:val="18"/>
                <w:szCs w:val="18"/>
              </w:rPr>
              <w:t xml:space="preserve"> и на землю, однако данные об этом отсутствуют. На этапе извлечения (плавки) происходят высвобождения в вод</w:t>
            </w:r>
            <w:r w:rsidR="00A3576F">
              <w:rPr>
                <w:sz w:val="18"/>
                <w:szCs w:val="18"/>
              </w:rPr>
              <w:t>у</w:t>
            </w:r>
            <w:r w:rsidRPr="00BE3AD0">
              <w:rPr>
                <w:sz w:val="18"/>
                <w:szCs w:val="18"/>
              </w:rPr>
              <w:t xml:space="preserve"> в результате мокрой газоочистки, а также могут происходить высвобождения на землю. Технология прямого выщелачивания может приводить к высвобождениям в вод</w:t>
            </w:r>
            <w:r w:rsidR="00A3576F">
              <w:rPr>
                <w:sz w:val="18"/>
                <w:szCs w:val="18"/>
              </w:rPr>
              <w:t>у</w:t>
            </w:r>
            <w:r w:rsidRPr="00BE3AD0">
              <w:rPr>
                <w:sz w:val="18"/>
                <w:szCs w:val="18"/>
              </w:rPr>
              <w:t xml:space="preserve"> и на землю, хотя количественные данные об этом отсутствуют.</w:t>
            </w:r>
          </w:p>
        </w:tc>
        <w:tc>
          <w:tcPr>
            <w:tcW w:w="1538" w:type="dxa"/>
            <w:tcBorders>
              <w:top w:val="single" w:sz="4" w:space="0" w:color="auto"/>
              <w:left w:val="single" w:sz="4" w:space="0" w:color="auto"/>
              <w:bottom w:val="single" w:sz="4" w:space="0" w:color="auto"/>
              <w:right w:val="single" w:sz="4" w:space="0" w:color="auto"/>
            </w:tcBorders>
            <w:hideMark/>
          </w:tcPr>
          <w:p w14:paraId="5F746F9C"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10EAA8F0" w14:textId="0E473AD5"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8963D1" w:rsidRPr="00BE3AD0">
              <w:rPr>
                <w:sz w:val="18"/>
                <w:szCs w:val="18"/>
              </w:rPr>
              <w:t xml:space="preserve">статьей </w:t>
            </w:r>
            <w:r w:rsidRPr="00BE3AD0">
              <w:rPr>
                <w:sz w:val="18"/>
                <w:szCs w:val="18"/>
              </w:rPr>
              <w:t>11.</w:t>
            </w:r>
          </w:p>
        </w:tc>
      </w:tr>
      <w:tr w:rsidR="00BE3AD0" w:rsidRPr="00BE3AD0" w14:paraId="2BC28703"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14DFC3B7"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5.2.4</w:t>
            </w:r>
          </w:p>
        </w:tc>
        <w:tc>
          <w:tcPr>
            <w:tcW w:w="2206" w:type="dxa"/>
            <w:gridSpan w:val="2"/>
            <w:tcBorders>
              <w:top w:val="single" w:sz="4" w:space="0" w:color="auto"/>
              <w:left w:val="single" w:sz="4" w:space="0" w:color="auto"/>
              <w:bottom w:val="single" w:sz="4" w:space="0" w:color="auto"/>
              <w:right w:val="single" w:sz="4" w:space="0" w:color="auto"/>
            </w:tcBorders>
            <w:hideMark/>
          </w:tcPr>
          <w:p w14:paraId="6764015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Извлечение и первичная переработка меди</w:t>
            </w:r>
          </w:p>
        </w:tc>
        <w:tc>
          <w:tcPr>
            <w:tcW w:w="2537" w:type="dxa"/>
            <w:tcBorders>
              <w:top w:val="single" w:sz="4" w:space="0" w:color="auto"/>
              <w:left w:val="single" w:sz="4" w:space="0" w:color="auto"/>
              <w:bottom w:val="single" w:sz="4" w:space="0" w:color="auto"/>
              <w:right w:val="single" w:sz="4" w:space="0" w:color="auto"/>
            </w:tcBorders>
            <w:hideMark/>
          </w:tcPr>
          <w:p w14:paraId="029574B4" w14:textId="3017D4FD"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Этапы добычи и обогащения, вероятно, связаны со значительными высвобождениями ртути в вод</w:t>
            </w:r>
            <w:r w:rsidR="00A3576F">
              <w:rPr>
                <w:sz w:val="18"/>
                <w:szCs w:val="18"/>
              </w:rPr>
              <w:t>у</w:t>
            </w:r>
            <w:r w:rsidRPr="00BE3AD0">
              <w:rPr>
                <w:sz w:val="18"/>
                <w:szCs w:val="18"/>
              </w:rPr>
              <w:t xml:space="preserve"> и на землю, однако данные об этом отсутствуют. На этапе извлечения (плавки) происходят высвобождения в вод</w:t>
            </w:r>
            <w:r w:rsidR="00A3576F">
              <w:rPr>
                <w:sz w:val="18"/>
                <w:szCs w:val="18"/>
              </w:rPr>
              <w:t>у</w:t>
            </w:r>
            <w:r w:rsidRPr="00BE3AD0">
              <w:rPr>
                <w:sz w:val="18"/>
                <w:szCs w:val="18"/>
              </w:rPr>
              <w:t xml:space="preserve"> в результате мокрой газоочистки, а также могут происходить высвобождения на землю. Технология прямого выщелачивания может приводить к высвобождениям в вод</w:t>
            </w:r>
            <w:r w:rsidR="00A3576F">
              <w:rPr>
                <w:sz w:val="18"/>
                <w:szCs w:val="18"/>
              </w:rPr>
              <w:t>у</w:t>
            </w:r>
            <w:r w:rsidRPr="00BE3AD0">
              <w:rPr>
                <w:sz w:val="18"/>
                <w:szCs w:val="18"/>
              </w:rPr>
              <w:t xml:space="preserve"> и на землю, хотя количественные данные об этом отсутствуют.</w:t>
            </w:r>
          </w:p>
        </w:tc>
        <w:tc>
          <w:tcPr>
            <w:tcW w:w="1538" w:type="dxa"/>
            <w:tcBorders>
              <w:top w:val="single" w:sz="4" w:space="0" w:color="auto"/>
              <w:left w:val="single" w:sz="4" w:space="0" w:color="auto"/>
              <w:bottom w:val="single" w:sz="4" w:space="0" w:color="auto"/>
              <w:right w:val="single" w:sz="4" w:space="0" w:color="auto"/>
            </w:tcBorders>
          </w:tcPr>
          <w:p w14:paraId="3AAAD30A"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466F0292" w14:textId="7EDA36EF"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8963D1" w:rsidRPr="00BE3AD0">
              <w:rPr>
                <w:sz w:val="18"/>
                <w:szCs w:val="18"/>
              </w:rPr>
              <w:t xml:space="preserve">статьей </w:t>
            </w:r>
            <w:r w:rsidRPr="00BE3AD0">
              <w:rPr>
                <w:sz w:val="18"/>
                <w:szCs w:val="18"/>
              </w:rPr>
              <w:t>11.</w:t>
            </w:r>
          </w:p>
        </w:tc>
      </w:tr>
      <w:tr w:rsidR="00BE3AD0" w:rsidRPr="00BE3AD0" w14:paraId="4F49E799"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60C24E1D"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5.2.5</w:t>
            </w:r>
          </w:p>
        </w:tc>
        <w:tc>
          <w:tcPr>
            <w:tcW w:w="2206" w:type="dxa"/>
            <w:gridSpan w:val="2"/>
            <w:tcBorders>
              <w:top w:val="single" w:sz="4" w:space="0" w:color="auto"/>
              <w:left w:val="single" w:sz="4" w:space="0" w:color="auto"/>
              <w:bottom w:val="single" w:sz="4" w:space="0" w:color="auto"/>
              <w:right w:val="single" w:sz="4" w:space="0" w:color="auto"/>
            </w:tcBorders>
            <w:hideMark/>
          </w:tcPr>
          <w:p w14:paraId="193B8814"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Извлечение и первичная переработка свинца</w:t>
            </w:r>
          </w:p>
        </w:tc>
        <w:tc>
          <w:tcPr>
            <w:tcW w:w="2537" w:type="dxa"/>
            <w:tcBorders>
              <w:top w:val="single" w:sz="4" w:space="0" w:color="auto"/>
              <w:left w:val="single" w:sz="4" w:space="0" w:color="auto"/>
              <w:bottom w:val="single" w:sz="4" w:space="0" w:color="auto"/>
              <w:right w:val="single" w:sz="4" w:space="0" w:color="auto"/>
            </w:tcBorders>
            <w:hideMark/>
          </w:tcPr>
          <w:p w14:paraId="1BE01D11" w14:textId="55C2CA2B"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Этапы добычи и обогащения, вероятно, связаны со значительными высвобождениями ртути в вод</w:t>
            </w:r>
            <w:r w:rsidR="00A3576F">
              <w:rPr>
                <w:sz w:val="18"/>
                <w:szCs w:val="18"/>
              </w:rPr>
              <w:t>у</w:t>
            </w:r>
            <w:r w:rsidRPr="00BE3AD0">
              <w:rPr>
                <w:sz w:val="18"/>
                <w:szCs w:val="18"/>
              </w:rPr>
              <w:t xml:space="preserve"> и на землю, однако данные об этом отсутствуют. На этапе извлечения (плавки) происходят высвобождения в вод</w:t>
            </w:r>
            <w:r w:rsidR="00A3576F">
              <w:rPr>
                <w:sz w:val="18"/>
                <w:szCs w:val="18"/>
              </w:rPr>
              <w:t>у</w:t>
            </w:r>
            <w:r w:rsidRPr="00BE3AD0">
              <w:rPr>
                <w:sz w:val="18"/>
                <w:szCs w:val="18"/>
              </w:rPr>
              <w:t xml:space="preserve"> в результате мокрой газоочистки, а также могут происходить высвобождения на землю. Технология прямого выщелачивания может приводить к высвобождениям в вод</w:t>
            </w:r>
            <w:r w:rsidR="00A3576F">
              <w:rPr>
                <w:sz w:val="18"/>
                <w:szCs w:val="18"/>
              </w:rPr>
              <w:t>у</w:t>
            </w:r>
            <w:r w:rsidRPr="00BE3AD0">
              <w:rPr>
                <w:sz w:val="18"/>
                <w:szCs w:val="18"/>
              </w:rPr>
              <w:t xml:space="preserve"> и на землю, хотя количественные данные об этом отсутствуют.</w:t>
            </w:r>
          </w:p>
        </w:tc>
        <w:tc>
          <w:tcPr>
            <w:tcW w:w="1538" w:type="dxa"/>
            <w:tcBorders>
              <w:top w:val="single" w:sz="4" w:space="0" w:color="auto"/>
              <w:left w:val="single" w:sz="4" w:space="0" w:color="auto"/>
              <w:bottom w:val="single" w:sz="4" w:space="0" w:color="auto"/>
              <w:right w:val="single" w:sz="4" w:space="0" w:color="auto"/>
            </w:tcBorders>
            <w:hideMark/>
          </w:tcPr>
          <w:p w14:paraId="7FC7D8A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30D0A4AA" w14:textId="306ECE34"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8963D1" w:rsidRPr="00BE3AD0">
              <w:rPr>
                <w:sz w:val="18"/>
                <w:szCs w:val="18"/>
              </w:rPr>
              <w:t xml:space="preserve">статьей </w:t>
            </w:r>
            <w:r w:rsidRPr="00BE3AD0">
              <w:rPr>
                <w:sz w:val="18"/>
                <w:szCs w:val="18"/>
              </w:rPr>
              <w:t>11.</w:t>
            </w:r>
          </w:p>
        </w:tc>
      </w:tr>
      <w:tr w:rsidR="00BE3AD0" w:rsidRPr="00BE3AD0" w14:paraId="34B3F630"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6146AA41"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lastRenderedPageBreak/>
              <w:t>5.2.6</w:t>
            </w:r>
          </w:p>
        </w:tc>
        <w:tc>
          <w:tcPr>
            <w:tcW w:w="2206" w:type="dxa"/>
            <w:gridSpan w:val="2"/>
            <w:tcBorders>
              <w:top w:val="single" w:sz="4" w:space="0" w:color="auto"/>
              <w:left w:val="single" w:sz="4" w:space="0" w:color="auto"/>
              <w:bottom w:val="single" w:sz="4" w:space="0" w:color="auto"/>
              <w:right w:val="single" w:sz="4" w:space="0" w:color="auto"/>
            </w:tcBorders>
            <w:hideMark/>
          </w:tcPr>
          <w:p w14:paraId="6EFE5900"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Извлечение и начальная переработка золота методами, отличными от ртутного амальгамирования</w:t>
            </w:r>
          </w:p>
        </w:tc>
        <w:tc>
          <w:tcPr>
            <w:tcW w:w="2537" w:type="dxa"/>
            <w:tcBorders>
              <w:top w:val="single" w:sz="4" w:space="0" w:color="auto"/>
              <w:left w:val="single" w:sz="4" w:space="0" w:color="auto"/>
              <w:bottom w:val="single" w:sz="4" w:space="0" w:color="auto"/>
              <w:right w:val="single" w:sz="4" w:space="0" w:color="auto"/>
            </w:tcBorders>
            <w:hideMark/>
          </w:tcPr>
          <w:p w14:paraId="2EA94997" w14:textId="46AF70F8"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значительных высвобождениях на землю (на территории объекта) и высвобождениях в вод</w:t>
            </w:r>
            <w:r w:rsidR="00A3576F">
              <w:rPr>
                <w:sz w:val="18"/>
                <w:szCs w:val="18"/>
              </w:rPr>
              <w:t>у</w:t>
            </w:r>
            <w:r w:rsidRPr="00BE3AD0">
              <w:rPr>
                <w:sz w:val="18"/>
                <w:szCs w:val="18"/>
              </w:rPr>
              <w:t>.</w:t>
            </w:r>
          </w:p>
        </w:tc>
        <w:tc>
          <w:tcPr>
            <w:tcW w:w="1538" w:type="dxa"/>
            <w:tcBorders>
              <w:top w:val="single" w:sz="4" w:space="0" w:color="auto"/>
              <w:left w:val="single" w:sz="4" w:space="0" w:color="auto"/>
              <w:bottom w:val="single" w:sz="4" w:space="0" w:color="auto"/>
              <w:right w:val="single" w:sz="4" w:space="0" w:color="auto"/>
            </w:tcBorders>
            <w:hideMark/>
          </w:tcPr>
          <w:p w14:paraId="2F78F19C"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4DD9B9A6" w14:textId="3004D722"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8963D1" w:rsidRPr="00BE3AD0">
              <w:rPr>
                <w:sz w:val="18"/>
                <w:szCs w:val="18"/>
              </w:rPr>
              <w:t xml:space="preserve">статьей </w:t>
            </w:r>
            <w:r w:rsidRPr="00BE3AD0">
              <w:rPr>
                <w:sz w:val="18"/>
                <w:szCs w:val="18"/>
              </w:rPr>
              <w:t>11.</w:t>
            </w:r>
          </w:p>
        </w:tc>
      </w:tr>
      <w:tr w:rsidR="00BE3AD0" w:rsidRPr="00BE3AD0" w14:paraId="72DD1152"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76F863F4"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5.2.7</w:t>
            </w:r>
          </w:p>
        </w:tc>
        <w:tc>
          <w:tcPr>
            <w:tcW w:w="2206" w:type="dxa"/>
            <w:gridSpan w:val="2"/>
            <w:tcBorders>
              <w:top w:val="single" w:sz="4" w:space="0" w:color="auto"/>
              <w:left w:val="single" w:sz="4" w:space="0" w:color="auto"/>
              <w:bottom w:val="single" w:sz="4" w:space="0" w:color="auto"/>
              <w:right w:val="single" w:sz="4" w:space="0" w:color="auto"/>
            </w:tcBorders>
            <w:hideMark/>
          </w:tcPr>
          <w:p w14:paraId="321F83A6"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Извлечение и первичная переработка алюминия</w:t>
            </w:r>
          </w:p>
        </w:tc>
        <w:tc>
          <w:tcPr>
            <w:tcW w:w="2537" w:type="dxa"/>
            <w:tcBorders>
              <w:top w:val="single" w:sz="4" w:space="0" w:color="auto"/>
              <w:left w:val="single" w:sz="4" w:space="0" w:color="auto"/>
              <w:bottom w:val="single" w:sz="4" w:space="0" w:color="auto"/>
              <w:right w:val="single" w:sz="4" w:space="0" w:color="auto"/>
            </w:tcBorders>
            <w:hideMark/>
          </w:tcPr>
          <w:p w14:paraId="7E0A4274" w14:textId="7C8A9D05"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На этапе производства промежуточного глинозема из бокситов могут происходить высвобождения ртути в вод</w:t>
            </w:r>
            <w:r w:rsidR="00A3576F">
              <w:rPr>
                <w:sz w:val="18"/>
                <w:szCs w:val="18"/>
              </w:rPr>
              <w:t>у</w:t>
            </w:r>
            <w:r w:rsidRPr="00BE3AD0">
              <w:rPr>
                <w:sz w:val="18"/>
                <w:szCs w:val="18"/>
              </w:rPr>
              <w:t xml:space="preserve"> и на землю. Данные о высвобождениях на заключительном этапе производства алюминия из глинозема отсутствуют.</w:t>
            </w:r>
          </w:p>
        </w:tc>
        <w:tc>
          <w:tcPr>
            <w:tcW w:w="1538" w:type="dxa"/>
            <w:tcBorders>
              <w:top w:val="single" w:sz="4" w:space="0" w:color="auto"/>
              <w:left w:val="single" w:sz="4" w:space="0" w:color="auto"/>
              <w:bottom w:val="single" w:sz="4" w:space="0" w:color="auto"/>
              <w:right w:val="single" w:sz="4" w:space="0" w:color="auto"/>
            </w:tcBorders>
          </w:tcPr>
          <w:p w14:paraId="6AA46375"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3F888181" w14:textId="13AA61E4"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8963D1" w:rsidRPr="00BE3AD0">
              <w:rPr>
                <w:sz w:val="18"/>
                <w:szCs w:val="18"/>
              </w:rPr>
              <w:t xml:space="preserve">статьей </w:t>
            </w:r>
            <w:r w:rsidRPr="00BE3AD0">
              <w:rPr>
                <w:sz w:val="18"/>
                <w:szCs w:val="18"/>
              </w:rPr>
              <w:t>11.</w:t>
            </w:r>
          </w:p>
        </w:tc>
      </w:tr>
      <w:tr w:rsidR="00BE3AD0" w:rsidRPr="00BE3AD0" w14:paraId="17248FC8"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25EE605D" w14:textId="77777777"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5.2.8</w:t>
            </w:r>
          </w:p>
        </w:tc>
        <w:tc>
          <w:tcPr>
            <w:tcW w:w="2206" w:type="dxa"/>
            <w:gridSpan w:val="2"/>
            <w:tcBorders>
              <w:top w:val="single" w:sz="4" w:space="0" w:color="auto"/>
              <w:left w:val="single" w:sz="4" w:space="0" w:color="auto"/>
              <w:bottom w:val="single" w:sz="4" w:space="0" w:color="auto"/>
              <w:right w:val="single" w:sz="4" w:space="0" w:color="auto"/>
            </w:tcBorders>
            <w:hideMark/>
          </w:tcPr>
          <w:p w14:paraId="44F3A714" w14:textId="77777777"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Прочие цветные металлы - извлечение и переработка</w:t>
            </w:r>
          </w:p>
        </w:tc>
        <w:tc>
          <w:tcPr>
            <w:tcW w:w="2537" w:type="dxa"/>
            <w:tcBorders>
              <w:top w:val="single" w:sz="4" w:space="0" w:color="auto"/>
              <w:left w:val="single" w:sz="4" w:space="0" w:color="auto"/>
              <w:bottom w:val="single" w:sz="4" w:space="0" w:color="auto"/>
              <w:right w:val="single" w:sz="4" w:space="0" w:color="auto"/>
            </w:tcBorders>
            <w:hideMark/>
          </w:tcPr>
          <w:p w14:paraId="525D7531" w14:textId="7D686320"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ртути на землю в процессе добычи серебра. Высвобождения на землю и в вод</w:t>
            </w:r>
            <w:r w:rsidR="00F9237D">
              <w:rPr>
                <w:sz w:val="18"/>
                <w:szCs w:val="18"/>
              </w:rPr>
              <w:t>у</w:t>
            </w:r>
            <w:r w:rsidRPr="00BE3AD0">
              <w:rPr>
                <w:sz w:val="18"/>
                <w:szCs w:val="18"/>
              </w:rPr>
              <w:t>, вероятно, происходят в процессе извлечения других цветных металлов, но данные об этом отсутствуют.</w:t>
            </w:r>
          </w:p>
        </w:tc>
        <w:tc>
          <w:tcPr>
            <w:tcW w:w="1538" w:type="dxa"/>
            <w:tcBorders>
              <w:top w:val="single" w:sz="4" w:space="0" w:color="auto"/>
              <w:left w:val="single" w:sz="4" w:space="0" w:color="auto"/>
              <w:bottom w:val="single" w:sz="4" w:space="0" w:color="auto"/>
              <w:right w:val="single" w:sz="4" w:space="0" w:color="auto"/>
            </w:tcBorders>
            <w:hideMark/>
          </w:tcPr>
          <w:p w14:paraId="6665CB37" w14:textId="77777777"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6A31E4D4" w14:textId="2428DBE3"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8963D1" w:rsidRPr="00BE3AD0">
              <w:rPr>
                <w:sz w:val="18"/>
                <w:szCs w:val="18"/>
              </w:rPr>
              <w:t xml:space="preserve">статьей </w:t>
            </w:r>
            <w:r w:rsidRPr="00BE3AD0">
              <w:rPr>
                <w:sz w:val="18"/>
                <w:szCs w:val="18"/>
              </w:rPr>
              <w:t>11.</w:t>
            </w:r>
          </w:p>
        </w:tc>
      </w:tr>
      <w:tr w:rsidR="00BE3AD0" w:rsidRPr="00BE3AD0" w14:paraId="28CF139F" w14:textId="77777777" w:rsidTr="00BE3AD0">
        <w:tc>
          <w:tcPr>
            <w:tcW w:w="9350" w:type="dxa"/>
            <w:gridSpan w:val="6"/>
            <w:tcBorders>
              <w:top w:val="single" w:sz="4" w:space="0" w:color="auto"/>
              <w:left w:val="single" w:sz="4" w:space="0" w:color="auto"/>
              <w:bottom w:val="single" w:sz="4" w:space="0" w:color="auto"/>
              <w:right w:val="single" w:sz="4" w:space="0" w:color="auto"/>
            </w:tcBorders>
            <w:shd w:val="clear" w:color="auto" w:fill="EEECE1" w:themeFill="background2"/>
            <w:hideMark/>
          </w:tcPr>
          <w:p w14:paraId="70AC9B4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Категория источников: Производство других минералов и материалов с примесями ртути</w:t>
            </w:r>
          </w:p>
        </w:tc>
      </w:tr>
      <w:tr w:rsidR="00BE3AD0" w:rsidRPr="00BE3AD0" w14:paraId="22C1F2EA"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2B308039"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5.3.1</w:t>
            </w:r>
          </w:p>
        </w:tc>
        <w:tc>
          <w:tcPr>
            <w:tcW w:w="2206" w:type="dxa"/>
            <w:gridSpan w:val="2"/>
            <w:tcBorders>
              <w:top w:val="single" w:sz="4" w:space="0" w:color="auto"/>
              <w:left w:val="single" w:sz="4" w:space="0" w:color="auto"/>
              <w:bottom w:val="single" w:sz="4" w:space="0" w:color="auto"/>
              <w:right w:val="single" w:sz="4" w:space="0" w:color="auto"/>
            </w:tcBorders>
            <w:hideMark/>
          </w:tcPr>
          <w:p w14:paraId="7EB3CCCA"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Производство цементного клинкера</w:t>
            </w:r>
          </w:p>
        </w:tc>
        <w:tc>
          <w:tcPr>
            <w:tcW w:w="2537" w:type="dxa"/>
            <w:tcBorders>
              <w:top w:val="single" w:sz="4" w:space="0" w:color="auto"/>
              <w:left w:val="single" w:sz="4" w:space="0" w:color="auto"/>
              <w:bottom w:val="single" w:sz="4" w:space="0" w:color="auto"/>
              <w:right w:val="single" w:sz="4" w:space="0" w:color="auto"/>
            </w:tcBorders>
            <w:hideMark/>
          </w:tcPr>
          <w:p w14:paraId="52C46987" w14:textId="7471C3E8"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Во время рециркуляции пыли с фильтров происходит концентрирование ртути. Поэтому пыль может регулярно извлекаться для удаления в качестве отходов или размещения на земле. Подробные данные о дальнейшей </w:t>
            </w:r>
            <w:r w:rsidR="006637D9">
              <w:rPr>
                <w:sz w:val="18"/>
                <w:szCs w:val="18"/>
                <w:lang w:val="en-GB"/>
              </w:rPr>
              <w:t>«</w:t>
            </w:r>
            <w:r w:rsidRPr="00BE3AD0">
              <w:rPr>
                <w:sz w:val="18"/>
                <w:szCs w:val="18"/>
              </w:rPr>
              <w:t>судьбе</w:t>
            </w:r>
            <w:r w:rsidR="006637D9">
              <w:rPr>
                <w:sz w:val="18"/>
                <w:szCs w:val="18"/>
                <w:lang w:val="en-GB"/>
              </w:rPr>
              <w:t>»</w:t>
            </w:r>
            <w:r w:rsidRPr="00BE3AD0">
              <w:rPr>
                <w:sz w:val="18"/>
                <w:szCs w:val="18"/>
              </w:rPr>
              <w:t xml:space="preserve"> такой пыли отсутствуют.</w:t>
            </w:r>
          </w:p>
        </w:tc>
        <w:tc>
          <w:tcPr>
            <w:tcW w:w="1538" w:type="dxa"/>
            <w:tcBorders>
              <w:top w:val="single" w:sz="4" w:space="0" w:color="auto"/>
              <w:left w:val="single" w:sz="4" w:space="0" w:color="auto"/>
              <w:bottom w:val="single" w:sz="4" w:space="0" w:color="auto"/>
              <w:right w:val="single" w:sz="4" w:space="0" w:color="auto"/>
            </w:tcBorders>
            <w:hideMark/>
          </w:tcPr>
          <w:p w14:paraId="54113B88"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3425A1EE" w14:textId="68ECA809"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6637D9" w:rsidRPr="00BE3AD0">
              <w:rPr>
                <w:sz w:val="18"/>
                <w:szCs w:val="18"/>
              </w:rPr>
              <w:t xml:space="preserve">статьей </w:t>
            </w:r>
            <w:r w:rsidRPr="00BE3AD0">
              <w:rPr>
                <w:sz w:val="18"/>
                <w:szCs w:val="18"/>
              </w:rPr>
              <w:t>11.</w:t>
            </w:r>
          </w:p>
        </w:tc>
      </w:tr>
      <w:tr w:rsidR="00BE3AD0" w:rsidRPr="00BE3AD0" w14:paraId="6B449B1B"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0590D17B"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5.3.2</w:t>
            </w:r>
          </w:p>
        </w:tc>
        <w:tc>
          <w:tcPr>
            <w:tcW w:w="2206" w:type="dxa"/>
            <w:gridSpan w:val="2"/>
            <w:tcBorders>
              <w:top w:val="single" w:sz="4" w:space="0" w:color="auto"/>
              <w:left w:val="single" w:sz="4" w:space="0" w:color="auto"/>
              <w:bottom w:val="single" w:sz="4" w:space="0" w:color="auto"/>
              <w:right w:val="single" w:sz="4" w:space="0" w:color="auto"/>
            </w:tcBorders>
            <w:hideMark/>
          </w:tcPr>
          <w:p w14:paraId="1FC10053"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Производство целлюлозы и бумаги</w:t>
            </w:r>
          </w:p>
        </w:tc>
        <w:tc>
          <w:tcPr>
            <w:tcW w:w="2537" w:type="dxa"/>
            <w:tcBorders>
              <w:top w:val="single" w:sz="4" w:space="0" w:color="auto"/>
              <w:left w:val="single" w:sz="4" w:space="0" w:color="auto"/>
              <w:bottom w:val="single" w:sz="4" w:space="0" w:color="auto"/>
              <w:right w:val="single" w:sz="4" w:space="0" w:color="auto"/>
            </w:tcBorders>
            <w:hideMark/>
          </w:tcPr>
          <w:p w14:paraId="4A36432C" w14:textId="782E63A4"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на землю и в вод</w:t>
            </w:r>
            <w:r w:rsidR="00F9237D">
              <w:rPr>
                <w:sz w:val="18"/>
                <w:szCs w:val="18"/>
              </w:rPr>
              <w:t>у</w:t>
            </w:r>
            <w:r w:rsidRPr="00BE3AD0">
              <w:rPr>
                <w:sz w:val="18"/>
                <w:szCs w:val="18"/>
              </w:rPr>
              <w:t>.</w:t>
            </w:r>
          </w:p>
        </w:tc>
        <w:tc>
          <w:tcPr>
            <w:tcW w:w="1538" w:type="dxa"/>
            <w:tcBorders>
              <w:top w:val="single" w:sz="4" w:space="0" w:color="auto"/>
              <w:left w:val="single" w:sz="4" w:space="0" w:color="auto"/>
              <w:bottom w:val="single" w:sz="4" w:space="0" w:color="auto"/>
              <w:right w:val="single" w:sz="4" w:space="0" w:color="auto"/>
            </w:tcBorders>
          </w:tcPr>
          <w:p w14:paraId="1EBBD2B7"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268F8741" w14:textId="1A1C4AB2"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6637D9" w:rsidRPr="00BE3AD0">
              <w:rPr>
                <w:sz w:val="18"/>
                <w:szCs w:val="18"/>
              </w:rPr>
              <w:t xml:space="preserve">статьей </w:t>
            </w:r>
            <w:r w:rsidRPr="00BE3AD0">
              <w:rPr>
                <w:sz w:val="18"/>
                <w:szCs w:val="18"/>
              </w:rPr>
              <w:t>11.</w:t>
            </w:r>
          </w:p>
        </w:tc>
      </w:tr>
      <w:tr w:rsidR="00BE3AD0" w:rsidRPr="00BE3AD0" w14:paraId="7E646A37"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41FF5A7D"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5.3.3</w:t>
            </w:r>
          </w:p>
        </w:tc>
        <w:tc>
          <w:tcPr>
            <w:tcW w:w="2206" w:type="dxa"/>
            <w:gridSpan w:val="2"/>
            <w:tcBorders>
              <w:top w:val="single" w:sz="4" w:space="0" w:color="auto"/>
              <w:left w:val="single" w:sz="4" w:space="0" w:color="auto"/>
              <w:bottom w:val="single" w:sz="4" w:space="0" w:color="auto"/>
              <w:right w:val="single" w:sz="4" w:space="0" w:color="auto"/>
            </w:tcBorders>
            <w:hideMark/>
          </w:tcPr>
          <w:p w14:paraId="7C3F34AA"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Производство извести и легких заполнителей</w:t>
            </w:r>
          </w:p>
        </w:tc>
        <w:tc>
          <w:tcPr>
            <w:tcW w:w="2537" w:type="dxa"/>
            <w:tcBorders>
              <w:top w:val="single" w:sz="4" w:space="0" w:color="auto"/>
              <w:left w:val="single" w:sz="4" w:space="0" w:color="auto"/>
              <w:bottom w:val="single" w:sz="4" w:space="0" w:color="auto"/>
              <w:right w:val="single" w:sz="4" w:space="0" w:color="auto"/>
            </w:tcBorders>
            <w:hideMark/>
          </w:tcPr>
          <w:p w14:paraId="1FD453FF" w14:textId="034E5608"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на землю и в вод</w:t>
            </w:r>
            <w:r w:rsidR="00F9237D">
              <w:rPr>
                <w:sz w:val="18"/>
                <w:szCs w:val="18"/>
              </w:rPr>
              <w:t>у</w:t>
            </w:r>
            <w:r w:rsidRPr="00BE3AD0">
              <w:rPr>
                <w:sz w:val="18"/>
                <w:szCs w:val="18"/>
              </w:rPr>
              <w:t xml:space="preserve"> в результате производства извести.</w:t>
            </w:r>
          </w:p>
        </w:tc>
        <w:tc>
          <w:tcPr>
            <w:tcW w:w="1538" w:type="dxa"/>
            <w:tcBorders>
              <w:top w:val="single" w:sz="4" w:space="0" w:color="auto"/>
              <w:left w:val="single" w:sz="4" w:space="0" w:color="auto"/>
              <w:bottom w:val="single" w:sz="4" w:space="0" w:color="auto"/>
              <w:right w:val="single" w:sz="4" w:space="0" w:color="auto"/>
            </w:tcBorders>
          </w:tcPr>
          <w:p w14:paraId="2FA72964"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3AEBAD4E" w14:textId="188EDC61"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6637D9" w:rsidRPr="00BE3AD0">
              <w:rPr>
                <w:sz w:val="18"/>
                <w:szCs w:val="18"/>
              </w:rPr>
              <w:t xml:space="preserve">статьей </w:t>
            </w:r>
            <w:r w:rsidRPr="00BE3AD0">
              <w:rPr>
                <w:sz w:val="18"/>
                <w:szCs w:val="18"/>
              </w:rPr>
              <w:t>11.</w:t>
            </w:r>
          </w:p>
        </w:tc>
      </w:tr>
      <w:tr w:rsidR="00BE3AD0" w:rsidRPr="00BE3AD0" w14:paraId="2B81265D"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6D4BBADC"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5.3.4</w:t>
            </w:r>
          </w:p>
        </w:tc>
        <w:tc>
          <w:tcPr>
            <w:tcW w:w="2206" w:type="dxa"/>
            <w:gridSpan w:val="2"/>
            <w:tcBorders>
              <w:top w:val="single" w:sz="4" w:space="0" w:color="auto"/>
              <w:left w:val="single" w:sz="4" w:space="0" w:color="auto"/>
              <w:bottom w:val="single" w:sz="4" w:space="0" w:color="auto"/>
              <w:right w:val="single" w:sz="4" w:space="0" w:color="auto"/>
            </w:tcBorders>
            <w:hideMark/>
          </w:tcPr>
          <w:p w14:paraId="0D4C85EE"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Другие минералы и материалы </w:t>
            </w:r>
          </w:p>
        </w:tc>
        <w:tc>
          <w:tcPr>
            <w:tcW w:w="2537" w:type="dxa"/>
            <w:tcBorders>
              <w:top w:val="single" w:sz="4" w:space="0" w:color="auto"/>
              <w:left w:val="single" w:sz="4" w:space="0" w:color="auto"/>
              <w:bottom w:val="single" w:sz="4" w:space="0" w:color="auto"/>
              <w:right w:val="single" w:sz="4" w:space="0" w:color="auto"/>
            </w:tcBorders>
            <w:hideMark/>
          </w:tcPr>
          <w:p w14:paraId="4BBAC69D"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Известно, что в некоторых странах происходят высвобождения ртути в результате производства удобрений, однако опубликованных данных об этом обнаружено не было.</w:t>
            </w:r>
          </w:p>
        </w:tc>
        <w:tc>
          <w:tcPr>
            <w:tcW w:w="1538" w:type="dxa"/>
            <w:tcBorders>
              <w:top w:val="single" w:sz="4" w:space="0" w:color="auto"/>
              <w:left w:val="single" w:sz="4" w:space="0" w:color="auto"/>
              <w:bottom w:val="single" w:sz="4" w:space="0" w:color="auto"/>
              <w:right w:val="single" w:sz="4" w:space="0" w:color="auto"/>
            </w:tcBorders>
          </w:tcPr>
          <w:p w14:paraId="576255FE"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7289CCC2"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p>
        </w:tc>
      </w:tr>
      <w:tr w:rsidR="00BE3AD0" w:rsidRPr="00BE3AD0" w14:paraId="4702BFA1" w14:textId="77777777" w:rsidTr="00BE3AD0">
        <w:tc>
          <w:tcPr>
            <w:tcW w:w="9350" w:type="dxa"/>
            <w:gridSpan w:val="6"/>
            <w:tcBorders>
              <w:top w:val="single" w:sz="4" w:space="0" w:color="auto"/>
              <w:left w:val="single" w:sz="4" w:space="0" w:color="auto"/>
              <w:bottom w:val="single" w:sz="4" w:space="0" w:color="auto"/>
              <w:right w:val="single" w:sz="4" w:space="0" w:color="auto"/>
            </w:tcBorders>
            <w:shd w:val="clear" w:color="auto" w:fill="EEECE1" w:themeFill="background2"/>
          </w:tcPr>
          <w:p w14:paraId="14A9893E"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Категория источников: Намеренное использование ртути в промышленных процессах</w:t>
            </w:r>
          </w:p>
        </w:tc>
      </w:tr>
      <w:tr w:rsidR="00BE3AD0" w:rsidRPr="00BE3AD0" w14:paraId="05E24C60"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4F7E4E7E"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5.4.1</w:t>
            </w:r>
          </w:p>
        </w:tc>
        <w:tc>
          <w:tcPr>
            <w:tcW w:w="2206" w:type="dxa"/>
            <w:gridSpan w:val="2"/>
            <w:tcBorders>
              <w:top w:val="single" w:sz="4" w:space="0" w:color="auto"/>
              <w:left w:val="single" w:sz="4" w:space="0" w:color="auto"/>
              <w:bottom w:val="single" w:sz="4" w:space="0" w:color="auto"/>
              <w:right w:val="single" w:sz="4" w:space="0" w:color="auto"/>
            </w:tcBorders>
            <w:hideMark/>
          </w:tcPr>
          <w:p w14:paraId="3B960ACB" w14:textId="572D411A" w:rsidR="00BE3AD0" w:rsidRPr="00BE3AD0" w:rsidRDefault="00BE3AD0" w:rsidP="00EF35BA">
            <w:pPr>
              <w:tabs>
                <w:tab w:val="clear" w:pos="1247"/>
                <w:tab w:val="clear" w:pos="1814"/>
                <w:tab w:val="clear" w:pos="2381"/>
                <w:tab w:val="clear" w:pos="2948"/>
                <w:tab w:val="clear" w:pos="3515"/>
              </w:tabs>
              <w:spacing w:before="40" w:after="40"/>
              <w:rPr>
                <w:sz w:val="18"/>
                <w:szCs w:val="18"/>
              </w:rPr>
            </w:pPr>
            <w:proofErr w:type="spellStart"/>
            <w:r w:rsidRPr="00BE3AD0">
              <w:rPr>
                <w:sz w:val="18"/>
                <w:szCs w:val="18"/>
              </w:rPr>
              <w:t>Хлорщелочное</w:t>
            </w:r>
            <w:proofErr w:type="spellEnd"/>
            <w:r w:rsidRPr="00BE3AD0">
              <w:rPr>
                <w:sz w:val="18"/>
                <w:szCs w:val="18"/>
              </w:rPr>
              <w:t xml:space="preserve"> производство с использованием ртутной технологии</w:t>
            </w:r>
          </w:p>
        </w:tc>
        <w:tc>
          <w:tcPr>
            <w:tcW w:w="2537" w:type="dxa"/>
            <w:tcBorders>
              <w:top w:val="single" w:sz="4" w:space="0" w:color="auto"/>
              <w:left w:val="single" w:sz="4" w:space="0" w:color="auto"/>
              <w:bottom w:val="single" w:sz="4" w:space="0" w:color="auto"/>
              <w:right w:val="single" w:sz="4" w:space="0" w:color="auto"/>
            </w:tcBorders>
            <w:hideMark/>
          </w:tcPr>
          <w:p w14:paraId="0628F17B" w14:textId="178DB24E"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в вод</w:t>
            </w:r>
            <w:r w:rsidR="00F9237D">
              <w:rPr>
                <w:sz w:val="18"/>
                <w:szCs w:val="18"/>
              </w:rPr>
              <w:t>у</w:t>
            </w:r>
            <w:r w:rsidRPr="00BE3AD0">
              <w:rPr>
                <w:sz w:val="18"/>
                <w:szCs w:val="18"/>
              </w:rPr>
              <w:t xml:space="preserve"> и на землю, а также о</w:t>
            </w:r>
            <w:r w:rsidR="00BC72D4">
              <w:rPr>
                <w:sz w:val="18"/>
                <w:szCs w:val="18"/>
              </w:rPr>
              <w:t>б</w:t>
            </w:r>
            <w:r w:rsidRPr="00BE3AD0">
              <w:rPr>
                <w:sz w:val="18"/>
                <w:szCs w:val="18"/>
              </w:rPr>
              <w:t xml:space="preserve"> абсорбировании строительными материалами. Значительные доли этих высвобождений/выбросов еще предстоит измерить.</w:t>
            </w:r>
          </w:p>
        </w:tc>
        <w:tc>
          <w:tcPr>
            <w:tcW w:w="1538" w:type="dxa"/>
            <w:tcBorders>
              <w:top w:val="single" w:sz="4" w:space="0" w:color="auto"/>
              <w:left w:val="single" w:sz="4" w:space="0" w:color="auto"/>
              <w:bottom w:val="single" w:sz="4" w:space="0" w:color="auto"/>
              <w:right w:val="single" w:sz="4" w:space="0" w:color="auto"/>
            </w:tcBorders>
            <w:hideMark/>
          </w:tcPr>
          <w:p w14:paraId="6BC4A617"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7224B936" w14:textId="46A2C7E3"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Производство прекращается в соответствии со </w:t>
            </w:r>
            <w:r w:rsidR="006637D9" w:rsidRPr="00BE3AD0">
              <w:rPr>
                <w:sz w:val="18"/>
                <w:szCs w:val="18"/>
              </w:rPr>
              <w:t xml:space="preserve">статьей </w:t>
            </w:r>
            <w:r w:rsidRPr="00BE3AD0">
              <w:rPr>
                <w:sz w:val="18"/>
                <w:szCs w:val="18"/>
              </w:rPr>
              <w:t xml:space="preserve">5. Высвобождения из отходов охватываются </w:t>
            </w:r>
            <w:r w:rsidR="006637D9" w:rsidRPr="00BE3AD0">
              <w:rPr>
                <w:sz w:val="18"/>
                <w:szCs w:val="18"/>
              </w:rPr>
              <w:t xml:space="preserve">статьей </w:t>
            </w:r>
            <w:r w:rsidRPr="00BE3AD0">
              <w:rPr>
                <w:sz w:val="18"/>
                <w:szCs w:val="18"/>
              </w:rPr>
              <w:t>11.</w:t>
            </w:r>
          </w:p>
        </w:tc>
      </w:tr>
      <w:tr w:rsidR="00BE3AD0" w:rsidRPr="00BE3AD0" w14:paraId="445AEABC"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5598A6D0"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5.4.2</w:t>
            </w:r>
          </w:p>
        </w:tc>
        <w:tc>
          <w:tcPr>
            <w:tcW w:w="2206" w:type="dxa"/>
            <w:gridSpan w:val="2"/>
            <w:tcBorders>
              <w:top w:val="single" w:sz="4" w:space="0" w:color="auto"/>
              <w:left w:val="single" w:sz="4" w:space="0" w:color="auto"/>
              <w:bottom w:val="single" w:sz="4" w:space="0" w:color="auto"/>
              <w:right w:val="single" w:sz="4" w:space="0" w:color="auto"/>
            </w:tcBorders>
            <w:hideMark/>
          </w:tcPr>
          <w:p w14:paraId="5C444C48"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Производство мономера винилхлорида с </w:t>
            </w:r>
            <w:r w:rsidRPr="00BE3AD0">
              <w:rPr>
                <w:sz w:val="18"/>
                <w:szCs w:val="18"/>
              </w:rPr>
              <w:lastRenderedPageBreak/>
              <w:t>использованием ртути в качестве катализатора</w:t>
            </w:r>
          </w:p>
        </w:tc>
        <w:tc>
          <w:tcPr>
            <w:tcW w:w="2537" w:type="dxa"/>
            <w:tcBorders>
              <w:top w:val="single" w:sz="4" w:space="0" w:color="auto"/>
              <w:left w:val="single" w:sz="4" w:space="0" w:color="auto"/>
              <w:bottom w:val="single" w:sz="4" w:space="0" w:color="auto"/>
              <w:right w:val="single" w:sz="4" w:space="0" w:color="auto"/>
            </w:tcBorders>
            <w:hideMark/>
          </w:tcPr>
          <w:p w14:paraId="432F5460" w14:textId="09EC5C9C"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lastRenderedPageBreak/>
              <w:t xml:space="preserve">Имеются качественные документальные подтверждения наличия ртути </w:t>
            </w:r>
            <w:r w:rsidRPr="00BE3AD0">
              <w:rPr>
                <w:sz w:val="18"/>
                <w:szCs w:val="18"/>
              </w:rPr>
              <w:lastRenderedPageBreak/>
              <w:t>в сточных водах и остатках после очистки.</w:t>
            </w:r>
          </w:p>
        </w:tc>
        <w:tc>
          <w:tcPr>
            <w:tcW w:w="1538" w:type="dxa"/>
            <w:tcBorders>
              <w:top w:val="single" w:sz="4" w:space="0" w:color="auto"/>
              <w:left w:val="single" w:sz="4" w:space="0" w:color="auto"/>
              <w:bottom w:val="single" w:sz="4" w:space="0" w:color="auto"/>
              <w:right w:val="single" w:sz="4" w:space="0" w:color="auto"/>
            </w:tcBorders>
            <w:hideMark/>
          </w:tcPr>
          <w:p w14:paraId="09C4C823"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lastRenderedPageBreak/>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5D3E9159" w14:textId="07D8D302"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Охватывается </w:t>
            </w:r>
            <w:r w:rsidR="006637D9" w:rsidRPr="00BE3AD0">
              <w:rPr>
                <w:sz w:val="18"/>
                <w:szCs w:val="18"/>
              </w:rPr>
              <w:t xml:space="preserve">статьей </w:t>
            </w:r>
            <w:r w:rsidRPr="00BE3AD0">
              <w:rPr>
                <w:sz w:val="18"/>
                <w:szCs w:val="18"/>
              </w:rPr>
              <w:t xml:space="preserve">5. Высвобождения из отходов охватываются </w:t>
            </w:r>
            <w:r w:rsidR="002F5907" w:rsidRPr="00BE3AD0">
              <w:rPr>
                <w:sz w:val="18"/>
                <w:szCs w:val="18"/>
              </w:rPr>
              <w:t xml:space="preserve">статьей </w:t>
            </w:r>
            <w:r w:rsidRPr="00BE3AD0">
              <w:rPr>
                <w:sz w:val="18"/>
                <w:szCs w:val="18"/>
              </w:rPr>
              <w:t>11.</w:t>
            </w:r>
          </w:p>
        </w:tc>
      </w:tr>
      <w:tr w:rsidR="00BE3AD0" w:rsidRPr="00BE3AD0" w14:paraId="1ECD47CC"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6EEBFB3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5.4.3</w:t>
            </w:r>
          </w:p>
        </w:tc>
        <w:tc>
          <w:tcPr>
            <w:tcW w:w="2206" w:type="dxa"/>
            <w:gridSpan w:val="2"/>
            <w:tcBorders>
              <w:top w:val="single" w:sz="4" w:space="0" w:color="auto"/>
              <w:left w:val="single" w:sz="4" w:space="0" w:color="auto"/>
              <w:bottom w:val="single" w:sz="4" w:space="0" w:color="auto"/>
              <w:right w:val="single" w:sz="4" w:space="0" w:color="auto"/>
            </w:tcBorders>
            <w:hideMark/>
          </w:tcPr>
          <w:p w14:paraId="6E128EA1"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Производство ацетальдегида с использованием ртути в качестве катализатора</w:t>
            </w:r>
          </w:p>
        </w:tc>
        <w:tc>
          <w:tcPr>
            <w:tcW w:w="2537" w:type="dxa"/>
            <w:tcBorders>
              <w:top w:val="single" w:sz="4" w:space="0" w:color="auto"/>
              <w:left w:val="single" w:sz="4" w:space="0" w:color="auto"/>
              <w:bottom w:val="single" w:sz="4" w:space="0" w:color="auto"/>
              <w:right w:val="single" w:sz="4" w:space="0" w:color="auto"/>
            </w:tcBorders>
            <w:hideMark/>
          </w:tcPr>
          <w:p w14:paraId="58F6A24F" w14:textId="7B112E79"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в вод</w:t>
            </w:r>
            <w:r w:rsidR="00F9237D">
              <w:rPr>
                <w:sz w:val="18"/>
                <w:szCs w:val="18"/>
              </w:rPr>
              <w:t>у</w:t>
            </w:r>
            <w:r w:rsidRPr="00BE3AD0">
              <w:rPr>
                <w:sz w:val="18"/>
                <w:szCs w:val="18"/>
              </w:rPr>
              <w:t>.</w:t>
            </w:r>
          </w:p>
        </w:tc>
        <w:tc>
          <w:tcPr>
            <w:tcW w:w="1538" w:type="dxa"/>
            <w:tcBorders>
              <w:top w:val="single" w:sz="4" w:space="0" w:color="auto"/>
              <w:left w:val="single" w:sz="4" w:space="0" w:color="auto"/>
              <w:bottom w:val="single" w:sz="4" w:space="0" w:color="auto"/>
              <w:right w:val="single" w:sz="4" w:space="0" w:color="auto"/>
            </w:tcBorders>
            <w:hideMark/>
          </w:tcPr>
          <w:p w14:paraId="08BD993A"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6CAC0874" w14:textId="215F32CB"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Производство прекращается в соответствии со </w:t>
            </w:r>
            <w:r w:rsidR="006637D9" w:rsidRPr="00BE3AD0">
              <w:rPr>
                <w:sz w:val="18"/>
                <w:szCs w:val="18"/>
              </w:rPr>
              <w:t xml:space="preserve">статьей </w:t>
            </w:r>
            <w:r w:rsidRPr="00BE3AD0">
              <w:rPr>
                <w:sz w:val="18"/>
                <w:szCs w:val="18"/>
              </w:rPr>
              <w:t xml:space="preserve">5. Высвобождения охватываются </w:t>
            </w:r>
            <w:r w:rsidR="006637D9" w:rsidRPr="00BE3AD0">
              <w:rPr>
                <w:sz w:val="18"/>
                <w:szCs w:val="18"/>
              </w:rPr>
              <w:t xml:space="preserve">статьей </w:t>
            </w:r>
            <w:r w:rsidRPr="00BE3AD0">
              <w:rPr>
                <w:sz w:val="18"/>
                <w:szCs w:val="18"/>
              </w:rPr>
              <w:t>11.</w:t>
            </w:r>
          </w:p>
        </w:tc>
      </w:tr>
      <w:tr w:rsidR="00BE3AD0" w:rsidRPr="00BE3AD0" w14:paraId="29A3887F"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4448281D"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5.4.4</w:t>
            </w:r>
          </w:p>
        </w:tc>
        <w:tc>
          <w:tcPr>
            <w:tcW w:w="2206" w:type="dxa"/>
            <w:gridSpan w:val="2"/>
            <w:tcBorders>
              <w:top w:val="single" w:sz="4" w:space="0" w:color="auto"/>
              <w:left w:val="single" w:sz="4" w:space="0" w:color="auto"/>
              <w:bottom w:val="single" w:sz="4" w:space="0" w:color="auto"/>
              <w:right w:val="single" w:sz="4" w:space="0" w:color="auto"/>
            </w:tcBorders>
            <w:hideMark/>
          </w:tcPr>
          <w:p w14:paraId="1F37B38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Прочее производство химических веществ и полимеров с использованием ртути</w:t>
            </w:r>
          </w:p>
        </w:tc>
        <w:tc>
          <w:tcPr>
            <w:tcW w:w="2537" w:type="dxa"/>
            <w:tcBorders>
              <w:top w:val="single" w:sz="4" w:space="0" w:color="auto"/>
              <w:left w:val="single" w:sz="4" w:space="0" w:color="auto"/>
              <w:bottom w:val="single" w:sz="4" w:space="0" w:color="auto"/>
              <w:right w:val="single" w:sz="4" w:space="0" w:color="auto"/>
            </w:tcBorders>
            <w:hideMark/>
          </w:tcPr>
          <w:p w14:paraId="36F03251" w14:textId="3340CCE8"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в вод</w:t>
            </w:r>
            <w:r w:rsidR="00F9237D">
              <w:rPr>
                <w:sz w:val="18"/>
                <w:szCs w:val="18"/>
              </w:rPr>
              <w:t>у</w:t>
            </w:r>
            <w:r w:rsidRPr="00BE3AD0">
              <w:rPr>
                <w:sz w:val="18"/>
                <w:szCs w:val="18"/>
              </w:rPr>
              <w:t xml:space="preserve"> и на землю в результате производства ртутьсодержащих химических веществ или использования ртути в производственных процессах. Высвобождения могут также происходить при производстве алкоголята.</w:t>
            </w:r>
          </w:p>
        </w:tc>
        <w:tc>
          <w:tcPr>
            <w:tcW w:w="1538" w:type="dxa"/>
            <w:tcBorders>
              <w:top w:val="single" w:sz="4" w:space="0" w:color="auto"/>
              <w:left w:val="single" w:sz="4" w:space="0" w:color="auto"/>
              <w:bottom w:val="single" w:sz="4" w:space="0" w:color="auto"/>
              <w:right w:val="single" w:sz="4" w:space="0" w:color="auto"/>
            </w:tcBorders>
            <w:hideMark/>
          </w:tcPr>
          <w:p w14:paraId="37C71E33"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6CDE5D05" w14:textId="01CA6BA1"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Производство </w:t>
            </w:r>
            <w:proofErr w:type="spellStart"/>
            <w:r w:rsidRPr="00BE3AD0">
              <w:rPr>
                <w:sz w:val="18"/>
                <w:szCs w:val="18"/>
              </w:rPr>
              <w:t>метилата</w:t>
            </w:r>
            <w:proofErr w:type="spellEnd"/>
            <w:r w:rsidRPr="00BE3AD0">
              <w:rPr>
                <w:sz w:val="18"/>
                <w:szCs w:val="18"/>
              </w:rPr>
              <w:t xml:space="preserve"> и </w:t>
            </w:r>
            <w:proofErr w:type="spellStart"/>
            <w:r w:rsidRPr="00BE3AD0">
              <w:rPr>
                <w:sz w:val="18"/>
                <w:szCs w:val="18"/>
              </w:rPr>
              <w:t>этилата</w:t>
            </w:r>
            <w:proofErr w:type="spellEnd"/>
            <w:r w:rsidRPr="00BE3AD0">
              <w:rPr>
                <w:sz w:val="18"/>
                <w:szCs w:val="18"/>
              </w:rPr>
              <w:t xml:space="preserve"> натрия или калия охватывается </w:t>
            </w:r>
            <w:r w:rsidR="006637D9" w:rsidRPr="00BE3AD0">
              <w:rPr>
                <w:sz w:val="18"/>
                <w:szCs w:val="18"/>
              </w:rPr>
              <w:t xml:space="preserve">статьей </w:t>
            </w:r>
            <w:r w:rsidRPr="00BE3AD0">
              <w:rPr>
                <w:sz w:val="18"/>
                <w:szCs w:val="18"/>
              </w:rPr>
              <w:t xml:space="preserve">5. Высвобождения из отходов охватываются </w:t>
            </w:r>
            <w:r w:rsidR="006637D9" w:rsidRPr="00BE3AD0">
              <w:rPr>
                <w:sz w:val="18"/>
                <w:szCs w:val="18"/>
              </w:rPr>
              <w:t xml:space="preserve">статьей </w:t>
            </w:r>
            <w:r w:rsidRPr="00BE3AD0">
              <w:rPr>
                <w:sz w:val="18"/>
                <w:szCs w:val="18"/>
              </w:rPr>
              <w:t>11.</w:t>
            </w:r>
          </w:p>
        </w:tc>
      </w:tr>
      <w:tr w:rsidR="00BE3AD0" w:rsidRPr="00BE3AD0" w14:paraId="1331ED91" w14:textId="77777777" w:rsidTr="00BE3AD0">
        <w:tc>
          <w:tcPr>
            <w:tcW w:w="9350" w:type="dxa"/>
            <w:gridSpan w:val="6"/>
            <w:tcBorders>
              <w:top w:val="single" w:sz="4" w:space="0" w:color="auto"/>
              <w:left w:val="single" w:sz="4" w:space="0" w:color="auto"/>
              <w:bottom w:val="single" w:sz="4" w:space="0" w:color="auto"/>
              <w:right w:val="single" w:sz="4" w:space="0" w:color="auto"/>
            </w:tcBorders>
            <w:shd w:val="clear" w:color="auto" w:fill="EEECE1" w:themeFill="background2"/>
            <w:hideMark/>
          </w:tcPr>
          <w:p w14:paraId="01B83766" w14:textId="77777777"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Категория источников: Изготовление потребительских товаров с намеренным использованием ртути</w:t>
            </w:r>
          </w:p>
        </w:tc>
      </w:tr>
      <w:tr w:rsidR="00BE3AD0" w:rsidRPr="00BE3AD0" w14:paraId="22E73636"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7D739F47"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5.5.1</w:t>
            </w:r>
          </w:p>
        </w:tc>
        <w:tc>
          <w:tcPr>
            <w:tcW w:w="2206" w:type="dxa"/>
            <w:gridSpan w:val="2"/>
            <w:tcBorders>
              <w:top w:val="single" w:sz="4" w:space="0" w:color="auto"/>
              <w:left w:val="single" w:sz="4" w:space="0" w:color="auto"/>
              <w:bottom w:val="single" w:sz="4" w:space="0" w:color="auto"/>
              <w:right w:val="single" w:sz="4" w:space="0" w:color="auto"/>
            </w:tcBorders>
            <w:hideMark/>
          </w:tcPr>
          <w:p w14:paraId="57B26233" w14:textId="77777777"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Ртутные термометры</w:t>
            </w:r>
          </w:p>
        </w:tc>
        <w:tc>
          <w:tcPr>
            <w:tcW w:w="2537" w:type="dxa"/>
            <w:tcBorders>
              <w:top w:val="single" w:sz="4" w:space="0" w:color="auto"/>
              <w:left w:val="single" w:sz="4" w:space="0" w:color="auto"/>
              <w:bottom w:val="single" w:sz="4" w:space="0" w:color="auto"/>
              <w:right w:val="single" w:sz="4" w:space="0" w:color="auto"/>
            </w:tcBorders>
            <w:hideMark/>
          </w:tcPr>
          <w:p w14:paraId="716E1EA8" w14:textId="515196D8"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на землю и/или в вод</w:t>
            </w:r>
            <w:r w:rsidR="00F9237D">
              <w:rPr>
                <w:sz w:val="18"/>
                <w:szCs w:val="18"/>
              </w:rPr>
              <w:t>у</w:t>
            </w:r>
            <w:r w:rsidRPr="00BE3AD0">
              <w:rPr>
                <w:sz w:val="18"/>
                <w:szCs w:val="18"/>
              </w:rPr>
              <w:t xml:space="preserve"> в результате производства некоторых продуктов с добавлением ртути (в результате поломок/разливов). Предполагается, что то же самое может происходить и с другими продуктами с добавлением ртути.</w:t>
            </w:r>
          </w:p>
        </w:tc>
        <w:tc>
          <w:tcPr>
            <w:tcW w:w="1538" w:type="dxa"/>
            <w:tcBorders>
              <w:top w:val="single" w:sz="4" w:space="0" w:color="auto"/>
              <w:left w:val="single" w:sz="4" w:space="0" w:color="auto"/>
              <w:bottom w:val="single" w:sz="4" w:space="0" w:color="auto"/>
              <w:right w:val="single" w:sz="4" w:space="0" w:color="auto"/>
            </w:tcBorders>
          </w:tcPr>
          <w:p w14:paraId="289B14F5" w14:textId="77777777"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607FD3A4" w14:textId="647838B8"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 xml:space="preserve">Производство прекращается в соответствии со </w:t>
            </w:r>
            <w:r w:rsidR="006637D9" w:rsidRPr="00BE3AD0">
              <w:rPr>
                <w:sz w:val="18"/>
                <w:szCs w:val="18"/>
              </w:rPr>
              <w:t xml:space="preserve">статьей </w:t>
            </w:r>
            <w:r w:rsidRPr="00BE3AD0">
              <w:rPr>
                <w:sz w:val="18"/>
                <w:szCs w:val="18"/>
              </w:rPr>
              <w:t xml:space="preserve">4. Высвобождения из отходов охватываются </w:t>
            </w:r>
            <w:r w:rsidR="00CF3D86" w:rsidRPr="00BE3AD0">
              <w:rPr>
                <w:sz w:val="18"/>
                <w:szCs w:val="18"/>
              </w:rPr>
              <w:t xml:space="preserve">статьей </w:t>
            </w:r>
            <w:r w:rsidRPr="00BE3AD0">
              <w:rPr>
                <w:sz w:val="18"/>
                <w:szCs w:val="18"/>
              </w:rPr>
              <w:t xml:space="preserve">11. </w:t>
            </w:r>
          </w:p>
        </w:tc>
      </w:tr>
      <w:tr w:rsidR="00BE3AD0" w:rsidRPr="00BE3AD0" w14:paraId="7866E63E"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1B178438"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5.5.2</w:t>
            </w:r>
          </w:p>
        </w:tc>
        <w:tc>
          <w:tcPr>
            <w:tcW w:w="2206" w:type="dxa"/>
            <w:gridSpan w:val="2"/>
            <w:tcBorders>
              <w:top w:val="single" w:sz="4" w:space="0" w:color="auto"/>
              <w:left w:val="single" w:sz="4" w:space="0" w:color="auto"/>
              <w:bottom w:val="single" w:sz="4" w:space="0" w:color="auto"/>
              <w:right w:val="single" w:sz="4" w:space="0" w:color="auto"/>
            </w:tcBorders>
            <w:hideMark/>
          </w:tcPr>
          <w:p w14:paraId="70382092"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Ртутные электрические переключатели и реле</w:t>
            </w:r>
          </w:p>
        </w:tc>
        <w:tc>
          <w:tcPr>
            <w:tcW w:w="2537" w:type="dxa"/>
            <w:tcBorders>
              <w:top w:val="single" w:sz="4" w:space="0" w:color="auto"/>
              <w:left w:val="single" w:sz="4" w:space="0" w:color="auto"/>
              <w:bottom w:val="single" w:sz="4" w:space="0" w:color="auto"/>
              <w:right w:val="single" w:sz="4" w:space="0" w:color="auto"/>
            </w:tcBorders>
            <w:hideMark/>
          </w:tcPr>
          <w:p w14:paraId="34468524" w14:textId="3057DE3A"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которые могут попадать на землю и/или в вод</w:t>
            </w:r>
            <w:r w:rsidR="00F9237D">
              <w:rPr>
                <w:sz w:val="18"/>
                <w:szCs w:val="18"/>
              </w:rPr>
              <w:t>у</w:t>
            </w:r>
            <w:r w:rsidRPr="00BE3AD0">
              <w:rPr>
                <w:sz w:val="18"/>
                <w:szCs w:val="18"/>
              </w:rPr>
              <w:t>.</w:t>
            </w:r>
          </w:p>
        </w:tc>
        <w:tc>
          <w:tcPr>
            <w:tcW w:w="1538" w:type="dxa"/>
            <w:tcBorders>
              <w:top w:val="single" w:sz="4" w:space="0" w:color="auto"/>
              <w:left w:val="single" w:sz="4" w:space="0" w:color="auto"/>
              <w:bottom w:val="single" w:sz="4" w:space="0" w:color="auto"/>
              <w:right w:val="single" w:sz="4" w:space="0" w:color="auto"/>
            </w:tcBorders>
          </w:tcPr>
          <w:p w14:paraId="106E728C"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782D2EBC" w14:textId="222727CF"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Производство прекращается в соответствии со </w:t>
            </w:r>
            <w:r w:rsidR="00CF3D86" w:rsidRPr="00BE3AD0">
              <w:rPr>
                <w:sz w:val="18"/>
                <w:szCs w:val="18"/>
              </w:rPr>
              <w:t xml:space="preserve">статьей </w:t>
            </w:r>
            <w:r w:rsidRPr="00BE3AD0">
              <w:rPr>
                <w:sz w:val="18"/>
                <w:szCs w:val="18"/>
              </w:rPr>
              <w:t xml:space="preserve">4, за исключением некоторых узкоспециализированных продуктов. Высвобождения из отходов охватываются </w:t>
            </w:r>
            <w:r w:rsidR="00CF3D86" w:rsidRPr="00BE3AD0">
              <w:rPr>
                <w:sz w:val="18"/>
                <w:szCs w:val="18"/>
              </w:rPr>
              <w:t xml:space="preserve">статьей </w:t>
            </w:r>
            <w:r w:rsidRPr="00BE3AD0">
              <w:rPr>
                <w:sz w:val="18"/>
                <w:szCs w:val="18"/>
              </w:rPr>
              <w:t>11.</w:t>
            </w:r>
          </w:p>
        </w:tc>
      </w:tr>
      <w:tr w:rsidR="00BE3AD0" w:rsidRPr="00BE3AD0" w14:paraId="0B7BC8BF"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1E9BD3C8"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5.5.3</w:t>
            </w:r>
          </w:p>
        </w:tc>
        <w:tc>
          <w:tcPr>
            <w:tcW w:w="2206" w:type="dxa"/>
            <w:gridSpan w:val="2"/>
            <w:tcBorders>
              <w:top w:val="single" w:sz="4" w:space="0" w:color="auto"/>
              <w:left w:val="single" w:sz="4" w:space="0" w:color="auto"/>
              <w:bottom w:val="single" w:sz="4" w:space="0" w:color="auto"/>
              <w:right w:val="single" w:sz="4" w:space="0" w:color="auto"/>
            </w:tcBorders>
            <w:hideMark/>
          </w:tcPr>
          <w:p w14:paraId="5B1871DA"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Источники света с содержанием ртути</w:t>
            </w:r>
          </w:p>
        </w:tc>
        <w:tc>
          <w:tcPr>
            <w:tcW w:w="2537" w:type="dxa"/>
            <w:tcBorders>
              <w:top w:val="single" w:sz="4" w:space="0" w:color="auto"/>
              <w:left w:val="single" w:sz="4" w:space="0" w:color="auto"/>
              <w:bottom w:val="single" w:sz="4" w:space="0" w:color="auto"/>
              <w:right w:val="single" w:sz="4" w:space="0" w:color="auto"/>
            </w:tcBorders>
            <w:hideMark/>
          </w:tcPr>
          <w:p w14:paraId="53D49C00" w14:textId="15E73FEC"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которые могут попадать на землю и/или в вод</w:t>
            </w:r>
            <w:r w:rsidR="00F9237D">
              <w:rPr>
                <w:sz w:val="18"/>
                <w:szCs w:val="18"/>
              </w:rPr>
              <w:t>у</w:t>
            </w:r>
            <w:r w:rsidRPr="00BE3AD0">
              <w:rPr>
                <w:sz w:val="18"/>
                <w:szCs w:val="18"/>
              </w:rPr>
              <w:t>.</w:t>
            </w:r>
          </w:p>
        </w:tc>
        <w:tc>
          <w:tcPr>
            <w:tcW w:w="1538" w:type="dxa"/>
            <w:tcBorders>
              <w:top w:val="single" w:sz="4" w:space="0" w:color="auto"/>
              <w:left w:val="single" w:sz="4" w:space="0" w:color="auto"/>
              <w:bottom w:val="single" w:sz="4" w:space="0" w:color="auto"/>
              <w:right w:val="single" w:sz="4" w:space="0" w:color="auto"/>
            </w:tcBorders>
          </w:tcPr>
          <w:p w14:paraId="1E7183BE"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03D7DE67" w14:textId="596296C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Высвобождения в результате изготовления таких продуктов с содержанием ртути ниже уровней концентрации, указанных в приложении</w:t>
            </w:r>
            <w:r w:rsidR="00BC72D4">
              <w:rPr>
                <w:sz w:val="18"/>
                <w:szCs w:val="18"/>
              </w:rPr>
              <w:t> </w:t>
            </w:r>
            <w:r w:rsidRPr="00BE3AD0">
              <w:rPr>
                <w:sz w:val="18"/>
                <w:szCs w:val="18"/>
              </w:rPr>
              <w:t xml:space="preserve">А, не охватываются </w:t>
            </w:r>
            <w:r w:rsidR="00CF3D86" w:rsidRPr="00BE3AD0">
              <w:rPr>
                <w:sz w:val="18"/>
                <w:szCs w:val="18"/>
              </w:rPr>
              <w:t xml:space="preserve">статьей </w:t>
            </w:r>
            <w:r w:rsidRPr="00BE3AD0">
              <w:rPr>
                <w:sz w:val="18"/>
                <w:szCs w:val="18"/>
              </w:rPr>
              <w:t xml:space="preserve">4. Высвобождения из отходов охватываются </w:t>
            </w:r>
            <w:r w:rsidR="00CF3D86" w:rsidRPr="00BE3AD0">
              <w:rPr>
                <w:sz w:val="18"/>
                <w:szCs w:val="18"/>
              </w:rPr>
              <w:t xml:space="preserve">статьей </w:t>
            </w:r>
            <w:r w:rsidRPr="00BE3AD0">
              <w:rPr>
                <w:sz w:val="18"/>
                <w:szCs w:val="18"/>
              </w:rPr>
              <w:t>11.</w:t>
            </w:r>
          </w:p>
        </w:tc>
      </w:tr>
      <w:tr w:rsidR="00BE3AD0" w:rsidRPr="00BE3AD0" w14:paraId="42F3364D"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26D10B20"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5.5.4</w:t>
            </w:r>
          </w:p>
        </w:tc>
        <w:tc>
          <w:tcPr>
            <w:tcW w:w="2206" w:type="dxa"/>
            <w:gridSpan w:val="2"/>
            <w:tcBorders>
              <w:top w:val="single" w:sz="4" w:space="0" w:color="auto"/>
              <w:left w:val="single" w:sz="4" w:space="0" w:color="auto"/>
              <w:bottom w:val="single" w:sz="4" w:space="0" w:color="auto"/>
              <w:right w:val="single" w:sz="4" w:space="0" w:color="auto"/>
            </w:tcBorders>
            <w:hideMark/>
          </w:tcPr>
          <w:p w14:paraId="3CA485E5" w14:textId="52AC0151"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Батареи с содержанием ртути</w:t>
            </w:r>
          </w:p>
        </w:tc>
        <w:tc>
          <w:tcPr>
            <w:tcW w:w="2537" w:type="dxa"/>
            <w:tcBorders>
              <w:top w:val="single" w:sz="4" w:space="0" w:color="auto"/>
              <w:left w:val="single" w:sz="4" w:space="0" w:color="auto"/>
              <w:bottom w:val="single" w:sz="4" w:space="0" w:color="auto"/>
              <w:right w:val="single" w:sz="4" w:space="0" w:color="auto"/>
            </w:tcBorders>
            <w:hideMark/>
          </w:tcPr>
          <w:p w14:paraId="0EB16FAC" w14:textId="0A473740"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на землю и в вод</w:t>
            </w:r>
            <w:r w:rsidR="00F9237D">
              <w:rPr>
                <w:sz w:val="18"/>
                <w:szCs w:val="18"/>
              </w:rPr>
              <w:t>у</w:t>
            </w:r>
            <w:r w:rsidRPr="00BE3AD0">
              <w:rPr>
                <w:sz w:val="18"/>
                <w:szCs w:val="18"/>
              </w:rPr>
              <w:t>.</w:t>
            </w:r>
          </w:p>
        </w:tc>
        <w:tc>
          <w:tcPr>
            <w:tcW w:w="1538" w:type="dxa"/>
            <w:tcBorders>
              <w:top w:val="single" w:sz="4" w:space="0" w:color="auto"/>
              <w:left w:val="single" w:sz="4" w:space="0" w:color="auto"/>
              <w:bottom w:val="single" w:sz="4" w:space="0" w:color="auto"/>
              <w:right w:val="single" w:sz="4" w:space="0" w:color="auto"/>
            </w:tcBorders>
          </w:tcPr>
          <w:p w14:paraId="4815C5EB"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06569733" w14:textId="2B32B08E"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в результате изготовления таких продуктов с содержанием ртути ниже уровней концентрации, указанных в </w:t>
            </w:r>
            <w:r w:rsidR="00CF3D86" w:rsidRPr="00BE3AD0">
              <w:rPr>
                <w:sz w:val="18"/>
                <w:szCs w:val="18"/>
              </w:rPr>
              <w:t>приложении</w:t>
            </w:r>
            <w:r w:rsidR="00CF3D86">
              <w:rPr>
                <w:sz w:val="18"/>
                <w:szCs w:val="18"/>
                <w:lang w:val="en-GB"/>
              </w:rPr>
              <w:t> </w:t>
            </w:r>
            <w:r w:rsidRPr="00BE3AD0">
              <w:rPr>
                <w:sz w:val="18"/>
                <w:szCs w:val="18"/>
              </w:rPr>
              <w:t xml:space="preserve">А, не охватываются </w:t>
            </w:r>
            <w:r w:rsidR="00CF3D86" w:rsidRPr="00BE3AD0">
              <w:rPr>
                <w:sz w:val="18"/>
                <w:szCs w:val="18"/>
              </w:rPr>
              <w:t xml:space="preserve">статьей </w:t>
            </w:r>
            <w:r w:rsidRPr="00BE3AD0">
              <w:rPr>
                <w:sz w:val="18"/>
                <w:szCs w:val="18"/>
              </w:rPr>
              <w:t xml:space="preserve">4. Высвобождения из отходов охватываются </w:t>
            </w:r>
            <w:r w:rsidR="00CF3D86" w:rsidRPr="00BE3AD0">
              <w:rPr>
                <w:sz w:val="18"/>
                <w:szCs w:val="18"/>
              </w:rPr>
              <w:t xml:space="preserve">статьей </w:t>
            </w:r>
            <w:r w:rsidRPr="00BE3AD0">
              <w:rPr>
                <w:sz w:val="18"/>
                <w:szCs w:val="18"/>
              </w:rPr>
              <w:t>11.</w:t>
            </w:r>
          </w:p>
        </w:tc>
      </w:tr>
      <w:tr w:rsidR="00BE3AD0" w:rsidRPr="00BE3AD0" w14:paraId="4219DA24"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0776F959"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5.5.5</w:t>
            </w:r>
          </w:p>
        </w:tc>
        <w:tc>
          <w:tcPr>
            <w:tcW w:w="2206" w:type="dxa"/>
            <w:gridSpan w:val="2"/>
            <w:tcBorders>
              <w:top w:val="single" w:sz="4" w:space="0" w:color="auto"/>
              <w:left w:val="single" w:sz="4" w:space="0" w:color="auto"/>
              <w:bottom w:val="single" w:sz="4" w:space="0" w:color="auto"/>
              <w:right w:val="single" w:sz="4" w:space="0" w:color="auto"/>
            </w:tcBorders>
            <w:hideMark/>
          </w:tcPr>
          <w:p w14:paraId="7A4888D8"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Полиуретан с ртутными катализаторами</w:t>
            </w:r>
          </w:p>
        </w:tc>
        <w:tc>
          <w:tcPr>
            <w:tcW w:w="2537" w:type="dxa"/>
            <w:tcBorders>
              <w:top w:val="single" w:sz="4" w:space="0" w:color="auto"/>
              <w:left w:val="single" w:sz="4" w:space="0" w:color="auto"/>
              <w:bottom w:val="single" w:sz="4" w:space="0" w:color="auto"/>
              <w:right w:val="single" w:sz="4" w:space="0" w:color="auto"/>
            </w:tcBorders>
            <w:hideMark/>
          </w:tcPr>
          <w:p w14:paraId="4BB6CB8A" w14:textId="7141110A"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на землю и/или в вод</w:t>
            </w:r>
            <w:r w:rsidR="00F9237D">
              <w:rPr>
                <w:sz w:val="18"/>
                <w:szCs w:val="18"/>
              </w:rPr>
              <w:t>у</w:t>
            </w:r>
            <w:r w:rsidRPr="00BE3AD0">
              <w:rPr>
                <w:sz w:val="18"/>
                <w:szCs w:val="18"/>
              </w:rPr>
              <w:t xml:space="preserve"> в результате производства некоторых </w:t>
            </w:r>
            <w:r w:rsidRPr="00BE3AD0">
              <w:rPr>
                <w:sz w:val="18"/>
                <w:szCs w:val="18"/>
              </w:rPr>
              <w:lastRenderedPageBreak/>
              <w:t>продуктов с добавлением ртути.</w:t>
            </w:r>
          </w:p>
        </w:tc>
        <w:tc>
          <w:tcPr>
            <w:tcW w:w="1538" w:type="dxa"/>
            <w:tcBorders>
              <w:top w:val="single" w:sz="4" w:space="0" w:color="auto"/>
              <w:left w:val="single" w:sz="4" w:space="0" w:color="auto"/>
              <w:bottom w:val="single" w:sz="4" w:space="0" w:color="auto"/>
              <w:right w:val="single" w:sz="4" w:space="0" w:color="auto"/>
            </w:tcBorders>
          </w:tcPr>
          <w:p w14:paraId="3EAB5DC0"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lastRenderedPageBreak/>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4F3868D0" w14:textId="66DB732E"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Производство охватывается </w:t>
            </w:r>
            <w:r w:rsidR="00CF3D86" w:rsidRPr="00BE3AD0">
              <w:rPr>
                <w:sz w:val="18"/>
                <w:szCs w:val="18"/>
              </w:rPr>
              <w:t xml:space="preserve">статьей </w:t>
            </w:r>
            <w:r w:rsidRPr="00BE3AD0">
              <w:rPr>
                <w:sz w:val="18"/>
                <w:szCs w:val="18"/>
              </w:rPr>
              <w:t xml:space="preserve">5. Высвобождения из отходов охватываются </w:t>
            </w:r>
            <w:r w:rsidR="00CF3D86" w:rsidRPr="00BE3AD0">
              <w:rPr>
                <w:sz w:val="18"/>
                <w:szCs w:val="18"/>
              </w:rPr>
              <w:t xml:space="preserve">статьей </w:t>
            </w:r>
            <w:r w:rsidRPr="00BE3AD0">
              <w:rPr>
                <w:sz w:val="18"/>
                <w:szCs w:val="18"/>
              </w:rPr>
              <w:t>11.</w:t>
            </w:r>
          </w:p>
        </w:tc>
      </w:tr>
      <w:tr w:rsidR="00BE3AD0" w:rsidRPr="00BE3AD0" w14:paraId="20D2B1C4"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74D2641A"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5.5.6</w:t>
            </w:r>
          </w:p>
        </w:tc>
        <w:tc>
          <w:tcPr>
            <w:tcW w:w="2206" w:type="dxa"/>
            <w:gridSpan w:val="2"/>
            <w:tcBorders>
              <w:top w:val="single" w:sz="4" w:space="0" w:color="auto"/>
              <w:left w:val="single" w:sz="4" w:space="0" w:color="auto"/>
              <w:bottom w:val="single" w:sz="4" w:space="0" w:color="auto"/>
              <w:right w:val="single" w:sz="4" w:space="0" w:color="auto"/>
            </w:tcBorders>
            <w:hideMark/>
          </w:tcPr>
          <w:p w14:paraId="46572F28"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Биоциды и пестициды с содержанием ртути</w:t>
            </w:r>
          </w:p>
        </w:tc>
        <w:tc>
          <w:tcPr>
            <w:tcW w:w="2537" w:type="dxa"/>
            <w:tcBorders>
              <w:top w:val="single" w:sz="4" w:space="0" w:color="auto"/>
              <w:left w:val="single" w:sz="4" w:space="0" w:color="auto"/>
              <w:bottom w:val="single" w:sz="4" w:space="0" w:color="auto"/>
              <w:right w:val="single" w:sz="4" w:space="0" w:color="auto"/>
            </w:tcBorders>
            <w:hideMark/>
          </w:tcPr>
          <w:p w14:paraId="19B8F929" w14:textId="3936935A"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на землю и/или в вод</w:t>
            </w:r>
            <w:r w:rsidR="00F9237D">
              <w:rPr>
                <w:sz w:val="18"/>
                <w:szCs w:val="18"/>
              </w:rPr>
              <w:t>у</w:t>
            </w:r>
            <w:r w:rsidRPr="00BE3AD0">
              <w:rPr>
                <w:sz w:val="18"/>
                <w:szCs w:val="18"/>
              </w:rPr>
              <w:t xml:space="preserve"> в результате производства некоторых продуктов с добавлением ртути.</w:t>
            </w:r>
          </w:p>
        </w:tc>
        <w:tc>
          <w:tcPr>
            <w:tcW w:w="1538" w:type="dxa"/>
            <w:tcBorders>
              <w:top w:val="single" w:sz="4" w:space="0" w:color="auto"/>
              <w:left w:val="single" w:sz="4" w:space="0" w:color="auto"/>
              <w:bottom w:val="single" w:sz="4" w:space="0" w:color="auto"/>
              <w:right w:val="single" w:sz="4" w:space="0" w:color="auto"/>
            </w:tcBorders>
          </w:tcPr>
          <w:p w14:paraId="683B5563"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47479958" w14:textId="03114283"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Производство прекращается в соответствии со </w:t>
            </w:r>
            <w:r w:rsidR="00CF3D86" w:rsidRPr="00BE3AD0">
              <w:rPr>
                <w:sz w:val="18"/>
                <w:szCs w:val="18"/>
              </w:rPr>
              <w:t xml:space="preserve">статьей </w:t>
            </w:r>
            <w:r w:rsidRPr="00BE3AD0">
              <w:rPr>
                <w:sz w:val="18"/>
                <w:szCs w:val="18"/>
              </w:rPr>
              <w:t xml:space="preserve">4. Высвобождения из отходов охватываются </w:t>
            </w:r>
            <w:r w:rsidR="00CF3D86" w:rsidRPr="00BE3AD0">
              <w:rPr>
                <w:sz w:val="18"/>
                <w:szCs w:val="18"/>
              </w:rPr>
              <w:t xml:space="preserve">статьей </w:t>
            </w:r>
            <w:r w:rsidRPr="00BE3AD0">
              <w:rPr>
                <w:sz w:val="18"/>
                <w:szCs w:val="18"/>
              </w:rPr>
              <w:t>11.</w:t>
            </w:r>
          </w:p>
        </w:tc>
      </w:tr>
      <w:tr w:rsidR="00BE3AD0" w:rsidRPr="00BE3AD0" w14:paraId="1A79A18A"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4DFA7C27"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5.5.7</w:t>
            </w:r>
          </w:p>
        </w:tc>
        <w:tc>
          <w:tcPr>
            <w:tcW w:w="2206" w:type="dxa"/>
            <w:gridSpan w:val="2"/>
            <w:tcBorders>
              <w:top w:val="single" w:sz="4" w:space="0" w:color="auto"/>
              <w:left w:val="single" w:sz="4" w:space="0" w:color="auto"/>
              <w:bottom w:val="single" w:sz="4" w:space="0" w:color="auto"/>
              <w:right w:val="single" w:sz="4" w:space="0" w:color="auto"/>
            </w:tcBorders>
            <w:hideMark/>
          </w:tcPr>
          <w:p w14:paraId="1D79B6BE"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Краски с содержанием ртути</w:t>
            </w:r>
          </w:p>
        </w:tc>
        <w:tc>
          <w:tcPr>
            <w:tcW w:w="2537" w:type="dxa"/>
            <w:tcBorders>
              <w:top w:val="single" w:sz="4" w:space="0" w:color="auto"/>
              <w:left w:val="single" w:sz="4" w:space="0" w:color="auto"/>
              <w:bottom w:val="single" w:sz="4" w:space="0" w:color="auto"/>
              <w:right w:val="single" w:sz="4" w:space="0" w:color="auto"/>
            </w:tcBorders>
            <w:hideMark/>
          </w:tcPr>
          <w:p w14:paraId="616450F1" w14:textId="3E9DB08A"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на землю и/или в вод</w:t>
            </w:r>
            <w:r w:rsidR="00F9237D">
              <w:rPr>
                <w:sz w:val="18"/>
                <w:szCs w:val="18"/>
              </w:rPr>
              <w:t>у</w:t>
            </w:r>
            <w:r w:rsidRPr="00BE3AD0">
              <w:rPr>
                <w:sz w:val="18"/>
                <w:szCs w:val="18"/>
              </w:rPr>
              <w:t xml:space="preserve"> в результате производства некоторых продуктов с добавлением ртути.</w:t>
            </w:r>
          </w:p>
        </w:tc>
        <w:tc>
          <w:tcPr>
            <w:tcW w:w="1538" w:type="dxa"/>
            <w:tcBorders>
              <w:top w:val="single" w:sz="4" w:space="0" w:color="auto"/>
              <w:left w:val="single" w:sz="4" w:space="0" w:color="auto"/>
              <w:bottom w:val="single" w:sz="4" w:space="0" w:color="auto"/>
              <w:right w:val="single" w:sz="4" w:space="0" w:color="auto"/>
            </w:tcBorders>
          </w:tcPr>
          <w:p w14:paraId="6082170C"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79BB1DF8" w14:textId="26B1A1F3"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Производство биоцидных красок прекращается в соответствии со </w:t>
            </w:r>
            <w:r w:rsidR="005517B3" w:rsidRPr="00BE3AD0">
              <w:rPr>
                <w:sz w:val="18"/>
                <w:szCs w:val="18"/>
              </w:rPr>
              <w:t xml:space="preserve">статьей </w:t>
            </w:r>
            <w:r w:rsidRPr="00BE3AD0">
              <w:rPr>
                <w:sz w:val="18"/>
                <w:szCs w:val="18"/>
              </w:rPr>
              <w:t xml:space="preserve">4. Высвобождения в результате производства красок, в которых в качестве пигмента используется киноварь, не охватываются </w:t>
            </w:r>
            <w:r w:rsidR="005517B3" w:rsidRPr="00BE3AD0">
              <w:rPr>
                <w:sz w:val="18"/>
                <w:szCs w:val="18"/>
              </w:rPr>
              <w:t xml:space="preserve">статьей </w:t>
            </w:r>
            <w:r w:rsidRPr="00BE3AD0">
              <w:rPr>
                <w:sz w:val="18"/>
                <w:szCs w:val="18"/>
              </w:rPr>
              <w:t xml:space="preserve">4. Высвобождения из отходов охватываются </w:t>
            </w:r>
            <w:r w:rsidR="005517B3" w:rsidRPr="00BE3AD0">
              <w:rPr>
                <w:sz w:val="18"/>
                <w:szCs w:val="18"/>
              </w:rPr>
              <w:t xml:space="preserve">статьей </w:t>
            </w:r>
            <w:r w:rsidRPr="00BE3AD0">
              <w:rPr>
                <w:sz w:val="18"/>
                <w:szCs w:val="18"/>
              </w:rPr>
              <w:t>11.</w:t>
            </w:r>
          </w:p>
        </w:tc>
      </w:tr>
      <w:tr w:rsidR="00BE3AD0" w:rsidRPr="00BE3AD0" w14:paraId="7875EBDF"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4736FB15"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5.5.8</w:t>
            </w:r>
          </w:p>
        </w:tc>
        <w:tc>
          <w:tcPr>
            <w:tcW w:w="2206" w:type="dxa"/>
            <w:gridSpan w:val="2"/>
            <w:tcBorders>
              <w:top w:val="single" w:sz="4" w:space="0" w:color="auto"/>
              <w:left w:val="single" w:sz="4" w:space="0" w:color="auto"/>
              <w:bottom w:val="single" w:sz="4" w:space="0" w:color="auto"/>
              <w:right w:val="single" w:sz="4" w:space="0" w:color="auto"/>
            </w:tcBorders>
            <w:hideMark/>
          </w:tcPr>
          <w:p w14:paraId="234B2734"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Фармацевтические препараты для медицины и ветеринарии</w:t>
            </w:r>
          </w:p>
        </w:tc>
        <w:tc>
          <w:tcPr>
            <w:tcW w:w="2537" w:type="dxa"/>
            <w:tcBorders>
              <w:top w:val="single" w:sz="4" w:space="0" w:color="auto"/>
              <w:left w:val="single" w:sz="4" w:space="0" w:color="auto"/>
              <w:bottom w:val="single" w:sz="4" w:space="0" w:color="auto"/>
              <w:right w:val="single" w:sz="4" w:space="0" w:color="auto"/>
            </w:tcBorders>
            <w:hideMark/>
          </w:tcPr>
          <w:p w14:paraId="152BAFD0" w14:textId="536EB10B"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на землю и/или в вод</w:t>
            </w:r>
            <w:r w:rsidR="00F9237D">
              <w:rPr>
                <w:sz w:val="18"/>
                <w:szCs w:val="18"/>
              </w:rPr>
              <w:t>у</w:t>
            </w:r>
            <w:r w:rsidRPr="00BE3AD0">
              <w:rPr>
                <w:sz w:val="18"/>
                <w:szCs w:val="18"/>
              </w:rPr>
              <w:t xml:space="preserve"> в результате производства некоторых продуктов с добавлением ртути.</w:t>
            </w:r>
          </w:p>
        </w:tc>
        <w:tc>
          <w:tcPr>
            <w:tcW w:w="1538" w:type="dxa"/>
            <w:tcBorders>
              <w:top w:val="single" w:sz="4" w:space="0" w:color="auto"/>
              <w:left w:val="single" w:sz="4" w:space="0" w:color="auto"/>
              <w:bottom w:val="single" w:sz="4" w:space="0" w:color="auto"/>
              <w:right w:val="single" w:sz="4" w:space="0" w:color="auto"/>
            </w:tcBorders>
          </w:tcPr>
          <w:p w14:paraId="480481B3"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6FF08046" w14:textId="5A425DCB"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5517B3" w:rsidRPr="00BE3AD0">
              <w:rPr>
                <w:sz w:val="18"/>
                <w:szCs w:val="18"/>
              </w:rPr>
              <w:t xml:space="preserve">статьей </w:t>
            </w:r>
            <w:r w:rsidRPr="00BE3AD0">
              <w:rPr>
                <w:sz w:val="18"/>
                <w:szCs w:val="18"/>
              </w:rPr>
              <w:t>11.</w:t>
            </w:r>
          </w:p>
        </w:tc>
      </w:tr>
      <w:tr w:rsidR="00BE3AD0" w:rsidRPr="00BE3AD0" w14:paraId="4FCDE5A4"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5EE6C052"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5.5.9</w:t>
            </w:r>
          </w:p>
        </w:tc>
        <w:tc>
          <w:tcPr>
            <w:tcW w:w="2206" w:type="dxa"/>
            <w:gridSpan w:val="2"/>
            <w:tcBorders>
              <w:top w:val="single" w:sz="4" w:space="0" w:color="auto"/>
              <w:left w:val="single" w:sz="4" w:space="0" w:color="auto"/>
              <w:bottom w:val="single" w:sz="4" w:space="0" w:color="auto"/>
              <w:right w:val="single" w:sz="4" w:space="0" w:color="auto"/>
            </w:tcBorders>
            <w:hideMark/>
          </w:tcPr>
          <w:p w14:paraId="556D02CC"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Косметика и сопутствующая продукция с содержанием ртути</w:t>
            </w:r>
          </w:p>
        </w:tc>
        <w:tc>
          <w:tcPr>
            <w:tcW w:w="2537" w:type="dxa"/>
            <w:tcBorders>
              <w:top w:val="single" w:sz="4" w:space="0" w:color="auto"/>
              <w:left w:val="single" w:sz="4" w:space="0" w:color="auto"/>
              <w:bottom w:val="single" w:sz="4" w:space="0" w:color="auto"/>
              <w:right w:val="single" w:sz="4" w:space="0" w:color="auto"/>
            </w:tcBorders>
            <w:hideMark/>
          </w:tcPr>
          <w:p w14:paraId="5211335C" w14:textId="62EEDC3C"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на землю и/или в вод</w:t>
            </w:r>
            <w:r w:rsidR="00F9237D">
              <w:rPr>
                <w:sz w:val="18"/>
                <w:szCs w:val="18"/>
              </w:rPr>
              <w:t>у</w:t>
            </w:r>
            <w:r w:rsidRPr="00BE3AD0">
              <w:rPr>
                <w:sz w:val="18"/>
                <w:szCs w:val="18"/>
              </w:rPr>
              <w:t xml:space="preserve"> в результате производства некоторых продуктов с добавлением ртути.</w:t>
            </w:r>
          </w:p>
        </w:tc>
        <w:tc>
          <w:tcPr>
            <w:tcW w:w="1538" w:type="dxa"/>
            <w:tcBorders>
              <w:top w:val="single" w:sz="4" w:space="0" w:color="auto"/>
              <w:left w:val="single" w:sz="4" w:space="0" w:color="auto"/>
              <w:bottom w:val="single" w:sz="4" w:space="0" w:color="auto"/>
              <w:right w:val="single" w:sz="4" w:space="0" w:color="auto"/>
            </w:tcBorders>
          </w:tcPr>
          <w:p w14:paraId="78EC35CC"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18D8CA19" w14:textId="70B4AF91"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Производство прекращается в соответствии со </w:t>
            </w:r>
            <w:r w:rsidR="005517B3" w:rsidRPr="00BE3AD0">
              <w:rPr>
                <w:sz w:val="18"/>
                <w:szCs w:val="18"/>
              </w:rPr>
              <w:t xml:space="preserve">статьей </w:t>
            </w:r>
            <w:r w:rsidRPr="00BE3AD0">
              <w:rPr>
                <w:sz w:val="18"/>
                <w:szCs w:val="18"/>
              </w:rPr>
              <w:t xml:space="preserve">4, за исключением некоторых продуктов для зоны глаз, которые не охватываются </w:t>
            </w:r>
            <w:r w:rsidR="005517B3" w:rsidRPr="00BE3AD0">
              <w:rPr>
                <w:sz w:val="18"/>
                <w:szCs w:val="18"/>
              </w:rPr>
              <w:t xml:space="preserve">статьей </w:t>
            </w:r>
            <w:r w:rsidRPr="00BE3AD0">
              <w:rPr>
                <w:sz w:val="18"/>
                <w:szCs w:val="18"/>
              </w:rPr>
              <w:t xml:space="preserve">4. Высвобождения из отходов охватываются </w:t>
            </w:r>
            <w:r w:rsidR="005517B3" w:rsidRPr="00BE3AD0">
              <w:rPr>
                <w:sz w:val="18"/>
                <w:szCs w:val="18"/>
              </w:rPr>
              <w:t xml:space="preserve">статьей </w:t>
            </w:r>
            <w:r w:rsidRPr="00BE3AD0">
              <w:rPr>
                <w:sz w:val="18"/>
                <w:szCs w:val="18"/>
              </w:rPr>
              <w:t>11.</w:t>
            </w:r>
          </w:p>
        </w:tc>
      </w:tr>
      <w:tr w:rsidR="00BE3AD0" w:rsidRPr="00BE3AD0" w14:paraId="34671D6D"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28EFA623" w14:textId="72684B11" w:rsidR="00BE3AD0" w:rsidRPr="00BE3AD0" w:rsidRDefault="00BE3AD0" w:rsidP="00EF35BA">
            <w:pPr>
              <w:tabs>
                <w:tab w:val="clear" w:pos="1247"/>
                <w:tab w:val="clear" w:pos="1814"/>
                <w:tab w:val="clear" w:pos="2381"/>
                <w:tab w:val="clear" w:pos="2948"/>
                <w:tab w:val="clear" w:pos="3515"/>
              </w:tabs>
              <w:spacing w:before="40" w:after="40"/>
              <w:rPr>
                <w:sz w:val="18"/>
                <w:szCs w:val="18"/>
              </w:rPr>
            </w:pPr>
            <w:proofErr w:type="spellStart"/>
            <w:r w:rsidRPr="00BE3AD0">
              <w:rPr>
                <w:sz w:val="18"/>
                <w:szCs w:val="18"/>
              </w:rPr>
              <w:t>Перене</w:t>
            </w:r>
            <w:proofErr w:type="spellEnd"/>
            <w:r w:rsidR="00CC0870">
              <w:rPr>
                <w:sz w:val="18"/>
                <w:szCs w:val="18"/>
              </w:rPr>
              <w:t>-</w:t>
            </w:r>
            <w:r w:rsidRPr="00BE3AD0">
              <w:rPr>
                <w:sz w:val="18"/>
                <w:szCs w:val="18"/>
              </w:rPr>
              <w:t>сено из 5.6.2.</w:t>
            </w:r>
          </w:p>
        </w:tc>
        <w:tc>
          <w:tcPr>
            <w:tcW w:w="2206" w:type="dxa"/>
            <w:gridSpan w:val="2"/>
            <w:tcBorders>
              <w:top w:val="single" w:sz="4" w:space="0" w:color="auto"/>
              <w:left w:val="single" w:sz="4" w:space="0" w:color="auto"/>
              <w:bottom w:val="single" w:sz="4" w:space="0" w:color="auto"/>
              <w:right w:val="single" w:sz="4" w:space="0" w:color="auto"/>
            </w:tcBorders>
            <w:hideMark/>
          </w:tcPr>
          <w:p w14:paraId="0CC5533A"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Ртутные манометры и датчики</w:t>
            </w:r>
          </w:p>
        </w:tc>
        <w:tc>
          <w:tcPr>
            <w:tcW w:w="2537" w:type="dxa"/>
            <w:tcBorders>
              <w:top w:val="single" w:sz="4" w:space="0" w:color="auto"/>
              <w:left w:val="single" w:sz="4" w:space="0" w:color="auto"/>
              <w:bottom w:val="single" w:sz="4" w:space="0" w:color="auto"/>
              <w:right w:val="single" w:sz="4" w:space="0" w:color="auto"/>
            </w:tcBorders>
            <w:hideMark/>
          </w:tcPr>
          <w:p w14:paraId="091688A1" w14:textId="5E61A2EE"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на землю и/или в вод</w:t>
            </w:r>
            <w:r w:rsidR="00F9237D">
              <w:rPr>
                <w:sz w:val="18"/>
                <w:szCs w:val="18"/>
              </w:rPr>
              <w:t>у</w:t>
            </w:r>
            <w:r w:rsidRPr="00BE3AD0">
              <w:rPr>
                <w:sz w:val="18"/>
                <w:szCs w:val="18"/>
              </w:rPr>
              <w:t xml:space="preserve"> в результате производства некоторых продуктов с добавлением ртути (в результате поломок/разливов). </w:t>
            </w:r>
          </w:p>
        </w:tc>
        <w:tc>
          <w:tcPr>
            <w:tcW w:w="1538" w:type="dxa"/>
            <w:tcBorders>
              <w:top w:val="single" w:sz="4" w:space="0" w:color="auto"/>
              <w:left w:val="single" w:sz="4" w:space="0" w:color="auto"/>
              <w:bottom w:val="single" w:sz="4" w:space="0" w:color="auto"/>
              <w:right w:val="single" w:sz="4" w:space="0" w:color="auto"/>
            </w:tcBorders>
          </w:tcPr>
          <w:p w14:paraId="40843093"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2A485810" w14:textId="540757C0"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Производство прекращается в соответствии со </w:t>
            </w:r>
            <w:r w:rsidR="005517B3" w:rsidRPr="00BE3AD0">
              <w:rPr>
                <w:sz w:val="18"/>
                <w:szCs w:val="18"/>
              </w:rPr>
              <w:t xml:space="preserve">статьей </w:t>
            </w:r>
            <w:r w:rsidRPr="00BE3AD0">
              <w:rPr>
                <w:sz w:val="18"/>
                <w:szCs w:val="18"/>
              </w:rPr>
              <w:t xml:space="preserve">4. Высвобождения из отходов охватываются </w:t>
            </w:r>
            <w:r w:rsidR="005517B3" w:rsidRPr="00BE3AD0">
              <w:rPr>
                <w:sz w:val="18"/>
                <w:szCs w:val="18"/>
              </w:rPr>
              <w:t xml:space="preserve">статьей </w:t>
            </w:r>
            <w:r w:rsidRPr="00BE3AD0">
              <w:rPr>
                <w:sz w:val="18"/>
                <w:szCs w:val="18"/>
              </w:rPr>
              <w:t>11.</w:t>
            </w:r>
          </w:p>
        </w:tc>
      </w:tr>
      <w:tr w:rsidR="00BE3AD0" w:rsidRPr="00BE3AD0" w14:paraId="3349C444" w14:textId="77777777" w:rsidTr="00BE3AD0">
        <w:tc>
          <w:tcPr>
            <w:tcW w:w="9350" w:type="dxa"/>
            <w:gridSpan w:val="6"/>
            <w:tcBorders>
              <w:top w:val="single" w:sz="4" w:space="0" w:color="auto"/>
              <w:left w:val="single" w:sz="4" w:space="0" w:color="auto"/>
              <w:bottom w:val="single" w:sz="4" w:space="0" w:color="auto"/>
              <w:right w:val="single" w:sz="4" w:space="0" w:color="auto"/>
            </w:tcBorders>
            <w:shd w:val="clear" w:color="auto" w:fill="EEECE1" w:themeFill="background2"/>
            <w:hideMark/>
          </w:tcPr>
          <w:p w14:paraId="72E0C09A" w14:textId="77777777"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 xml:space="preserve">Категория источников: Прочее намеренное использование в продуктах/процессах </w:t>
            </w:r>
          </w:p>
        </w:tc>
      </w:tr>
      <w:tr w:rsidR="00BE3AD0" w:rsidRPr="00BE3AD0" w14:paraId="055CC21F"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2FFB22F8"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5.6.1</w:t>
            </w:r>
          </w:p>
        </w:tc>
        <w:tc>
          <w:tcPr>
            <w:tcW w:w="2206" w:type="dxa"/>
            <w:gridSpan w:val="2"/>
            <w:tcBorders>
              <w:top w:val="single" w:sz="4" w:space="0" w:color="auto"/>
              <w:left w:val="single" w:sz="4" w:space="0" w:color="auto"/>
              <w:bottom w:val="single" w:sz="4" w:space="0" w:color="auto"/>
              <w:right w:val="single" w:sz="4" w:space="0" w:color="auto"/>
            </w:tcBorders>
            <w:hideMark/>
          </w:tcPr>
          <w:p w14:paraId="50795BC2"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Стоматологические клиники, использующие пломбы на основе ртутной амальгамы </w:t>
            </w:r>
          </w:p>
        </w:tc>
        <w:tc>
          <w:tcPr>
            <w:tcW w:w="2537" w:type="dxa"/>
            <w:tcBorders>
              <w:top w:val="single" w:sz="4" w:space="0" w:color="auto"/>
              <w:left w:val="single" w:sz="4" w:space="0" w:color="auto"/>
              <w:bottom w:val="single" w:sz="4" w:space="0" w:color="auto"/>
              <w:right w:val="single" w:sz="4" w:space="0" w:color="auto"/>
            </w:tcBorders>
            <w:hideMark/>
          </w:tcPr>
          <w:p w14:paraId="5AC20F3F" w14:textId="4063E123"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в вод</w:t>
            </w:r>
            <w:r w:rsidR="00F9237D">
              <w:rPr>
                <w:sz w:val="18"/>
                <w:szCs w:val="18"/>
              </w:rPr>
              <w:t>у</w:t>
            </w:r>
            <w:r w:rsidRPr="00BE3AD0">
              <w:rPr>
                <w:sz w:val="18"/>
                <w:szCs w:val="18"/>
              </w:rPr>
              <w:t xml:space="preserve"> в течение всего жизненного цикла амальгамы для зубных пломб, например, при изготовлении новых пломб или при сверлении старых пломб в стоматологических клиниках. </w:t>
            </w:r>
          </w:p>
        </w:tc>
        <w:tc>
          <w:tcPr>
            <w:tcW w:w="1538" w:type="dxa"/>
            <w:tcBorders>
              <w:top w:val="single" w:sz="4" w:space="0" w:color="auto"/>
              <w:left w:val="single" w:sz="4" w:space="0" w:color="auto"/>
              <w:bottom w:val="single" w:sz="4" w:space="0" w:color="auto"/>
              <w:right w:val="single" w:sz="4" w:space="0" w:color="auto"/>
            </w:tcBorders>
            <w:hideMark/>
          </w:tcPr>
          <w:p w14:paraId="61CFC1B2" w14:textId="77777777"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 или источник, подвергающийся рассеиванию</w:t>
            </w:r>
          </w:p>
        </w:tc>
        <w:tc>
          <w:tcPr>
            <w:tcW w:w="2242" w:type="dxa"/>
            <w:tcBorders>
              <w:top w:val="single" w:sz="4" w:space="0" w:color="auto"/>
              <w:left w:val="single" w:sz="4" w:space="0" w:color="auto"/>
              <w:bottom w:val="single" w:sz="4" w:space="0" w:color="auto"/>
              <w:right w:val="single" w:sz="4" w:space="0" w:color="auto"/>
            </w:tcBorders>
          </w:tcPr>
          <w:p w14:paraId="7A46B362" w14:textId="438910BD"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 xml:space="preserve">Стороны могут, но не обязаны рассматривать такие высвобождения в соответствии со </w:t>
            </w:r>
            <w:r w:rsidR="005517B3" w:rsidRPr="00BE3AD0">
              <w:rPr>
                <w:sz w:val="18"/>
                <w:szCs w:val="18"/>
              </w:rPr>
              <w:t xml:space="preserve">статьей </w:t>
            </w:r>
            <w:r w:rsidRPr="00BE3AD0">
              <w:rPr>
                <w:sz w:val="18"/>
                <w:szCs w:val="18"/>
              </w:rPr>
              <w:t xml:space="preserve">4. Отходы амальгамы охватываются </w:t>
            </w:r>
            <w:r w:rsidR="005517B3" w:rsidRPr="00BE3AD0">
              <w:rPr>
                <w:sz w:val="18"/>
                <w:szCs w:val="18"/>
              </w:rPr>
              <w:t xml:space="preserve">статьей </w:t>
            </w:r>
            <w:r w:rsidRPr="00BE3AD0">
              <w:rPr>
                <w:sz w:val="18"/>
                <w:szCs w:val="18"/>
              </w:rPr>
              <w:t>11.</w:t>
            </w:r>
          </w:p>
        </w:tc>
      </w:tr>
      <w:tr w:rsidR="00BE3AD0" w:rsidRPr="00BE3AD0" w14:paraId="3FBEA065"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528FDB21"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5.6.3</w:t>
            </w:r>
          </w:p>
        </w:tc>
        <w:tc>
          <w:tcPr>
            <w:tcW w:w="2206" w:type="dxa"/>
            <w:gridSpan w:val="2"/>
            <w:tcBorders>
              <w:top w:val="single" w:sz="4" w:space="0" w:color="auto"/>
              <w:left w:val="single" w:sz="4" w:space="0" w:color="auto"/>
              <w:bottom w:val="single" w:sz="4" w:space="0" w:color="auto"/>
              <w:right w:val="single" w:sz="4" w:space="0" w:color="auto"/>
            </w:tcBorders>
            <w:hideMark/>
          </w:tcPr>
          <w:p w14:paraId="73D65FD8"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Лабораторные химикаты и оборудование с содержанием ртути</w:t>
            </w:r>
          </w:p>
        </w:tc>
        <w:tc>
          <w:tcPr>
            <w:tcW w:w="2537" w:type="dxa"/>
            <w:tcBorders>
              <w:top w:val="single" w:sz="4" w:space="0" w:color="auto"/>
              <w:left w:val="single" w:sz="4" w:space="0" w:color="auto"/>
              <w:bottom w:val="single" w:sz="4" w:space="0" w:color="auto"/>
              <w:right w:val="single" w:sz="4" w:space="0" w:color="auto"/>
            </w:tcBorders>
            <w:hideMark/>
          </w:tcPr>
          <w:p w14:paraId="0227E007" w14:textId="4C460951"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на землю/в вод</w:t>
            </w:r>
            <w:r w:rsidR="00F9237D">
              <w:rPr>
                <w:sz w:val="18"/>
                <w:szCs w:val="18"/>
              </w:rPr>
              <w:t>у</w:t>
            </w:r>
            <w:r w:rsidRPr="00BE3AD0">
              <w:rPr>
                <w:sz w:val="18"/>
                <w:szCs w:val="18"/>
              </w:rPr>
              <w:t xml:space="preserve">. </w:t>
            </w:r>
          </w:p>
        </w:tc>
        <w:tc>
          <w:tcPr>
            <w:tcW w:w="1538" w:type="dxa"/>
            <w:tcBorders>
              <w:top w:val="single" w:sz="4" w:space="0" w:color="auto"/>
              <w:left w:val="single" w:sz="4" w:space="0" w:color="auto"/>
              <w:bottom w:val="single" w:sz="4" w:space="0" w:color="auto"/>
              <w:right w:val="single" w:sz="4" w:space="0" w:color="auto"/>
            </w:tcBorders>
            <w:hideMark/>
          </w:tcPr>
          <w:p w14:paraId="4ECA1813"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 или источник, подвергающийся рассеиванию</w:t>
            </w:r>
          </w:p>
        </w:tc>
        <w:tc>
          <w:tcPr>
            <w:tcW w:w="2242" w:type="dxa"/>
            <w:tcBorders>
              <w:top w:val="single" w:sz="4" w:space="0" w:color="auto"/>
              <w:left w:val="single" w:sz="4" w:space="0" w:color="auto"/>
              <w:bottom w:val="single" w:sz="4" w:space="0" w:color="auto"/>
              <w:right w:val="single" w:sz="4" w:space="0" w:color="auto"/>
            </w:tcBorders>
          </w:tcPr>
          <w:p w14:paraId="3A0A7F33" w14:textId="5CD1775F"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из отходов охватываются </w:t>
            </w:r>
            <w:r w:rsidR="005517B3" w:rsidRPr="00BE3AD0">
              <w:rPr>
                <w:sz w:val="18"/>
                <w:szCs w:val="18"/>
              </w:rPr>
              <w:t xml:space="preserve">статьей </w:t>
            </w:r>
            <w:r w:rsidRPr="00BE3AD0">
              <w:rPr>
                <w:sz w:val="18"/>
                <w:szCs w:val="18"/>
              </w:rPr>
              <w:t>11.</w:t>
            </w:r>
          </w:p>
        </w:tc>
      </w:tr>
      <w:tr w:rsidR="00BE3AD0" w:rsidRPr="00BE3AD0" w14:paraId="4655686B"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0F1C0681"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5.6.4</w:t>
            </w:r>
          </w:p>
        </w:tc>
        <w:tc>
          <w:tcPr>
            <w:tcW w:w="2206" w:type="dxa"/>
            <w:gridSpan w:val="2"/>
            <w:tcBorders>
              <w:top w:val="single" w:sz="4" w:space="0" w:color="auto"/>
              <w:left w:val="single" w:sz="4" w:space="0" w:color="auto"/>
              <w:bottom w:val="single" w:sz="4" w:space="0" w:color="auto"/>
              <w:right w:val="single" w:sz="4" w:space="0" w:color="auto"/>
            </w:tcBorders>
            <w:hideMark/>
          </w:tcPr>
          <w:p w14:paraId="4132451A"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Использование металлической ртути в религиозных ритуалах и народной медицине</w:t>
            </w:r>
          </w:p>
        </w:tc>
        <w:tc>
          <w:tcPr>
            <w:tcW w:w="2537" w:type="dxa"/>
            <w:tcBorders>
              <w:top w:val="single" w:sz="4" w:space="0" w:color="auto"/>
              <w:left w:val="single" w:sz="4" w:space="0" w:color="auto"/>
              <w:bottom w:val="single" w:sz="4" w:space="0" w:color="auto"/>
              <w:right w:val="single" w:sz="4" w:space="0" w:color="auto"/>
            </w:tcBorders>
            <w:hideMark/>
          </w:tcPr>
          <w:p w14:paraId="4091BFCD" w14:textId="76DF61EF"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Предполагается, что выбросы на землю и в вод</w:t>
            </w:r>
            <w:r w:rsidR="00F9237D">
              <w:rPr>
                <w:sz w:val="18"/>
                <w:szCs w:val="18"/>
              </w:rPr>
              <w:t>у</w:t>
            </w:r>
            <w:r w:rsidRPr="00BE3AD0">
              <w:rPr>
                <w:sz w:val="18"/>
                <w:szCs w:val="18"/>
              </w:rPr>
              <w:t xml:space="preserve"> происходят в процессе производства, торговли и использования, хотя количественные данные </w:t>
            </w:r>
            <w:r w:rsidRPr="00BE3AD0">
              <w:rPr>
                <w:sz w:val="18"/>
                <w:szCs w:val="18"/>
              </w:rPr>
              <w:lastRenderedPageBreak/>
              <w:t>об этом отсутствуют. Например, значительное количество ртути используется в аюрведической медицине в Индии.</w:t>
            </w:r>
          </w:p>
        </w:tc>
        <w:tc>
          <w:tcPr>
            <w:tcW w:w="1538" w:type="dxa"/>
            <w:tcBorders>
              <w:top w:val="single" w:sz="4" w:space="0" w:color="auto"/>
              <w:left w:val="single" w:sz="4" w:space="0" w:color="auto"/>
              <w:bottom w:val="single" w:sz="4" w:space="0" w:color="auto"/>
              <w:right w:val="single" w:sz="4" w:space="0" w:color="auto"/>
            </w:tcBorders>
          </w:tcPr>
          <w:p w14:paraId="3277EEA5"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lastRenderedPageBreak/>
              <w:t xml:space="preserve">Источник, подверженный рассеиванию, за исключением, </w:t>
            </w:r>
            <w:r w:rsidRPr="00BE3AD0">
              <w:rPr>
                <w:sz w:val="18"/>
                <w:szCs w:val="18"/>
              </w:rPr>
              <w:lastRenderedPageBreak/>
              <w:t>возможно, производства</w:t>
            </w:r>
          </w:p>
        </w:tc>
        <w:tc>
          <w:tcPr>
            <w:tcW w:w="2242" w:type="dxa"/>
            <w:tcBorders>
              <w:top w:val="single" w:sz="4" w:space="0" w:color="auto"/>
              <w:left w:val="single" w:sz="4" w:space="0" w:color="auto"/>
              <w:bottom w:val="single" w:sz="4" w:space="0" w:color="auto"/>
              <w:right w:val="single" w:sz="4" w:space="0" w:color="auto"/>
            </w:tcBorders>
          </w:tcPr>
          <w:p w14:paraId="3E0AFB3F" w14:textId="040698AB"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lastRenderedPageBreak/>
              <w:t xml:space="preserve">Высвобождения из отходов охватываются </w:t>
            </w:r>
            <w:r w:rsidR="005517B3" w:rsidRPr="00BE3AD0">
              <w:rPr>
                <w:sz w:val="18"/>
                <w:szCs w:val="18"/>
              </w:rPr>
              <w:t xml:space="preserve">статьей </w:t>
            </w:r>
            <w:r w:rsidRPr="00BE3AD0">
              <w:rPr>
                <w:sz w:val="18"/>
                <w:szCs w:val="18"/>
              </w:rPr>
              <w:t>11.</w:t>
            </w:r>
          </w:p>
        </w:tc>
      </w:tr>
      <w:tr w:rsidR="00BE3AD0" w:rsidRPr="00BE3AD0" w14:paraId="1C0BE52C" w14:textId="77777777" w:rsidTr="00BE3AD0">
        <w:tc>
          <w:tcPr>
            <w:tcW w:w="9350" w:type="dxa"/>
            <w:gridSpan w:val="6"/>
            <w:tcBorders>
              <w:top w:val="single" w:sz="4" w:space="0" w:color="auto"/>
              <w:left w:val="single" w:sz="4" w:space="0" w:color="auto"/>
              <w:bottom w:val="single" w:sz="4" w:space="0" w:color="auto"/>
              <w:right w:val="single" w:sz="4" w:space="0" w:color="auto"/>
            </w:tcBorders>
            <w:shd w:val="clear" w:color="auto" w:fill="EEECE1" w:themeFill="background2"/>
            <w:hideMark/>
          </w:tcPr>
          <w:p w14:paraId="5593A41E"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Категория источников: Производство переработанных металлов (вторичная металлургия)</w:t>
            </w:r>
          </w:p>
        </w:tc>
      </w:tr>
      <w:tr w:rsidR="00BE3AD0" w:rsidRPr="00BE3AD0" w14:paraId="129E50FF"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0F638D66"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5.7.1</w:t>
            </w:r>
          </w:p>
        </w:tc>
        <w:tc>
          <w:tcPr>
            <w:tcW w:w="2206" w:type="dxa"/>
            <w:gridSpan w:val="2"/>
            <w:tcBorders>
              <w:top w:val="single" w:sz="4" w:space="0" w:color="auto"/>
              <w:left w:val="single" w:sz="4" w:space="0" w:color="auto"/>
              <w:bottom w:val="single" w:sz="4" w:space="0" w:color="auto"/>
              <w:right w:val="single" w:sz="4" w:space="0" w:color="auto"/>
            </w:tcBorders>
            <w:hideMark/>
          </w:tcPr>
          <w:p w14:paraId="79342F4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Производство переработанной ртути (вторичное производство)</w:t>
            </w:r>
          </w:p>
        </w:tc>
        <w:tc>
          <w:tcPr>
            <w:tcW w:w="2537" w:type="dxa"/>
            <w:tcBorders>
              <w:top w:val="single" w:sz="4" w:space="0" w:color="auto"/>
              <w:left w:val="single" w:sz="4" w:space="0" w:color="auto"/>
              <w:bottom w:val="single" w:sz="4" w:space="0" w:color="auto"/>
              <w:right w:val="single" w:sz="4" w:space="0" w:color="auto"/>
            </w:tcBorders>
            <w:hideMark/>
          </w:tcPr>
          <w:p w14:paraId="6207DECF" w14:textId="578E2E5C"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на землю/в вод</w:t>
            </w:r>
            <w:r w:rsidR="00F9237D">
              <w:rPr>
                <w:sz w:val="18"/>
                <w:szCs w:val="18"/>
              </w:rPr>
              <w:t>у</w:t>
            </w:r>
            <w:r w:rsidRPr="00BE3AD0">
              <w:rPr>
                <w:sz w:val="18"/>
                <w:szCs w:val="18"/>
              </w:rPr>
              <w:t>.</w:t>
            </w:r>
          </w:p>
        </w:tc>
        <w:tc>
          <w:tcPr>
            <w:tcW w:w="1538" w:type="dxa"/>
            <w:tcBorders>
              <w:top w:val="single" w:sz="4" w:space="0" w:color="auto"/>
              <w:left w:val="single" w:sz="4" w:space="0" w:color="auto"/>
              <w:bottom w:val="single" w:sz="4" w:space="0" w:color="auto"/>
              <w:right w:val="single" w:sz="4" w:space="0" w:color="auto"/>
            </w:tcBorders>
            <w:hideMark/>
          </w:tcPr>
          <w:p w14:paraId="62FBA7CE"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6B61664C" w14:textId="48878DBC"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охватываются </w:t>
            </w:r>
            <w:r w:rsidR="005517B3" w:rsidRPr="00BE3AD0">
              <w:rPr>
                <w:sz w:val="18"/>
                <w:szCs w:val="18"/>
              </w:rPr>
              <w:t xml:space="preserve">статьей </w:t>
            </w:r>
            <w:r w:rsidRPr="00BE3AD0">
              <w:rPr>
                <w:sz w:val="18"/>
                <w:szCs w:val="18"/>
              </w:rPr>
              <w:t>11.</w:t>
            </w:r>
          </w:p>
        </w:tc>
      </w:tr>
      <w:tr w:rsidR="00BE3AD0" w:rsidRPr="00BE3AD0" w14:paraId="4DBAA4D0"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5E9602F4"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5.7.2</w:t>
            </w:r>
          </w:p>
        </w:tc>
        <w:tc>
          <w:tcPr>
            <w:tcW w:w="2206" w:type="dxa"/>
            <w:gridSpan w:val="2"/>
            <w:tcBorders>
              <w:top w:val="single" w:sz="4" w:space="0" w:color="auto"/>
              <w:left w:val="single" w:sz="4" w:space="0" w:color="auto"/>
              <w:bottom w:val="single" w:sz="4" w:space="0" w:color="auto"/>
              <w:right w:val="single" w:sz="4" w:space="0" w:color="auto"/>
            </w:tcBorders>
            <w:hideMark/>
          </w:tcPr>
          <w:p w14:paraId="3BFC2CF2"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Производство переработанных черных металлов (чугун и сталь). (Сюда же включается утилизация отправляемых на слом автомобилей.)</w:t>
            </w:r>
          </w:p>
        </w:tc>
        <w:tc>
          <w:tcPr>
            <w:tcW w:w="2537" w:type="dxa"/>
            <w:tcBorders>
              <w:top w:val="single" w:sz="4" w:space="0" w:color="auto"/>
              <w:left w:val="single" w:sz="4" w:space="0" w:color="auto"/>
              <w:bottom w:val="single" w:sz="4" w:space="0" w:color="auto"/>
              <w:right w:val="single" w:sz="4" w:space="0" w:color="auto"/>
            </w:tcBorders>
            <w:hideMark/>
          </w:tcPr>
          <w:p w14:paraId="545525BE" w14:textId="1BF8F5E8"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в воду и на землю/в отходы, хотя количественные данные отсутствуют.</w:t>
            </w:r>
          </w:p>
        </w:tc>
        <w:tc>
          <w:tcPr>
            <w:tcW w:w="1538" w:type="dxa"/>
            <w:tcBorders>
              <w:top w:val="single" w:sz="4" w:space="0" w:color="auto"/>
              <w:left w:val="single" w:sz="4" w:space="0" w:color="auto"/>
              <w:bottom w:val="single" w:sz="4" w:space="0" w:color="auto"/>
              <w:right w:val="single" w:sz="4" w:space="0" w:color="auto"/>
            </w:tcBorders>
          </w:tcPr>
          <w:p w14:paraId="6195BE17"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48AA70EA" w14:textId="73536E1A"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охватываются </w:t>
            </w:r>
            <w:r w:rsidR="005517B3" w:rsidRPr="00BE3AD0">
              <w:rPr>
                <w:sz w:val="18"/>
                <w:szCs w:val="18"/>
              </w:rPr>
              <w:t xml:space="preserve">статьей </w:t>
            </w:r>
            <w:r w:rsidRPr="00BE3AD0">
              <w:rPr>
                <w:sz w:val="18"/>
                <w:szCs w:val="18"/>
              </w:rPr>
              <w:t>11.</w:t>
            </w:r>
          </w:p>
        </w:tc>
      </w:tr>
      <w:tr w:rsidR="00BE3AD0" w:rsidRPr="00BE3AD0" w14:paraId="312659B6" w14:textId="77777777" w:rsidTr="00BE3AD0">
        <w:tc>
          <w:tcPr>
            <w:tcW w:w="9350" w:type="dxa"/>
            <w:gridSpan w:val="6"/>
            <w:tcBorders>
              <w:top w:val="single" w:sz="4" w:space="0" w:color="auto"/>
              <w:left w:val="single" w:sz="4" w:space="0" w:color="auto"/>
              <w:bottom w:val="single" w:sz="4" w:space="0" w:color="auto"/>
              <w:right w:val="single" w:sz="4" w:space="0" w:color="auto"/>
            </w:tcBorders>
            <w:shd w:val="clear" w:color="auto" w:fill="EEECE1" w:themeFill="background2"/>
            <w:hideMark/>
          </w:tcPr>
          <w:p w14:paraId="0C51974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Категория источников: Сжигание отходов</w:t>
            </w:r>
          </w:p>
        </w:tc>
      </w:tr>
      <w:tr w:rsidR="00BE3AD0" w:rsidRPr="00BE3AD0" w14:paraId="07C1A203"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274C74C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5.8.1</w:t>
            </w:r>
          </w:p>
        </w:tc>
        <w:tc>
          <w:tcPr>
            <w:tcW w:w="2206" w:type="dxa"/>
            <w:gridSpan w:val="2"/>
            <w:tcBorders>
              <w:top w:val="single" w:sz="4" w:space="0" w:color="auto"/>
              <w:left w:val="single" w:sz="4" w:space="0" w:color="auto"/>
              <w:bottom w:val="single" w:sz="4" w:space="0" w:color="auto"/>
              <w:right w:val="single" w:sz="4" w:space="0" w:color="auto"/>
            </w:tcBorders>
            <w:hideMark/>
          </w:tcPr>
          <w:p w14:paraId="3B29ECE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Сжигание бытовых/общих отходов</w:t>
            </w:r>
          </w:p>
        </w:tc>
        <w:tc>
          <w:tcPr>
            <w:tcW w:w="2537" w:type="dxa"/>
            <w:tcBorders>
              <w:top w:val="single" w:sz="4" w:space="0" w:color="auto"/>
              <w:left w:val="single" w:sz="4" w:space="0" w:color="auto"/>
              <w:bottom w:val="single" w:sz="4" w:space="0" w:color="auto"/>
              <w:right w:val="single" w:sz="4" w:space="0" w:color="auto"/>
            </w:tcBorders>
            <w:hideMark/>
          </w:tcPr>
          <w:p w14:paraId="52736E74"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Имеются сведения о высвобождениях в воду в результате мокрой очистки дымовых газов. Имеются также сведения о высвобождениях на землю и/или в группы отходов в виде остатков </w:t>
            </w:r>
            <w:proofErr w:type="spellStart"/>
            <w:r w:rsidRPr="00BE3AD0">
              <w:rPr>
                <w:sz w:val="18"/>
                <w:szCs w:val="18"/>
              </w:rPr>
              <w:t>золоочистки</w:t>
            </w:r>
            <w:proofErr w:type="spellEnd"/>
            <w:r w:rsidRPr="00BE3AD0">
              <w:rPr>
                <w:sz w:val="18"/>
                <w:szCs w:val="18"/>
              </w:rPr>
              <w:t xml:space="preserve"> и очистки дымовых газов.</w:t>
            </w:r>
          </w:p>
        </w:tc>
        <w:tc>
          <w:tcPr>
            <w:tcW w:w="1538" w:type="dxa"/>
            <w:tcBorders>
              <w:top w:val="single" w:sz="4" w:space="0" w:color="auto"/>
              <w:left w:val="single" w:sz="4" w:space="0" w:color="auto"/>
              <w:bottom w:val="single" w:sz="4" w:space="0" w:color="auto"/>
              <w:right w:val="single" w:sz="4" w:space="0" w:color="auto"/>
            </w:tcBorders>
          </w:tcPr>
          <w:p w14:paraId="31614BFB"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7CACAEFA" w14:textId="6A7F3E7A"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охватываются </w:t>
            </w:r>
            <w:r w:rsidR="005517B3" w:rsidRPr="00BE3AD0">
              <w:rPr>
                <w:sz w:val="18"/>
                <w:szCs w:val="18"/>
              </w:rPr>
              <w:t xml:space="preserve">статьей </w:t>
            </w:r>
            <w:r w:rsidRPr="00BE3AD0">
              <w:rPr>
                <w:sz w:val="18"/>
                <w:szCs w:val="18"/>
              </w:rPr>
              <w:t>11.</w:t>
            </w:r>
          </w:p>
        </w:tc>
      </w:tr>
      <w:tr w:rsidR="00BE3AD0" w:rsidRPr="00BE3AD0" w14:paraId="49857720"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2A7103DD" w14:textId="77777777"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5.8.2</w:t>
            </w:r>
          </w:p>
        </w:tc>
        <w:tc>
          <w:tcPr>
            <w:tcW w:w="2206" w:type="dxa"/>
            <w:gridSpan w:val="2"/>
            <w:tcBorders>
              <w:top w:val="single" w:sz="4" w:space="0" w:color="auto"/>
              <w:left w:val="single" w:sz="4" w:space="0" w:color="auto"/>
              <w:bottom w:val="single" w:sz="4" w:space="0" w:color="auto"/>
              <w:right w:val="single" w:sz="4" w:space="0" w:color="auto"/>
            </w:tcBorders>
            <w:hideMark/>
          </w:tcPr>
          <w:p w14:paraId="4CAE06A8" w14:textId="77777777"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Сжигание опасных отходов</w:t>
            </w:r>
          </w:p>
        </w:tc>
        <w:tc>
          <w:tcPr>
            <w:tcW w:w="2537" w:type="dxa"/>
            <w:tcBorders>
              <w:top w:val="single" w:sz="4" w:space="0" w:color="auto"/>
              <w:left w:val="single" w:sz="4" w:space="0" w:color="auto"/>
              <w:bottom w:val="single" w:sz="4" w:space="0" w:color="auto"/>
              <w:right w:val="single" w:sz="4" w:space="0" w:color="auto"/>
            </w:tcBorders>
            <w:hideMark/>
          </w:tcPr>
          <w:p w14:paraId="4B423EE9" w14:textId="77777777"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 xml:space="preserve">Имеются сведения о высвобождениях в воду в результате мокрой очистки дымовых газов. Имеются сведения о высвобождениях в землю и/или в группы отходов в виде остатков </w:t>
            </w:r>
            <w:proofErr w:type="spellStart"/>
            <w:r w:rsidRPr="00BE3AD0">
              <w:rPr>
                <w:sz w:val="18"/>
                <w:szCs w:val="18"/>
              </w:rPr>
              <w:t>золоочистки</w:t>
            </w:r>
            <w:proofErr w:type="spellEnd"/>
            <w:r w:rsidRPr="00BE3AD0">
              <w:rPr>
                <w:sz w:val="18"/>
                <w:szCs w:val="18"/>
              </w:rPr>
              <w:t xml:space="preserve"> и очистки дымовых газов.</w:t>
            </w:r>
          </w:p>
        </w:tc>
        <w:tc>
          <w:tcPr>
            <w:tcW w:w="1538" w:type="dxa"/>
            <w:tcBorders>
              <w:top w:val="single" w:sz="4" w:space="0" w:color="auto"/>
              <w:left w:val="single" w:sz="4" w:space="0" w:color="auto"/>
              <w:bottom w:val="single" w:sz="4" w:space="0" w:color="auto"/>
              <w:right w:val="single" w:sz="4" w:space="0" w:color="auto"/>
            </w:tcBorders>
          </w:tcPr>
          <w:p w14:paraId="47744F5B" w14:textId="77777777"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54152050" w14:textId="418364CA" w:rsidR="00BE3AD0" w:rsidRPr="00BE3AD0" w:rsidRDefault="00BE3AD0" w:rsidP="00EF35BA">
            <w:pPr>
              <w:keepNext/>
              <w:keepLines/>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охватываются </w:t>
            </w:r>
            <w:r w:rsidR="005517B3" w:rsidRPr="00BE3AD0">
              <w:rPr>
                <w:sz w:val="18"/>
                <w:szCs w:val="18"/>
              </w:rPr>
              <w:t xml:space="preserve">статьей </w:t>
            </w:r>
            <w:r w:rsidRPr="00BE3AD0">
              <w:rPr>
                <w:sz w:val="18"/>
                <w:szCs w:val="18"/>
              </w:rPr>
              <w:t>11.</w:t>
            </w:r>
          </w:p>
        </w:tc>
      </w:tr>
      <w:tr w:rsidR="00BE3AD0" w:rsidRPr="00BE3AD0" w14:paraId="15B89545"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2037ED34"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5.8.3</w:t>
            </w:r>
          </w:p>
        </w:tc>
        <w:tc>
          <w:tcPr>
            <w:tcW w:w="2206" w:type="dxa"/>
            <w:gridSpan w:val="2"/>
            <w:tcBorders>
              <w:top w:val="single" w:sz="4" w:space="0" w:color="auto"/>
              <w:left w:val="single" w:sz="4" w:space="0" w:color="auto"/>
              <w:bottom w:val="single" w:sz="4" w:space="0" w:color="auto"/>
              <w:right w:val="single" w:sz="4" w:space="0" w:color="auto"/>
            </w:tcBorders>
            <w:hideMark/>
          </w:tcPr>
          <w:p w14:paraId="1C93B0EB"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Сжигание медицинских отходов</w:t>
            </w:r>
          </w:p>
        </w:tc>
        <w:tc>
          <w:tcPr>
            <w:tcW w:w="2537" w:type="dxa"/>
            <w:tcBorders>
              <w:top w:val="single" w:sz="4" w:space="0" w:color="auto"/>
              <w:left w:val="single" w:sz="4" w:space="0" w:color="auto"/>
              <w:bottom w:val="single" w:sz="4" w:space="0" w:color="auto"/>
              <w:right w:val="single" w:sz="4" w:space="0" w:color="auto"/>
            </w:tcBorders>
            <w:hideMark/>
          </w:tcPr>
          <w:p w14:paraId="68F6F6B8"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Во многих развивающихся странах медицинские отходы сжигаются в неоптимальных условиях, и можно предположить, что имеют место высвобождения на землю вместе с твердыми остатками. В развитых странах, как можно предположить, высвобождения аналогичны тому, что сказано о бытовых отходах выше.</w:t>
            </w:r>
          </w:p>
        </w:tc>
        <w:tc>
          <w:tcPr>
            <w:tcW w:w="1538" w:type="dxa"/>
            <w:tcBorders>
              <w:top w:val="single" w:sz="4" w:space="0" w:color="auto"/>
              <w:left w:val="single" w:sz="4" w:space="0" w:color="auto"/>
              <w:bottom w:val="single" w:sz="4" w:space="0" w:color="auto"/>
              <w:right w:val="single" w:sz="4" w:space="0" w:color="auto"/>
            </w:tcBorders>
          </w:tcPr>
          <w:p w14:paraId="6563D865"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42717594" w14:textId="6DF48BFD"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охватываются </w:t>
            </w:r>
            <w:r w:rsidR="00826AD4" w:rsidRPr="00BE3AD0">
              <w:rPr>
                <w:sz w:val="18"/>
                <w:szCs w:val="18"/>
              </w:rPr>
              <w:t xml:space="preserve">статьей </w:t>
            </w:r>
            <w:r w:rsidRPr="00BE3AD0">
              <w:rPr>
                <w:sz w:val="18"/>
                <w:szCs w:val="18"/>
              </w:rPr>
              <w:t>11.</w:t>
            </w:r>
          </w:p>
        </w:tc>
      </w:tr>
      <w:tr w:rsidR="00BE3AD0" w:rsidRPr="00BE3AD0" w14:paraId="7710297C"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65433E1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5.8.4</w:t>
            </w:r>
          </w:p>
        </w:tc>
        <w:tc>
          <w:tcPr>
            <w:tcW w:w="2206" w:type="dxa"/>
            <w:gridSpan w:val="2"/>
            <w:tcBorders>
              <w:top w:val="single" w:sz="4" w:space="0" w:color="auto"/>
              <w:left w:val="single" w:sz="4" w:space="0" w:color="auto"/>
              <w:bottom w:val="single" w:sz="4" w:space="0" w:color="auto"/>
              <w:right w:val="single" w:sz="4" w:space="0" w:color="auto"/>
            </w:tcBorders>
            <w:hideMark/>
          </w:tcPr>
          <w:p w14:paraId="5FB32518"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Сжигание осадка сточных вод</w:t>
            </w:r>
          </w:p>
        </w:tc>
        <w:tc>
          <w:tcPr>
            <w:tcW w:w="2537" w:type="dxa"/>
            <w:tcBorders>
              <w:top w:val="single" w:sz="4" w:space="0" w:color="auto"/>
              <w:left w:val="single" w:sz="4" w:space="0" w:color="auto"/>
              <w:bottom w:val="single" w:sz="4" w:space="0" w:color="auto"/>
              <w:right w:val="single" w:sz="4" w:space="0" w:color="auto"/>
            </w:tcBorders>
            <w:hideMark/>
          </w:tcPr>
          <w:p w14:paraId="76A2F0E4" w14:textId="703DB4A1"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в вод</w:t>
            </w:r>
            <w:r w:rsidR="00F9237D">
              <w:rPr>
                <w:sz w:val="18"/>
                <w:szCs w:val="18"/>
              </w:rPr>
              <w:t>у</w:t>
            </w:r>
            <w:r w:rsidRPr="00BE3AD0">
              <w:rPr>
                <w:sz w:val="18"/>
                <w:szCs w:val="18"/>
              </w:rPr>
              <w:t xml:space="preserve"> в результате мокрой очистки дымовых газов. Имеются также сообщения о высвобождениях на землю и/или в группы отходов в виде остатков </w:t>
            </w:r>
            <w:proofErr w:type="spellStart"/>
            <w:r w:rsidRPr="00BE3AD0">
              <w:rPr>
                <w:sz w:val="18"/>
                <w:szCs w:val="18"/>
              </w:rPr>
              <w:t>золоочистки</w:t>
            </w:r>
            <w:proofErr w:type="spellEnd"/>
            <w:r w:rsidRPr="00BE3AD0">
              <w:rPr>
                <w:sz w:val="18"/>
                <w:szCs w:val="18"/>
              </w:rPr>
              <w:t xml:space="preserve"> и очистки дымовых газов.</w:t>
            </w:r>
          </w:p>
        </w:tc>
        <w:tc>
          <w:tcPr>
            <w:tcW w:w="1538" w:type="dxa"/>
            <w:tcBorders>
              <w:top w:val="single" w:sz="4" w:space="0" w:color="auto"/>
              <w:left w:val="single" w:sz="4" w:space="0" w:color="auto"/>
              <w:bottom w:val="single" w:sz="4" w:space="0" w:color="auto"/>
              <w:right w:val="single" w:sz="4" w:space="0" w:color="auto"/>
            </w:tcBorders>
          </w:tcPr>
          <w:p w14:paraId="64005F99"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7D606BB0" w14:textId="083071F6"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охватываются </w:t>
            </w:r>
            <w:r w:rsidR="00826AD4" w:rsidRPr="00BE3AD0">
              <w:rPr>
                <w:sz w:val="18"/>
                <w:szCs w:val="18"/>
              </w:rPr>
              <w:t xml:space="preserve">статьей </w:t>
            </w:r>
            <w:r w:rsidRPr="00BE3AD0">
              <w:rPr>
                <w:sz w:val="18"/>
                <w:szCs w:val="18"/>
              </w:rPr>
              <w:t>11.</w:t>
            </w:r>
          </w:p>
        </w:tc>
      </w:tr>
      <w:tr w:rsidR="00BE3AD0" w:rsidRPr="00BE3AD0" w14:paraId="2297E98E" w14:textId="77777777" w:rsidTr="00BE3AD0">
        <w:tc>
          <w:tcPr>
            <w:tcW w:w="9350" w:type="dxa"/>
            <w:gridSpan w:val="6"/>
            <w:tcBorders>
              <w:top w:val="single" w:sz="4" w:space="0" w:color="auto"/>
              <w:left w:val="single" w:sz="4" w:space="0" w:color="auto"/>
              <w:bottom w:val="single" w:sz="4" w:space="0" w:color="auto"/>
              <w:right w:val="single" w:sz="4" w:space="0" w:color="auto"/>
            </w:tcBorders>
            <w:shd w:val="clear" w:color="auto" w:fill="EEECE1" w:themeFill="background2"/>
            <w:hideMark/>
          </w:tcPr>
          <w:p w14:paraId="42145F46"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Категория источников: Утилизация/захоронение отходов и очистка сточных вод</w:t>
            </w:r>
          </w:p>
        </w:tc>
      </w:tr>
      <w:tr w:rsidR="00BE3AD0" w:rsidRPr="00BE3AD0" w14:paraId="6461887E"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38E7C05B"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5.9.1</w:t>
            </w:r>
          </w:p>
        </w:tc>
        <w:tc>
          <w:tcPr>
            <w:tcW w:w="2206" w:type="dxa"/>
            <w:gridSpan w:val="2"/>
            <w:tcBorders>
              <w:top w:val="single" w:sz="4" w:space="0" w:color="auto"/>
              <w:left w:val="single" w:sz="4" w:space="0" w:color="auto"/>
              <w:bottom w:val="single" w:sz="4" w:space="0" w:color="auto"/>
              <w:right w:val="single" w:sz="4" w:space="0" w:color="auto"/>
            </w:tcBorders>
            <w:hideMark/>
          </w:tcPr>
          <w:p w14:paraId="2DCB3FB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Контролируемое захоронение/утилизация</w:t>
            </w:r>
          </w:p>
        </w:tc>
        <w:tc>
          <w:tcPr>
            <w:tcW w:w="2537" w:type="dxa"/>
            <w:tcBorders>
              <w:top w:val="single" w:sz="4" w:space="0" w:color="auto"/>
              <w:left w:val="single" w:sz="4" w:space="0" w:color="auto"/>
              <w:bottom w:val="single" w:sz="4" w:space="0" w:color="auto"/>
              <w:right w:val="single" w:sz="4" w:space="0" w:color="auto"/>
            </w:tcBorders>
            <w:hideMark/>
          </w:tcPr>
          <w:p w14:paraId="6959504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Имеются сведения о высвобождениях в воду путем выщелачивания.</w:t>
            </w:r>
          </w:p>
        </w:tc>
        <w:tc>
          <w:tcPr>
            <w:tcW w:w="1538" w:type="dxa"/>
            <w:tcBorders>
              <w:top w:val="single" w:sz="4" w:space="0" w:color="auto"/>
              <w:left w:val="single" w:sz="4" w:space="0" w:color="auto"/>
              <w:bottom w:val="single" w:sz="4" w:space="0" w:color="auto"/>
              <w:right w:val="single" w:sz="4" w:space="0" w:color="auto"/>
            </w:tcBorders>
            <w:hideMark/>
          </w:tcPr>
          <w:p w14:paraId="226AE34F"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799F03CB" w14:textId="53A466C1"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Высвобождения охватываются </w:t>
            </w:r>
            <w:r w:rsidR="00826AD4" w:rsidRPr="00BE3AD0">
              <w:rPr>
                <w:sz w:val="18"/>
                <w:szCs w:val="18"/>
              </w:rPr>
              <w:t xml:space="preserve">статьей </w:t>
            </w:r>
            <w:r w:rsidRPr="00BE3AD0">
              <w:rPr>
                <w:sz w:val="18"/>
                <w:szCs w:val="18"/>
              </w:rPr>
              <w:t>11.</w:t>
            </w:r>
          </w:p>
        </w:tc>
      </w:tr>
      <w:tr w:rsidR="00BE3AD0" w:rsidRPr="00BE3AD0" w14:paraId="2AA97A34"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0CBE2C75"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5.9.5</w:t>
            </w:r>
          </w:p>
        </w:tc>
        <w:tc>
          <w:tcPr>
            <w:tcW w:w="2206" w:type="dxa"/>
            <w:gridSpan w:val="2"/>
            <w:tcBorders>
              <w:top w:val="single" w:sz="4" w:space="0" w:color="auto"/>
              <w:left w:val="single" w:sz="4" w:space="0" w:color="auto"/>
              <w:bottom w:val="single" w:sz="4" w:space="0" w:color="auto"/>
              <w:right w:val="single" w:sz="4" w:space="0" w:color="auto"/>
            </w:tcBorders>
            <w:hideMark/>
          </w:tcPr>
          <w:p w14:paraId="76BC4072"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Система/очистка сточных вод</w:t>
            </w:r>
          </w:p>
        </w:tc>
        <w:tc>
          <w:tcPr>
            <w:tcW w:w="2537" w:type="dxa"/>
            <w:tcBorders>
              <w:top w:val="single" w:sz="4" w:space="0" w:color="auto"/>
              <w:left w:val="single" w:sz="4" w:space="0" w:color="auto"/>
              <w:bottom w:val="single" w:sz="4" w:space="0" w:color="auto"/>
              <w:right w:val="single" w:sz="4" w:space="0" w:color="auto"/>
            </w:tcBorders>
            <w:hideMark/>
          </w:tcPr>
          <w:p w14:paraId="2F013B3E" w14:textId="7ACDE48A"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Ртуть может высвобождаться в вод</w:t>
            </w:r>
            <w:r w:rsidR="00F9237D">
              <w:rPr>
                <w:sz w:val="18"/>
                <w:szCs w:val="18"/>
              </w:rPr>
              <w:t>у</w:t>
            </w:r>
            <w:r w:rsidRPr="00BE3AD0">
              <w:rPr>
                <w:sz w:val="18"/>
                <w:szCs w:val="18"/>
              </w:rPr>
              <w:t xml:space="preserve"> в случае применения </w:t>
            </w:r>
            <w:r w:rsidRPr="00BE3AD0">
              <w:rPr>
                <w:sz w:val="18"/>
                <w:szCs w:val="18"/>
              </w:rPr>
              <w:lastRenderedPageBreak/>
              <w:t>недостаточного контроля за ртутью. Имеются сведения о высвобождениях в вод</w:t>
            </w:r>
            <w:r w:rsidR="00F9237D">
              <w:rPr>
                <w:sz w:val="18"/>
                <w:szCs w:val="18"/>
              </w:rPr>
              <w:t>у</w:t>
            </w:r>
            <w:r w:rsidRPr="00BE3AD0">
              <w:rPr>
                <w:sz w:val="18"/>
                <w:szCs w:val="18"/>
              </w:rPr>
              <w:t xml:space="preserve"> и на землю (например, в результате использования осадка в качестве удобрения).</w:t>
            </w:r>
          </w:p>
        </w:tc>
        <w:tc>
          <w:tcPr>
            <w:tcW w:w="1538" w:type="dxa"/>
            <w:tcBorders>
              <w:top w:val="single" w:sz="4" w:space="0" w:color="auto"/>
              <w:left w:val="single" w:sz="4" w:space="0" w:color="auto"/>
              <w:bottom w:val="single" w:sz="4" w:space="0" w:color="auto"/>
              <w:right w:val="single" w:sz="4" w:space="0" w:color="auto"/>
            </w:tcBorders>
            <w:hideMark/>
          </w:tcPr>
          <w:p w14:paraId="5D4A8DAB"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lastRenderedPageBreak/>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1029B24A" w14:textId="0823DD59"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Остатки очистки сточных вод, которые были </w:t>
            </w:r>
            <w:r w:rsidRPr="00BE3AD0">
              <w:rPr>
                <w:sz w:val="18"/>
                <w:szCs w:val="18"/>
              </w:rPr>
              <w:lastRenderedPageBreak/>
              <w:t xml:space="preserve">утилизированы, охватываются </w:t>
            </w:r>
            <w:r w:rsidR="00826AD4" w:rsidRPr="00BE3AD0">
              <w:rPr>
                <w:sz w:val="18"/>
                <w:szCs w:val="18"/>
              </w:rPr>
              <w:t xml:space="preserve">статьей </w:t>
            </w:r>
            <w:r w:rsidRPr="00BE3AD0">
              <w:rPr>
                <w:sz w:val="18"/>
                <w:szCs w:val="18"/>
              </w:rPr>
              <w:t>11.</w:t>
            </w:r>
          </w:p>
        </w:tc>
      </w:tr>
      <w:tr w:rsidR="00BE3AD0" w:rsidRPr="00BE3AD0" w14:paraId="25E11895" w14:textId="77777777" w:rsidTr="00BE3AD0">
        <w:tc>
          <w:tcPr>
            <w:tcW w:w="9350" w:type="dxa"/>
            <w:gridSpan w:val="6"/>
            <w:tcBorders>
              <w:top w:val="single" w:sz="4" w:space="0" w:color="auto"/>
              <w:left w:val="single" w:sz="4" w:space="0" w:color="auto"/>
              <w:bottom w:val="single" w:sz="4" w:space="0" w:color="auto"/>
              <w:right w:val="single" w:sz="4" w:space="0" w:color="auto"/>
            </w:tcBorders>
            <w:shd w:val="clear" w:color="auto" w:fill="EEECE1" w:themeFill="background2"/>
            <w:hideMark/>
          </w:tcPr>
          <w:p w14:paraId="42C1F502"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lastRenderedPageBreak/>
              <w:t>Категория источников: Крематории и кладбища</w:t>
            </w:r>
          </w:p>
        </w:tc>
      </w:tr>
      <w:tr w:rsidR="00BE3AD0" w:rsidRPr="00BE3AD0" w14:paraId="42CC62BA" w14:textId="77777777" w:rsidTr="00BE3AD0">
        <w:tc>
          <w:tcPr>
            <w:tcW w:w="827" w:type="dxa"/>
            <w:tcBorders>
              <w:top w:val="single" w:sz="4" w:space="0" w:color="auto"/>
              <w:left w:val="single" w:sz="4" w:space="0" w:color="auto"/>
              <w:bottom w:val="single" w:sz="4" w:space="0" w:color="auto"/>
              <w:right w:val="single" w:sz="4" w:space="0" w:color="auto"/>
            </w:tcBorders>
            <w:hideMark/>
          </w:tcPr>
          <w:p w14:paraId="4778D136"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5.10.1</w:t>
            </w:r>
          </w:p>
        </w:tc>
        <w:tc>
          <w:tcPr>
            <w:tcW w:w="2206" w:type="dxa"/>
            <w:gridSpan w:val="2"/>
            <w:tcBorders>
              <w:top w:val="single" w:sz="4" w:space="0" w:color="auto"/>
              <w:left w:val="single" w:sz="4" w:space="0" w:color="auto"/>
              <w:bottom w:val="single" w:sz="4" w:space="0" w:color="auto"/>
              <w:right w:val="single" w:sz="4" w:space="0" w:color="auto"/>
            </w:tcBorders>
            <w:hideMark/>
          </w:tcPr>
          <w:p w14:paraId="00FEF098"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Крематории/кремация</w:t>
            </w:r>
          </w:p>
        </w:tc>
        <w:tc>
          <w:tcPr>
            <w:tcW w:w="2537" w:type="dxa"/>
            <w:tcBorders>
              <w:top w:val="single" w:sz="4" w:space="0" w:color="auto"/>
              <w:left w:val="single" w:sz="4" w:space="0" w:color="auto"/>
              <w:bottom w:val="single" w:sz="4" w:space="0" w:color="auto"/>
              <w:right w:val="single" w:sz="4" w:space="0" w:color="auto"/>
            </w:tcBorders>
            <w:hideMark/>
          </w:tcPr>
          <w:p w14:paraId="4F60A0E1"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Если в трупах содержится амальгама для зубных пломб, происходит ее выброс в воздух во время кремации. Высвобождения на землю и/или в группы отходов могут происходить в том случае, если крематории оснащены ртутными фильтрами.</w:t>
            </w:r>
          </w:p>
        </w:tc>
        <w:tc>
          <w:tcPr>
            <w:tcW w:w="1538" w:type="dxa"/>
            <w:tcBorders>
              <w:top w:val="single" w:sz="4" w:space="0" w:color="auto"/>
              <w:left w:val="single" w:sz="4" w:space="0" w:color="auto"/>
              <w:bottom w:val="single" w:sz="4" w:space="0" w:color="auto"/>
              <w:right w:val="single" w:sz="4" w:space="0" w:color="auto"/>
            </w:tcBorders>
          </w:tcPr>
          <w:p w14:paraId="4908B147" w14:textId="77777777"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Pr>
          <w:p w14:paraId="6D85D86B" w14:textId="700714EC" w:rsidR="00BE3AD0" w:rsidRPr="00BE3AD0" w:rsidRDefault="00BE3AD0" w:rsidP="00EF35BA">
            <w:pPr>
              <w:tabs>
                <w:tab w:val="clear" w:pos="1247"/>
                <w:tab w:val="clear" w:pos="1814"/>
                <w:tab w:val="clear" w:pos="2381"/>
                <w:tab w:val="clear" w:pos="2948"/>
                <w:tab w:val="clear" w:pos="3515"/>
              </w:tabs>
              <w:spacing w:before="40" w:after="40"/>
              <w:rPr>
                <w:sz w:val="18"/>
                <w:szCs w:val="18"/>
              </w:rPr>
            </w:pPr>
            <w:r w:rsidRPr="00BE3AD0">
              <w:rPr>
                <w:sz w:val="18"/>
                <w:szCs w:val="18"/>
              </w:rPr>
              <w:t xml:space="preserve">Остаточные продукты, образующиеся в результате принятия мер по борьбе с загрязнением воздуха, охватываются </w:t>
            </w:r>
            <w:r w:rsidR="00826AD4" w:rsidRPr="00BE3AD0">
              <w:rPr>
                <w:sz w:val="18"/>
                <w:szCs w:val="18"/>
              </w:rPr>
              <w:t xml:space="preserve">статьей </w:t>
            </w:r>
            <w:r w:rsidRPr="00BE3AD0">
              <w:rPr>
                <w:sz w:val="18"/>
                <w:szCs w:val="18"/>
              </w:rPr>
              <w:t>11.</w:t>
            </w:r>
          </w:p>
        </w:tc>
      </w:tr>
    </w:tbl>
    <w:p w14:paraId="286C270B" w14:textId="5C202D32" w:rsidR="001D79BB" w:rsidRDefault="00BD1BA2" w:rsidP="00BD1BA2">
      <w:pPr>
        <w:tabs>
          <w:tab w:val="clear" w:pos="1247"/>
          <w:tab w:val="clear" w:pos="1814"/>
          <w:tab w:val="clear" w:pos="2381"/>
          <w:tab w:val="clear" w:pos="2948"/>
          <w:tab w:val="clear" w:pos="3515"/>
        </w:tabs>
        <w:spacing w:before="60" w:after="120"/>
        <w:ind w:left="1247"/>
        <w:rPr>
          <w:b/>
          <w:bCs/>
        </w:rPr>
      </w:pPr>
      <w:r w:rsidRPr="00352031">
        <w:rPr>
          <w:sz w:val="18"/>
          <w:szCs w:val="18"/>
        </w:rPr>
        <w:t>* На основе информации, агрегированной для использования в соответствии с руководством по формированию кадастров ртути, доступн</w:t>
      </w:r>
      <w:r>
        <w:rPr>
          <w:sz w:val="18"/>
          <w:szCs w:val="18"/>
        </w:rPr>
        <w:t>ым</w:t>
      </w:r>
      <w:r w:rsidRPr="00352031">
        <w:rPr>
          <w:sz w:val="18"/>
          <w:szCs w:val="18"/>
        </w:rPr>
        <w:t xml:space="preserve"> по адресу</w:t>
      </w:r>
      <w:r>
        <w:rPr>
          <w:sz w:val="18"/>
          <w:szCs w:val="18"/>
        </w:rPr>
        <w:t>:</w:t>
      </w:r>
      <w:r w:rsidRPr="00352031">
        <w:rPr>
          <w:sz w:val="18"/>
          <w:szCs w:val="18"/>
        </w:rPr>
        <w:t xml:space="preserve"> </w:t>
      </w:r>
      <w:hyperlink r:id="rId10" w:history="1">
        <w:proofErr w:type="spellStart"/>
        <w:r w:rsidRPr="001F6D7D">
          <w:rPr>
            <w:rStyle w:val="Hyperlink"/>
            <w:sz w:val="17"/>
            <w:szCs w:val="17"/>
            <w:lang w:val="en-GB"/>
          </w:rPr>
          <w:t>www.unenvironment.org</w:t>
        </w:r>
        <w:proofErr w:type="spellEnd"/>
        <w:r w:rsidRPr="001F6D7D">
          <w:rPr>
            <w:rStyle w:val="Hyperlink"/>
            <w:sz w:val="17"/>
            <w:szCs w:val="17"/>
            <w:lang w:val="en-GB"/>
          </w:rPr>
          <w:t>/</w:t>
        </w:r>
        <w:r w:rsidRPr="001F6D7D">
          <w:rPr>
            <w:rStyle w:val="Hyperlink"/>
            <w:sz w:val="17"/>
            <w:szCs w:val="17"/>
            <w:lang w:val="en-GB"/>
          </w:rPr>
          <w:br/>
          <w:t>explore-topics/chemicals-waste/what-we-do/mercury/mercury-inventory-toolkit</w:t>
        </w:r>
      </w:hyperlink>
      <w:r>
        <w:rPr>
          <w:rStyle w:val="Hyperlink"/>
          <w:sz w:val="17"/>
          <w:szCs w:val="17"/>
        </w:rPr>
        <w:t>.</w:t>
      </w:r>
    </w:p>
    <w:p w14:paraId="5A201F93" w14:textId="1D682C30" w:rsidR="00BD1BA2" w:rsidRDefault="00BD1BA2">
      <w:pPr>
        <w:tabs>
          <w:tab w:val="clear" w:pos="1247"/>
          <w:tab w:val="clear" w:pos="1814"/>
          <w:tab w:val="clear" w:pos="2381"/>
          <w:tab w:val="clear" w:pos="2948"/>
          <w:tab w:val="clear" w:pos="3515"/>
        </w:tabs>
        <w:rPr>
          <w:b/>
          <w:bCs/>
        </w:rPr>
      </w:pPr>
      <w:r>
        <w:rPr>
          <w:b/>
          <w:bCs/>
        </w:rPr>
        <w:br w:type="page"/>
      </w:r>
    </w:p>
    <w:p w14:paraId="304F78F3" w14:textId="4E7CA8D0" w:rsidR="00826AD4" w:rsidRPr="00826AD4" w:rsidRDefault="00826AD4" w:rsidP="00826AD4">
      <w:pPr>
        <w:tabs>
          <w:tab w:val="clear" w:pos="1247"/>
          <w:tab w:val="clear" w:pos="1814"/>
          <w:tab w:val="clear" w:pos="2381"/>
          <w:tab w:val="clear" w:pos="2948"/>
          <w:tab w:val="clear" w:pos="3515"/>
        </w:tabs>
        <w:spacing w:after="120"/>
        <w:ind w:left="1247"/>
        <w:rPr>
          <w:b/>
          <w:bCs/>
        </w:rPr>
      </w:pPr>
      <w:r w:rsidRPr="00513116">
        <w:lastRenderedPageBreak/>
        <w:t>Таблица 2</w:t>
      </w:r>
      <w:r>
        <w:br/>
      </w:r>
      <w:r w:rsidRPr="00826AD4">
        <w:rPr>
          <w:b/>
          <w:bCs/>
        </w:rPr>
        <w:t>Прочие источники, включенные в представленные материалы о потенциально соответствующих категориях источников</w:t>
      </w:r>
    </w:p>
    <w:tbl>
      <w:tblPr>
        <w:tblStyle w:val="TableGrid"/>
        <w:tblW w:w="0" w:type="auto"/>
        <w:tblLayout w:type="fixed"/>
        <w:tblLook w:val="04A0" w:firstRow="1" w:lastRow="0" w:firstColumn="1" w:lastColumn="0" w:noHBand="0" w:noVBand="1"/>
      </w:tblPr>
      <w:tblGrid>
        <w:gridCol w:w="959"/>
        <w:gridCol w:w="2206"/>
        <w:gridCol w:w="2537"/>
        <w:gridCol w:w="1538"/>
        <w:gridCol w:w="2242"/>
      </w:tblGrid>
      <w:tr w:rsidR="00826AD4" w:rsidRPr="00826AD4" w14:paraId="2E994DF6" w14:textId="77777777" w:rsidTr="00CC0870">
        <w:trPr>
          <w:tblHeader/>
        </w:trPr>
        <w:tc>
          <w:tcPr>
            <w:tcW w:w="3165" w:type="dxa"/>
            <w:gridSpan w:val="2"/>
            <w:shd w:val="clear" w:color="auto" w:fill="EEECE1" w:themeFill="background2"/>
            <w:tcMar>
              <w:left w:w="57" w:type="dxa"/>
              <w:right w:w="57" w:type="dxa"/>
            </w:tcMar>
          </w:tcPr>
          <w:p w14:paraId="0A245097"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Категория источников в руководстве по формированию кадастров ртути</w:t>
            </w:r>
          </w:p>
        </w:tc>
        <w:tc>
          <w:tcPr>
            <w:tcW w:w="2537" w:type="dxa"/>
            <w:shd w:val="clear" w:color="auto" w:fill="EEECE1" w:themeFill="background2"/>
            <w:tcMar>
              <w:left w:w="57" w:type="dxa"/>
              <w:right w:w="57" w:type="dxa"/>
            </w:tcMar>
          </w:tcPr>
          <w:p w14:paraId="2E3471E5"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Точки высвобождений*</w:t>
            </w:r>
          </w:p>
        </w:tc>
        <w:tc>
          <w:tcPr>
            <w:tcW w:w="1538" w:type="dxa"/>
            <w:shd w:val="clear" w:color="auto" w:fill="EEECE1" w:themeFill="background2"/>
            <w:tcMar>
              <w:left w:w="57" w:type="dxa"/>
              <w:right w:w="57" w:type="dxa"/>
            </w:tcMar>
          </w:tcPr>
          <w:p w14:paraId="2D022B25" w14:textId="77777777" w:rsidR="00826AD4" w:rsidRPr="00826AD4" w:rsidRDefault="00826AD4" w:rsidP="00826AD4">
            <w:pPr>
              <w:tabs>
                <w:tab w:val="clear" w:pos="1247"/>
                <w:tab w:val="clear" w:pos="1814"/>
                <w:tab w:val="clear" w:pos="2381"/>
                <w:tab w:val="clear" w:pos="2948"/>
                <w:tab w:val="clear" w:pos="3515"/>
              </w:tabs>
              <w:spacing w:before="40" w:after="40"/>
              <w:rPr>
                <w:rFonts w:eastAsia="Yu Mincho"/>
                <w:sz w:val="18"/>
                <w:szCs w:val="18"/>
              </w:rPr>
            </w:pPr>
            <w:r w:rsidRPr="00826AD4">
              <w:rPr>
                <w:sz w:val="18"/>
                <w:szCs w:val="18"/>
              </w:rPr>
              <w:t>Точечный или подвергающийся рассеиванию источник</w:t>
            </w:r>
          </w:p>
        </w:tc>
        <w:tc>
          <w:tcPr>
            <w:tcW w:w="2242" w:type="dxa"/>
            <w:shd w:val="clear" w:color="auto" w:fill="EEECE1" w:themeFill="background2"/>
            <w:tcMar>
              <w:left w:w="57" w:type="dxa"/>
              <w:right w:w="57" w:type="dxa"/>
            </w:tcMar>
          </w:tcPr>
          <w:p w14:paraId="473DF2D2"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Охватывается ли другими статьями</w:t>
            </w:r>
          </w:p>
        </w:tc>
      </w:tr>
      <w:tr w:rsidR="00826AD4" w:rsidRPr="00826AD4" w14:paraId="30145C3B" w14:textId="77777777" w:rsidTr="00826AD4">
        <w:tc>
          <w:tcPr>
            <w:tcW w:w="959" w:type="dxa"/>
            <w:tcMar>
              <w:left w:w="57" w:type="dxa"/>
              <w:right w:w="57" w:type="dxa"/>
            </w:tcMar>
          </w:tcPr>
          <w:p w14:paraId="4A50B0E1"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5.1.5</w:t>
            </w:r>
          </w:p>
        </w:tc>
        <w:tc>
          <w:tcPr>
            <w:tcW w:w="2206" w:type="dxa"/>
            <w:tcMar>
              <w:left w:w="57" w:type="dxa"/>
              <w:right w:w="57" w:type="dxa"/>
            </w:tcMar>
          </w:tcPr>
          <w:p w14:paraId="149E91C4"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Другие виды ископаемого топлива - добыча и использование</w:t>
            </w:r>
          </w:p>
        </w:tc>
        <w:tc>
          <w:tcPr>
            <w:tcW w:w="2537" w:type="dxa"/>
            <w:tcMar>
              <w:left w:w="57" w:type="dxa"/>
              <w:right w:w="57" w:type="dxa"/>
            </w:tcMar>
          </w:tcPr>
          <w:p w14:paraId="224AC081" w14:textId="38FE923C"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Возможны высвобождения при сжигании торфа, использования сланцевой нефти и других ископаемых видов топлива.</w:t>
            </w:r>
          </w:p>
        </w:tc>
        <w:tc>
          <w:tcPr>
            <w:tcW w:w="1538" w:type="dxa"/>
            <w:tcMar>
              <w:left w:w="57" w:type="dxa"/>
              <w:right w:w="57" w:type="dxa"/>
            </w:tcMar>
          </w:tcPr>
          <w:p w14:paraId="28C7E676"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Точечный источник</w:t>
            </w:r>
          </w:p>
        </w:tc>
        <w:tc>
          <w:tcPr>
            <w:tcW w:w="2242" w:type="dxa"/>
            <w:tcMar>
              <w:left w:w="57" w:type="dxa"/>
              <w:right w:w="57" w:type="dxa"/>
            </w:tcMar>
          </w:tcPr>
          <w:p w14:paraId="17E10F4B" w14:textId="610D1E0F"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 xml:space="preserve">Высвобождения из отходов охватываются </w:t>
            </w:r>
            <w:r w:rsidR="00C63D83" w:rsidRPr="00826AD4">
              <w:rPr>
                <w:sz w:val="18"/>
                <w:szCs w:val="18"/>
              </w:rPr>
              <w:t xml:space="preserve">статьей </w:t>
            </w:r>
            <w:r w:rsidRPr="00826AD4">
              <w:rPr>
                <w:sz w:val="18"/>
                <w:szCs w:val="18"/>
              </w:rPr>
              <w:t>11.</w:t>
            </w:r>
          </w:p>
        </w:tc>
      </w:tr>
      <w:tr w:rsidR="00826AD4" w:rsidRPr="00826AD4" w14:paraId="15D905DF" w14:textId="77777777" w:rsidTr="00826AD4">
        <w:tc>
          <w:tcPr>
            <w:tcW w:w="959"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8230ED0"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5.2.9</w:t>
            </w:r>
          </w:p>
        </w:tc>
        <w:tc>
          <w:tcPr>
            <w:tcW w:w="2206"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3FC1110"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 xml:space="preserve">Производство первичных черных металлов </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82761F0" w14:textId="193CD02E"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Имеются сведения о высвобождениях на землю и/или в группы отходов, и могут иметь место высвобождения в воду из мокрых скрубберов.</w:t>
            </w:r>
          </w:p>
        </w:tc>
        <w:tc>
          <w:tcPr>
            <w:tcW w:w="1538"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9E506D6"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Mar>
              <w:left w:w="57" w:type="dxa"/>
              <w:right w:w="57" w:type="dxa"/>
            </w:tcMar>
          </w:tcPr>
          <w:p w14:paraId="524400A1" w14:textId="5A4F11DA"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 xml:space="preserve">Высвобождения из отходов охватываются </w:t>
            </w:r>
            <w:r w:rsidR="00C63D83" w:rsidRPr="00826AD4">
              <w:rPr>
                <w:sz w:val="18"/>
                <w:szCs w:val="18"/>
              </w:rPr>
              <w:t xml:space="preserve">статьей </w:t>
            </w:r>
            <w:r w:rsidRPr="00826AD4">
              <w:rPr>
                <w:sz w:val="18"/>
                <w:szCs w:val="18"/>
              </w:rPr>
              <w:t>11.</w:t>
            </w:r>
          </w:p>
        </w:tc>
      </w:tr>
      <w:tr w:rsidR="00826AD4" w:rsidRPr="00826AD4" w14:paraId="7E142603" w14:textId="77777777" w:rsidTr="00826AD4">
        <w:tc>
          <w:tcPr>
            <w:tcW w:w="959" w:type="dxa"/>
            <w:tcMar>
              <w:left w:w="57" w:type="dxa"/>
              <w:right w:w="57" w:type="dxa"/>
            </w:tcMar>
            <w:hideMark/>
          </w:tcPr>
          <w:p w14:paraId="41C2E646"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5.6.5</w:t>
            </w:r>
          </w:p>
        </w:tc>
        <w:tc>
          <w:tcPr>
            <w:tcW w:w="2206" w:type="dxa"/>
            <w:tcMar>
              <w:left w:w="57" w:type="dxa"/>
              <w:right w:w="57" w:type="dxa"/>
            </w:tcMar>
            <w:hideMark/>
          </w:tcPr>
          <w:p w14:paraId="6D08CFFD"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Различные виды использования продуктов, металлической ртути и другие источники</w:t>
            </w:r>
          </w:p>
        </w:tc>
        <w:tc>
          <w:tcPr>
            <w:tcW w:w="2537" w:type="dxa"/>
            <w:tcMar>
              <w:left w:w="57" w:type="dxa"/>
              <w:right w:w="57" w:type="dxa"/>
            </w:tcMar>
            <w:hideMark/>
          </w:tcPr>
          <w:p w14:paraId="061FFE78" w14:textId="7E261A92"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Имеются сведения о высвобождениях на землю/в вод</w:t>
            </w:r>
            <w:r w:rsidR="00F9237D">
              <w:rPr>
                <w:sz w:val="18"/>
                <w:szCs w:val="18"/>
              </w:rPr>
              <w:t>у</w:t>
            </w:r>
            <w:r w:rsidRPr="00826AD4">
              <w:rPr>
                <w:sz w:val="18"/>
                <w:szCs w:val="18"/>
              </w:rPr>
              <w:t>.</w:t>
            </w:r>
          </w:p>
        </w:tc>
        <w:tc>
          <w:tcPr>
            <w:tcW w:w="1538" w:type="dxa"/>
            <w:tcMar>
              <w:left w:w="57" w:type="dxa"/>
              <w:right w:w="57" w:type="dxa"/>
            </w:tcMar>
          </w:tcPr>
          <w:p w14:paraId="14720841"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Точечный источник или источник, подвергающийся рассеиванию</w:t>
            </w:r>
          </w:p>
        </w:tc>
        <w:tc>
          <w:tcPr>
            <w:tcW w:w="2242" w:type="dxa"/>
            <w:tcMar>
              <w:left w:w="57" w:type="dxa"/>
              <w:right w:w="57" w:type="dxa"/>
            </w:tcMar>
          </w:tcPr>
          <w:p w14:paraId="75B3641A" w14:textId="5C1C382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 xml:space="preserve">Высвобождения из отходов охватываются </w:t>
            </w:r>
            <w:r w:rsidR="00C63D83" w:rsidRPr="00826AD4">
              <w:rPr>
                <w:sz w:val="18"/>
                <w:szCs w:val="18"/>
              </w:rPr>
              <w:t xml:space="preserve">статьей </w:t>
            </w:r>
            <w:r w:rsidRPr="00826AD4">
              <w:rPr>
                <w:sz w:val="18"/>
                <w:szCs w:val="18"/>
              </w:rPr>
              <w:t>11.</w:t>
            </w:r>
          </w:p>
        </w:tc>
      </w:tr>
      <w:tr w:rsidR="00826AD4" w:rsidRPr="00826AD4" w14:paraId="7DAEDB35" w14:textId="77777777" w:rsidTr="00826AD4">
        <w:tc>
          <w:tcPr>
            <w:tcW w:w="959" w:type="dxa"/>
            <w:tcMar>
              <w:left w:w="57" w:type="dxa"/>
              <w:right w:w="57" w:type="dxa"/>
            </w:tcMar>
            <w:hideMark/>
          </w:tcPr>
          <w:p w14:paraId="660348EF"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НОВОЕ</w:t>
            </w:r>
          </w:p>
        </w:tc>
        <w:tc>
          <w:tcPr>
            <w:tcW w:w="2206" w:type="dxa"/>
            <w:tcMar>
              <w:left w:w="57" w:type="dxa"/>
              <w:right w:w="57" w:type="dxa"/>
            </w:tcMar>
            <w:hideMark/>
          </w:tcPr>
          <w:p w14:paraId="2711DECE"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Маяки</w:t>
            </w:r>
          </w:p>
        </w:tc>
        <w:tc>
          <w:tcPr>
            <w:tcW w:w="2537" w:type="dxa"/>
            <w:tcMar>
              <w:left w:w="57" w:type="dxa"/>
              <w:right w:w="57" w:type="dxa"/>
            </w:tcMar>
            <w:hideMark/>
          </w:tcPr>
          <w:p w14:paraId="739D407A" w14:textId="36C2E92A"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Высвобождения на землю и в вод</w:t>
            </w:r>
            <w:r w:rsidR="00F9237D">
              <w:rPr>
                <w:sz w:val="18"/>
                <w:szCs w:val="18"/>
              </w:rPr>
              <w:t>у</w:t>
            </w:r>
            <w:r w:rsidRPr="00826AD4">
              <w:rPr>
                <w:sz w:val="18"/>
                <w:szCs w:val="18"/>
              </w:rPr>
              <w:t xml:space="preserve"> могут происходить в процессе промывки конденсированной испаряемой ртути и в результате разлива.</w:t>
            </w:r>
          </w:p>
        </w:tc>
        <w:tc>
          <w:tcPr>
            <w:tcW w:w="1538" w:type="dxa"/>
            <w:tcMar>
              <w:left w:w="57" w:type="dxa"/>
              <w:right w:w="57" w:type="dxa"/>
            </w:tcMar>
          </w:tcPr>
          <w:p w14:paraId="72BF78A3"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Точечный источник</w:t>
            </w:r>
          </w:p>
        </w:tc>
        <w:tc>
          <w:tcPr>
            <w:tcW w:w="2242" w:type="dxa"/>
            <w:tcMar>
              <w:left w:w="57" w:type="dxa"/>
              <w:right w:w="57" w:type="dxa"/>
            </w:tcMar>
          </w:tcPr>
          <w:p w14:paraId="3683E9D8" w14:textId="4917BC13"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 xml:space="preserve">Высвобождения из отходов охватываются </w:t>
            </w:r>
            <w:r w:rsidR="00C63D83" w:rsidRPr="00826AD4">
              <w:rPr>
                <w:sz w:val="18"/>
                <w:szCs w:val="18"/>
              </w:rPr>
              <w:t xml:space="preserve">статьей </w:t>
            </w:r>
            <w:r w:rsidRPr="00826AD4">
              <w:rPr>
                <w:sz w:val="18"/>
                <w:szCs w:val="18"/>
              </w:rPr>
              <w:t>11.</w:t>
            </w:r>
          </w:p>
        </w:tc>
      </w:tr>
      <w:tr w:rsidR="00826AD4" w:rsidRPr="00826AD4" w14:paraId="0ABE7F61" w14:textId="77777777" w:rsidTr="00826AD4">
        <w:tc>
          <w:tcPr>
            <w:tcW w:w="959" w:type="dxa"/>
            <w:tcBorders>
              <w:top w:val="single" w:sz="4" w:space="0" w:color="auto"/>
              <w:left w:val="single" w:sz="4" w:space="0" w:color="auto"/>
              <w:bottom w:val="single" w:sz="4" w:space="0" w:color="auto"/>
              <w:right w:val="single" w:sz="4" w:space="0" w:color="auto"/>
            </w:tcBorders>
            <w:tcMar>
              <w:left w:w="57" w:type="dxa"/>
              <w:right w:w="57" w:type="dxa"/>
            </w:tcMar>
          </w:tcPr>
          <w:p w14:paraId="381C74FE"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5.7.3</w:t>
            </w:r>
          </w:p>
        </w:tc>
        <w:tc>
          <w:tcPr>
            <w:tcW w:w="2206" w:type="dxa"/>
            <w:tcBorders>
              <w:top w:val="single" w:sz="4" w:space="0" w:color="auto"/>
              <w:left w:val="single" w:sz="4" w:space="0" w:color="auto"/>
              <w:bottom w:val="single" w:sz="4" w:space="0" w:color="auto"/>
              <w:right w:val="single" w:sz="4" w:space="0" w:color="auto"/>
            </w:tcBorders>
            <w:tcMar>
              <w:left w:w="57" w:type="dxa"/>
              <w:right w:w="57" w:type="dxa"/>
            </w:tcMar>
          </w:tcPr>
          <w:p w14:paraId="36C10E1D"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Производство прочих переработанных металлов</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tcPr>
          <w:p w14:paraId="27474035" w14:textId="494E483C"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 xml:space="preserve">Выбросы могут происходить во время демонтажа заводов, нефтяных установок и т.д. при </w:t>
            </w:r>
            <w:proofErr w:type="spellStart"/>
            <w:r w:rsidRPr="00826AD4">
              <w:rPr>
                <w:sz w:val="18"/>
                <w:szCs w:val="18"/>
              </w:rPr>
              <w:t>реци</w:t>
            </w:r>
            <w:r w:rsidR="00C63D83" w:rsidRPr="00826AD4">
              <w:rPr>
                <w:sz w:val="18"/>
                <w:szCs w:val="18"/>
              </w:rPr>
              <w:t>р</w:t>
            </w:r>
            <w:r w:rsidRPr="00826AD4">
              <w:rPr>
                <w:sz w:val="18"/>
                <w:szCs w:val="18"/>
              </w:rPr>
              <w:t>к</w:t>
            </w:r>
            <w:r w:rsidR="00C63D83" w:rsidRPr="00826AD4">
              <w:rPr>
                <w:sz w:val="18"/>
                <w:szCs w:val="18"/>
              </w:rPr>
              <w:t>у</w:t>
            </w:r>
            <w:r w:rsidRPr="00826AD4">
              <w:rPr>
                <w:sz w:val="18"/>
                <w:szCs w:val="18"/>
              </w:rPr>
              <w:t>лировании</w:t>
            </w:r>
            <w:proofErr w:type="spellEnd"/>
            <w:r w:rsidRPr="00826AD4">
              <w:rPr>
                <w:sz w:val="18"/>
                <w:szCs w:val="18"/>
              </w:rPr>
              <w:t xml:space="preserve"> загрязненного ртутью оборудования (например, трубопроводов, резервуаров, теплообменников). </w:t>
            </w:r>
          </w:p>
        </w:tc>
        <w:tc>
          <w:tcPr>
            <w:tcW w:w="1538" w:type="dxa"/>
            <w:tcBorders>
              <w:top w:val="single" w:sz="4" w:space="0" w:color="auto"/>
              <w:left w:val="single" w:sz="4" w:space="0" w:color="auto"/>
              <w:bottom w:val="single" w:sz="4" w:space="0" w:color="auto"/>
              <w:right w:val="single" w:sz="4" w:space="0" w:color="auto"/>
            </w:tcBorders>
            <w:tcMar>
              <w:left w:w="57" w:type="dxa"/>
              <w:right w:w="57" w:type="dxa"/>
            </w:tcMar>
          </w:tcPr>
          <w:p w14:paraId="73770AA4"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Точечный источник</w:t>
            </w:r>
          </w:p>
        </w:tc>
        <w:tc>
          <w:tcPr>
            <w:tcW w:w="2242" w:type="dxa"/>
            <w:tcBorders>
              <w:top w:val="single" w:sz="4" w:space="0" w:color="auto"/>
              <w:left w:val="single" w:sz="4" w:space="0" w:color="auto"/>
              <w:bottom w:val="single" w:sz="4" w:space="0" w:color="auto"/>
              <w:right w:val="single" w:sz="4" w:space="0" w:color="auto"/>
            </w:tcBorders>
            <w:tcMar>
              <w:left w:w="57" w:type="dxa"/>
              <w:right w:w="57" w:type="dxa"/>
            </w:tcMar>
          </w:tcPr>
          <w:p w14:paraId="38E02A2B" w14:textId="183B2FCD"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 xml:space="preserve">Высвобождения охватываются </w:t>
            </w:r>
            <w:r w:rsidR="00C63D83" w:rsidRPr="00826AD4">
              <w:rPr>
                <w:sz w:val="18"/>
                <w:szCs w:val="18"/>
              </w:rPr>
              <w:t xml:space="preserve">статьей </w:t>
            </w:r>
            <w:r w:rsidRPr="00826AD4">
              <w:rPr>
                <w:sz w:val="18"/>
                <w:szCs w:val="18"/>
              </w:rPr>
              <w:t>11.</w:t>
            </w:r>
          </w:p>
        </w:tc>
      </w:tr>
      <w:tr w:rsidR="00826AD4" w:rsidRPr="00826AD4" w14:paraId="2E6F9BBC" w14:textId="77777777" w:rsidTr="00826AD4">
        <w:tc>
          <w:tcPr>
            <w:tcW w:w="959"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92951DA"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5.8.5</w:t>
            </w:r>
          </w:p>
        </w:tc>
        <w:tc>
          <w:tcPr>
            <w:tcW w:w="2206"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135F914"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Нелегальное сжигание отходов</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EA148C9" w14:textId="05A20679"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В развивающихся странах продукты с добавлением ртути могут сжигаться на открытой местности. Некоторая часть ртути может не испариться из</w:t>
            </w:r>
            <w:r w:rsidR="00C63D83">
              <w:rPr>
                <w:sz w:val="18"/>
                <w:szCs w:val="18"/>
              </w:rPr>
              <w:noBreakHyphen/>
            </w:r>
            <w:r w:rsidRPr="00826AD4">
              <w:rPr>
                <w:sz w:val="18"/>
                <w:szCs w:val="18"/>
              </w:rPr>
              <w:t>за низких температур и приводить к выбросам на землю и в вод</w:t>
            </w:r>
            <w:r w:rsidR="00F9237D">
              <w:rPr>
                <w:sz w:val="18"/>
                <w:szCs w:val="18"/>
              </w:rPr>
              <w:t>у</w:t>
            </w:r>
            <w:r w:rsidRPr="00826AD4">
              <w:rPr>
                <w:sz w:val="18"/>
                <w:szCs w:val="18"/>
              </w:rPr>
              <w:t xml:space="preserve"> (выщелачивание остатков).</w:t>
            </w:r>
          </w:p>
        </w:tc>
        <w:tc>
          <w:tcPr>
            <w:tcW w:w="1538" w:type="dxa"/>
            <w:tcBorders>
              <w:top w:val="single" w:sz="4" w:space="0" w:color="auto"/>
              <w:left w:val="single" w:sz="4" w:space="0" w:color="auto"/>
              <w:bottom w:val="single" w:sz="4" w:space="0" w:color="auto"/>
              <w:right w:val="single" w:sz="4" w:space="0" w:color="auto"/>
            </w:tcBorders>
            <w:tcMar>
              <w:left w:w="57" w:type="dxa"/>
              <w:right w:w="57" w:type="dxa"/>
            </w:tcMar>
          </w:tcPr>
          <w:p w14:paraId="2C721CAA" w14:textId="2614BAAC"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 xml:space="preserve">Источник выбросов, подвергаемых рассеиванию </w:t>
            </w:r>
          </w:p>
        </w:tc>
        <w:tc>
          <w:tcPr>
            <w:tcW w:w="2242" w:type="dxa"/>
            <w:tcBorders>
              <w:top w:val="single" w:sz="4" w:space="0" w:color="auto"/>
              <w:left w:val="single" w:sz="4" w:space="0" w:color="auto"/>
              <w:bottom w:val="single" w:sz="4" w:space="0" w:color="auto"/>
              <w:right w:val="single" w:sz="4" w:space="0" w:color="auto"/>
            </w:tcBorders>
            <w:tcMar>
              <w:left w:w="57" w:type="dxa"/>
              <w:right w:w="57" w:type="dxa"/>
            </w:tcMar>
          </w:tcPr>
          <w:p w14:paraId="30C270D6" w14:textId="1E033595"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 xml:space="preserve">Высвобождения охватываются </w:t>
            </w:r>
            <w:r w:rsidR="00C63D83" w:rsidRPr="00826AD4">
              <w:rPr>
                <w:sz w:val="18"/>
                <w:szCs w:val="18"/>
              </w:rPr>
              <w:t xml:space="preserve">статьей </w:t>
            </w:r>
            <w:r w:rsidRPr="00826AD4">
              <w:rPr>
                <w:sz w:val="18"/>
                <w:szCs w:val="18"/>
              </w:rPr>
              <w:t>11.</w:t>
            </w:r>
          </w:p>
        </w:tc>
      </w:tr>
      <w:tr w:rsidR="00826AD4" w:rsidRPr="00826AD4" w14:paraId="69B4CA1A" w14:textId="77777777" w:rsidTr="00826AD4">
        <w:tc>
          <w:tcPr>
            <w:tcW w:w="959"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AB6348C"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5.9.2</w:t>
            </w:r>
          </w:p>
        </w:tc>
        <w:tc>
          <w:tcPr>
            <w:tcW w:w="2206"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B0A89A6"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Диффузное удаление под определенным контролем</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E4F4DEB" w14:textId="0C57593A"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Эта категория источников относится, например, к использованию остатков под дорогами, что может рассматриваться как высвобождения на землю с возможностью медленных высвобождений в вод</w:t>
            </w:r>
            <w:r w:rsidR="00F9237D">
              <w:rPr>
                <w:sz w:val="18"/>
                <w:szCs w:val="18"/>
              </w:rPr>
              <w:t>у</w:t>
            </w:r>
            <w:r w:rsidRPr="00826AD4">
              <w:rPr>
                <w:sz w:val="18"/>
                <w:szCs w:val="18"/>
              </w:rPr>
              <w:t>.</w:t>
            </w:r>
          </w:p>
        </w:tc>
        <w:tc>
          <w:tcPr>
            <w:tcW w:w="1538" w:type="dxa"/>
            <w:tcBorders>
              <w:top w:val="single" w:sz="4" w:space="0" w:color="auto"/>
              <w:left w:val="single" w:sz="4" w:space="0" w:color="auto"/>
              <w:bottom w:val="single" w:sz="4" w:space="0" w:color="auto"/>
              <w:right w:val="single" w:sz="4" w:space="0" w:color="auto"/>
            </w:tcBorders>
            <w:tcMar>
              <w:left w:w="57" w:type="dxa"/>
              <w:right w:w="57" w:type="dxa"/>
            </w:tcMar>
          </w:tcPr>
          <w:p w14:paraId="336CF515"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Источник выбросов, подвергаемых рассеиванию</w:t>
            </w:r>
          </w:p>
        </w:tc>
        <w:tc>
          <w:tcPr>
            <w:tcW w:w="2242" w:type="dxa"/>
            <w:tcBorders>
              <w:top w:val="single" w:sz="4" w:space="0" w:color="auto"/>
              <w:left w:val="single" w:sz="4" w:space="0" w:color="auto"/>
              <w:bottom w:val="single" w:sz="4" w:space="0" w:color="auto"/>
              <w:right w:val="single" w:sz="4" w:space="0" w:color="auto"/>
            </w:tcBorders>
            <w:tcMar>
              <w:left w:w="57" w:type="dxa"/>
              <w:right w:w="57" w:type="dxa"/>
            </w:tcMar>
          </w:tcPr>
          <w:p w14:paraId="7602EFC2" w14:textId="70823951"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 xml:space="preserve">Высвобождения охватываются </w:t>
            </w:r>
            <w:r w:rsidR="00C63D83" w:rsidRPr="00826AD4">
              <w:rPr>
                <w:sz w:val="18"/>
                <w:szCs w:val="18"/>
              </w:rPr>
              <w:t xml:space="preserve">статьей </w:t>
            </w:r>
            <w:r w:rsidRPr="00826AD4">
              <w:rPr>
                <w:sz w:val="18"/>
                <w:szCs w:val="18"/>
              </w:rPr>
              <w:t>11.</w:t>
            </w:r>
          </w:p>
        </w:tc>
      </w:tr>
      <w:tr w:rsidR="00826AD4" w:rsidRPr="00826AD4" w14:paraId="4F12E04E" w14:textId="77777777" w:rsidTr="00826AD4">
        <w:tc>
          <w:tcPr>
            <w:tcW w:w="959"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7BA458C"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5.9.3</w:t>
            </w:r>
          </w:p>
        </w:tc>
        <w:tc>
          <w:tcPr>
            <w:tcW w:w="2206"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00B009A"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Нелегальное локальное удаление отходов промышленного производства</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122C745" w14:textId="31E98E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В таких случаях можно предположить наличие высвобождений на землю и в вод</w:t>
            </w:r>
            <w:r w:rsidR="00F9237D">
              <w:rPr>
                <w:sz w:val="18"/>
                <w:szCs w:val="18"/>
              </w:rPr>
              <w:t>у</w:t>
            </w:r>
            <w:r w:rsidRPr="00826AD4">
              <w:rPr>
                <w:sz w:val="18"/>
                <w:szCs w:val="18"/>
              </w:rPr>
              <w:t>.</w:t>
            </w:r>
          </w:p>
        </w:tc>
        <w:tc>
          <w:tcPr>
            <w:tcW w:w="1538" w:type="dxa"/>
            <w:tcBorders>
              <w:top w:val="single" w:sz="4" w:space="0" w:color="auto"/>
              <w:left w:val="single" w:sz="4" w:space="0" w:color="auto"/>
              <w:bottom w:val="single" w:sz="4" w:space="0" w:color="auto"/>
              <w:right w:val="single" w:sz="4" w:space="0" w:color="auto"/>
            </w:tcBorders>
            <w:tcMar>
              <w:left w:w="57" w:type="dxa"/>
              <w:right w:w="57" w:type="dxa"/>
            </w:tcMar>
          </w:tcPr>
          <w:p w14:paraId="0E438C2B"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Источник выбросов, подвергаемых рассеиванию</w:t>
            </w:r>
          </w:p>
        </w:tc>
        <w:tc>
          <w:tcPr>
            <w:tcW w:w="2242" w:type="dxa"/>
            <w:tcBorders>
              <w:top w:val="single" w:sz="4" w:space="0" w:color="auto"/>
              <w:left w:val="single" w:sz="4" w:space="0" w:color="auto"/>
              <w:bottom w:val="single" w:sz="4" w:space="0" w:color="auto"/>
              <w:right w:val="single" w:sz="4" w:space="0" w:color="auto"/>
            </w:tcBorders>
            <w:tcMar>
              <w:left w:w="57" w:type="dxa"/>
              <w:right w:w="57" w:type="dxa"/>
            </w:tcMar>
          </w:tcPr>
          <w:p w14:paraId="506508E4" w14:textId="6B045199"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 xml:space="preserve">Высвобождения охватываются </w:t>
            </w:r>
            <w:r w:rsidR="006228A0" w:rsidRPr="00826AD4">
              <w:rPr>
                <w:sz w:val="18"/>
                <w:szCs w:val="18"/>
              </w:rPr>
              <w:t xml:space="preserve">статьей </w:t>
            </w:r>
            <w:r w:rsidRPr="00826AD4">
              <w:rPr>
                <w:sz w:val="18"/>
                <w:szCs w:val="18"/>
              </w:rPr>
              <w:t>11.</w:t>
            </w:r>
          </w:p>
        </w:tc>
      </w:tr>
      <w:tr w:rsidR="00826AD4" w:rsidRPr="00826AD4" w14:paraId="296E3B89" w14:textId="77777777" w:rsidTr="00826AD4">
        <w:tc>
          <w:tcPr>
            <w:tcW w:w="959"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233E322"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5.9.4</w:t>
            </w:r>
          </w:p>
        </w:tc>
        <w:tc>
          <w:tcPr>
            <w:tcW w:w="2206"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B9D5E2D"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Нелегальная свалка общих отходов</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F32C17C"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Нелегальная свалка отходов сама по себе является высвобождением на землю. Это также может привести к высвобождениям в воду.</w:t>
            </w:r>
          </w:p>
        </w:tc>
        <w:tc>
          <w:tcPr>
            <w:tcW w:w="1538" w:type="dxa"/>
            <w:tcBorders>
              <w:top w:val="single" w:sz="4" w:space="0" w:color="auto"/>
              <w:left w:val="single" w:sz="4" w:space="0" w:color="auto"/>
              <w:bottom w:val="single" w:sz="4" w:space="0" w:color="auto"/>
              <w:right w:val="single" w:sz="4" w:space="0" w:color="auto"/>
            </w:tcBorders>
            <w:tcMar>
              <w:left w:w="57" w:type="dxa"/>
              <w:right w:w="57" w:type="dxa"/>
            </w:tcMar>
          </w:tcPr>
          <w:p w14:paraId="7935836A"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Источник выбросов, подвергаемых рассеиванию</w:t>
            </w:r>
          </w:p>
        </w:tc>
        <w:tc>
          <w:tcPr>
            <w:tcW w:w="2242" w:type="dxa"/>
            <w:tcBorders>
              <w:top w:val="single" w:sz="4" w:space="0" w:color="auto"/>
              <w:left w:val="single" w:sz="4" w:space="0" w:color="auto"/>
              <w:bottom w:val="single" w:sz="4" w:space="0" w:color="auto"/>
              <w:right w:val="single" w:sz="4" w:space="0" w:color="auto"/>
            </w:tcBorders>
            <w:tcMar>
              <w:left w:w="57" w:type="dxa"/>
              <w:right w:w="57" w:type="dxa"/>
            </w:tcMar>
          </w:tcPr>
          <w:p w14:paraId="14FF83C1" w14:textId="663CBACA"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 xml:space="preserve">Высвобождения охватываются </w:t>
            </w:r>
            <w:r w:rsidR="006228A0" w:rsidRPr="00826AD4">
              <w:rPr>
                <w:sz w:val="18"/>
                <w:szCs w:val="18"/>
              </w:rPr>
              <w:t xml:space="preserve">статьей </w:t>
            </w:r>
            <w:r w:rsidRPr="00826AD4">
              <w:rPr>
                <w:sz w:val="18"/>
                <w:szCs w:val="18"/>
              </w:rPr>
              <w:t>11.</w:t>
            </w:r>
          </w:p>
        </w:tc>
      </w:tr>
      <w:tr w:rsidR="00826AD4" w:rsidRPr="00826AD4" w14:paraId="2FBD9730" w14:textId="77777777" w:rsidTr="00826AD4">
        <w:tc>
          <w:tcPr>
            <w:tcW w:w="959" w:type="dxa"/>
            <w:tcMar>
              <w:left w:w="57" w:type="dxa"/>
              <w:right w:w="57" w:type="dxa"/>
            </w:tcMar>
          </w:tcPr>
          <w:p w14:paraId="04EEC7FF"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5.10.2</w:t>
            </w:r>
          </w:p>
        </w:tc>
        <w:tc>
          <w:tcPr>
            <w:tcW w:w="2206" w:type="dxa"/>
            <w:tcMar>
              <w:left w:w="57" w:type="dxa"/>
              <w:right w:w="57" w:type="dxa"/>
            </w:tcMar>
          </w:tcPr>
          <w:p w14:paraId="577B3137"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Кладбища</w:t>
            </w:r>
          </w:p>
        </w:tc>
        <w:tc>
          <w:tcPr>
            <w:tcW w:w="2537" w:type="dxa"/>
            <w:tcMar>
              <w:left w:w="57" w:type="dxa"/>
              <w:right w:w="57" w:type="dxa"/>
            </w:tcMar>
          </w:tcPr>
          <w:p w14:paraId="2C1BF1EF" w14:textId="20F21F48"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t xml:space="preserve">При захоронении трупов с амальгамой для зубных пломб, </w:t>
            </w:r>
            <w:r w:rsidRPr="00826AD4">
              <w:rPr>
                <w:sz w:val="18"/>
                <w:szCs w:val="18"/>
              </w:rPr>
              <w:lastRenderedPageBreak/>
              <w:t xml:space="preserve">ртуть высвобождается непосредственно </w:t>
            </w:r>
            <w:r w:rsidR="00CC0870">
              <w:rPr>
                <w:sz w:val="18"/>
                <w:szCs w:val="18"/>
              </w:rPr>
              <w:t>в</w:t>
            </w:r>
            <w:r w:rsidRPr="00826AD4">
              <w:rPr>
                <w:sz w:val="18"/>
                <w:szCs w:val="18"/>
              </w:rPr>
              <w:t xml:space="preserve"> землю.</w:t>
            </w:r>
          </w:p>
        </w:tc>
        <w:tc>
          <w:tcPr>
            <w:tcW w:w="1538" w:type="dxa"/>
            <w:tcMar>
              <w:left w:w="57" w:type="dxa"/>
              <w:right w:w="57" w:type="dxa"/>
            </w:tcMar>
          </w:tcPr>
          <w:p w14:paraId="471D2754"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r w:rsidRPr="00826AD4">
              <w:rPr>
                <w:sz w:val="18"/>
                <w:szCs w:val="18"/>
              </w:rPr>
              <w:lastRenderedPageBreak/>
              <w:t xml:space="preserve">Источник выбросов, </w:t>
            </w:r>
            <w:r w:rsidRPr="00826AD4">
              <w:rPr>
                <w:sz w:val="18"/>
                <w:szCs w:val="18"/>
              </w:rPr>
              <w:lastRenderedPageBreak/>
              <w:t>подвергаемых рассеиванию</w:t>
            </w:r>
          </w:p>
        </w:tc>
        <w:tc>
          <w:tcPr>
            <w:tcW w:w="2242" w:type="dxa"/>
            <w:tcMar>
              <w:left w:w="57" w:type="dxa"/>
              <w:right w:w="57" w:type="dxa"/>
            </w:tcMar>
          </w:tcPr>
          <w:p w14:paraId="447AA29F" w14:textId="77777777" w:rsidR="00826AD4" w:rsidRPr="00826AD4" w:rsidRDefault="00826AD4" w:rsidP="00826AD4">
            <w:pPr>
              <w:tabs>
                <w:tab w:val="clear" w:pos="1247"/>
                <w:tab w:val="clear" w:pos="1814"/>
                <w:tab w:val="clear" w:pos="2381"/>
                <w:tab w:val="clear" w:pos="2948"/>
                <w:tab w:val="clear" w:pos="3515"/>
              </w:tabs>
              <w:spacing w:before="40" w:after="40"/>
              <w:rPr>
                <w:sz w:val="18"/>
                <w:szCs w:val="18"/>
              </w:rPr>
            </w:pPr>
          </w:p>
        </w:tc>
      </w:tr>
    </w:tbl>
    <w:p w14:paraId="3AE936B6" w14:textId="2E13EBD9" w:rsidR="00352031" w:rsidRPr="004D13C9" w:rsidRDefault="00352031" w:rsidP="00352031">
      <w:pPr>
        <w:tabs>
          <w:tab w:val="clear" w:pos="1247"/>
          <w:tab w:val="clear" w:pos="1814"/>
          <w:tab w:val="clear" w:pos="2381"/>
          <w:tab w:val="clear" w:pos="2948"/>
          <w:tab w:val="clear" w:pos="3515"/>
        </w:tabs>
        <w:spacing w:before="60" w:after="120"/>
        <w:ind w:left="1247"/>
        <w:rPr>
          <w:sz w:val="18"/>
          <w:szCs w:val="18"/>
        </w:rPr>
      </w:pPr>
      <w:r w:rsidRPr="00352031">
        <w:rPr>
          <w:sz w:val="18"/>
          <w:szCs w:val="18"/>
        </w:rPr>
        <w:t>* На основе информации, агрегированной для использования в соответствии с руководством по формированию кадастров ртути, доступн</w:t>
      </w:r>
      <w:r w:rsidR="00977EAB">
        <w:rPr>
          <w:sz w:val="18"/>
          <w:szCs w:val="18"/>
        </w:rPr>
        <w:t>ым</w:t>
      </w:r>
      <w:r w:rsidRPr="00352031">
        <w:rPr>
          <w:sz w:val="18"/>
          <w:szCs w:val="18"/>
        </w:rPr>
        <w:t xml:space="preserve"> по адресу</w:t>
      </w:r>
      <w:r w:rsidR="00977EAB">
        <w:rPr>
          <w:sz w:val="18"/>
          <w:szCs w:val="18"/>
        </w:rPr>
        <w:t>:</w:t>
      </w:r>
      <w:r w:rsidRPr="00352031">
        <w:rPr>
          <w:sz w:val="18"/>
          <w:szCs w:val="18"/>
        </w:rPr>
        <w:t xml:space="preserve"> </w:t>
      </w:r>
      <w:hyperlink r:id="rId11" w:history="1">
        <w:r w:rsidR="004D13C9" w:rsidRPr="001F6D7D">
          <w:rPr>
            <w:rStyle w:val="Hyperlink"/>
            <w:sz w:val="17"/>
            <w:szCs w:val="17"/>
            <w:lang w:val="en-GB"/>
          </w:rPr>
          <w:t>www.unenvironment.org/</w:t>
        </w:r>
        <w:r w:rsidR="004D13C9" w:rsidRPr="001F6D7D">
          <w:rPr>
            <w:rStyle w:val="Hyperlink"/>
            <w:sz w:val="17"/>
            <w:szCs w:val="17"/>
            <w:lang w:val="en-GB"/>
          </w:rPr>
          <w:br/>
          <w:t>explore-topics/chemicals-waste/what-we-do/mercury/mercury-inventory-toolkit</w:t>
        </w:r>
      </w:hyperlink>
      <w:r w:rsidR="004D13C9">
        <w:rPr>
          <w:rStyle w:val="Hyperlink"/>
          <w:sz w:val="17"/>
          <w:szCs w:val="17"/>
        </w:rPr>
        <w:t>.</w:t>
      </w:r>
    </w:p>
    <w:p w14:paraId="05AB7F40" w14:textId="013A07CC" w:rsidR="00826AD4" w:rsidRPr="00BF5F47" w:rsidRDefault="00352031" w:rsidP="00352031">
      <w:pPr>
        <w:tabs>
          <w:tab w:val="clear" w:pos="1247"/>
          <w:tab w:val="clear" w:pos="1814"/>
          <w:tab w:val="clear" w:pos="2381"/>
          <w:tab w:val="clear" w:pos="2948"/>
          <w:tab w:val="clear" w:pos="3515"/>
        </w:tabs>
        <w:spacing w:before="360" w:after="120"/>
        <w:jc w:val="center"/>
        <w:rPr>
          <w:lang w:val="en-GB"/>
        </w:rPr>
      </w:pPr>
      <w:r w:rsidRPr="00BF5F47">
        <w:rPr>
          <w:lang w:val="en-GB"/>
        </w:rPr>
        <w:t>____________________</w:t>
      </w:r>
      <w:bookmarkStart w:id="3" w:name="_GoBack"/>
      <w:bookmarkEnd w:id="3"/>
    </w:p>
    <w:sectPr w:rsidR="00826AD4" w:rsidRPr="00BF5F47" w:rsidSect="00C6062B">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D4F6E" w14:textId="77777777" w:rsidR="00962CB3" w:rsidRDefault="00962CB3">
      <w:r>
        <w:separator/>
      </w:r>
    </w:p>
  </w:endnote>
  <w:endnote w:type="continuationSeparator" w:id="0">
    <w:p w14:paraId="08CE608F" w14:textId="77777777" w:rsidR="00962CB3" w:rsidRDefault="00962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962CB3" w:rsidRPr="001C208E" w:rsidRDefault="00962CB3"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962CB3" w:rsidRDefault="00962CB3"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56518052" w:rsidR="00962CB3" w:rsidRPr="00620245" w:rsidRDefault="00962CB3" w:rsidP="000A2D09">
    <w:pPr>
      <w:pStyle w:val="Footer"/>
      <w:tabs>
        <w:tab w:val="clear" w:pos="1247"/>
        <w:tab w:val="clear" w:pos="1814"/>
        <w:tab w:val="clear" w:pos="2381"/>
        <w:tab w:val="clear" w:pos="2948"/>
        <w:tab w:val="clear" w:pos="3515"/>
        <w:tab w:val="clear" w:pos="4320"/>
        <w:tab w:val="clear" w:pos="8640"/>
      </w:tabs>
      <w:rPr>
        <w:sz w:val="20"/>
        <w:lang w:val="en-GB"/>
      </w:rPr>
    </w:pPr>
    <w:proofErr w:type="spellStart"/>
    <w:r>
      <w:rPr>
        <w:sz w:val="20"/>
        <w:lang w:val="en-GB"/>
      </w:rPr>
      <w:t>K1903767</w:t>
    </w:r>
    <w:proofErr w:type="spellEnd"/>
    <w:r>
      <w:rPr>
        <w:sz w:val="20"/>
        <w:lang w:val="en-US"/>
      </w:rPr>
      <w:t xml:space="preserve">      </w:t>
    </w:r>
    <w:r>
      <w:rPr>
        <w:sz w:val="20"/>
      </w:rPr>
      <w:t>24</w:t>
    </w:r>
    <w:r>
      <w:rPr>
        <w:sz w:val="20"/>
        <w:lang w:val="en-GB"/>
      </w:rPr>
      <w:t>09</w:t>
    </w:r>
    <w:r w:rsidRPr="00C4766A">
      <w:rPr>
        <w:sz w:val="20"/>
      </w:rPr>
      <w:t>1</w:t>
    </w:r>
    <w:r>
      <w:rPr>
        <w:sz w:val="20"/>
        <w:lang w:val="en-GB"/>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7E332" w14:textId="77777777" w:rsidR="00962CB3" w:rsidRDefault="00962CB3" w:rsidP="00851756">
      <w:pPr>
        <w:spacing w:before="60"/>
        <w:ind w:left="624"/>
      </w:pPr>
      <w:r>
        <w:separator/>
      </w:r>
    </w:p>
  </w:footnote>
  <w:footnote w:type="continuationSeparator" w:id="0">
    <w:p w14:paraId="51D4AA84" w14:textId="77777777" w:rsidR="00962CB3" w:rsidRDefault="00962CB3">
      <w:r>
        <w:continuationSeparator/>
      </w:r>
    </w:p>
  </w:footnote>
  <w:footnote w:id="1">
    <w:p w14:paraId="6E78A238" w14:textId="05B712E1" w:rsidR="00962CB3" w:rsidRPr="00181773" w:rsidRDefault="00962CB3" w:rsidP="00620245">
      <w:pPr>
        <w:pStyle w:val="FootnoteText"/>
        <w:tabs>
          <w:tab w:val="clear" w:pos="1247"/>
          <w:tab w:val="clear" w:pos="1814"/>
          <w:tab w:val="clear" w:pos="2381"/>
          <w:tab w:val="clear" w:pos="2948"/>
          <w:tab w:val="clear" w:pos="3515"/>
          <w:tab w:val="clear" w:pos="4082"/>
        </w:tabs>
        <w:rPr>
          <w:szCs w:val="18"/>
        </w:rPr>
      </w:pPr>
      <w:r w:rsidRPr="00181773">
        <w:rPr>
          <w:szCs w:val="18"/>
        </w:rPr>
        <w:t>*</w:t>
      </w:r>
      <w:r w:rsidRPr="00181773">
        <w:rPr>
          <w:szCs w:val="18"/>
          <w:lang w:val="en-US"/>
        </w:rPr>
        <w:tab/>
      </w:r>
      <w:r>
        <w:rPr>
          <w:szCs w:val="18"/>
        </w:rPr>
        <w:t>UNEP/</w:t>
      </w:r>
      <w:r>
        <w:rPr>
          <w:szCs w:val="18"/>
          <w:lang w:val="en-GB"/>
        </w:rPr>
        <w:t>MC/COP.</w:t>
      </w:r>
      <w:r>
        <w:rPr>
          <w:szCs w:val="18"/>
        </w:rPr>
        <w:t>3</w:t>
      </w:r>
      <w:r w:rsidRPr="00181773">
        <w:rPr>
          <w:szCs w:val="18"/>
        </w:rPr>
        <w:t>/1.</w:t>
      </w:r>
    </w:p>
  </w:footnote>
  <w:footnote w:id="2">
    <w:p w14:paraId="3F3C774E" w14:textId="1885098A" w:rsidR="00962CB3" w:rsidRPr="00C50242" w:rsidRDefault="00962CB3" w:rsidP="00AB3C9D">
      <w:pPr>
        <w:pStyle w:val="FootnoteText"/>
        <w:tabs>
          <w:tab w:val="clear" w:pos="1247"/>
          <w:tab w:val="clear" w:pos="1814"/>
          <w:tab w:val="clear" w:pos="2381"/>
          <w:tab w:val="clear" w:pos="2948"/>
          <w:tab w:val="clear" w:pos="3515"/>
          <w:tab w:val="clear" w:pos="4082"/>
        </w:tabs>
        <w:rPr>
          <w:szCs w:val="18"/>
        </w:rPr>
      </w:pPr>
      <w:r w:rsidRPr="007A395C">
        <w:rPr>
          <w:rStyle w:val="FootnoteReference"/>
          <w:sz w:val="18"/>
        </w:rPr>
        <w:footnoteRef/>
      </w:r>
      <w:r>
        <w:t xml:space="preserve"> </w:t>
      </w:r>
      <w:r>
        <w:tab/>
        <w:t>Доступно по адресу: www.epa.gov/cwa-404/clean-water-act-section-502-general-definitions.</w:t>
      </w:r>
    </w:p>
  </w:footnote>
  <w:footnote w:id="3">
    <w:p w14:paraId="5BF03A4C" w14:textId="42CBA2DD" w:rsidR="00962CB3" w:rsidRPr="007A395C" w:rsidRDefault="00962CB3" w:rsidP="00AB3C9D">
      <w:pPr>
        <w:pStyle w:val="FootnoteText"/>
        <w:tabs>
          <w:tab w:val="clear" w:pos="1247"/>
          <w:tab w:val="clear" w:pos="1814"/>
          <w:tab w:val="clear" w:pos="2381"/>
          <w:tab w:val="clear" w:pos="2948"/>
          <w:tab w:val="clear" w:pos="3515"/>
          <w:tab w:val="clear" w:pos="4082"/>
        </w:tabs>
        <w:rPr>
          <w:szCs w:val="18"/>
        </w:rPr>
      </w:pPr>
      <w:r w:rsidRPr="007A395C">
        <w:rPr>
          <w:rStyle w:val="FootnoteReference"/>
          <w:sz w:val="18"/>
        </w:rPr>
        <w:footnoteRef/>
      </w:r>
      <w:r>
        <w:t xml:space="preserve"> </w:t>
      </w:r>
      <w:r>
        <w:tab/>
        <w:t xml:space="preserve">Доступно по адресу: </w:t>
      </w:r>
      <w:proofErr w:type="spellStart"/>
      <w:r>
        <w:t>www.eea.europa.eu</w:t>
      </w:r>
      <w:proofErr w:type="spellEnd"/>
      <w:r>
        <w:t>/</w:t>
      </w:r>
      <w:proofErr w:type="spellStart"/>
      <w:r>
        <w:t>help</w:t>
      </w:r>
      <w:proofErr w:type="spellEnd"/>
      <w:r>
        <w:t>/</w:t>
      </w:r>
      <w:proofErr w:type="spellStart"/>
      <w:r>
        <w:t>glossary</w:t>
      </w:r>
      <w:proofErr w:type="spellEnd"/>
      <w:r>
        <w:t>/</w:t>
      </w:r>
      <w:proofErr w:type="spellStart"/>
      <w:r>
        <w:t>eea-glossary</w:t>
      </w:r>
      <w:proofErr w:type="spellEnd"/>
      <w:r>
        <w:t>/</w:t>
      </w:r>
      <w:proofErr w:type="spellStart"/>
      <w:r>
        <w:t>point-source</w:t>
      </w:r>
      <w:proofErr w:type="spellEnd"/>
      <w:r>
        <w:t>.</w:t>
      </w:r>
    </w:p>
  </w:footnote>
  <w:footnote w:id="4">
    <w:p w14:paraId="5C0111A1" w14:textId="36A4AA3F" w:rsidR="00962CB3" w:rsidRPr="00523134" w:rsidRDefault="00962CB3" w:rsidP="00AD4721">
      <w:pPr>
        <w:pStyle w:val="FootnoteText"/>
        <w:tabs>
          <w:tab w:val="clear" w:pos="1247"/>
          <w:tab w:val="clear" w:pos="1814"/>
          <w:tab w:val="clear" w:pos="2381"/>
          <w:tab w:val="clear" w:pos="2948"/>
          <w:tab w:val="clear" w:pos="3515"/>
          <w:tab w:val="clear" w:pos="4082"/>
        </w:tabs>
        <w:rPr>
          <w:szCs w:val="18"/>
        </w:rPr>
      </w:pPr>
      <w:r w:rsidRPr="00523134">
        <w:rPr>
          <w:rStyle w:val="FootnoteReference"/>
          <w:sz w:val="18"/>
        </w:rPr>
        <w:footnoteRef/>
      </w:r>
      <w:r>
        <w:t xml:space="preserve"> </w:t>
      </w:r>
      <w:r>
        <w:tab/>
        <w:t>Приложение IV Базельской конвенции: операции по удалению D1 (захоронение в земле или сброс на землю, например, на свалку) и D6 (сброс в водоемы, кроме морей/океанов) и т.д.</w:t>
      </w:r>
    </w:p>
  </w:footnote>
  <w:footnote w:id="5">
    <w:p w14:paraId="2A589267" w14:textId="0188FC8B" w:rsidR="00962CB3" w:rsidRPr="00680452" w:rsidRDefault="00962CB3" w:rsidP="00AD4721">
      <w:pPr>
        <w:pStyle w:val="FootnoteText"/>
        <w:tabs>
          <w:tab w:val="clear" w:pos="1247"/>
          <w:tab w:val="clear" w:pos="1814"/>
          <w:tab w:val="clear" w:pos="2381"/>
          <w:tab w:val="clear" w:pos="2948"/>
          <w:tab w:val="clear" w:pos="3515"/>
          <w:tab w:val="clear" w:pos="4082"/>
        </w:tabs>
        <w:rPr>
          <w:szCs w:val="18"/>
        </w:rPr>
      </w:pPr>
      <w:r w:rsidRPr="00523134">
        <w:rPr>
          <w:rStyle w:val="FootnoteReference"/>
          <w:sz w:val="18"/>
        </w:rPr>
        <w:footnoteRef/>
      </w:r>
      <w:r>
        <w:t xml:space="preserve"> </w:t>
      </w:r>
      <w:r>
        <w:tab/>
        <w:t>Действующие руководящие принципы Базельской конвенции не включают захоронение в земле или сброс на землю или сброс в необработанном виде в водоем в качестве экологически обоснованных вариантов регулирования. В них говорится, что сточные воды, образующиеся в результате операций по восстановлению, которые содержат ртуть, не должны высвобождаться в водную среду в необработанном виде. В документе также описывается сокращение высвобождений ртути в результате операций по восстановлению с использованием термической обработки и отвердевания/стабилизации отходов, подлежащих захоронению на полигонах. Конференция Сторон Базельской конвенции в своем решении</w:t>
      </w:r>
      <w:r>
        <w:rPr>
          <w:lang w:val="en-GB"/>
        </w:rPr>
        <w:t> </w:t>
      </w:r>
      <w:r>
        <w:t xml:space="preserve">БК-14/8 постановила обновить эти руководящие принципы. </w:t>
      </w:r>
    </w:p>
  </w:footnote>
  <w:footnote w:id="6">
    <w:p w14:paraId="667A72DD" w14:textId="0A189539" w:rsidR="00962CB3" w:rsidRPr="008C40F6" w:rsidRDefault="00962CB3" w:rsidP="00ED26BA">
      <w:pPr>
        <w:pStyle w:val="FootnoteText"/>
        <w:tabs>
          <w:tab w:val="clear" w:pos="1247"/>
          <w:tab w:val="clear" w:pos="1814"/>
          <w:tab w:val="clear" w:pos="2381"/>
          <w:tab w:val="clear" w:pos="2948"/>
          <w:tab w:val="clear" w:pos="3515"/>
          <w:tab w:val="clear" w:pos="4082"/>
        </w:tabs>
        <w:rPr>
          <w:szCs w:val="18"/>
        </w:rPr>
      </w:pPr>
      <w:r w:rsidRPr="00C14994">
        <w:rPr>
          <w:rStyle w:val="FootnoteReference"/>
          <w:sz w:val="18"/>
        </w:rPr>
        <w:footnoteRef/>
      </w:r>
      <w:r>
        <w:t xml:space="preserve"> </w:t>
      </w:r>
      <w:r>
        <w:tab/>
        <w:t>Группа технических экспертов по пороговым значениям ртутных отходов считает, что уровень риска, связанного с пустыми и вскрышными породами в промышленных масштабах, является в настоящее время слишком низким, чтобы требовать установления порогового значения для этих источников.</w:t>
      </w:r>
    </w:p>
  </w:footnote>
  <w:footnote w:id="7">
    <w:p w14:paraId="57921C67" w14:textId="444B63A0" w:rsidR="00962CB3" w:rsidRPr="006D3295" w:rsidRDefault="00962CB3" w:rsidP="001D79BB">
      <w:pPr>
        <w:pStyle w:val="FootnoteText"/>
        <w:tabs>
          <w:tab w:val="clear" w:pos="1247"/>
          <w:tab w:val="clear" w:pos="1814"/>
          <w:tab w:val="clear" w:pos="2381"/>
          <w:tab w:val="clear" w:pos="2948"/>
          <w:tab w:val="clear" w:pos="3515"/>
          <w:tab w:val="clear" w:pos="4082"/>
        </w:tabs>
        <w:rPr>
          <w:szCs w:val="18"/>
        </w:rPr>
      </w:pPr>
      <w:r w:rsidRPr="00C14994">
        <w:rPr>
          <w:rStyle w:val="FootnoteReference"/>
          <w:sz w:val="18"/>
        </w:rPr>
        <w:footnoteRef/>
      </w:r>
      <w:r>
        <w:t xml:space="preserve"> </w:t>
      </w:r>
      <w:r>
        <w:tab/>
        <w:t>Доступно по адресу: www.mercuryconvention.org/Convention/Formsandguidance/tabid/5527/</w:t>
      </w:r>
      <w:r>
        <w:br/>
      </w:r>
      <w:proofErr w:type="spellStart"/>
      <w:r>
        <w:t>language</w:t>
      </w:r>
      <w:proofErr w:type="spellEnd"/>
      <w:r>
        <w:t>/</w:t>
      </w:r>
      <w:proofErr w:type="spellStart"/>
      <w:r>
        <w:t>en-US</w:t>
      </w:r>
      <w:proofErr w:type="spellEnd"/>
      <w:r>
        <w:t>/</w:t>
      </w:r>
      <w:proofErr w:type="spellStart"/>
      <w:r>
        <w:t>Default.aspx</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668B9D94" w:rsidR="00962CB3" w:rsidRPr="00942112" w:rsidRDefault="00962CB3" w:rsidP="000A2D09">
    <w:pPr>
      <w:pStyle w:val="Header"/>
      <w:tabs>
        <w:tab w:val="clear" w:pos="1247"/>
        <w:tab w:val="clear" w:pos="4536"/>
        <w:tab w:val="clear" w:pos="9072"/>
      </w:tabs>
      <w:rPr>
        <w:szCs w:val="18"/>
        <w:lang w:val="en-US"/>
      </w:rPr>
    </w:pPr>
    <w:r>
      <w:rPr>
        <w:lang w:val="en-US"/>
      </w:rPr>
      <w:t>UNEP/MC/COP.3/6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6720916E" w:rsidR="00962CB3" w:rsidRPr="00942112" w:rsidRDefault="00962CB3" w:rsidP="00F1712F">
    <w:pPr>
      <w:pStyle w:val="Header"/>
      <w:tabs>
        <w:tab w:val="clear" w:pos="1247"/>
        <w:tab w:val="clear" w:pos="4536"/>
        <w:tab w:val="clear" w:pos="9072"/>
      </w:tabs>
      <w:jc w:val="right"/>
      <w:rPr>
        <w:szCs w:val="18"/>
        <w:lang w:val="en-US"/>
      </w:rPr>
    </w:pPr>
    <w:r>
      <w:rPr>
        <w:lang w:val="en-US"/>
      </w:rPr>
      <w:t>UNEP/MC/COP.3/6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962CB3" w:rsidRDefault="00962CB3"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0270D"/>
    <w:rsid w:val="000149E6"/>
    <w:rsid w:val="00023DA9"/>
    <w:rsid w:val="000247B0"/>
    <w:rsid w:val="0002502C"/>
    <w:rsid w:val="00025395"/>
    <w:rsid w:val="00026997"/>
    <w:rsid w:val="00026A08"/>
    <w:rsid w:val="00031E7F"/>
    <w:rsid w:val="00032E4E"/>
    <w:rsid w:val="00033E0B"/>
    <w:rsid w:val="0003465D"/>
    <w:rsid w:val="00035EDE"/>
    <w:rsid w:val="000509B4"/>
    <w:rsid w:val="000553F1"/>
    <w:rsid w:val="0006035B"/>
    <w:rsid w:val="0006096F"/>
    <w:rsid w:val="000649C5"/>
    <w:rsid w:val="00066299"/>
    <w:rsid w:val="00066CAB"/>
    <w:rsid w:val="00071886"/>
    <w:rsid w:val="000742BC"/>
    <w:rsid w:val="00075D5E"/>
    <w:rsid w:val="00076CC6"/>
    <w:rsid w:val="00082A0C"/>
    <w:rsid w:val="00082BFB"/>
    <w:rsid w:val="000832C7"/>
    <w:rsid w:val="00083504"/>
    <w:rsid w:val="000849CA"/>
    <w:rsid w:val="00093477"/>
    <w:rsid w:val="0009640C"/>
    <w:rsid w:val="000A035D"/>
    <w:rsid w:val="000A2D09"/>
    <w:rsid w:val="000A33DF"/>
    <w:rsid w:val="000A48BD"/>
    <w:rsid w:val="000A5627"/>
    <w:rsid w:val="000B22A2"/>
    <w:rsid w:val="000B3A56"/>
    <w:rsid w:val="000B5621"/>
    <w:rsid w:val="000B6C42"/>
    <w:rsid w:val="000B73F9"/>
    <w:rsid w:val="000C2A52"/>
    <w:rsid w:val="000D24D3"/>
    <w:rsid w:val="000D33C0"/>
    <w:rsid w:val="000D4CF6"/>
    <w:rsid w:val="000D6941"/>
    <w:rsid w:val="000E04CD"/>
    <w:rsid w:val="000F1B80"/>
    <w:rsid w:val="000F4829"/>
    <w:rsid w:val="000F60C7"/>
    <w:rsid w:val="000F6535"/>
    <w:rsid w:val="001056F1"/>
    <w:rsid w:val="001143B8"/>
    <w:rsid w:val="001202E3"/>
    <w:rsid w:val="00123699"/>
    <w:rsid w:val="001241FB"/>
    <w:rsid w:val="00126CBE"/>
    <w:rsid w:val="00126E66"/>
    <w:rsid w:val="0013059D"/>
    <w:rsid w:val="00136187"/>
    <w:rsid w:val="00141A55"/>
    <w:rsid w:val="0014293F"/>
    <w:rsid w:val="0014397D"/>
    <w:rsid w:val="001446A3"/>
    <w:rsid w:val="00145890"/>
    <w:rsid w:val="00152B6B"/>
    <w:rsid w:val="00153ED2"/>
    <w:rsid w:val="00155395"/>
    <w:rsid w:val="00156B6B"/>
    <w:rsid w:val="00160D74"/>
    <w:rsid w:val="00162388"/>
    <w:rsid w:val="0016251F"/>
    <w:rsid w:val="001646EA"/>
    <w:rsid w:val="00167D02"/>
    <w:rsid w:val="001759D8"/>
    <w:rsid w:val="00177D7F"/>
    <w:rsid w:val="00180C3F"/>
    <w:rsid w:val="00181EC8"/>
    <w:rsid w:val="00184349"/>
    <w:rsid w:val="00195F33"/>
    <w:rsid w:val="001A04AA"/>
    <w:rsid w:val="001A3865"/>
    <w:rsid w:val="001B1617"/>
    <w:rsid w:val="001B504B"/>
    <w:rsid w:val="001B6F89"/>
    <w:rsid w:val="001B6F98"/>
    <w:rsid w:val="001C0FF0"/>
    <w:rsid w:val="001C191A"/>
    <w:rsid w:val="001C208E"/>
    <w:rsid w:val="001C47AD"/>
    <w:rsid w:val="001D3874"/>
    <w:rsid w:val="001D79BB"/>
    <w:rsid w:val="001D79E1"/>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91EAE"/>
    <w:rsid w:val="002929D8"/>
    <w:rsid w:val="0029570E"/>
    <w:rsid w:val="002A237D"/>
    <w:rsid w:val="002A4C53"/>
    <w:rsid w:val="002B0672"/>
    <w:rsid w:val="002B247F"/>
    <w:rsid w:val="002B50D4"/>
    <w:rsid w:val="002B66A7"/>
    <w:rsid w:val="002C145D"/>
    <w:rsid w:val="002C2C3E"/>
    <w:rsid w:val="002C3FC3"/>
    <w:rsid w:val="002C477F"/>
    <w:rsid w:val="002C533E"/>
    <w:rsid w:val="002D027F"/>
    <w:rsid w:val="002D3E15"/>
    <w:rsid w:val="002D7A85"/>
    <w:rsid w:val="002D7B60"/>
    <w:rsid w:val="002E408B"/>
    <w:rsid w:val="002E6C80"/>
    <w:rsid w:val="002F42D1"/>
    <w:rsid w:val="002F4761"/>
    <w:rsid w:val="002F5907"/>
    <w:rsid w:val="002F5C79"/>
    <w:rsid w:val="002F630C"/>
    <w:rsid w:val="002F68EE"/>
    <w:rsid w:val="002F7DFB"/>
    <w:rsid w:val="003019E2"/>
    <w:rsid w:val="00304499"/>
    <w:rsid w:val="00310B4B"/>
    <w:rsid w:val="00310BEB"/>
    <w:rsid w:val="00312543"/>
    <w:rsid w:val="0031413F"/>
    <w:rsid w:val="00314854"/>
    <w:rsid w:val="003148BB"/>
    <w:rsid w:val="00317976"/>
    <w:rsid w:val="00320F2F"/>
    <w:rsid w:val="00326E66"/>
    <w:rsid w:val="00332216"/>
    <w:rsid w:val="003338F7"/>
    <w:rsid w:val="00334B6F"/>
    <w:rsid w:val="00352031"/>
    <w:rsid w:val="00355EA9"/>
    <w:rsid w:val="003578DE"/>
    <w:rsid w:val="0035792B"/>
    <w:rsid w:val="00361688"/>
    <w:rsid w:val="003616AB"/>
    <w:rsid w:val="00361855"/>
    <w:rsid w:val="00372443"/>
    <w:rsid w:val="00377FD5"/>
    <w:rsid w:val="00386B49"/>
    <w:rsid w:val="003877D5"/>
    <w:rsid w:val="003929B8"/>
    <w:rsid w:val="00396257"/>
    <w:rsid w:val="00397EB8"/>
    <w:rsid w:val="003A4FD0"/>
    <w:rsid w:val="003A69D1"/>
    <w:rsid w:val="003A7705"/>
    <w:rsid w:val="003A77F1"/>
    <w:rsid w:val="003B1545"/>
    <w:rsid w:val="003B34AA"/>
    <w:rsid w:val="003B7E08"/>
    <w:rsid w:val="003C2885"/>
    <w:rsid w:val="003C3219"/>
    <w:rsid w:val="003C34B1"/>
    <w:rsid w:val="003C409D"/>
    <w:rsid w:val="003C5583"/>
    <w:rsid w:val="003C5BA6"/>
    <w:rsid w:val="003C74CF"/>
    <w:rsid w:val="003D2FCB"/>
    <w:rsid w:val="003D3752"/>
    <w:rsid w:val="003D5AF9"/>
    <w:rsid w:val="003D5DC3"/>
    <w:rsid w:val="003E35DA"/>
    <w:rsid w:val="003E455D"/>
    <w:rsid w:val="003F0E85"/>
    <w:rsid w:val="003F10BE"/>
    <w:rsid w:val="003F2125"/>
    <w:rsid w:val="003F5F95"/>
    <w:rsid w:val="00401D8B"/>
    <w:rsid w:val="00410C55"/>
    <w:rsid w:val="00415FE6"/>
    <w:rsid w:val="00416854"/>
    <w:rsid w:val="00417725"/>
    <w:rsid w:val="00420709"/>
    <w:rsid w:val="004375DD"/>
    <w:rsid w:val="00437F26"/>
    <w:rsid w:val="00444097"/>
    <w:rsid w:val="00445487"/>
    <w:rsid w:val="0044713F"/>
    <w:rsid w:val="00447E0D"/>
    <w:rsid w:val="00453A68"/>
    <w:rsid w:val="00454769"/>
    <w:rsid w:val="0046222F"/>
    <w:rsid w:val="00465D27"/>
    <w:rsid w:val="00466991"/>
    <w:rsid w:val="0047064C"/>
    <w:rsid w:val="004822B7"/>
    <w:rsid w:val="00483E03"/>
    <w:rsid w:val="004844FA"/>
    <w:rsid w:val="0049469E"/>
    <w:rsid w:val="00497905"/>
    <w:rsid w:val="004A2217"/>
    <w:rsid w:val="004A24F9"/>
    <w:rsid w:val="004A42E1"/>
    <w:rsid w:val="004A7DDC"/>
    <w:rsid w:val="004B162C"/>
    <w:rsid w:val="004B2ABE"/>
    <w:rsid w:val="004B50B2"/>
    <w:rsid w:val="004C3DBE"/>
    <w:rsid w:val="004C5C96"/>
    <w:rsid w:val="004D06A4"/>
    <w:rsid w:val="004D13C9"/>
    <w:rsid w:val="004E1F49"/>
    <w:rsid w:val="004F14FF"/>
    <w:rsid w:val="004F1A81"/>
    <w:rsid w:val="004F2185"/>
    <w:rsid w:val="004F3976"/>
    <w:rsid w:val="005050D2"/>
    <w:rsid w:val="00511D7B"/>
    <w:rsid w:val="0051272E"/>
    <w:rsid w:val="00514C13"/>
    <w:rsid w:val="00516D71"/>
    <w:rsid w:val="005218D9"/>
    <w:rsid w:val="00521EED"/>
    <w:rsid w:val="0052216E"/>
    <w:rsid w:val="005254C3"/>
    <w:rsid w:val="005337D4"/>
    <w:rsid w:val="005357DF"/>
    <w:rsid w:val="005360CF"/>
    <w:rsid w:val="00536186"/>
    <w:rsid w:val="00541E9C"/>
    <w:rsid w:val="005441BA"/>
    <w:rsid w:val="00544CBB"/>
    <w:rsid w:val="00545499"/>
    <w:rsid w:val="005517B3"/>
    <w:rsid w:val="00556FA3"/>
    <w:rsid w:val="00562374"/>
    <w:rsid w:val="005656D7"/>
    <w:rsid w:val="0056690C"/>
    <w:rsid w:val="00567280"/>
    <w:rsid w:val="00571C42"/>
    <w:rsid w:val="0057315F"/>
    <w:rsid w:val="005738A4"/>
    <w:rsid w:val="00576104"/>
    <w:rsid w:val="00580923"/>
    <w:rsid w:val="00584860"/>
    <w:rsid w:val="00592B21"/>
    <w:rsid w:val="005A110C"/>
    <w:rsid w:val="005B44BF"/>
    <w:rsid w:val="005B66F5"/>
    <w:rsid w:val="005C4410"/>
    <w:rsid w:val="005C4DFD"/>
    <w:rsid w:val="005C67C8"/>
    <w:rsid w:val="005C782C"/>
    <w:rsid w:val="005D0249"/>
    <w:rsid w:val="005D18FA"/>
    <w:rsid w:val="005D2120"/>
    <w:rsid w:val="005D25CF"/>
    <w:rsid w:val="005D4FD4"/>
    <w:rsid w:val="005D6E8C"/>
    <w:rsid w:val="005E29FF"/>
    <w:rsid w:val="005E3004"/>
    <w:rsid w:val="005E3C86"/>
    <w:rsid w:val="005E593C"/>
    <w:rsid w:val="005E59B3"/>
    <w:rsid w:val="005F100C"/>
    <w:rsid w:val="005F2C00"/>
    <w:rsid w:val="005F68DA"/>
    <w:rsid w:val="00601BC9"/>
    <w:rsid w:val="0060773B"/>
    <w:rsid w:val="00613FD6"/>
    <w:rsid w:val="00614E24"/>
    <w:rsid w:val="006157B5"/>
    <w:rsid w:val="00616741"/>
    <w:rsid w:val="00617224"/>
    <w:rsid w:val="00620222"/>
    <w:rsid w:val="00620245"/>
    <w:rsid w:val="006228A0"/>
    <w:rsid w:val="006233C8"/>
    <w:rsid w:val="00624B58"/>
    <w:rsid w:val="00624C92"/>
    <w:rsid w:val="00626FC6"/>
    <w:rsid w:val="006303B4"/>
    <w:rsid w:val="00630ADC"/>
    <w:rsid w:val="00633D3D"/>
    <w:rsid w:val="006343C4"/>
    <w:rsid w:val="006350EE"/>
    <w:rsid w:val="006368F1"/>
    <w:rsid w:val="00641703"/>
    <w:rsid w:val="006431A6"/>
    <w:rsid w:val="00643B4C"/>
    <w:rsid w:val="00643E3A"/>
    <w:rsid w:val="006459F6"/>
    <w:rsid w:val="006501AD"/>
    <w:rsid w:val="00651BFA"/>
    <w:rsid w:val="006534F9"/>
    <w:rsid w:val="00654475"/>
    <w:rsid w:val="00655560"/>
    <w:rsid w:val="00656DF0"/>
    <w:rsid w:val="00661446"/>
    <w:rsid w:val="006637D9"/>
    <w:rsid w:val="00665A4B"/>
    <w:rsid w:val="00665D0D"/>
    <w:rsid w:val="00684351"/>
    <w:rsid w:val="00684BE1"/>
    <w:rsid w:val="00690F93"/>
    <w:rsid w:val="00692E2A"/>
    <w:rsid w:val="00693692"/>
    <w:rsid w:val="006A27F3"/>
    <w:rsid w:val="006A339C"/>
    <w:rsid w:val="006A5BE5"/>
    <w:rsid w:val="006A61AF"/>
    <w:rsid w:val="006A76F2"/>
    <w:rsid w:val="006A7DE0"/>
    <w:rsid w:val="006B6333"/>
    <w:rsid w:val="006D19D4"/>
    <w:rsid w:val="006D2247"/>
    <w:rsid w:val="006D7EFB"/>
    <w:rsid w:val="006E6672"/>
    <w:rsid w:val="006E6722"/>
    <w:rsid w:val="006F0198"/>
    <w:rsid w:val="006F0D46"/>
    <w:rsid w:val="006F27D0"/>
    <w:rsid w:val="006F7AFF"/>
    <w:rsid w:val="007027B9"/>
    <w:rsid w:val="007066B5"/>
    <w:rsid w:val="00711F4E"/>
    <w:rsid w:val="007145DA"/>
    <w:rsid w:val="00715E88"/>
    <w:rsid w:val="007164E2"/>
    <w:rsid w:val="00720092"/>
    <w:rsid w:val="00721A6D"/>
    <w:rsid w:val="007334E8"/>
    <w:rsid w:val="00733878"/>
    <w:rsid w:val="00734CAA"/>
    <w:rsid w:val="00741552"/>
    <w:rsid w:val="00742680"/>
    <w:rsid w:val="00744004"/>
    <w:rsid w:val="00754B42"/>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3E6"/>
    <w:rsid w:val="007A7CB0"/>
    <w:rsid w:val="007B68A3"/>
    <w:rsid w:val="007C2541"/>
    <w:rsid w:val="007D66A8"/>
    <w:rsid w:val="007E003F"/>
    <w:rsid w:val="007E5F07"/>
    <w:rsid w:val="007F0CF8"/>
    <w:rsid w:val="007F62CB"/>
    <w:rsid w:val="00802251"/>
    <w:rsid w:val="00805335"/>
    <w:rsid w:val="008142EC"/>
    <w:rsid w:val="008164F2"/>
    <w:rsid w:val="00821103"/>
    <w:rsid w:val="00821395"/>
    <w:rsid w:val="00826AD4"/>
    <w:rsid w:val="00826AF3"/>
    <w:rsid w:val="00830E26"/>
    <w:rsid w:val="00833D15"/>
    <w:rsid w:val="00842874"/>
    <w:rsid w:val="00843576"/>
    <w:rsid w:val="00843B64"/>
    <w:rsid w:val="008473F4"/>
    <w:rsid w:val="008478FC"/>
    <w:rsid w:val="00851756"/>
    <w:rsid w:val="00851C51"/>
    <w:rsid w:val="00856CDB"/>
    <w:rsid w:val="00867A15"/>
    <w:rsid w:val="00867BFF"/>
    <w:rsid w:val="00867E70"/>
    <w:rsid w:val="00871542"/>
    <w:rsid w:val="00871E08"/>
    <w:rsid w:val="00872BF6"/>
    <w:rsid w:val="00874534"/>
    <w:rsid w:val="0088480A"/>
    <w:rsid w:val="0088757A"/>
    <w:rsid w:val="0089431B"/>
    <w:rsid w:val="00894479"/>
    <w:rsid w:val="00894DA2"/>
    <w:rsid w:val="00895668"/>
    <w:rsid w:val="008957DD"/>
    <w:rsid w:val="008963D1"/>
    <w:rsid w:val="00897D98"/>
    <w:rsid w:val="008A2570"/>
    <w:rsid w:val="008A2F23"/>
    <w:rsid w:val="008A6DF2"/>
    <w:rsid w:val="008A7807"/>
    <w:rsid w:val="008B0CED"/>
    <w:rsid w:val="008B0EA1"/>
    <w:rsid w:val="008B4CC9"/>
    <w:rsid w:val="008B6ECC"/>
    <w:rsid w:val="008C34A4"/>
    <w:rsid w:val="008C5EE0"/>
    <w:rsid w:val="008C5FFF"/>
    <w:rsid w:val="008D1818"/>
    <w:rsid w:val="008D4EF1"/>
    <w:rsid w:val="008D75E4"/>
    <w:rsid w:val="008D7C99"/>
    <w:rsid w:val="008E0FCB"/>
    <w:rsid w:val="008E54E3"/>
    <w:rsid w:val="008F6DFE"/>
    <w:rsid w:val="009008EA"/>
    <w:rsid w:val="0090529F"/>
    <w:rsid w:val="00905742"/>
    <w:rsid w:val="00917EEE"/>
    <w:rsid w:val="0092178C"/>
    <w:rsid w:val="00922BA1"/>
    <w:rsid w:val="00930B88"/>
    <w:rsid w:val="00934554"/>
    <w:rsid w:val="00940DCC"/>
    <w:rsid w:val="0094179A"/>
    <w:rsid w:val="00942112"/>
    <w:rsid w:val="00942F46"/>
    <w:rsid w:val="0094459E"/>
    <w:rsid w:val="00944DBC"/>
    <w:rsid w:val="00950977"/>
    <w:rsid w:val="00951A7B"/>
    <w:rsid w:val="009541FC"/>
    <w:rsid w:val="009564A6"/>
    <w:rsid w:val="00960425"/>
    <w:rsid w:val="00962CB3"/>
    <w:rsid w:val="00966A53"/>
    <w:rsid w:val="00967621"/>
    <w:rsid w:val="00967E6A"/>
    <w:rsid w:val="0097657A"/>
    <w:rsid w:val="00977EAB"/>
    <w:rsid w:val="009864CB"/>
    <w:rsid w:val="009907B9"/>
    <w:rsid w:val="00990918"/>
    <w:rsid w:val="00991B19"/>
    <w:rsid w:val="009A3A83"/>
    <w:rsid w:val="009B0D04"/>
    <w:rsid w:val="009B1C44"/>
    <w:rsid w:val="009B30FD"/>
    <w:rsid w:val="009B4A0F"/>
    <w:rsid w:val="009C11D2"/>
    <w:rsid w:val="009C3362"/>
    <w:rsid w:val="009C5B91"/>
    <w:rsid w:val="009C6C70"/>
    <w:rsid w:val="009C7B0A"/>
    <w:rsid w:val="009D0B63"/>
    <w:rsid w:val="009D0FE9"/>
    <w:rsid w:val="009D197D"/>
    <w:rsid w:val="009D32CE"/>
    <w:rsid w:val="009D55D9"/>
    <w:rsid w:val="009D5CB8"/>
    <w:rsid w:val="009E307E"/>
    <w:rsid w:val="009E493C"/>
    <w:rsid w:val="009F0A2A"/>
    <w:rsid w:val="009F5001"/>
    <w:rsid w:val="009F7611"/>
    <w:rsid w:val="00A0132D"/>
    <w:rsid w:val="00A018C0"/>
    <w:rsid w:val="00A056B5"/>
    <w:rsid w:val="00A07870"/>
    <w:rsid w:val="00A07C54"/>
    <w:rsid w:val="00A07F19"/>
    <w:rsid w:val="00A1348D"/>
    <w:rsid w:val="00A13C99"/>
    <w:rsid w:val="00A232EE"/>
    <w:rsid w:val="00A243E5"/>
    <w:rsid w:val="00A2589A"/>
    <w:rsid w:val="00A345E1"/>
    <w:rsid w:val="00A3576F"/>
    <w:rsid w:val="00A414F6"/>
    <w:rsid w:val="00A4175F"/>
    <w:rsid w:val="00A43A67"/>
    <w:rsid w:val="00A44411"/>
    <w:rsid w:val="00A469FA"/>
    <w:rsid w:val="00A46A25"/>
    <w:rsid w:val="00A53662"/>
    <w:rsid w:val="00A53B60"/>
    <w:rsid w:val="00A54CB9"/>
    <w:rsid w:val="00A55B01"/>
    <w:rsid w:val="00A55DA3"/>
    <w:rsid w:val="00A56158"/>
    <w:rsid w:val="00A56B5B"/>
    <w:rsid w:val="00A603FF"/>
    <w:rsid w:val="00A619B6"/>
    <w:rsid w:val="00A648CA"/>
    <w:rsid w:val="00A657DD"/>
    <w:rsid w:val="00A65D0C"/>
    <w:rsid w:val="00A666A6"/>
    <w:rsid w:val="00A675FD"/>
    <w:rsid w:val="00A72437"/>
    <w:rsid w:val="00A752FE"/>
    <w:rsid w:val="00A8048B"/>
    <w:rsid w:val="00A80611"/>
    <w:rsid w:val="00A84544"/>
    <w:rsid w:val="00A91D38"/>
    <w:rsid w:val="00A92050"/>
    <w:rsid w:val="00AA2EC0"/>
    <w:rsid w:val="00AA5BF4"/>
    <w:rsid w:val="00AA738A"/>
    <w:rsid w:val="00AA7921"/>
    <w:rsid w:val="00AB3C9D"/>
    <w:rsid w:val="00AB5340"/>
    <w:rsid w:val="00AC0A89"/>
    <w:rsid w:val="00AC4F32"/>
    <w:rsid w:val="00AC62F0"/>
    <w:rsid w:val="00AC7252"/>
    <w:rsid w:val="00AC7C96"/>
    <w:rsid w:val="00AD1D99"/>
    <w:rsid w:val="00AD2C81"/>
    <w:rsid w:val="00AD4326"/>
    <w:rsid w:val="00AD4721"/>
    <w:rsid w:val="00AE237D"/>
    <w:rsid w:val="00AE38EB"/>
    <w:rsid w:val="00AE502A"/>
    <w:rsid w:val="00AF0010"/>
    <w:rsid w:val="00AF2C1F"/>
    <w:rsid w:val="00AF30C0"/>
    <w:rsid w:val="00AF5E0F"/>
    <w:rsid w:val="00AF7A9F"/>
    <w:rsid w:val="00AF7C07"/>
    <w:rsid w:val="00B03E98"/>
    <w:rsid w:val="00B06C64"/>
    <w:rsid w:val="00B10CD8"/>
    <w:rsid w:val="00B11CAC"/>
    <w:rsid w:val="00B12006"/>
    <w:rsid w:val="00B15A29"/>
    <w:rsid w:val="00B17A26"/>
    <w:rsid w:val="00B22C93"/>
    <w:rsid w:val="00B27589"/>
    <w:rsid w:val="00B3178D"/>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40E5"/>
    <w:rsid w:val="00B779E1"/>
    <w:rsid w:val="00B81E3A"/>
    <w:rsid w:val="00B85CFB"/>
    <w:rsid w:val="00B91EE1"/>
    <w:rsid w:val="00B94602"/>
    <w:rsid w:val="00BA0090"/>
    <w:rsid w:val="00BA1A67"/>
    <w:rsid w:val="00BA6A80"/>
    <w:rsid w:val="00BB3A5D"/>
    <w:rsid w:val="00BB4ABB"/>
    <w:rsid w:val="00BC041F"/>
    <w:rsid w:val="00BC5810"/>
    <w:rsid w:val="00BC72D4"/>
    <w:rsid w:val="00BD1BA2"/>
    <w:rsid w:val="00BD506D"/>
    <w:rsid w:val="00BE3AD0"/>
    <w:rsid w:val="00BE5B5F"/>
    <w:rsid w:val="00BE7993"/>
    <w:rsid w:val="00BF3C98"/>
    <w:rsid w:val="00BF58C3"/>
    <w:rsid w:val="00BF5992"/>
    <w:rsid w:val="00BF5F47"/>
    <w:rsid w:val="00BF6873"/>
    <w:rsid w:val="00C027FF"/>
    <w:rsid w:val="00C116AA"/>
    <w:rsid w:val="00C12FD1"/>
    <w:rsid w:val="00C168A7"/>
    <w:rsid w:val="00C172E3"/>
    <w:rsid w:val="00C20A2D"/>
    <w:rsid w:val="00C231D2"/>
    <w:rsid w:val="00C26F55"/>
    <w:rsid w:val="00C27DCA"/>
    <w:rsid w:val="00C30C63"/>
    <w:rsid w:val="00C30FF3"/>
    <w:rsid w:val="00C35946"/>
    <w:rsid w:val="00C36B8B"/>
    <w:rsid w:val="00C415C1"/>
    <w:rsid w:val="00C4766A"/>
    <w:rsid w:val="00C47DBF"/>
    <w:rsid w:val="00C543FE"/>
    <w:rsid w:val="00C552FF"/>
    <w:rsid w:val="00C558DA"/>
    <w:rsid w:val="00C55AF3"/>
    <w:rsid w:val="00C57E56"/>
    <w:rsid w:val="00C6062B"/>
    <w:rsid w:val="00C63D83"/>
    <w:rsid w:val="00C724EE"/>
    <w:rsid w:val="00C75781"/>
    <w:rsid w:val="00C771A9"/>
    <w:rsid w:val="00C84759"/>
    <w:rsid w:val="00C854BD"/>
    <w:rsid w:val="00C870D8"/>
    <w:rsid w:val="00C87AAA"/>
    <w:rsid w:val="00C87EEF"/>
    <w:rsid w:val="00C93753"/>
    <w:rsid w:val="00CA2EA3"/>
    <w:rsid w:val="00CA5CA9"/>
    <w:rsid w:val="00CA6C7F"/>
    <w:rsid w:val="00CB6B35"/>
    <w:rsid w:val="00CB6F9E"/>
    <w:rsid w:val="00CB71A3"/>
    <w:rsid w:val="00CC0870"/>
    <w:rsid w:val="00CC0FC7"/>
    <w:rsid w:val="00CC10A6"/>
    <w:rsid w:val="00CC7142"/>
    <w:rsid w:val="00CC7994"/>
    <w:rsid w:val="00CD2011"/>
    <w:rsid w:val="00CD46C5"/>
    <w:rsid w:val="00CD5EB8"/>
    <w:rsid w:val="00CD7044"/>
    <w:rsid w:val="00CE08B9"/>
    <w:rsid w:val="00CE524C"/>
    <w:rsid w:val="00CF141F"/>
    <w:rsid w:val="00CF3D86"/>
    <w:rsid w:val="00CF4777"/>
    <w:rsid w:val="00CF65C8"/>
    <w:rsid w:val="00D013F5"/>
    <w:rsid w:val="00D05E3F"/>
    <w:rsid w:val="00D067BB"/>
    <w:rsid w:val="00D1040C"/>
    <w:rsid w:val="00D1226D"/>
    <w:rsid w:val="00D1352A"/>
    <w:rsid w:val="00D15EC4"/>
    <w:rsid w:val="00D169AF"/>
    <w:rsid w:val="00D25249"/>
    <w:rsid w:val="00D37EBA"/>
    <w:rsid w:val="00D411B5"/>
    <w:rsid w:val="00D4234C"/>
    <w:rsid w:val="00D44172"/>
    <w:rsid w:val="00D47BE3"/>
    <w:rsid w:val="00D555AC"/>
    <w:rsid w:val="00D61803"/>
    <w:rsid w:val="00D63B8C"/>
    <w:rsid w:val="00D651E4"/>
    <w:rsid w:val="00D739CC"/>
    <w:rsid w:val="00D8093D"/>
    <w:rsid w:val="00D8108C"/>
    <w:rsid w:val="00D842AE"/>
    <w:rsid w:val="00D9211C"/>
    <w:rsid w:val="00D92DE0"/>
    <w:rsid w:val="00D92FEF"/>
    <w:rsid w:val="00D93A0F"/>
    <w:rsid w:val="00D94C06"/>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3F79"/>
    <w:rsid w:val="00E1404F"/>
    <w:rsid w:val="00E2042D"/>
    <w:rsid w:val="00E21C83"/>
    <w:rsid w:val="00E24ADA"/>
    <w:rsid w:val="00E32F59"/>
    <w:rsid w:val="00E41908"/>
    <w:rsid w:val="00E44391"/>
    <w:rsid w:val="00E46D9A"/>
    <w:rsid w:val="00E565FF"/>
    <w:rsid w:val="00E65388"/>
    <w:rsid w:val="00E71382"/>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114"/>
    <w:rsid w:val="00EC63E2"/>
    <w:rsid w:val="00EC7AAA"/>
    <w:rsid w:val="00ED26BA"/>
    <w:rsid w:val="00ED366A"/>
    <w:rsid w:val="00ED5C26"/>
    <w:rsid w:val="00ED6BB7"/>
    <w:rsid w:val="00EE027A"/>
    <w:rsid w:val="00EE1723"/>
    <w:rsid w:val="00EF19FD"/>
    <w:rsid w:val="00EF22B3"/>
    <w:rsid w:val="00EF35BA"/>
    <w:rsid w:val="00EF5D53"/>
    <w:rsid w:val="00F03B69"/>
    <w:rsid w:val="00F07A50"/>
    <w:rsid w:val="00F113DA"/>
    <w:rsid w:val="00F12DA4"/>
    <w:rsid w:val="00F1495C"/>
    <w:rsid w:val="00F1712F"/>
    <w:rsid w:val="00F22A8E"/>
    <w:rsid w:val="00F266FC"/>
    <w:rsid w:val="00F3037A"/>
    <w:rsid w:val="00F3465A"/>
    <w:rsid w:val="00F37DC8"/>
    <w:rsid w:val="00F439B3"/>
    <w:rsid w:val="00F650C3"/>
    <w:rsid w:val="00F65D85"/>
    <w:rsid w:val="00F6700B"/>
    <w:rsid w:val="00F8091E"/>
    <w:rsid w:val="00F83855"/>
    <w:rsid w:val="00F8615C"/>
    <w:rsid w:val="00F8673E"/>
    <w:rsid w:val="00F9237D"/>
    <w:rsid w:val="00F969E5"/>
    <w:rsid w:val="00FA1D9B"/>
    <w:rsid w:val="00FA3168"/>
    <w:rsid w:val="00FA356C"/>
    <w:rsid w:val="00FA4972"/>
    <w:rsid w:val="00FA6617"/>
    <w:rsid w:val="00FA6BB0"/>
    <w:rsid w:val="00FB2DBD"/>
    <w:rsid w:val="00FB53D9"/>
    <w:rsid w:val="00FC0D4B"/>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BAC1F"/>
  <w15:docId w15:val="{B02D798A-72AB-4EF1-A6BA-6C361C07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nvironment.org/explore-topics/chemicals-waste/what-we-do/mercury/mercury-inventory-toolk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nenvironment.org/explore-topics/chemicals-waste/what-we-do/mercury/mercury-inventory-toolk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C1542-BC44-4639-915E-5FA5E8DBC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6520</Words>
  <Characters>45770</Characters>
  <Application>Microsoft Office Word</Application>
  <DocSecurity>0</DocSecurity>
  <Lines>381</Lines>
  <Paragraphs>104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52186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Tamara Olago</cp:lastModifiedBy>
  <cp:revision>4</cp:revision>
  <cp:lastPrinted>2019-09-16T08:42:00Z</cp:lastPrinted>
  <dcterms:created xsi:type="dcterms:W3CDTF">2019-09-18T11:34:00Z</dcterms:created>
  <dcterms:modified xsi:type="dcterms:W3CDTF">2019-09-24T08:06:00Z</dcterms:modified>
</cp:coreProperties>
</file>