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6B0C54" w:rsidRPr="006B0C54" w14:paraId="2E6DFAED" w14:textId="77777777" w:rsidTr="009B2E02">
        <w:trPr>
          <w:cantSplit/>
          <w:trHeight w:val="850"/>
          <w:jc w:val="right"/>
        </w:trPr>
        <w:tc>
          <w:tcPr>
            <w:tcW w:w="1550" w:type="dxa"/>
          </w:tcPr>
          <w:p w14:paraId="1ABE4137" w14:textId="70B523E6" w:rsidR="006B0C54" w:rsidRPr="00330BC4" w:rsidRDefault="006B0C54" w:rsidP="006A18BE">
            <w:pPr>
              <w:overflowPunct w:val="0"/>
              <w:spacing w:after="0" w:line="240" w:lineRule="auto"/>
              <w:jc w:val="left"/>
              <w:rPr>
                <w:rFonts w:ascii="SimHei" w:eastAsia="SimHei" w:hAnsi="SimHei"/>
                <w:b/>
                <w:noProof/>
                <w:sz w:val="32"/>
                <w:szCs w:val="32"/>
                <w:lang w:val="en-GB" w:eastAsia="en-US"/>
              </w:rPr>
            </w:pPr>
            <w:r w:rsidRPr="00330BC4">
              <w:rPr>
                <w:rFonts w:ascii="SimHei" w:eastAsia="SimHei" w:hAnsi="SimHei" w:cs="Arial" w:hint="eastAsia"/>
                <w:b/>
                <w:noProof/>
                <w:sz w:val="32"/>
                <w:szCs w:val="32"/>
                <w:lang w:val="en-GB"/>
              </w:rPr>
              <w:t>联合国</w:t>
            </w:r>
          </w:p>
        </w:tc>
        <w:tc>
          <w:tcPr>
            <w:tcW w:w="4751" w:type="dxa"/>
          </w:tcPr>
          <w:p w14:paraId="0FD891C2" w14:textId="77777777" w:rsidR="006B0C54" w:rsidRPr="006B0C54" w:rsidRDefault="006B0C54" w:rsidP="006A18BE">
            <w:pPr>
              <w:overflowPunct w:val="0"/>
              <w:spacing w:after="0" w:line="240" w:lineRule="auto"/>
              <w:jc w:val="left"/>
              <w:rPr>
                <w:rFonts w:ascii="Univers" w:eastAsia="PMingLiU" w:hAnsi="Univers"/>
                <w:b/>
                <w:sz w:val="27"/>
                <w:szCs w:val="27"/>
                <w:lang w:val="en-GB" w:eastAsia="en-US"/>
              </w:rPr>
            </w:pPr>
          </w:p>
        </w:tc>
        <w:tc>
          <w:tcPr>
            <w:tcW w:w="3411" w:type="dxa"/>
          </w:tcPr>
          <w:p w14:paraId="025C6A7D" w14:textId="77777777" w:rsidR="006B0C54" w:rsidRPr="006B0C54" w:rsidRDefault="006B0C54" w:rsidP="006A18BE">
            <w:pPr>
              <w:overflowPunct w:val="0"/>
              <w:spacing w:after="0" w:line="240" w:lineRule="auto"/>
              <w:jc w:val="right"/>
              <w:rPr>
                <w:rFonts w:ascii="Arial" w:eastAsia="PMingLiU" w:hAnsi="Arial" w:cs="Arial"/>
                <w:b/>
                <w:sz w:val="64"/>
                <w:szCs w:val="64"/>
                <w:lang w:val="en-GB" w:eastAsia="en-US"/>
              </w:rPr>
            </w:pPr>
            <w:r w:rsidRPr="006B0C54">
              <w:rPr>
                <w:rFonts w:ascii="Arial" w:eastAsia="PMingLiU" w:hAnsi="Arial" w:cs="Arial"/>
                <w:b/>
                <w:sz w:val="64"/>
                <w:szCs w:val="64"/>
                <w:lang w:val="en-GB" w:eastAsia="en-US"/>
              </w:rPr>
              <w:t>MC</w:t>
            </w:r>
          </w:p>
        </w:tc>
      </w:tr>
      <w:tr w:rsidR="006B0C54" w:rsidRPr="006B0C54" w14:paraId="508304E6" w14:textId="77777777" w:rsidTr="009B2E02">
        <w:trPr>
          <w:cantSplit/>
          <w:trHeight w:val="281"/>
          <w:jc w:val="right"/>
        </w:trPr>
        <w:tc>
          <w:tcPr>
            <w:tcW w:w="1550" w:type="dxa"/>
            <w:tcBorders>
              <w:bottom w:val="single" w:sz="4" w:space="0" w:color="auto"/>
            </w:tcBorders>
          </w:tcPr>
          <w:p w14:paraId="4C4034CF" w14:textId="77777777" w:rsidR="006B0C54" w:rsidRPr="006B0C54" w:rsidRDefault="006B0C54" w:rsidP="006A18BE">
            <w:pPr>
              <w:tabs>
                <w:tab w:val="left" w:pos="4082"/>
              </w:tabs>
              <w:overflowPunct w:val="0"/>
              <w:spacing w:after="0" w:line="240" w:lineRule="auto"/>
              <w:jc w:val="left"/>
              <w:rPr>
                <w:rFonts w:eastAsia="PMingLiU"/>
                <w:noProof/>
                <w:sz w:val="20"/>
                <w:szCs w:val="20"/>
                <w:lang w:val="en-GB" w:eastAsia="en-US"/>
              </w:rPr>
            </w:pPr>
          </w:p>
        </w:tc>
        <w:tc>
          <w:tcPr>
            <w:tcW w:w="4751" w:type="dxa"/>
            <w:tcBorders>
              <w:bottom w:val="single" w:sz="4" w:space="0" w:color="auto"/>
            </w:tcBorders>
          </w:tcPr>
          <w:p w14:paraId="5636CA75" w14:textId="77777777" w:rsidR="006B0C54" w:rsidRPr="006B0C54" w:rsidRDefault="006B0C54" w:rsidP="006A18BE">
            <w:pPr>
              <w:tabs>
                <w:tab w:val="left" w:pos="4082"/>
              </w:tabs>
              <w:overflowPunct w:val="0"/>
              <w:spacing w:after="0" w:line="240" w:lineRule="auto"/>
              <w:jc w:val="left"/>
              <w:rPr>
                <w:rFonts w:eastAsia="PMingLiU"/>
                <w:sz w:val="20"/>
                <w:szCs w:val="20"/>
                <w:lang w:val="en-GB" w:eastAsia="en-US"/>
              </w:rPr>
            </w:pPr>
          </w:p>
        </w:tc>
        <w:tc>
          <w:tcPr>
            <w:tcW w:w="3411" w:type="dxa"/>
            <w:tcBorders>
              <w:bottom w:val="single" w:sz="4" w:space="0" w:color="auto"/>
            </w:tcBorders>
          </w:tcPr>
          <w:p w14:paraId="0F01BB81" w14:textId="400480DE" w:rsidR="006B0C54" w:rsidRPr="006B0C54" w:rsidRDefault="006B0C54" w:rsidP="006A18BE">
            <w:pPr>
              <w:overflowPunct w:val="0"/>
              <w:spacing w:after="0" w:line="240" w:lineRule="auto"/>
              <w:jc w:val="left"/>
              <w:rPr>
                <w:rFonts w:eastAsia="PMingLiU"/>
                <w:noProof/>
                <w:sz w:val="18"/>
                <w:szCs w:val="18"/>
                <w:lang w:val="en-GB" w:eastAsia="en-US"/>
              </w:rPr>
            </w:pPr>
            <w:r w:rsidRPr="006B0C54">
              <w:rPr>
                <w:rFonts w:eastAsia="PMingLiU"/>
                <w:b/>
                <w:bCs/>
                <w:sz w:val="28"/>
                <w:szCs w:val="20"/>
                <w:lang w:val="en-GB" w:eastAsia="en-US"/>
              </w:rPr>
              <w:t>UNEP</w:t>
            </w:r>
            <w:bookmarkStart w:id="0" w:name="OLE_LINK1"/>
            <w:bookmarkStart w:id="1" w:name="OLE_LINK2"/>
            <w:r w:rsidRPr="006B0C54">
              <w:rPr>
                <w:rFonts w:eastAsia="PMingLiU"/>
                <w:b/>
                <w:bCs/>
                <w:sz w:val="28"/>
                <w:szCs w:val="20"/>
                <w:lang w:val="en-GB" w:eastAsia="en-US"/>
              </w:rPr>
              <w:t>/</w:t>
            </w:r>
            <w:r w:rsidRPr="006B0C54">
              <w:rPr>
                <w:rFonts w:eastAsia="PMingLiU"/>
                <w:sz w:val="20"/>
                <w:szCs w:val="20"/>
                <w:lang w:val="en-GB" w:eastAsia="en-US"/>
              </w:rPr>
              <w:t>MC/</w:t>
            </w:r>
            <w:bookmarkEnd w:id="0"/>
            <w:bookmarkEnd w:id="1"/>
            <w:r w:rsidRPr="006B0C54">
              <w:rPr>
                <w:rFonts w:eastAsia="PMingLiU"/>
                <w:sz w:val="20"/>
                <w:szCs w:val="20"/>
                <w:lang w:val="en-GB" w:eastAsia="en-US"/>
              </w:rPr>
              <w:t>COP</w:t>
            </w:r>
            <w:r w:rsidRPr="00D815DB">
              <w:rPr>
                <w:sz w:val="20"/>
                <w:szCs w:val="20"/>
                <w:lang w:val="en-GB" w:eastAsia="en-US"/>
              </w:rPr>
              <w:t>.</w:t>
            </w:r>
            <w:r w:rsidR="00D815DB" w:rsidRPr="00D815DB">
              <w:rPr>
                <w:rFonts w:hint="eastAsia"/>
                <w:sz w:val="20"/>
                <w:szCs w:val="20"/>
                <w:lang w:val="en-GB"/>
              </w:rPr>
              <w:t>3</w:t>
            </w:r>
            <w:r w:rsidRPr="00D815DB">
              <w:rPr>
                <w:sz w:val="20"/>
                <w:szCs w:val="20"/>
                <w:lang w:val="en-GB" w:eastAsia="en-US"/>
              </w:rPr>
              <w:t>/</w:t>
            </w:r>
            <w:r w:rsidR="00B62EC6">
              <w:rPr>
                <w:rFonts w:hint="eastAsia"/>
                <w:sz w:val="20"/>
                <w:szCs w:val="20"/>
                <w:lang w:val="en-GB"/>
              </w:rPr>
              <w:t>4</w:t>
            </w:r>
          </w:p>
        </w:tc>
      </w:tr>
      <w:bookmarkStart w:id="2" w:name="_MON_1021710482"/>
      <w:bookmarkEnd w:id="2"/>
      <w:bookmarkStart w:id="3" w:name="_MON_1021710510"/>
      <w:bookmarkEnd w:id="3"/>
      <w:tr w:rsidR="006B0C54" w:rsidRPr="006B0C54" w14:paraId="78B1028E" w14:textId="77777777" w:rsidTr="00054C1B">
        <w:trPr>
          <w:cantSplit/>
          <w:trHeight w:val="2476"/>
          <w:jc w:val="right"/>
        </w:trPr>
        <w:tc>
          <w:tcPr>
            <w:tcW w:w="1550" w:type="dxa"/>
            <w:tcBorders>
              <w:top w:val="single" w:sz="4" w:space="0" w:color="auto"/>
              <w:bottom w:val="single" w:sz="24" w:space="0" w:color="auto"/>
            </w:tcBorders>
          </w:tcPr>
          <w:p w14:paraId="4D5FDEDE" w14:textId="77777777" w:rsidR="006B0C54" w:rsidRPr="006B0C54" w:rsidRDefault="00980619" w:rsidP="003F15B3">
            <w:pPr>
              <w:overflowPunct w:val="0"/>
              <w:spacing w:before="20" w:after="0" w:line="240" w:lineRule="auto"/>
              <w:jc w:val="left"/>
              <w:rPr>
                <w:rFonts w:eastAsia="PMingLiU"/>
                <w:noProof/>
                <w:sz w:val="20"/>
                <w:szCs w:val="20"/>
                <w:lang w:val="en-GB" w:eastAsia="en-US"/>
              </w:rPr>
            </w:pPr>
            <w:r w:rsidRPr="009B2E02">
              <w:rPr>
                <w:rFonts w:eastAsia="PMingLiU"/>
                <w:noProof/>
                <w:sz w:val="20"/>
                <w:szCs w:val="20"/>
                <w:lang w:val="en-GB" w:eastAsia="en-US"/>
              </w:rPr>
              <w:object w:dxaOrig="1831" w:dyaOrig="1726" w14:anchorId="306D1C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57.5pt;mso-width-percent:0;mso-height-percent:0;mso-width-percent:0;mso-height-percent:0" o:ole="" fillcolor="window">
                  <v:imagedata r:id="rId8" o:title=""/>
                </v:shape>
                <o:OLEObject Type="Embed" ProgID="Word.Picture.8" ShapeID="_x0000_i1025" DrawAspect="Content" ObjectID="_1629622216" r:id="rId9"/>
              </w:object>
            </w:r>
            <w:r w:rsidR="006B0C54" w:rsidRPr="006B0C54">
              <w:rPr>
                <w:rFonts w:eastAsia="PMingLiU"/>
                <w:noProof/>
                <w:sz w:val="20"/>
                <w:szCs w:val="20"/>
                <w:lang w:val="en-GB" w:eastAsia="en-GB"/>
              </w:rPr>
              <w:drawing>
                <wp:inline distT="0" distB="0" distL="0" distR="0" wp14:anchorId="44806B44" wp14:editId="0D9FDDB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71F5D964" w14:textId="0D145EB9" w:rsidR="006B0C54" w:rsidRPr="00980619" w:rsidRDefault="006B0C54" w:rsidP="003F15B3">
            <w:pPr>
              <w:overflowPunct w:val="0"/>
              <w:spacing w:before="1320" w:after="0" w:line="240" w:lineRule="auto"/>
              <w:jc w:val="left"/>
              <w:rPr>
                <w:rFonts w:ascii="SimHei" w:eastAsia="SimHei" w:hAnsi="SimHei" w:cs="Arial"/>
                <w:b/>
                <w:sz w:val="32"/>
                <w:szCs w:val="32"/>
                <w:lang w:val="en-GB" w:eastAsia="en-US"/>
              </w:rPr>
            </w:pPr>
            <w:r w:rsidRPr="00980619">
              <w:rPr>
                <w:rFonts w:ascii="SimHei" w:eastAsia="SimHei" w:hAnsi="SimHei" w:cs="Arial" w:hint="eastAsia"/>
                <w:b/>
                <w:sz w:val="32"/>
                <w:szCs w:val="32"/>
                <w:lang w:val="en-GB"/>
              </w:rPr>
              <w:t xml:space="preserve">联合国 </w:t>
            </w:r>
            <w:r w:rsidRPr="00980619">
              <w:rPr>
                <w:rFonts w:ascii="SimHei" w:eastAsia="SimHei" w:hAnsi="SimHei" w:cs="Arial"/>
                <w:b/>
                <w:sz w:val="32"/>
                <w:szCs w:val="32"/>
                <w:lang w:val="en-GB" w:eastAsia="en-US"/>
              </w:rPr>
              <w:br w:type="textWrapping" w:clear="all"/>
            </w:r>
            <w:r w:rsidRPr="00980619">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7FA1BCFF" w14:textId="5B7D30B4" w:rsidR="006B0C54" w:rsidRDefault="006B0C54" w:rsidP="006A18BE">
            <w:pPr>
              <w:overflowPunct w:val="0"/>
              <w:spacing w:before="120" w:after="0" w:line="240" w:lineRule="auto"/>
              <w:jc w:val="left"/>
              <w:rPr>
                <w:rFonts w:eastAsia="PMingLiU"/>
                <w:sz w:val="20"/>
                <w:szCs w:val="20"/>
                <w:lang w:val="en-GB" w:eastAsia="en-US"/>
              </w:rPr>
            </w:pPr>
            <w:r w:rsidRPr="006B0C54">
              <w:rPr>
                <w:rFonts w:eastAsia="PMingLiU"/>
                <w:sz w:val="20"/>
                <w:szCs w:val="20"/>
                <w:lang w:val="en-GB" w:eastAsia="en-US"/>
              </w:rPr>
              <w:t xml:space="preserve">Distr.: General </w:t>
            </w:r>
            <w:r w:rsidRPr="006B0C54">
              <w:rPr>
                <w:rFonts w:eastAsia="PMingLiU"/>
                <w:sz w:val="20"/>
                <w:szCs w:val="20"/>
                <w:lang w:val="en-GB" w:eastAsia="en-US"/>
              </w:rPr>
              <w:br w:type="textWrapping" w:clear="all"/>
            </w:r>
            <w:r w:rsidR="00B62EC6" w:rsidRPr="00B62EC6">
              <w:rPr>
                <w:rFonts w:eastAsia="PMingLiU"/>
                <w:sz w:val="20"/>
                <w:szCs w:val="20"/>
                <w:lang w:val="en-GB" w:eastAsia="en-US"/>
              </w:rPr>
              <w:t>1 September 2019</w:t>
            </w:r>
          </w:p>
          <w:p w14:paraId="354B142F" w14:textId="77777777" w:rsidR="003A4E7C" w:rsidRPr="006B0C54" w:rsidRDefault="003A4E7C" w:rsidP="006A18BE">
            <w:pPr>
              <w:overflowPunct w:val="0"/>
              <w:spacing w:after="0" w:line="240" w:lineRule="auto"/>
              <w:jc w:val="left"/>
              <w:rPr>
                <w:rFonts w:eastAsia="PMingLiU"/>
                <w:sz w:val="20"/>
                <w:szCs w:val="20"/>
                <w:lang w:val="en-GB" w:eastAsia="en-US"/>
              </w:rPr>
            </w:pPr>
          </w:p>
          <w:p w14:paraId="66FDD09C" w14:textId="77777777" w:rsidR="006B0C54" w:rsidRDefault="006B0C54" w:rsidP="006A18BE">
            <w:pPr>
              <w:overflowPunct w:val="0"/>
              <w:spacing w:after="0" w:line="240" w:lineRule="auto"/>
              <w:jc w:val="left"/>
              <w:rPr>
                <w:rFonts w:eastAsia="PMingLiU"/>
                <w:sz w:val="20"/>
                <w:szCs w:val="20"/>
                <w:lang w:val="en-GB" w:eastAsia="en-US"/>
              </w:rPr>
            </w:pPr>
            <w:r>
              <w:rPr>
                <w:rFonts w:eastAsia="PMingLiU"/>
                <w:sz w:val="20"/>
                <w:szCs w:val="20"/>
                <w:lang w:val="en-GB" w:eastAsia="en-US"/>
              </w:rPr>
              <w:t>Chinese</w:t>
            </w:r>
          </w:p>
          <w:p w14:paraId="7ADC8396" w14:textId="6BBDAF5F" w:rsidR="006B0C54" w:rsidRPr="006B0C54" w:rsidRDefault="006B0C54" w:rsidP="006A18BE">
            <w:pPr>
              <w:overflowPunct w:val="0"/>
              <w:spacing w:after="0" w:line="240" w:lineRule="auto"/>
              <w:jc w:val="left"/>
              <w:rPr>
                <w:rFonts w:eastAsia="PMingLiU"/>
                <w:sz w:val="20"/>
                <w:szCs w:val="20"/>
                <w:lang w:val="en-GB" w:eastAsia="en-US"/>
              </w:rPr>
            </w:pPr>
            <w:r w:rsidRPr="006B0C54">
              <w:rPr>
                <w:rFonts w:eastAsia="PMingLiU"/>
                <w:sz w:val="20"/>
                <w:szCs w:val="20"/>
                <w:lang w:val="en-GB" w:eastAsia="en-US"/>
              </w:rPr>
              <w:t>Original: English</w:t>
            </w:r>
          </w:p>
        </w:tc>
      </w:tr>
    </w:tbl>
    <w:p w14:paraId="7D2D2DA9" w14:textId="4B364A64" w:rsidR="006B0C54" w:rsidRPr="006B0C54" w:rsidRDefault="006B0C54" w:rsidP="00054C1B">
      <w:pPr>
        <w:tabs>
          <w:tab w:val="left" w:pos="4082"/>
        </w:tabs>
        <w:suppressAutoHyphens/>
        <w:overflowPunct w:val="0"/>
        <w:spacing w:after="0" w:line="240" w:lineRule="auto"/>
        <w:ind w:right="5098"/>
        <w:jc w:val="left"/>
        <w:rPr>
          <w:rFonts w:ascii="SimHei" w:eastAsia="SimHei" w:hAnsi="SimHei"/>
          <w:b/>
          <w:sz w:val="24"/>
          <w:szCs w:val="24"/>
          <w:lang w:val="en-GB"/>
        </w:rPr>
      </w:pPr>
      <w:r w:rsidRPr="006B0C54">
        <w:rPr>
          <w:rFonts w:ascii="SimHei" w:eastAsia="SimHei" w:hAnsi="SimHei" w:hint="eastAsia"/>
          <w:b/>
          <w:sz w:val="24"/>
          <w:szCs w:val="24"/>
          <w:lang w:val="en-GB"/>
        </w:rPr>
        <w:t>关于汞的水</w:t>
      </w:r>
      <w:proofErr w:type="gramStart"/>
      <w:r w:rsidRPr="006B0C54">
        <w:rPr>
          <w:rFonts w:ascii="SimHei" w:eastAsia="SimHei" w:hAnsi="SimHei" w:hint="eastAsia"/>
          <w:b/>
          <w:sz w:val="24"/>
          <w:szCs w:val="24"/>
          <w:lang w:val="en-GB"/>
        </w:rPr>
        <w:t>俣</w:t>
      </w:r>
      <w:proofErr w:type="gramEnd"/>
      <w:r w:rsidRPr="006B0C54">
        <w:rPr>
          <w:rFonts w:ascii="SimHei" w:eastAsia="SimHei" w:hAnsi="SimHei" w:hint="eastAsia"/>
          <w:b/>
          <w:sz w:val="24"/>
          <w:szCs w:val="24"/>
          <w:lang w:val="en-GB"/>
        </w:rPr>
        <w:t>公约缔约方大会</w:t>
      </w:r>
      <w:r w:rsidRPr="006B0C54">
        <w:rPr>
          <w:rFonts w:ascii="SimHei" w:eastAsia="SimHei" w:hAnsi="SimHei"/>
          <w:b/>
          <w:sz w:val="24"/>
          <w:szCs w:val="24"/>
          <w:lang w:val="en-GB"/>
        </w:rPr>
        <w:br/>
      </w:r>
      <w:r w:rsidRPr="006B0C54">
        <w:rPr>
          <w:rFonts w:ascii="SimHei" w:eastAsia="SimHei" w:hAnsi="SimHei" w:hint="eastAsia"/>
          <w:b/>
          <w:sz w:val="24"/>
          <w:szCs w:val="24"/>
          <w:lang w:val="en-GB"/>
        </w:rPr>
        <w:t>第</w:t>
      </w:r>
      <w:r w:rsidR="00B03E9A">
        <w:rPr>
          <w:rFonts w:ascii="SimHei" w:eastAsia="SimHei" w:hAnsi="SimHei" w:hint="eastAsia"/>
          <w:b/>
          <w:sz w:val="24"/>
          <w:szCs w:val="24"/>
          <w:lang w:val="en-GB"/>
        </w:rPr>
        <w:t>三</w:t>
      </w:r>
      <w:r w:rsidRPr="006B0C54">
        <w:rPr>
          <w:rFonts w:ascii="SimHei" w:eastAsia="SimHei" w:hAnsi="SimHei" w:hint="eastAsia"/>
          <w:b/>
          <w:sz w:val="24"/>
          <w:szCs w:val="24"/>
          <w:lang w:val="en-GB"/>
        </w:rPr>
        <w:t>次会议</w:t>
      </w:r>
    </w:p>
    <w:p w14:paraId="67B82F12" w14:textId="786B63C1" w:rsidR="00787688" w:rsidRPr="006A783E" w:rsidRDefault="00B03E9A" w:rsidP="00054C1B">
      <w:pPr>
        <w:pStyle w:val="AATitle"/>
        <w:overflowPunct w:val="0"/>
        <w:ind w:right="5098"/>
        <w:rPr>
          <w:b w:val="0"/>
          <w:sz w:val="24"/>
          <w:szCs w:val="24"/>
          <w:lang w:eastAsia="zh-CN"/>
        </w:rPr>
      </w:pPr>
      <w:r w:rsidRPr="006A783E">
        <w:rPr>
          <w:b w:val="0"/>
          <w:sz w:val="24"/>
          <w:szCs w:val="24"/>
          <w:lang w:val="zh-CN" w:eastAsia="zh-CN"/>
        </w:rPr>
        <w:t>2019</w:t>
      </w:r>
      <w:r w:rsidRPr="006A783E">
        <w:rPr>
          <w:b w:val="0"/>
          <w:sz w:val="24"/>
          <w:szCs w:val="24"/>
          <w:lang w:val="zh-CN" w:eastAsia="zh-CN"/>
        </w:rPr>
        <w:t>年</w:t>
      </w:r>
      <w:r w:rsidRPr="006A783E">
        <w:rPr>
          <w:b w:val="0"/>
          <w:sz w:val="24"/>
          <w:szCs w:val="24"/>
          <w:lang w:val="zh-CN" w:eastAsia="zh-CN"/>
        </w:rPr>
        <w:t>11</w:t>
      </w:r>
      <w:r w:rsidRPr="006A783E">
        <w:rPr>
          <w:b w:val="0"/>
          <w:sz w:val="24"/>
          <w:szCs w:val="24"/>
          <w:lang w:val="zh-CN" w:eastAsia="zh-CN"/>
        </w:rPr>
        <w:t>月</w:t>
      </w:r>
      <w:r w:rsidRPr="006A783E">
        <w:rPr>
          <w:b w:val="0"/>
          <w:sz w:val="24"/>
          <w:szCs w:val="24"/>
          <w:lang w:val="zh-CN" w:eastAsia="zh-CN"/>
        </w:rPr>
        <w:t>25</w:t>
      </w:r>
      <w:r w:rsidRPr="006A783E">
        <w:rPr>
          <w:b w:val="0"/>
          <w:sz w:val="24"/>
          <w:szCs w:val="24"/>
          <w:lang w:val="zh-CN" w:eastAsia="zh-CN"/>
        </w:rPr>
        <w:t>日至</w:t>
      </w:r>
      <w:r w:rsidRPr="006A783E">
        <w:rPr>
          <w:b w:val="0"/>
          <w:sz w:val="24"/>
          <w:szCs w:val="24"/>
          <w:lang w:val="zh-CN" w:eastAsia="zh-CN"/>
        </w:rPr>
        <w:t>29</w:t>
      </w:r>
      <w:r w:rsidRPr="006A783E">
        <w:rPr>
          <w:b w:val="0"/>
          <w:sz w:val="24"/>
          <w:szCs w:val="24"/>
          <w:lang w:val="zh-CN" w:eastAsia="zh-CN"/>
        </w:rPr>
        <w:t>日，日内瓦</w:t>
      </w:r>
    </w:p>
    <w:p w14:paraId="41CF4448" w14:textId="592FFCE1" w:rsidR="00F15578" w:rsidRPr="006A783E" w:rsidRDefault="00E54866" w:rsidP="00054C1B">
      <w:pPr>
        <w:pStyle w:val="AATitle"/>
        <w:keepNext w:val="0"/>
        <w:keepLines w:val="0"/>
        <w:overflowPunct w:val="0"/>
        <w:ind w:right="5098"/>
        <w:rPr>
          <w:b w:val="0"/>
          <w:sz w:val="24"/>
          <w:szCs w:val="24"/>
          <w:lang w:eastAsia="zh-CN"/>
        </w:rPr>
      </w:pPr>
      <w:r w:rsidRPr="006A783E">
        <w:rPr>
          <w:b w:val="0"/>
          <w:sz w:val="24"/>
          <w:szCs w:val="24"/>
          <w:lang w:val="zh-CN" w:eastAsia="zh-CN"/>
        </w:rPr>
        <w:t>临时议程</w:t>
      </w:r>
      <w:r w:rsidR="0053169F" w:rsidRPr="006A783E">
        <w:rPr>
          <w:b w:val="0"/>
          <w:sz w:val="24"/>
          <w:szCs w:val="24"/>
          <w:lang w:val="zh-CN" w:eastAsia="zh-CN"/>
        </w:rPr>
        <w:footnoteReference w:customMarkFollows="1" w:id="1"/>
        <w:t>*</w:t>
      </w:r>
      <w:r w:rsidRPr="006A783E">
        <w:rPr>
          <w:b w:val="0"/>
          <w:sz w:val="24"/>
          <w:szCs w:val="24"/>
          <w:lang w:val="zh-CN" w:eastAsia="zh-CN"/>
        </w:rPr>
        <w:t>项目</w:t>
      </w:r>
      <w:r w:rsidR="00B62EC6" w:rsidRPr="006A783E">
        <w:rPr>
          <w:b w:val="0"/>
          <w:sz w:val="24"/>
          <w:szCs w:val="24"/>
          <w:lang w:val="zh-CN" w:eastAsia="zh-CN"/>
        </w:rPr>
        <w:t>5</w:t>
      </w:r>
      <w:r w:rsidRPr="006A783E">
        <w:rPr>
          <w:b w:val="0"/>
          <w:sz w:val="24"/>
          <w:szCs w:val="24"/>
          <w:lang w:val="zh-CN" w:eastAsia="zh-CN"/>
        </w:rPr>
        <w:t>(</w:t>
      </w:r>
      <w:r w:rsidR="00B62EC6" w:rsidRPr="006A783E">
        <w:rPr>
          <w:b w:val="0"/>
          <w:sz w:val="24"/>
          <w:szCs w:val="24"/>
          <w:lang w:val="zh-CN" w:eastAsia="zh-CN"/>
        </w:rPr>
        <w:t>a</w:t>
      </w:r>
      <w:r w:rsidRPr="006A783E">
        <w:rPr>
          <w:b w:val="0"/>
          <w:sz w:val="24"/>
          <w:szCs w:val="24"/>
          <w:lang w:val="zh-CN" w:eastAsia="zh-CN"/>
        </w:rPr>
        <w:t>)</w:t>
      </w:r>
      <w:r w:rsidR="00B62EC6" w:rsidRPr="006A783E">
        <w:rPr>
          <w:b w:val="0"/>
          <w:sz w:val="24"/>
          <w:szCs w:val="24"/>
          <w:lang w:val="zh-CN" w:eastAsia="zh-CN"/>
        </w:rPr>
        <w:t>(</w:t>
      </w:r>
      <w:r w:rsidR="00B62EC6" w:rsidRPr="006A783E">
        <w:rPr>
          <w:b w:val="0"/>
          <w:sz w:val="24"/>
          <w:szCs w:val="24"/>
          <w:lang w:val="zh-CN" w:eastAsia="zh-CN"/>
        </w:rPr>
        <w:t>一</w:t>
      </w:r>
      <w:r w:rsidR="00B62EC6" w:rsidRPr="006A783E">
        <w:rPr>
          <w:b w:val="0"/>
          <w:sz w:val="24"/>
          <w:szCs w:val="24"/>
          <w:lang w:val="zh-CN" w:eastAsia="zh-CN"/>
        </w:rPr>
        <w:t>)</w:t>
      </w:r>
    </w:p>
    <w:p w14:paraId="2D8757BE" w14:textId="3F309ABF" w:rsidR="00F15578" w:rsidRPr="007913BA" w:rsidRDefault="00B62EC6" w:rsidP="006A783E">
      <w:pPr>
        <w:pStyle w:val="AATitle2"/>
        <w:tabs>
          <w:tab w:val="left" w:pos="4920"/>
        </w:tabs>
        <w:overflowPunct w:val="0"/>
        <w:snapToGrid w:val="0"/>
        <w:contextualSpacing/>
        <w:rPr>
          <w:rFonts w:eastAsia="SimHei"/>
          <w:sz w:val="24"/>
          <w:szCs w:val="24"/>
          <w:lang w:eastAsia="zh-CN"/>
        </w:rPr>
      </w:pPr>
      <w:r w:rsidRPr="00B62EC6">
        <w:rPr>
          <w:rFonts w:ascii="SimHei" w:eastAsia="SimHei" w:hAnsi="SimHei" w:hint="eastAsia"/>
          <w:sz w:val="24"/>
          <w:szCs w:val="24"/>
          <w:lang w:val="zh-CN" w:eastAsia="zh-CN"/>
        </w:rPr>
        <w:t>供缔约方大会审议或采取行动的事项：</w:t>
      </w:r>
      <w:r>
        <w:rPr>
          <w:rFonts w:ascii="SimHei" w:eastAsia="SimHei" w:hAnsi="SimHei"/>
          <w:sz w:val="24"/>
          <w:szCs w:val="24"/>
          <w:lang w:val="zh-CN" w:eastAsia="zh-CN"/>
        </w:rPr>
        <w:br/>
      </w:r>
      <w:r w:rsidRPr="00B62EC6">
        <w:rPr>
          <w:rFonts w:ascii="SimHei" w:eastAsia="SimHei" w:hAnsi="SimHei" w:hint="eastAsia"/>
          <w:sz w:val="24"/>
          <w:szCs w:val="24"/>
          <w:lang w:val="zh-CN" w:eastAsia="zh-CN"/>
        </w:rPr>
        <w:t>添汞产品以及使用汞或汞化合物的制造工艺：</w:t>
      </w:r>
      <w:r>
        <w:rPr>
          <w:rFonts w:ascii="SimHei" w:eastAsia="SimHei" w:hAnsi="SimHei"/>
          <w:sz w:val="24"/>
          <w:szCs w:val="24"/>
          <w:lang w:val="zh-CN" w:eastAsia="zh-CN"/>
        </w:rPr>
        <w:br/>
      </w:r>
      <w:r w:rsidRPr="007913BA">
        <w:rPr>
          <w:rFonts w:eastAsia="SimHei"/>
          <w:sz w:val="24"/>
          <w:szCs w:val="24"/>
          <w:lang w:val="zh-CN" w:eastAsia="zh-CN"/>
        </w:rPr>
        <w:t>审查附件</w:t>
      </w:r>
      <w:r w:rsidRPr="007913BA">
        <w:rPr>
          <w:rFonts w:eastAsia="SimHei"/>
          <w:sz w:val="24"/>
          <w:szCs w:val="24"/>
          <w:lang w:val="zh-CN" w:eastAsia="zh-CN"/>
        </w:rPr>
        <w:t>A</w:t>
      </w:r>
      <w:r w:rsidRPr="007913BA">
        <w:rPr>
          <w:rFonts w:eastAsia="SimHei"/>
          <w:sz w:val="24"/>
          <w:szCs w:val="24"/>
          <w:lang w:val="zh-CN" w:eastAsia="zh-CN"/>
        </w:rPr>
        <w:t>和附件</w:t>
      </w:r>
      <w:r w:rsidRPr="007913BA">
        <w:rPr>
          <w:rFonts w:eastAsia="SimHei"/>
          <w:sz w:val="24"/>
          <w:szCs w:val="24"/>
          <w:lang w:val="zh-CN" w:eastAsia="zh-CN"/>
        </w:rPr>
        <w:t>B</w:t>
      </w:r>
    </w:p>
    <w:p w14:paraId="2D4E2359" w14:textId="7ED589B6" w:rsidR="004E2BAB" w:rsidRPr="007913BA" w:rsidRDefault="00B62EC6" w:rsidP="006A783E">
      <w:pPr>
        <w:pStyle w:val="BBTitle"/>
        <w:overflowPunct w:val="0"/>
        <w:ind w:left="1253" w:right="14"/>
        <w:rPr>
          <w:rFonts w:eastAsia="SimHei"/>
          <w:sz w:val="32"/>
          <w:szCs w:val="32"/>
          <w:lang w:eastAsia="zh-CN"/>
        </w:rPr>
      </w:pPr>
      <w:r w:rsidRPr="007913BA">
        <w:rPr>
          <w:rFonts w:eastAsia="SimHei"/>
          <w:sz w:val="32"/>
          <w:szCs w:val="32"/>
          <w:lang w:val="zh-CN" w:eastAsia="zh-CN"/>
        </w:rPr>
        <w:t>审查附件</w:t>
      </w:r>
      <w:r w:rsidRPr="007913BA">
        <w:rPr>
          <w:rFonts w:eastAsia="SimHei"/>
          <w:sz w:val="32"/>
          <w:szCs w:val="32"/>
          <w:lang w:val="zh-CN" w:eastAsia="zh-CN"/>
        </w:rPr>
        <w:t>A</w:t>
      </w:r>
      <w:r w:rsidRPr="007913BA">
        <w:rPr>
          <w:rFonts w:eastAsia="SimHei"/>
          <w:sz w:val="32"/>
          <w:szCs w:val="32"/>
          <w:lang w:val="zh-CN" w:eastAsia="zh-CN"/>
        </w:rPr>
        <w:t>和附件</w:t>
      </w:r>
      <w:r w:rsidRPr="007913BA">
        <w:rPr>
          <w:rFonts w:eastAsia="SimHei"/>
          <w:sz w:val="32"/>
          <w:szCs w:val="32"/>
          <w:lang w:val="zh-CN" w:eastAsia="zh-CN"/>
        </w:rPr>
        <w:t>B</w:t>
      </w:r>
    </w:p>
    <w:p w14:paraId="29AEE47A" w14:textId="16D35176" w:rsidR="004E2BAB" w:rsidRDefault="004E2BAB" w:rsidP="006A783E">
      <w:pPr>
        <w:pStyle w:val="CH2"/>
        <w:overflowPunct w:val="0"/>
        <w:spacing w:before="240"/>
        <w:ind w:left="1253" w:right="288" w:hanging="1253"/>
        <w:rPr>
          <w:rFonts w:ascii="SimHei" w:eastAsia="SimHei" w:hAnsi="SimHei"/>
          <w:lang w:val="zh-CN" w:eastAsia="zh-CN"/>
        </w:rPr>
      </w:pPr>
      <w:r w:rsidRPr="006B0C54">
        <w:rPr>
          <w:rFonts w:ascii="SimHei" w:eastAsia="SimHei" w:hAnsi="SimHei"/>
          <w:lang w:val="zh-CN" w:eastAsia="zh-CN"/>
        </w:rPr>
        <w:tab/>
      </w:r>
      <w:r w:rsidRPr="006B0C54">
        <w:rPr>
          <w:rFonts w:ascii="SimHei" w:eastAsia="SimHei" w:hAnsi="SimHei"/>
          <w:lang w:val="zh-CN" w:eastAsia="zh-CN"/>
        </w:rPr>
        <w:tab/>
        <w:t>秘书处的说明</w:t>
      </w:r>
    </w:p>
    <w:p w14:paraId="43A1449C" w14:textId="4C35CAB9" w:rsidR="00B62EC6" w:rsidRPr="0051517B" w:rsidRDefault="00B62EC6" w:rsidP="00B62EC6">
      <w:pPr>
        <w:pStyle w:val="Normalnumber"/>
        <w:numPr>
          <w:ilvl w:val="0"/>
          <w:numId w:val="1"/>
        </w:numPr>
        <w:jc w:val="both"/>
        <w:rPr>
          <w:sz w:val="24"/>
          <w:lang w:val="zh-CN" w:eastAsia="zh-CN"/>
        </w:rPr>
      </w:pPr>
      <w:r w:rsidRPr="0051517B">
        <w:rPr>
          <w:sz w:val="24"/>
          <w:lang w:val="zh-CN" w:eastAsia="zh-CN"/>
        </w:rPr>
        <w:t>《关于汞的水俣公约》第</w:t>
      </w:r>
      <w:r w:rsidRPr="0051517B">
        <w:rPr>
          <w:sz w:val="24"/>
          <w:lang w:val="zh-CN" w:eastAsia="zh-CN"/>
        </w:rPr>
        <w:t>4</w:t>
      </w:r>
      <w:r w:rsidRPr="0051517B">
        <w:rPr>
          <w:sz w:val="24"/>
          <w:lang w:val="zh-CN" w:eastAsia="zh-CN"/>
        </w:rPr>
        <w:t>条和第</w:t>
      </w:r>
      <w:r w:rsidRPr="0051517B">
        <w:rPr>
          <w:sz w:val="24"/>
          <w:lang w:val="zh-CN" w:eastAsia="zh-CN"/>
        </w:rPr>
        <w:t>5</w:t>
      </w:r>
      <w:r w:rsidRPr="0051517B">
        <w:rPr>
          <w:sz w:val="24"/>
          <w:lang w:val="zh-CN" w:eastAsia="zh-CN"/>
        </w:rPr>
        <w:t>条规定最迟应自公约生效之日起</w:t>
      </w:r>
      <w:r w:rsidRPr="0051517B">
        <w:rPr>
          <w:sz w:val="24"/>
          <w:lang w:val="zh-CN" w:eastAsia="zh-CN"/>
        </w:rPr>
        <w:t>5</w:t>
      </w:r>
      <w:r w:rsidRPr="0051517B">
        <w:rPr>
          <w:sz w:val="24"/>
          <w:lang w:val="zh-CN" w:eastAsia="zh-CN"/>
        </w:rPr>
        <w:t>年内对附件</w:t>
      </w:r>
      <w:r w:rsidRPr="0051517B">
        <w:rPr>
          <w:sz w:val="24"/>
          <w:lang w:val="zh-CN" w:eastAsia="zh-CN"/>
        </w:rPr>
        <w:t>A</w:t>
      </w:r>
      <w:r w:rsidRPr="0051517B">
        <w:rPr>
          <w:sz w:val="24"/>
          <w:lang w:val="zh-CN" w:eastAsia="zh-CN"/>
        </w:rPr>
        <w:t>和附件</w:t>
      </w:r>
      <w:r w:rsidRPr="0051517B">
        <w:rPr>
          <w:sz w:val="24"/>
          <w:lang w:val="zh-CN" w:eastAsia="zh-CN"/>
        </w:rPr>
        <w:t>B</w:t>
      </w:r>
      <w:r w:rsidRPr="0051517B">
        <w:rPr>
          <w:sz w:val="24"/>
          <w:lang w:val="zh-CN" w:eastAsia="zh-CN"/>
        </w:rPr>
        <w:t>进行审查。缔约方大会在其第二次会议上审议了这一事项，并</w:t>
      </w:r>
      <w:r w:rsidR="00263016" w:rsidRPr="0051517B">
        <w:rPr>
          <w:sz w:val="24"/>
          <w:lang w:val="zh-CN" w:eastAsia="zh-CN"/>
        </w:rPr>
        <w:t>商定</w:t>
      </w:r>
      <w:r w:rsidRPr="0051517B">
        <w:rPr>
          <w:sz w:val="24"/>
          <w:lang w:val="zh-CN" w:eastAsia="zh-CN"/>
        </w:rPr>
        <w:t>将进一步审议推迟到第三次会议，同时请秘书处就此编写一份文件供该次会议审议。</w:t>
      </w:r>
    </w:p>
    <w:p w14:paraId="1CD1FC3A" w14:textId="77777777" w:rsidR="00B62EC6" w:rsidRPr="0051517B" w:rsidRDefault="00B62EC6" w:rsidP="00B62EC6">
      <w:pPr>
        <w:pStyle w:val="Normalnumber"/>
        <w:numPr>
          <w:ilvl w:val="0"/>
          <w:numId w:val="1"/>
        </w:numPr>
        <w:jc w:val="both"/>
        <w:rPr>
          <w:sz w:val="24"/>
          <w:lang w:val="zh-CN" w:eastAsia="zh-CN"/>
        </w:rPr>
      </w:pPr>
      <w:r w:rsidRPr="0051517B">
        <w:rPr>
          <w:sz w:val="24"/>
          <w:lang w:val="zh-CN" w:eastAsia="zh-CN"/>
        </w:rPr>
        <w:t>应缔约方大会的要求，本说明解释了附件</w:t>
      </w:r>
      <w:r w:rsidRPr="0051517B">
        <w:rPr>
          <w:sz w:val="24"/>
          <w:lang w:val="zh-CN" w:eastAsia="zh-CN"/>
        </w:rPr>
        <w:t>A</w:t>
      </w:r>
      <w:r w:rsidRPr="0051517B">
        <w:rPr>
          <w:sz w:val="24"/>
          <w:lang w:val="zh-CN" w:eastAsia="zh-CN"/>
        </w:rPr>
        <w:t>和附件</w:t>
      </w:r>
      <w:r w:rsidRPr="0051517B">
        <w:rPr>
          <w:sz w:val="24"/>
          <w:lang w:val="zh-CN" w:eastAsia="zh-CN"/>
        </w:rPr>
        <w:t>B</w:t>
      </w:r>
      <w:r w:rsidRPr="0051517B">
        <w:rPr>
          <w:sz w:val="24"/>
          <w:lang w:val="zh-CN" w:eastAsia="zh-CN"/>
        </w:rPr>
        <w:t>的审查过程。</w:t>
      </w:r>
    </w:p>
    <w:p w14:paraId="11AB1FD9" w14:textId="77777777" w:rsidR="00B62EC6" w:rsidRPr="007913BA" w:rsidRDefault="00B62EC6" w:rsidP="006A783E">
      <w:pPr>
        <w:pStyle w:val="CH2"/>
        <w:ind w:left="0" w:right="288" w:firstLine="0"/>
        <w:rPr>
          <w:rFonts w:eastAsia="SimHei"/>
          <w:sz w:val="28"/>
          <w:szCs w:val="28"/>
          <w:lang w:val="zh-CN" w:eastAsia="zh-CN"/>
        </w:rPr>
      </w:pPr>
      <w:r w:rsidRPr="007913BA">
        <w:rPr>
          <w:rFonts w:eastAsia="SimHei"/>
          <w:sz w:val="28"/>
          <w:szCs w:val="28"/>
          <w:lang w:val="zh-CN" w:eastAsia="zh-CN"/>
        </w:rPr>
        <w:tab/>
      </w:r>
      <w:r w:rsidRPr="007913BA">
        <w:rPr>
          <w:rFonts w:eastAsia="SimHei"/>
          <w:sz w:val="28"/>
          <w:szCs w:val="28"/>
          <w:lang w:val="zh-CN" w:eastAsia="zh-CN"/>
        </w:rPr>
        <w:tab/>
      </w:r>
      <w:r w:rsidRPr="007913BA">
        <w:rPr>
          <w:rFonts w:eastAsia="SimHei"/>
          <w:sz w:val="28"/>
          <w:szCs w:val="28"/>
          <w:lang w:val="zh-CN" w:eastAsia="zh-CN"/>
        </w:rPr>
        <w:t>审查附件</w:t>
      </w:r>
      <w:r w:rsidRPr="007913BA">
        <w:rPr>
          <w:rFonts w:eastAsia="SimHei"/>
          <w:sz w:val="28"/>
          <w:szCs w:val="28"/>
          <w:lang w:val="zh-CN" w:eastAsia="zh-CN"/>
        </w:rPr>
        <w:t>A</w:t>
      </w:r>
    </w:p>
    <w:p w14:paraId="6CF18F3C" w14:textId="675EC7A2" w:rsidR="00B62EC6" w:rsidRPr="0051517B" w:rsidRDefault="00B62EC6" w:rsidP="00B62EC6">
      <w:pPr>
        <w:pStyle w:val="Normalnumber"/>
        <w:numPr>
          <w:ilvl w:val="0"/>
          <w:numId w:val="1"/>
        </w:numPr>
        <w:jc w:val="both"/>
        <w:rPr>
          <w:sz w:val="24"/>
          <w:lang w:val="zh-CN" w:eastAsia="zh-CN"/>
        </w:rPr>
      </w:pPr>
      <w:r w:rsidRPr="0051517B">
        <w:rPr>
          <w:sz w:val="24"/>
          <w:lang w:val="zh-CN" w:eastAsia="zh-CN"/>
        </w:rPr>
        <w:t>《公约》附件</w:t>
      </w:r>
      <w:r w:rsidRPr="0051517B">
        <w:rPr>
          <w:sz w:val="24"/>
          <w:lang w:val="zh-CN" w:eastAsia="zh-CN"/>
        </w:rPr>
        <w:t>A</w:t>
      </w:r>
      <w:r w:rsidRPr="0051517B">
        <w:rPr>
          <w:sz w:val="24"/>
          <w:lang w:val="zh-CN" w:eastAsia="zh-CN"/>
        </w:rPr>
        <w:t>包含三个部分，即未纳入</w:t>
      </w:r>
      <w:r w:rsidR="007E0469" w:rsidRPr="0051517B">
        <w:rPr>
          <w:sz w:val="24"/>
          <w:lang w:val="zh-CN" w:eastAsia="zh-CN"/>
        </w:rPr>
        <w:t>该</w:t>
      </w:r>
      <w:r w:rsidRPr="0051517B">
        <w:rPr>
          <w:sz w:val="24"/>
          <w:lang w:val="zh-CN" w:eastAsia="zh-CN"/>
        </w:rPr>
        <w:t>附件涵盖范围的产品、第一部分和第二部分。有五类产品未纳入</w:t>
      </w:r>
      <w:r w:rsidR="00AF2742" w:rsidRPr="0051517B">
        <w:rPr>
          <w:sz w:val="24"/>
          <w:lang w:val="zh-CN" w:eastAsia="zh-CN"/>
        </w:rPr>
        <w:t>该</w:t>
      </w:r>
      <w:r w:rsidRPr="0051517B">
        <w:rPr>
          <w:sz w:val="24"/>
          <w:lang w:val="zh-CN" w:eastAsia="zh-CN"/>
        </w:rPr>
        <w:t>附件的涵盖范围。第一部分列出了九类受第</w:t>
      </w:r>
      <w:r w:rsidRPr="0051517B">
        <w:rPr>
          <w:sz w:val="24"/>
          <w:lang w:val="zh-CN" w:eastAsia="zh-CN"/>
        </w:rPr>
        <w:t>4</w:t>
      </w:r>
      <w:r w:rsidRPr="0051517B">
        <w:rPr>
          <w:sz w:val="24"/>
          <w:lang w:val="zh-CN" w:eastAsia="zh-CN"/>
        </w:rPr>
        <w:t>条第</w:t>
      </w:r>
      <w:r w:rsidRPr="0051517B">
        <w:rPr>
          <w:sz w:val="24"/>
          <w:lang w:val="zh-CN" w:eastAsia="zh-CN"/>
        </w:rPr>
        <w:t>1</w:t>
      </w:r>
      <w:r w:rsidRPr="0051517B">
        <w:rPr>
          <w:sz w:val="24"/>
          <w:lang w:val="zh-CN" w:eastAsia="zh-CN"/>
        </w:rPr>
        <w:t>款管制</w:t>
      </w:r>
      <w:proofErr w:type="gramStart"/>
      <w:r w:rsidRPr="0051517B">
        <w:rPr>
          <w:sz w:val="24"/>
          <w:lang w:val="zh-CN" w:eastAsia="zh-CN"/>
        </w:rPr>
        <w:t>的添汞产品</w:t>
      </w:r>
      <w:proofErr w:type="gramEnd"/>
      <w:r w:rsidRPr="0051517B">
        <w:rPr>
          <w:sz w:val="24"/>
          <w:lang w:val="zh-CN" w:eastAsia="zh-CN"/>
        </w:rPr>
        <w:t>，该款</w:t>
      </w:r>
      <w:r w:rsidR="00E51C59">
        <w:rPr>
          <w:rFonts w:hint="eastAsia"/>
          <w:sz w:val="24"/>
          <w:lang w:val="zh-CN" w:eastAsia="zh-CN"/>
        </w:rPr>
        <w:t>要求</w:t>
      </w:r>
      <w:r w:rsidRPr="0051517B">
        <w:rPr>
          <w:sz w:val="24"/>
          <w:lang w:val="zh-CN" w:eastAsia="zh-CN"/>
        </w:rPr>
        <w:t>缔约方采取适当措施，不得允许在针对此类产品明确规定的淘汰日期过后生产、进口或出口此类产品。第二部分列出了受第</w:t>
      </w:r>
      <w:r w:rsidRPr="0051517B">
        <w:rPr>
          <w:sz w:val="24"/>
          <w:lang w:val="zh-CN" w:eastAsia="zh-CN"/>
        </w:rPr>
        <w:t>4</w:t>
      </w:r>
      <w:r w:rsidRPr="0051517B">
        <w:rPr>
          <w:sz w:val="24"/>
          <w:lang w:val="zh-CN" w:eastAsia="zh-CN"/>
        </w:rPr>
        <w:t>条第</w:t>
      </w:r>
      <w:r w:rsidRPr="0051517B">
        <w:rPr>
          <w:sz w:val="24"/>
          <w:lang w:val="zh-CN" w:eastAsia="zh-CN"/>
        </w:rPr>
        <w:t>3</w:t>
      </w:r>
      <w:r w:rsidRPr="0051517B">
        <w:rPr>
          <w:sz w:val="24"/>
          <w:lang w:val="zh-CN" w:eastAsia="zh-CN"/>
        </w:rPr>
        <w:t>款管制的产品，并规定了缔约方针对表列产品应采取的措施。牙科汞合金是第二部分列入的唯一产品。</w:t>
      </w:r>
    </w:p>
    <w:p w14:paraId="0A10F4F9" w14:textId="09A17477" w:rsidR="00B62EC6" w:rsidRPr="0051517B" w:rsidRDefault="00B62EC6" w:rsidP="00B62EC6">
      <w:pPr>
        <w:pStyle w:val="Normalnumber"/>
        <w:numPr>
          <w:ilvl w:val="0"/>
          <w:numId w:val="1"/>
        </w:numPr>
        <w:tabs>
          <w:tab w:val="clear" w:pos="1134"/>
        </w:tabs>
        <w:jc w:val="both"/>
        <w:rPr>
          <w:sz w:val="24"/>
          <w:lang w:val="zh-CN" w:eastAsia="zh-CN"/>
        </w:rPr>
      </w:pPr>
      <w:r w:rsidRPr="0051517B">
        <w:rPr>
          <w:sz w:val="24"/>
          <w:lang w:val="zh-CN" w:eastAsia="zh-CN"/>
        </w:rPr>
        <w:t>第</w:t>
      </w:r>
      <w:r w:rsidRPr="0051517B">
        <w:rPr>
          <w:sz w:val="24"/>
          <w:lang w:val="zh-CN" w:eastAsia="zh-CN"/>
        </w:rPr>
        <w:t>4</w:t>
      </w:r>
      <w:r w:rsidRPr="0051517B">
        <w:rPr>
          <w:sz w:val="24"/>
          <w:lang w:val="zh-CN" w:eastAsia="zh-CN"/>
        </w:rPr>
        <w:t>条第</w:t>
      </w:r>
      <w:r w:rsidRPr="0051517B">
        <w:rPr>
          <w:sz w:val="24"/>
          <w:lang w:val="zh-CN" w:eastAsia="zh-CN"/>
        </w:rPr>
        <w:t>8</w:t>
      </w:r>
      <w:r w:rsidRPr="0051517B">
        <w:rPr>
          <w:sz w:val="24"/>
          <w:lang w:val="zh-CN" w:eastAsia="zh-CN"/>
        </w:rPr>
        <w:t>款规定，最迟自公约生效之日起</w:t>
      </w:r>
      <w:r w:rsidRPr="0051517B">
        <w:rPr>
          <w:sz w:val="24"/>
          <w:lang w:val="zh-CN" w:eastAsia="zh-CN"/>
        </w:rPr>
        <w:t>5</w:t>
      </w:r>
      <w:r w:rsidRPr="0051517B">
        <w:rPr>
          <w:sz w:val="24"/>
          <w:lang w:val="zh-CN" w:eastAsia="zh-CN"/>
        </w:rPr>
        <w:t>年内，缔约方大会应对附件</w:t>
      </w:r>
      <w:r w:rsidRPr="0051517B">
        <w:rPr>
          <w:sz w:val="24"/>
          <w:lang w:val="zh-CN" w:eastAsia="zh-CN"/>
        </w:rPr>
        <w:t>A</w:t>
      </w:r>
      <w:r w:rsidRPr="0051517B">
        <w:rPr>
          <w:sz w:val="24"/>
          <w:lang w:val="zh-CN" w:eastAsia="zh-CN"/>
        </w:rPr>
        <w:t>进行审查，并可考虑根据第</w:t>
      </w:r>
      <w:r w:rsidRPr="0051517B">
        <w:rPr>
          <w:sz w:val="24"/>
          <w:lang w:val="zh-CN" w:eastAsia="zh-CN"/>
        </w:rPr>
        <w:t>27</w:t>
      </w:r>
      <w:r w:rsidRPr="0051517B">
        <w:rPr>
          <w:sz w:val="24"/>
          <w:lang w:val="zh-CN" w:eastAsia="zh-CN"/>
        </w:rPr>
        <w:t>条对该附件进行修正。第</w:t>
      </w:r>
      <w:r w:rsidRPr="0051517B">
        <w:rPr>
          <w:sz w:val="24"/>
          <w:lang w:val="zh-CN" w:eastAsia="zh-CN"/>
        </w:rPr>
        <w:t>9</w:t>
      </w:r>
      <w:r w:rsidRPr="0051517B">
        <w:rPr>
          <w:sz w:val="24"/>
          <w:lang w:val="zh-CN" w:eastAsia="zh-CN"/>
        </w:rPr>
        <w:t>款规定，在对附件</w:t>
      </w:r>
      <w:r w:rsidRPr="0051517B">
        <w:rPr>
          <w:sz w:val="24"/>
          <w:lang w:val="zh-CN" w:eastAsia="zh-CN"/>
        </w:rPr>
        <w:t>A</w:t>
      </w:r>
      <w:r w:rsidRPr="0051517B">
        <w:rPr>
          <w:sz w:val="24"/>
          <w:lang w:val="zh-CN" w:eastAsia="zh-CN"/>
        </w:rPr>
        <w:t>进行审查的过程中，缔约方大会至少应考虑到以下事项：</w:t>
      </w:r>
    </w:p>
    <w:p w14:paraId="4792B7D1" w14:textId="77777777" w:rsidR="00B62EC6" w:rsidRPr="0051517B" w:rsidRDefault="00B62EC6" w:rsidP="002B01DC">
      <w:pPr>
        <w:pStyle w:val="Normalnumber"/>
        <w:numPr>
          <w:ilvl w:val="1"/>
          <w:numId w:val="1"/>
        </w:numPr>
        <w:tabs>
          <w:tab w:val="clear" w:pos="1134"/>
        </w:tabs>
        <w:ind w:firstLine="624"/>
        <w:jc w:val="both"/>
        <w:rPr>
          <w:sz w:val="24"/>
          <w:lang w:val="zh-CN" w:eastAsia="zh-CN"/>
        </w:rPr>
      </w:pPr>
      <w:r w:rsidRPr="0051517B">
        <w:rPr>
          <w:sz w:val="24"/>
          <w:lang w:val="zh-CN" w:eastAsia="zh-CN"/>
        </w:rPr>
        <w:t>依照第</w:t>
      </w:r>
      <w:r w:rsidRPr="0051517B">
        <w:rPr>
          <w:sz w:val="24"/>
          <w:lang w:val="zh-CN" w:eastAsia="zh-CN"/>
        </w:rPr>
        <w:t>4</w:t>
      </w:r>
      <w:r w:rsidRPr="0051517B">
        <w:rPr>
          <w:sz w:val="24"/>
          <w:lang w:val="zh-CN" w:eastAsia="zh-CN"/>
        </w:rPr>
        <w:t>条第</w:t>
      </w:r>
      <w:r w:rsidRPr="0051517B">
        <w:rPr>
          <w:sz w:val="24"/>
          <w:lang w:val="zh-CN" w:eastAsia="zh-CN"/>
        </w:rPr>
        <w:t>7</w:t>
      </w:r>
      <w:r w:rsidRPr="0051517B">
        <w:rPr>
          <w:sz w:val="24"/>
          <w:lang w:val="zh-CN" w:eastAsia="zh-CN"/>
        </w:rPr>
        <w:t>款提交的任何提案；</w:t>
      </w:r>
    </w:p>
    <w:p w14:paraId="62A2B214" w14:textId="77777777" w:rsidR="00B62EC6" w:rsidRPr="0051517B" w:rsidRDefault="00B62EC6" w:rsidP="002B01DC">
      <w:pPr>
        <w:pStyle w:val="Normalnumber"/>
        <w:numPr>
          <w:ilvl w:val="1"/>
          <w:numId w:val="1"/>
        </w:numPr>
        <w:tabs>
          <w:tab w:val="clear" w:pos="1134"/>
        </w:tabs>
        <w:ind w:firstLine="624"/>
        <w:jc w:val="both"/>
        <w:rPr>
          <w:sz w:val="24"/>
          <w:lang w:val="zh-CN" w:eastAsia="zh-CN"/>
        </w:rPr>
      </w:pPr>
      <w:r w:rsidRPr="0051517B">
        <w:rPr>
          <w:sz w:val="24"/>
          <w:lang w:val="zh-CN" w:eastAsia="zh-CN"/>
        </w:rPr>
        <w:t>依照第</w:t>
      </w:r>
      <w:r w:rsidRPr="0051517B">
        <w:rPr>
          <w:sz w:val="24"/>
          <w:lang w:val="zh-CN" w:eastAsia="zh-CN"/>
        </w:rPr>
        <w:t>4</w:t>
      </w:r>
      <w:r w:rsidRPr="0051517B">
        <w:rPr>
          <w:sz w:val="24"/>
          <w:lang w:val="zh-CN" w:eastAsia="zh-CN"/>
        </w:rPr>
        <w:t>条第</w:t>
      </w:r>
      <w:r w:rsidRPr="0051517B">
        <w:rPr>
          <w:sz w:val="24"/>
          <w:lang w:val="zh-CN" w:eastAsia="zh-CN"/>
        </w:rPr>
        <w:t>4</w:t>
      </w:r>
      <w:r w:rsidRPr="0051517B">
        <w:rPr>
          <w:sz w:val="24"/>
          <w:lang w:val="zh-CN" w:eastAsia="zh-CN"/>
        </w:rPr>
        <w:t>款提供的信息；</w:t>
      </w:r>
    </w:p>
    <w:p w14:paraId="16968B5A" w14:textId="11FDBE05" w:rsidR="00B62EC6" w:rsidRPr="0051517B" w:rsidRDefault="00B62EC6" w:rsidP="002B01DC">
      <w:pPr>
        <w:pStyle w:val="Normalnumber"/>
        <w:numPr>
          <w:ilvl w:val="1"/>
          <w:numId w:val="1"/>
        </w:numPr>
        <w:tabs>
          <w:tab w:val="clear" w:pos="1134"/>
        </w:tabs>
        <w:ind w:firstLine="624"/>
        <w:jc w:val="both"/>
        <w:rPr>
          <w:sz w:val="24"/>
          <w:lang w:val="zh-CN" w:eastAsia="zh-CN"/>
        </w:rPr>
      </w:pPr>
      <w:r w:rsidRPr="0051517B">
        <w:rPr>
          <w:sz w:val="24"/>
          <w:lang w:val="zh-CN" w:eastAsia="zh-CN"/>
        </w:rPr>
        <w:lastRenderedPageBreak/>
        <w:t>缔约方</w:t>
      </w:r>
      <w:r w:rsidR="009C450B" w:rsidRPr="0051517B">
        <w:rPr>
          <w:sz w:val="24"/>
          <w:lang w:val="zh-CN" w:eastAsia="zh-CN"/>
        </w:rPr>
        <w:t>可</w:t>
      </w:r>
      <w:r w:rsidRPr="0051517B">
        <w:rPr>
          <w:sz w:val="24"/>
          <w:lang w:val="zh-CN" w:eastAsia="zh-CN"/>
        </w:rPr>
        <w:t>获得在经济上和技术上均为可行的无汞替代品的情况，同时亦考虑到所涉环境和人体健康风险和惠益。</w:t>
      </w:r>
    </w:p>
    <w:p w14:paraId="286CA642" w14:textId="77777777" w:rsidR="00B62EC6" w:rsidRPr="0051517B" w:rsidRDefault="00B62EC6" w:rsidP="00B62EC6">
      <w:pPr>
        <w:pStyle w:val="Normalnumber"/>
        <w:numPr>
          <w:ilvl w:val="0"/>
          <w:numId w:val="1"/>
        </w:numPr>
        <w:tabs>
          <w:tab w:val="clear" w:pos="1134"/>
        </w:tabs>
        <w:jc w:val="both"/>
        <w:rPr>
          <w:sz w:val="24"/>
          <w:lang w:val="zh-CN" w:eastAsia="zh-CN"/>
        </w:rPr>
      </w:pPr>
      <w:r w:rsidRPr="0051517B">
        <w:rPr>
          <w:sz w:val="24"/>
          <w:lang w:val="zh-CN" w:eastAsia="zh-CN"/>
        </w:rPr>
        <w:t>第</w:t>
      </w:r>
      <w:r w:rsidRPr="0051517B">
        <w:rPr>
          <w:sz w:val="24"/>
          <w:lang w:val="zh-CN" w:eastAsia="zh-CN"/>
        </w:rPr>
        <w:t>7</w:t>
      </w:r>
      <w:r w:rsidRPr="0051517B">
        <w:rPr>
          <w:sz w:val="24"/>
          <w:lang w:val="zh-CN" w:eastAsia="zh-CN"/>
        </w:rPr>
        <w:t>款规定，任何缔约方均可向秘书处提交关于将某种添汞产品列入附件</w:t>
      </w:r>
      <w:r w:rsidRPr="0051517B">
        <w:rPr>
          <w:sz w:val="24"/>
          <w:lang w:val="zh-CN" w:eastAsia="zh-CN"/>
        </w:rPr>
        <w:t>A</w:t>
      </w:r>
      <w:r w:rsidRPr="0051517B">
        <w:rPr>
          <w:sz w:val="24"/>
          <w:lang w:val="zh-CN" w:eastAsia="zh-CN"/>
        </w:rPr>
        <w:t>的提案，其中应列有与该产品无汞替代品的可得性、技术和经济可行性以及环境与健康风险和惠益相关的信息，同时亦应考虑到依照第</w:t>
      </w:r>
      <w:r w:rsidRPr="0051517B">
        <w:rPr>
          <w:sz w:val="24"/>
          <w:lang w:val="zh-CN" w:eastAsia="zh-CN"/>
        </w:rPr>
        <w:t>4</w:t>
      </w:r>
      <w:r w:rsidRPr="0051517B">
        <w:rPr>
          <w:sz w:val="24"/>
          <w:lang w:val="zh-CN" w:eastAsia="zh-CN"/>
        </w:rPr>
        <w:t>款应提供的信息。</w:t>
      </w:r>
    </w:p>
    <w:p w14:paraId="6B32EC0B" w14:textId="4E6F6F8D" w:rsidR="00B62EC6" w:rsidRPr="0051517B" w:rsidRDefault="00B62EC6" w:rsidP="00B62EC6">
      <w:pPr>
        <w:pStyle w:val="Normalnumber"/>
        <w:numPr>
          <w:ilvl w:val="0"/>
          <w:numId w:val="1"/>
        </w:numPr>
        <w:tabs>
          <w:tab w:val="clear" w:pos="1134"/>
        </w:tabs>
        <w:jc w:val="both"/>
        <w:rPr>
          <w:sz w:val="24"/>
          <w:lang w:val="zh-CN" w:eastAsia="zh-CN"/>
        </w:rPr>
      </w:pPr>
      <w:r w:rsidRPr="0051517B">
        <w:rPr>
          <w:sz w:val="24"/>
          <w:lang w:val="zh-CN" w:eastAsia="zh-CN"/>
        </w:rPr>
        <w:t>第</w:t>
      </w:r>
      <w:r w:rsidRPr="0051517B">
        <w:rPr>
          <w:sz w:val="24"/>
          <w:lang w:val="zh-CN" w:eastAsia="zh-CN"/>
        </w:rPr>
        <w:t>2</w:t>
      </w:r>
      <w:r w:rsidRPr="0051517B">
        <w:rPr>
          <w:sz w:val="24"/>
          <w:lang w:val="zh-CN" w:eastAsia="zh-CN"/>
        </w:rPr>
        <w:t>款规定，作为第</w:t>
      </w:r>
      <w:r w:rsidRPr="0051517B">
        <w:rPr>
          <w:sz w:val="24"/>
          <w:lang w:val="zh-CN" w:eastAsia="zh-CN"/>
        </w:rPr>
        <w:t>1</w:t>
      </w:r>
      <w:r w:rsidRPr="0051517B">
        <w:rPr>
          <w:sz w:val="24"/>
          <w:lang w:val="zh-CN" w:eastAsia="zh-CN"/>
        </w:rPr>
        <w:t>款的替代办法，缔约方可在批准附件</w:t>
      </w:r>
      <w:r w:rsidRPr="0051517B">
        <w:rPr>
          <w:sz w:val="24"/>
          <w:lang w:val="zh-CN" w:eastAsia="zh-CN"/>
        </w:rPr>
        <w:t>A</w:t>
      </w:r>
      <w:r w:rsidRPr="0051517B">
        <w:rPr>
          <w:sz w:val="24"/>
          <w:lang w:val="zh-CN" w:eastAsia="zh-CN"/>
        </w:rPr>
        <w:t>的某一修正案，或其对之生效时表明它将采取不同的措施或战略来处理附件</w:t>
      </w:r>
      <w:r w:rsidRPr="0051517B">
        <w:rPr>
          <w:sz w:val="24"/>
          <w:lang w:val="zh-CN" w:eastAsia="zh-CN"/>
        </w:rPr>
        <w:t>A</w:t>
      </w:r>
      <w:r w:rsidRPr="0051517B">
        <w:rPr>
          <w:sz w:val="24"/>
          <w:lang w:val="zh-CN" w:eastAsia="zh-CN"/>
        </w:rPr>
        <w:t>第一部分中所列产品，条件是它能够证明它已把附件</w:t>
      </w:r>
      <w:r w:rsidRPr="0051517B">
        <w:rPr>
          <w:sz w:val="24"/>
          <w:lang w:val="zh-CN" w:eastAsia="zh-CN"/>
        </w:rPr>
        <w:t>A</w:t>
      </w:r>
      <w:r w:rsidRPr="0051517B">
        <w:rPr>
          <w:sz w:val="24"/>
          <w:lang w:val="zh-CN" w:eastAsia="zh-CN"/>
        </w:rPr>
        <w:t>第一部分所列绝大多数产品的生产、进口和出口数量降到最低限度，并且它已采取措施或战略来减少未列入附件</w:t>
      </w:r>
      <w:r w:rsidRPr="0051517B">
        <w:rPr>
          <w:sz w:val="24"/>
          <w:lang w:val="zh-CN" w:eastAsia="zh-CN"/>
        </w:rPr>
        <w:t>A</w:t>
      </w:r>
      <w:r w:rsidRPr="0051517B">
        <w:rPr>
          <w:sz w:val="24"/>
          <w:lang w:val="zh-CN" w:eastAsia="zh-CN"/>
        </w:rPr>
        <w:t>第一部分的其他产品中的汞的使用数量。该款还规定，最迟自公约开始生效之日起</w:t>
      </w:r>
      <w:r w:rsidRPr="0051517B">
        <w:rPr>
          <w:sz w:val="24"/>
          <w:lang w:val="zh-CN" w:eastAsia="zh-CN"/>
        </w:rPr>
        <w:t>5</w:t>
      </w:r>
      <w:r w:rsidRPr="0051517B">
        <w:rPr>
          <w:sz w:val="24"/>
          <w:lang w:val="zh-CN" w:eastAsia="zh-CN"/>
        </w:rPr>
        <w:t>年内，缔约方大会应当作为第</w:t>
      </w:r>
      <w:r w:rsidRPr="0051517B">
        <w:rPr>
          <w:sz w:val="24"/>
          <w:lang w:val="zh-CN" w:eastAsia="zh-CN"/>
        </w:rPr>
        <w:t>8</w:t>
      </w:r>
      <w:r w:rsidRPr="0051517B">
        <w:rPr>
          <w:sz w:val="24"/>
          <w:lang w:val="zh-CN" w:eastAsia="zh-CN"/>
        </w:rPr>
        <w:t>款所规定的审查程序的一部分，审查依照第</w:t>
      </w:r>
      <w:r w:rsidRPr="0051517B">
        <w:rPr>
          <w:sz w:val="24"/>
          <w:lang w:val="zh-CN" w:eastAsia="zh-CN"/>
        </w:rPr>
        <w:t>2</w:t>
      </w:r>
      <w:r w:rsidRPr="0051517B">
        <w:rPr>
          <w:sz w:val="24"/>
          <w:lang w:val="zh-CN" w:eastAsia="zh-CN"/>
        </w:rPr>
        <w:t>款采取的措施的进展情况及其成效。</w:t>
      </w:r>
    </w:p>
    <w:p w14:paraId="1B96596F" w14:textId="77777777" w:rsidR="00B62EC6" w:rsidRPr="007913BA" w:rsidRDefault="00B62EC6" w:rsidP="006A783E">
      <w:pPr>
        <w:pStyle w:val="CH2"/>
        <w:ind w:left="0" w:right="288" w:firstLine="0"/>
        <w:rPr>
          <w:rFonts w:eastAsia="SimHei"/>
          <w:sz w:val="28"/>
          <w:szCs w:val="28"/>
          <w:lang w:val="zh-CN" w:eastAsia="zh-CN"/>
        </w:rPr>
      </w:pPr>
      <w:r w:rsidRPr="007913BA">
        <w:rPr>
          <w:rFonts w:eastAsia="SimHei"/>
          <w:sz w:val="28"/>
          <w:szCs w:val="28"/>
          <w:lang w:val="zh-CN" w:eastAsia="zh-CN"/>
        </w:rPr>
        <w:tab/>
      </w:r>
      <w:r w:rsidRPr="007913BA">
        <w:rPr>
          <w:rFonts w:eastAsia="SimHei"/>
          <w:sz w:val="28"/>
          <w:szCs w:val="28"/>
          <w:lang w:val="zh-CN" w:eastAsia="zh-CN"/>
        </w:rPr>
        <w:tab/>
      </w:r>
      <w:r w:rsidRPr="007913BA">
        <w:rPr>
          <w:rFonts w:eastAsia="SimHei"/>
          <w:sz w:val="28"/>
          <w:szCs w:val="28"/>
          <w:lang w:val="zh-CN" w:eastAsia="zh-CN"/>
        </w:rPr>
        <w:t>审查附件</w:t>
      </w:r>
      <w:r w:rsidRPr="007913BA">
        <w:rPr>
          <w:rFonts w:eastAsia="SimHei"/>
          <w:sz w:val="28"/>
          <w:szCs w:val="28"/>
          <w:lang w:val="zh-CN" w:eastAsia="zh-CN"/>
        </w:rPr>
        <w:t>B</w:t>
      </w:r>
    </w:p>
    <w:p w14:paraId="71F1BF7A" w14:textId="77777777" w:rsidR="00B62EC6" w:rsidRPr="0051517B" w:rsidRDefault="00B62EC6" w:rsidP="00B62EC6">
      <w:pPr>
        <w:pStyle w:val="Normalnumber"/>
        <w:numPr>
          <w:ilvl w:val="0"/>
          <w:numId w:val="1"/>
        </w:numPr>
        <w:tabs>
          <w:tab w:val="clear" w:pos="1134"/>
        </w:tabs>
        <w:jc w:val="both"/>
        <w:rPr>
          <w:sz w:val="24"/>
          <w:lang w:val="zh-CN" w:eastAsia="zh-CN"/>
        </w:rPr>
      </w:pPr>
      <w:r w:rsidRPr="0051517B">
        <w:rPr>
          <w:sz w:val="24"/>
          <w:lang w:val="zh-CN" w:eastAsia="zh-CN"/>
        </w:rPr>
        <w:t>《公约》附件</w:t>
      </w:r>
      <w:r w:rsidRPr="0051517B">
        <w:rPr>
          <w:sz w:val="24"/>
          <w:lang w:val="zh-CN" w:eastAsia="zh-CN"/>
        </w:rPr>
        <w:t>B</w:t>
      </w:r>
      <w:r w:rsidRPr="0051517B">
        <w:rPr>
          <w:sz w:val="24"/>
          <w:lang w:val="zh-CN" w:eastAsia="zh-CN"/>
        </w:rPr>
        <w:t>由两部分组成。第一部分列出了受第</w:t>
      </w:r>
      <w:r w:rsidRPr="0051517B">
        <w:rPr>
          <w:sz w:val="24"/>
          <w:lang w:val="zh-CN" w:eastAsia="zh-CN"/>
        </w:rPr>
        <w:t>5</w:t>
      </w:r>
      <w:r w:rsidRPr="0051517B">
        <w:rPr>
          <w:sz w:val="24"/>
          <w:lang w:val="zh-CN" w:eastAsia="zh-CN"/>
        </w:rPr>
        <w:t>条第</w:t>
      </w:r>
      <w:r w:rsidRPr="0051517B">
        <w:rPr>
          <w:sz w:val="24"/>
          <w:lang w:val="zh-CN" w:eastAsia="zh-CN"/>
        </w:rPr>
        <w:t>2</w:t>
      </w:r>
      <w:r w:rsidRPr="0051517B">
        <w:rPr>
          <w:sz w:val="24"/>
          <w:lang w:val="zh-CN" w:eastAsia="zh-CN"/>
        </w:rPr>
        <w:t>款管制的两类生产工艺，该款规定各缔约方应采取适当措施，不得允许在针对此类生产工艺明确规定的淘汰日期过后，在上述工艺中使用汞或汞化合物。第二部分列出了受第</w:t>
      </w:r>
      <w:r w:rsidRPr="0051517B">
        <w:rPr>
          <w:sz w:val="24"/>
          <w:lang w:val="zh-CN" w:eastAsia="zh-CN"/>
        </w:rPr>
        <w:t>5</w:t>
      </w:r>
      <w:r w:rsidRPr="0051517B">
        <w:rPr>
          <w:sz w:val="24"/>
          <w:lang w:val="zh-CN" w:eastAsia="zh-CN"/>
        </w:rPr>
        <w:t>条第</w:t>
      </w:r>
      <w:r w:rsidRPr="0051517B">
        <w:rPr>
          <w:sz w:val="24"/>
          <w:lang w:val="zh-CN" w:eastAsia="zh-CN"/>
        </w:rPr>
        <w:t>3</w:t>
      </w:r>
      <w:r w:rsidRPr="0051517B">
        <w:rPr>
          <w:sz w:val="24"/>
          <w:lang w:val="zh-CN" w:eastAsia="zh-CN"/>
        </w:rPr>
        <w:t>款管制的三类生产工艺，并规定了缔约方为限制在这些工艺中使用汞或汞化合物应采取的措施。</w:t>
      </w:r>
    </w:p>
    <w:p w14:paraId="624BA873" w14:textId="241754BB" w:rsidR="00B62EC6" w:rsidRPr="0051517B" w:rsidRDefault="00B62EC6" w:rsidP="00B62EC6">
      <w:pPr>
        <w:pStyle w:val="Normalnumber"/>
        <w:numPr>
          <w:ilvl w:val="0"/>
          <w:numId w:val="1"/>
        </w:numPr>
        <w:tabs>
          <w:tab w:val="clear" w:pos="1134"/>
        </w:tabs>
        <w:jc w:val="both"/>
        <w:rPr>
          <w:sz w:val="24"/>
          <w:lang w:val="zh-CN" w:eastAsia="zh-CN"/>
        </w:rPr>
      </w:pPr>
      <w:r w:rsidRPr="0051517B">
        <w:rPr>
          <w:sz w:val="24"/>
          <w:lang w:val="zh-CN" w:eastAsia="zh-CN"/>
        </w:rPr>
        <w:t>第</w:t>
      </w:r>
      <w:r w:rsidRPr="0051517B">
        <w:rPr>
          <w:sz w:val="24"/>
          <w:lang w:val="zh-CN" w:eastAsia="zh-CN"/>
        </w:rPr>
        <w:t>5</w:t>
      </w:r>
      <w:r w:rsidRPr="0051517B">
        <w:rPr>
          <w:sz w:val="24"/>
          <w:lang w:val="zh-CN" w:eastAsia="zh-CN"/>
        </w:rPr>
        <w:t>条第</w:t>
      </w:r>
      <w:r w:rsidRPr="0051517B">
        <w:rPr>
          <w:sz w:val="24"/>
          <w:lang w:val="zh-CN" w:eastAsia="zh-CN"/>
        </w:rPr>
        <w:t>10</w:t>
      </w:r>
      <w:r w:rsidRPr="0051517B">
        <w:rPr>
          <w:sz w:val="24"/>
          <w:lang w:val="zh-CN" w:eastAsia="zh-CN"/>
        </w:rPr>
        <w:t>款规定，自公约生效之日起</w:t>
      </w:r>
      <w:r w:rsidRPr="0051517B">
        <w:rPr>
          <w:sz w:val="24"/>
          <w:lang w:val="zh-CN" w:eastAsia="zh-CN"/>
        </w:rPr>
        <w:t>5</w:t>
      </w:r>
      <w:r w:rsidRPr="0051517B">
        <w:rPr>
          <w:sz w:val="24"/>
          <w:lang w:val="zh-CN" w:eastAsia="zh-CN"/>
        </w:rPr>
        <w:t>年内，缔约方大会应对附件</w:t>
      </w:r>
      <w:r w:rsidRPr="0051517B">
        <w:rPr>
          <w:sz w:val="24"/>
          <w:lang w:val="zh-CN" w:eastAsia="zh-CN"/>
        </w:rPr>
        <w:t>B</w:t>
      </w:r>
      <w:r w:rsidRPr="0051517B">
        <w:rPr>
          <w:sz w:val="24"/>
          <w:lang w:val="zh-CN" w:eastAsia="zh-CN"/>
        </w:rPr>
        <w:t>进行审查，并可考虑根据第</w:t>
      </w:r>
      <w:r w:rsidRPr="0051517B">
        <w:rPr>
          <w:sz w:val="24"/>
          <w:lang w:val="zh-CN" w:eastAsia="zh-CN"/>
        </w:rPr>
        <w:t>27</w:t>
      </w:r>
      <w:r w:rsidRPr="0051517B">
        <w:rPr>
          <w:sz w:val="24"/>
          <w:lang w:val="zh-CN" w:eastAsia="zh-CN"/>
        </w:rPr>
        <w:t>条对该附件进行修正。第</w:t>
      </w:r>
      <w:r w:rsidRPr="0051517B">
        <w:rPr>
          <w:sz w:val="24"/>
          <w:lang w:val="zh-CN" w:eastAsia="zh-CN"/>
        </w:rPr>
        <w:t>5</w:t>
      </w:r>
      <w:r w:rsidRPr="0051517B">
        <w:rPr>
          <w:sz w:val="24"/>
          <w:lang w:val="zh-CN" w:eastAsia="zh-CN"/>
        </w:rPr>
        <w:t>条第</w:t>
      </w:r>
      <w:r w:rsidRPr="0051517B">
        <w:rPr>
          <w:sz w:val="24"/>
          <w:lang w:val="zh-CN" w:eastAsia="zh-CN"/>
        </w:rPr>
        <w:t>11</w:t>
      </w:r>
      <w:r w:rsidRPr="0051517B">
        <w:rPr>
          <w:sz w:val="24"/>
          <w:lang w:val="zh-CN" w:eastAsia="zh-CN"/>
        </w:rPr>
        <w:t>款规定，在审查附件</w:t>
      </w:r>
      <w:r w:rsidRPr="0051517B">
        <w:rPr>
          <w:sz w:val="24"/>
          <w:lang w:val="zh-CN" w:eastAsia="zh-CN"/>
        </w:rPr>
        <w:t>B</w:t>
      </w:r>
      <w:r w:rsidRPr="0051517B">
        <w:rPr>
          <w:sz w:val="24"/>
          <w:lang w:val="zh-CN" w:eastAsia="zh-CN"/>
        </w:rPr>
        <w:t>的过程中，缔约方大会至少应考虑到以下事项：</w:t>
      </w:r>
    </w:p>
    <w:p w14:paraId="0B8A2ACF" w14:textId="77777777" w:rsidR="00B62EC6" w:rsidRPr="0051517B" w:rsidRDefault="00B62EC6" w:rsidP="002B01DC">
      <w:pPr>
        <w:pStyle w:val="Normalnumber"/>
        <w:numPr>
          <w:ilvl w:val="1"/>
          <w:numId w:val="1"/>
        </w:numPr>
        <w:tabs>
          <w:tab w:val="clear" w:pos="1134"/>
        </w:tabs>
        <w:ind w:firstLine="624"/>
        <w:jc w:val="both"/>
        <w:rPr>
          <w:sz w:val="24"/>
          <w:lang w:val="zh-CN" w:eastAsia="zh-CN"/>
        </w:rPr>
      </w:pPr>
      <w:r w:rsidRPr="0051517B">
        <w:rPr>
          <w:sz w:val="24"/>
          <w:lang w:val="zh-CN" w:eastAsia="zh-CN"/>
        </w:rPr>
        <w:t>依照第</w:t>
      </w:r>
      <w:r w:rsidRPr="0051517B">
        <w:rPr>
          <w:sz w:val="24"/>
          <w:lang w:val="zh-CN" w:eastAsia="zh-CN"/>
        </w:rPr>
        <w:t>5</w:t>
      </w:r>
      <w:r w:rsidRPr="0051517B">
        <w:rPr>
          <w:sz w:val="24"/>
          <w:lang w:val="zh-CN" w:eastAsia="zh-CN"/>
        </w:rPr>
        <w:t>条第</w:t>
      </w:r>
      <w:r w:rsidRPr="0051517B">
        <w:rPr>
          <w:sz w:val="24"/>
          <w:lang w:val="zh-CN" w:eastAsia="zh-CN"/>
        </w:rPr>
        <w:t>9</w:t>
      </w:r>
      <w:r w:rsidRPr="0051517B">
        <w:rPr>
          <w:sz w:val="24"/>
          <w:lang w:val="zh-CN" w:eastAsia="zh-CN"/>
        </w:rPr>
        <w:t>款提交的任何提案；</w:t>
      </w:r>
    </w:p>
    <w:p w14:paraId="4E98F14F" w14:textId="77777777" w:rsidR="00B62EC6" w:rsidRPr="0051517B" w:rsidRDefault="00B62EC6" w:rsidP="002B01DC">
      <w:pPr>
        <w:pStyle w:val="Normalnumber"/>
        <w:numPr>
          <w:ilvl w:val="1"/>
          <w:numId w:val="1"/>
        </w:numPr>
        <w:tabs>
          <w:tab w:val="clear" w:pos="1134"/>
        </w:tabs>
        <w:ind w:firstLine="624"/>
        <w:jc w:val="both"/>
        <w:rPr>
          <w:sz w:val="24"/>
          <w:lang w:val="zh-CN" w:eastAsia="zh-CN"/>
        </w:rPr>
      </w:pPr>
      <w:r w:rsidRPr="0051517B">
        <w:rPr>
          <w:sz w:val="24"/>
          <w:lang w:val="zh-CN" w:eastAsia="zh-CN"/>
        </w:rPr>
        <w:t>依照第</w:t>
      </w:r>
      <w:r w:rsidRPr="0051517B">
        <w:rPr>
          <w:sz w:val="24"/>
          <w:lang w:val="zh-CN" w:eastAsia="zh-CN"/>
        </w:rPr>
        <w:t>5</w:t>
      </w:r>
      <w:r w:rsidRPr="0051517B">
        <w:rPr>
          <w:sz w:val="24"/>
          <w:lang w:val="zh-CN" w:eastAsia="zh-CN"/>
        </w:rPr>
        <w:t>条第</w:t>
      </w:r>
      <w:r w:rsidRPr="0051517B">
        <w:rPr>
          <w:sz w:val="24"/>
          <w:lang w:val="zh-CN" w:eastAsia="zh-CN"/>
        </w:rPr>
        <w:t>4</w:t>
      </w:r>
      <w:r w:rsidRPr="0051517B">
        <w:rPr>
          <w:sz w:val="24"/>
          <w:lang w:val="zh-CN" w:eastAsia="zh-CN"/>
        </w:rPr>
        <w:t>款提供的信息；</w:t>
      </w:r>
    </w:p>
    <w:p w14:paraId="5C6E40AF" w14:textId="452D77B5" w:rsidR="00B62EC6" w:rsidRPr="0051517B" w:rsidRDefault="00B62EC6" w:rsidP="002B01DC">
      <w:pPr>
        <w:pStyle w:val="Normalnumber"/>
        <w:numPr>
          <w:ilvl w:val="1"/>
          <w:numId w:val="1"/>
        </w:numPr>
        <w:tabs>
          <w:tab w:val="clear" w:pos="1134"/>
        </w:tabs>
        <w:ind w:firstLine="624"/>
        <w:jc w:val="both"/>
        <w:rPr>
          <w:sz w:val="24"/>
          <w:lang w:val="zh-CN" w:eastAsia="zh-CN"/>
        </w:rPr>
      </w:pPr>
      <w:r w:rsidRPr="0051517B">
        <w:rPr>
          <w:sz w:val="24"/>
          <w:lang w:val="zh-CN" w:eastAsia="zh-CN"/>
        </w:rPr>
        <w:t>缔约方</w:t>
      </w:r>
      <w:r w:rsidR="007356E7" w:rsidRPr="0051517B">
        <w:rPr>
          <w:sz w:val="24"/>
          <w:lang w:val="zh-CN" w:eastAsia="zh-CN"/>
        </w:rPr>
        <w:t>可获得</w:t>
      </w:r>
      <w:r w:rsidRPr="0051517B">
        <w:rPr>
          <w:sz w:val="24"/>
          <w:lang w:val="zh-CN" w:eastAsia="zh-CN"/>
        </w:rPr>
        <w:t>在技术上和经济上均为可行的无汞替代工艺的情况，同时亦考虑到所涉环境与健康风险和惠益。</w:t>
      </w:r>
    </w:p>
    <w:p w14:paraId="0CB46360" w14:textId="77777777" w:rsidR="00B62EC6" w:rsidRPr="0051517B" w:rsidRDefault="00B62EC6" w:rsidP="00B62EC6">
      <w:pPr>
        <w:pStyle w:val="Normalnumber"/>
        <w:numPr>
          <w:ilvl w:val="0"/>
          <w:numId w:val="1"/>
        </w:numPr>
        <w:tabs>
          <w:tab w:val="clear" w:pos="1134"/>
        </w:tabs>
        <w:jc w:val="both"/>
        <w:rPr>
          <w:sz w:val="24"/>
          <w:lang w:val="zh-CN" w:eastAsia="zh-CN"/>
        </w:rPr>
      </w:pPr>
      <w:r w:rsidRPr="0051517B">
        <w:rPr>
          <w:sz w:val="24"/>
          <w:lang w:val="zh-CN" w:eastAsia="zh-CN"/>
        </w:rPr>
        <w:t>第</w:t>
      </w:r>
      <w:r w:rsidRPr="0051517B">
        <w:rPr>
          <w:sz w:val="24"/>
          <w:lang w:val="zh-CN" w:eastAsia="zh-CN"/>
        </w:rPr>
        <w:t>9</w:t>
      </w:r>
      <w:r w:rsidRPr="0051517B">
        <w:rPr>
          <w:sz w:val="24"/>
          <w:lang w:val="zh-CN" w:eastAsia="zh-CN"/>
        </w:rPr>
        <w:t>款规定，任何缔约方均可对附件</w:t>
      </w:r>
      <w:r w:rsidRPr="0051517B">
        <w:rPr>
          <w:sz w:val="24"/>
          <w:lang w:val="zh-CN" w:eastAsia="zh-CN"/>
        </w:rPr>
        <w:t>B</w:t>
      </w:r>
      <w:r w:rsidRPr="0051517B">
        <w:rPr>
          <w:sz w:val="24"/>
          <w:lang w:val="zh-CN" w:eastAsia="zh-CN"/>
        </w:rPr>
        <w:t>提出修正提案，以期把使用汞或汞化合物的生产工艺列入其中，修正提案中应当包括关于无汞替代工艺的可得情况、技术和经济上的可行性，以及环境与健康风险和惠益诸方面的信息。</w:t>
      </w:r>
    </w:p>
    <w:p w14:paraId="7F551FA1" w14:textId="77777777" w:rsidR="00B62EC6" w:rsidRPr="00B62EC6" w:rsidRDefault="00B62EC6" w:rsidP="00A579C5">
      <w:pPr>
        <w:pStyle w:val="CH2"/>
        <w:ind w:left="0" w:right="288" w:firstLine="0"/>
        <w:rPr>
          <w:rFonts w:ascii="SimHei" w:eastAsia="SimHei" w:hAnsi="SimHei"/>
          <w:sz w:val="28"/>
          <w:szCs w:val="28"/>
          <w:lang w:val="zh-CN" w:eastAsia="zh-CN"/>
        </w:rPr>
      </w:pPr>
      <w:r w:rsidRPr="00B62EC6">
        <w:rPr>
          <w:rFonts w:ascii="SimHei" w:eastAsia="SimHei" w:hAnsi="SimHei"/>
          <w:sz w:val="28"/>
          <w:szCs w:val="28"/>
          <w:lang w:val="zh-CN" w:eastAsia="zh-CN"/>
        </w:rPr>
        <w:tab/>
      </w:r>
      <w:r w:rsidRPr="00B62EC6">
        <w:rPr>
          <w:rFonts w:ascii="SimHei" w:eastAsia="SimHei" w:hAnsi="SimHei"/>
          <w:sz w:val="28"/>
          <w:szCs w:val="28"/>
          <w:lang w:val="zh-CN" w:eastAsia="zh-CN"/>
        </w:rPr>
        <w:tab/>
        <w:t>秘书处提供的信息</w:t>
      </w:r>
    </w:p>
    <w:p w14:paraId="7FAB67CF" w14:textId="7C5623F5" w:rsidR="00B62EC6" w:rsidRPr="0051517B" w:rsidRDefault="00B62EC6" w:rsidP="00B62EC6">
      <w:pPr>
        <w:pStyle w:val="Normalnumber"/>
        <w:numPr>
          <w:ilvl w:val="0"/>
          <w:numId w:val="1"/>
        </w:numPr>
        <w:tabs>
          <w:tab w:val="clear" w:pos="1134"/>
        </w:tabs>
        <w:jc w:val="both"/>
        <w:rPr>
          <w:sz w:val="24"/>
          <w:lang w:val="zh-CN" w:eastAsia="zh-CN"/>
        </w:rPr>
      </w:pPr>
      <w:r w:rsidRPr="0051517B">
        <w:rPr>
          <w:sz w:val="24"/>
          <w:lang w:val="zh-CN" w:eastAsia="zh-CN"/>
        </w:rPr>
        <w:t>第</w:t>
      </w:r>
      <w:r w:rsidRPr="0051517B">
        <w:rPr>
          <w:sz w:val="24"/>
          <w:lang w:val="zh-CN" w:eastAsia="zh-CN"/>
        </w:rPr>
        <w:t>4</w:t>
      </w:r>
      <w:r w:rsidRPr="0051517B">
        <w:rPr>
          <w:sz w:val="24"/>
          <w:lang w:val="zh-CN" w:eastAsia="zh-CN"/>
        </w:rPr>
        <w:t>条第</w:t>
      </w:r>
      <w:r w:rsidRPr="0051517B">
        <w:rPr>
          <w:sz w:val="24"/>
          <w:lang w:val="zh-CN" w:eastAsia="zh-CN"/>
        </w:rPr>
        <w:t>4</w:t>
      </w:r>
      <w:r w:rsidRPr="0051517B">
        <w:rPr>
          <w:sz w:val="24"/>
          <w:lang w:val="zh-CN" w:eastAsia="zh-CN"/>
        </w:rPr>
        <w:t>款和第</w:t>
      </w:r>
      <w:r w:rsidRPr="0051517B">
        <w:rPr>
          <w:sz w:val="24"/>
          <w:lang w:val="zh-CN" w:eastAsia="zh-CN"/>
        </w:rPr>
        <w:t>5</w:t>
      </w:r>
      <w:r w:rsidRPr="0051517B">
        <w:rPr>
          <w:sz w:val="24"/>
          <w:lang w:val="zh-CN" w:eastAsia="zh-CN"/>
        </w:rPr>
        <w:t>条第</w:t>
      </w:r>
      <w:r w:rsidRPr="0051517B">
        <w:rPr>
          <w:sz w:val="24"/>
          <w:lang w:val="zh-CN" w:eastAsia="zh-CN"/>
        </w:rPr>
        <w:t>4</w:t>
      </w:r>
      <w:r w:rsidRPr="0051517B">
        <w:rPr>
          <w:sz w:val="24"/>
          <w:lang w:val="zh-CN" w:eastAsia="zh-CN"/>
        </w:rPr>
        <w:t>款规定，秘书处应根据缔约方所提供的信息，分别收集和保存有关</w:t>
      </w:r>
      <w:proofErr w:type="gramStart"/>
      <w:r w:rsidRPr="0051517B">
        <w:rPr>
          <w:sz w:val="24"/>
          <w:lang w:val="zh-CN" w:eastAsia="zh-CN"/>
        </w:rPr>
        <w:t>添汞产品</w:t>
      </w:r>
      <w:proofErr w:type="gramEnd"/>
      <w:r w:rsidRPr="0051517B">
        <w:rPr>
          <w:sz w:val="24"/>
          <w:lang w:val="zh-CN" w:eastAsia="zh-CN"/>
        </w:rPr>
        <w:t>以及使用汞或汞化合物的工艺及其各自替代品方面的信息，并应当将此种信息公之</w:t>
      </w:r>
      <w:r w:rsidR="00E80ADB" w:rsidRPr="0051517B">
        <w:rPr>
          <w:sz w:val="24"/>
          <w:lang w:val="zh-CN" w:eastAsia="zh-CN"/>
        </w:rPr>
        <w:t>于</w:t>
      </w:r>
      <w:r w:rsidRPr="0051517B">
        <w:rPr>
          <w:sz w:val="24"/>
          <w:lang w:val="zh-CN" w:eastAsia="zh-CN"/>
        </w:rPr>
        <w:t>众。还规定秘书处应将缔约方提交的任何其他相关信息公之于众。</w:t>
      </w:r>
    </w:p>
    <w:p w14:paraId="6DBA6802" w14:textId="77777777" w:rsidR="00B62EC6" w:rsidRPr="0051517B" w:rsidRDefault="00B62EC6" w:rsidP="00B62EC6">
      <w:pPr>
        <w:pStyle w:val="Normalnumber"/>
        <w:numPr>
          <w:ilvl w:val="0"/>
          <w:numId w:val="1"/>
        </w:numPr>
        <w:tabs>
          <w:tab w:val="clear" w:pos="1134"/>
        </w:tabs>
        <w:jc w:val="both"/>
        <w:rPr>
          <w:sz w:val="24"/>
          <w:lang w:val="zh-CN" w:eastAsia="zh-CN"/>
        </w:rPr>
      </w:pPr>
      <w:r w:rsidRPr="0051517B">
        <w:rPr>
          <w:sz w:val="24"/>
          <w:lang w:val="zh-CN" w:eastAsia="zh-CN"/>
        </w:rPr>
        <w:t>第</w:t>
      </w:r>
      <w:r w:rsidRPr="0051517B">
        <w:rPr>
          <w:sz w:val="24"/>
          <w:lang w:val="zh-CN" w:eastAsia="zh-CN"/>
        </w:rPr>
        <w:t>17</w:t>
      </w:r>
      <w:r w:rsidRPr="0051517B">
        <w:rPr>
          <w:sz w:val="24"/>
          <w:lang w:val="zh-CN" w:eastAsia="zh-CN"/>
        </w:rPr>
        <w:t>条规定，各缔约方之间应当进行信息交流，包括交流在技术和经济上可行的添汞产品以及使用汞或汞化合物的生产工艺的各自替代品方面的信息。该条第</w:t>
      </w:r>
      <w:r w:rsidRPr="0051517B">
        <w:rPr>
          <w:sz w:val="24"/>
          <w:lang w:val="zh-CN" w:eastAsia="zh-CN"/>
        </w:rPr>
        <w:t>3</w:t>
      </w:r>
      <w:r w:rsidRPr="0051517B">
        <w:rPr>
          <w:sz w:val="24"/>
          <w:lang w:val="zh-CN" w:eastAsia="zh-CN"/>
        </w:rPr>
        <w:t>款规定，秘书处应促进各缔约方之间以及与包括多边环境协定和其他国际倡议的秘书处在内的相关组织在信息交流方面的合作。</w:t>
      </w:r>
    </w:p>
    <w:p w14:paraId="2334FFA7" w14:textId="77777777" w:rsidR="00B62EC6" w:rsidRPr="00350434" w:rsidRDefault="00B62EC6" w:rsidP="00B62EC6">
      <w:pPr>
        <w:pStyle w:val="Normalnumber"/>
        <w:numPr>
          <w:ilvl w:val="0"/>
          <w:numId w:val="1"/>
        </w:numPr>
        <w:tabs>
          <w:tab w:val="clear" w:pos="1134"/>
        </w:tabs>
        <w:jc w:val="both"/>
        <w:rPr>
          <w:rFonts w:eastAsiaTheme="minorEastAsia"/>
          <w:spacing w:val="-6"/>
          <w:sz w:val="24"/>
          <w:lang w:val="zh-CN" w:eastAsia="zh-CN"/>
        </w:rPr>
      </w:pPr>
      <w:r w:rsidRPr="0051517B">
        <w:rPr>
          <w:spacing w:val="-6"/>
          <w:sz w:val="24"/>
          <w:lang w:val="zh-CN" w:eastAsia="zh-CN"/>
        </w:rPr>
        <w:t>缔约方和其他利益攸关方根据上述规定提交的信息已在公约网站上公布。</w:t>
      </w:r>
      <w:r w:rsidRPr="00350434">
        <w:rPr>
          <w:rFonts w:eastAsiaTheme="minorEastAsia"/>
          <w:spacing w:val="-6"/>
          <w:sz w:val="24"/>
          <w:vertAlign w:val="superscript"/>
          <w:lang w:val="zh-CN" w:eastAsia="zh-CN"/>
        </w:rPr>
        <w:footnoteReference w:id="2"/>
      </w:r>
    </w:p>
    <w:p w14:paraId="434064F0" w14:textId="77777777" w:rsidR="00B62EC6" w:rsidRPr="00B62EC6" w:rsidRDefault="00B62EC6" w:rsidP="009F4400">
      <w:pPr>
        <w:pStyle w:val="CH2"/>
        <w:spacing w:before="240"/>
        <w:ind w:left="0" w:firstLine="0"/>
        <w:rPr>
          <w:rFonts w:ascii="SimHei" w:eastAsia="SimHei" w:hAnsi="SimHei"/>
          <w:sz w:val="28"/>
          <w:szCs w:val="28"/>
          <w:lang w:val="zh-CN" w:eastAsia="zh-CN"/>
        </w:rPr>
      </w:pPr>
      <w:r w:rsidRPr="00B62EC6">
        <w:rPr>
          <w:rFonts w:ascii="SimHei" w:eastAsia="SimHei" w:hAnsi="SimHei"/>
          <w:sz w:val="28"/>
          <w:szCs w:val="28"/>
          <w:lang w:val="zh-CN" w:eastAsia="zh-CN"/>
        </w:rPr>
        <w:lastRenderedPageBreak/>
        <w:tab/>
      </w:r>
      <w:r w:rsidRPr="00B62EC6">
        <w:rPr>
          <w:rFonts w:ascii="SimHei" w:eastAsia="SimHei" w:hAnsi="SimHei"/>
          <w:sz w:val="28"/>
          <w:szCs w:val="28"/>
          <w:lang w:val="zh-CN" w:eastAsia="zh-CN"/>
        </w:rPr>
        <w:tab/>
        <w:t>建议缔约方大会采取的行动</w:t>
      </w:r>
    </w:p>
    <w:p w14:paraId="186D18AB" w14:textId="2BF64766" w:rsidR="00B62EC6" w:rsidRPr="0051517B" w:rsidRDefault="00B62EC6" w:rsidP="00B62EC6">
      <w:pPr>
        <w:pStyle w:val="Normalnumber"/>
        <w:numPr>
          <w:ilvl w:val="0"/>
          <w:numId w:val="1"/>
        </w:numPr>
        <w:tabs>
          <w:tab w:val="clear" w:pos="1134"/>
        </w:tabs>
        <w:jc w:val="both"/>
        <w:rPr>
          <w:sz w:val="24"/>
          <w:lang w:val="zh-CN" w:eastAsia="zh-CN"/>
        </w:rPr>
      </w:pPr>
      <w:r w:rsidRPr="0051517B">
        <w:rPr>
          <w:sz w:val="24"/>
          <w:lang w:val="zh-CN" w:eastAsia="zh-CN"/>
        </w:rPr>
        <w:t>本说明附件载有一项决定草案。缔约方大会不妨审议</w:t>
      </w:r>
      <w:r w:rsidR="00871340">
        <w:rPr>
          <w:rFonts w:hint="eastAsia"/>
          <w:sz w:val="24"/>
          <w:lang w:val="zh-CN" w:eastAsia="zh-CN"/>
        </w:rPr>
        <w:t>《</w:t>
      </w:r>
      <w:r w:rsidR="00D345E2">
        <w:rPr>
          <w:rFonts w:hint="eastAsia"/>
          <w:sz w:val="24"/>
          <w:lang w:val="zh-CN" w:eastAsia="zh-CN"/>
        </w:rPr>
        <w:t>公约</w:t>
      </w:r>
      <w:r w:rsidR="00871340">
        <w:rPr>
          <w:rFonts w:hint="eastAsia"/>
          <w:sz w:val="24"/>
          <w:lang w:val="zh-CN" w:eastAsia="zh-CN"/>
        </w:rPr>
        <w:t>》</w:t>
      </w:r>
      <w:r w:rsidRPr="0051517B">
        <w:rPr>
          <w:sz w:val="24"/>
          <w:lang w:val="zh-CN" w:eastAsia="zh-CN"/>
        </w:rPr>
        <w:t>附件</w:t>
      </w:r>
      <w:r w:rsidRPr="0051517B">
        <w:rPr>
          <w:sz w:val="24"/>
          <w:lang w:val="zh-CN" w:eastAsia="zh-CN"/>
        </w:rPr>
        <w:t>A</w:t>
      </w:r>
      <w:r w:rsidRPr="0051517B">
        <w:rPr>
          <w:sz w:val="24"/>
          <w:lang w:val="zh-CN" w:eastAsia="zh-CN"/>
        </w:rPr>
        <w:t>和附件</w:t>
      </w:r>
      <w:r w:rsidRPr="0051517B">
        <w:rPr>
          <w:sz w:val="24"/>
          <w:lang w:val="zh-CN" w:eastAsia="zh-CN"/>
        </w:rPr>
        <w:t>B</w:t>
      </w:r>
      <w:r w:rsidRPr="0051517B">
        <w:rPr>
          <w:sz w:val="24"/>
          <w:lang w:val="zh-CN" w:eastAsia="zh-CN"/>
        </w:rPr>
        <w:t>的审查过程。</w:t>
      </w:r>
    </w:p>
    <w:p w14:paraId="2C58048E" w14:textId="77777777" w:rsidR="00B62EC6" w:rsidRPr="00B62EC6" w:rsidRDefault="00B62EC6" w:rsidP="00B62EC6">
      <w:pPr>
        <w:pStyle w:val="Normalnumber"/>
        <w:numPr>
          <w:ilvl w:val="0"/>
          <w:numId w:val="1"/>
        </w:numPr>
        <w:jc w:val="both"/>
        <w:rPr>
          <w:rFonts w:eastAsiaTheme="minorEastAsia"/>
          <w:sz w:val="24"/>
          <w:lang w:val="zh-CN" w:eastAsia="zh-CN"/>
        </w:rPr>
      </w:pPr>
      <w:r w:rsidRPr="00B62EC6">
        <w:rPr>
          <w:rFonts w:eastAsiaTheme="minorEastAsia"/>
          <w:sz w:val="24"/>
          <w:lang w:val="zh-CN" w:eastAsia="zh-CN"/>
        </w:rPr>
        <w:br w:type="page"/>
      </w:r>
    </w:p>
    <w:p w14:paraId="47B38A69" w14:textId="77777777" w:rsidR="00B62EC6" w:rsidRPr="00B62EC6" w:rsidRDefault="00B62EC6" w:rsidP="00B62EC6">
      <w:pPr>
        <w:pStyle w:val="ZZAnxheader"/>
        <w:rPr>
          <w:rFonts w:eastAsia="SimHei"/>
          <w:sz w:val="32"/>
          <w:szCs w:val="24"/>
          <w:lang w:val="zh-CN" w:eastAsia="zh-CN"/>
        </w:rPr>
      </w:pPr>
      <w:r w:rsidRPr="00B62EC6">
        <w:rPr>
          <w:rFonts w:eastAsia="SimHei"/>
          <w:sz w:val="32"/>
          <w:szCs w:val="24"/>
          <w:lang w:val="zh-CN" w:eastAsia="zh-CN"/>
        </w:rPr>
        <w:t>附件</w:t>
      </w:r>
    </w:p>
    <w:p w14:paraId="4DD1BB48" w14:textId="3A1D8E9C" w:rsidR="00B62EC6" w:rsidRPr="00A30245" w:rsidRDefault="00B62EC6" w:rsidP="00A30245">
      <w:pPr>
        <w:pStyle w:val="ZZAnxtitle"/>
        <w:spacing w:before="320" w:after="240"/>
        <w:ind w:left="1253"/>
        <w:rPr>
          <w:rFonts w:eastAsia="SimHei"/>
          <w:sz w:val="32"/>
          <w:szCs w:val="32"/>
          <w:lang w:val="zh-CN" w:eastAsia="zh-CN"/>
        </w:rPr>
      </w:pPr>
      <w:r w:rsidRPr="00A30245">
        <w:rPr>
          <w:rFonts w:eastAsia="SimHei"/>
          <w:sz w:val="32"/>
          <w:szCs w:val="32"/>
          <w:lang w:val="zh-CN" w:eastAsia="zh-CN"/>
        </w:rPr>
        <w:t>决定草案</w:t>
      </w:r>
      <w:r w:rsidRPr="00A30245">
        <w:rPr>
          <w:rFonts w:eastAsia="SimHei"/>
          <w:sz w:val="32"/>
          <w:szCs w:val="32"/>
          <w:lang w:val="zh-CN" w:eastAsia="zh-CN"/>
        </w:rPr>
        <w:t>MC-3/[</w:t>
      </w:r>
      <w:r w:rsidR="00871340">
        <w:rPr>
          <w:rFonts w:eastAsia="SimHei" w:hint="eastAsia"/>
          <w:sz w:val="32"/>
          <w:szCs w:val="32"/>
          <w:lang w:val="zh-CN" w:eastAsia="zh-CN"/>
        </w:rPr>
        <w:t>--</w:t>
      </w:r>
      <w:r w:rsidRPr="00A30245">
        <w:rPr>
          <w:rFonts w:eastAsia="SimHei"/>
          <w:sz w:val="32"/>
          <w:szCs w:val="32"/>
          <w:lang w:val="zh-CN" w:eastAsia="zh-CN"/>
        </w:rPr>
        <w:t>]</w:t>
      </w:r>
      <w:r w:rsidRPr="00A30245">
        <w:rPr>
          <w:rFonts w:eastAsia="SimHei"/>
          <w:sz w:val="32"/>
          <w:szCs w:val="32"/>
          <w:lang w:val="zh-CN" w:eastAsia="zh-CN"/>
        </w:rPr>
        <w:t>：审查附件</w:t>
      </w:r>
      <w:r w:rsidRPr="00A30245">
        <w:rPr>
          <w:rFonts w:eastAsia="SimHei"/>
          <w:sz w:val="32"/>
          <w:szCs w:val="32"/>
          <w:lang w:val="zh-CN" w:eastAsia="zh-CN"/>
        </w:rPr>
        <w:t>A</w:t>
      </w:r>
      <w:r w:rsidRPr="00A30245">
        <w:rPr>
          <w:rFonts w:eastAsia="SimHei"/>
          <w:sz w:val="32"/>
          <w:szCs w:val="32"/>
          <w:lang w:val="zh-CN" w:eastAsia="zh-CN"/>
        </w:rPr>
        <w:t>和附件</w:t>
      </w:r>
      <w:r w:rsidRPr="00A30245">
        <w:rPr>
          <w:rFonts w:eastAsia="SimHei"/>
          <w:sz w:val="32"/>
          <w:szCs w:val="32"/>
          <w:lang w:val="zh-CN" w:eastAsia="zh-CN"/>
        </w:rPr>
        <w:t>B</w:t>
      </w:r>
    </w:p>
    <w:p w14:paraId="020A8A88" w14:textId="77777777" w:rsidR="00B62EC6" w:rsidRPr="00B62EC6" w:rsidRDefault="00B62EC6" w:rsidP="00B62EC6">
      <w:pPr>
        <w:pStyle w:val="Normalnumber"/>
        <w:ind w:left="1247" w:firstLine="624"/>
        <w:jc w:val="both"/>
        <w:rPr>
          <w:rFonts w:eastAsia="楷体"/>
          <w:sz w:val="24"/>
          <w:lang w:val="zh-CN" w:eastAsia="zh-CN"/>
        </w:rPr>
      </w:pPr>
      <w:r w:rsidRPr="00B62EC6">
        <w:rPr>
          <w:rFonts w:eastAsia="楷体" w:hint="eastAsia"/>
          <w:sz w:val="24"/>
          <w:lang w:val="zh-CN" w:eastAsia="zh-CN"/>
        </w:rPr>
        <w:t>缔约方大会，</w:t>
      </w:r>
    </w:p>
    <w:p w14:paraId="697140EC" w14:textId="77777777" w:rsidR="00B62EC6" w:rsidRPr="00B62EC6" w:rsidRDefault="00B62EC6" w:rsidP="00B62EC6">
      <w:pPr>
        <w:pStyle w:val="Normalnumber"/>
        <w:ind w:left="1247" w:firstLine="624"/>
        <w:jc w:val="both"/>
        <w:rPr>
          <w:rFonts w:eastAsiaTheme="minorEastAsia"/>
          <w:sz w:val="24"/>
          <w:lang w:val="zh-CN" w:eastAsia="zh-CN"/>
        </w:rPr>
      </w:pPr>
      <w:r w:rsidRPr="00B62EC6">
        <w:rPr>
          <w:rFonts w:eastAsia="楷体" w:hint="eastAsia"/>
          <w:sz w:val="24"/>
          <w:lang w:val="zh-CN" w:eastAsia="zh-CN"/>
        </w:rPr>
        <w:t>回顾</w:t>
      </w:r>
      <w:r w:rsidRPr="0051517B">
        <w:rPr>
          <w:sz w:val="24"/>
          <w:lang w:val="zh-CN" w:eastAsia="zh-CN"/>
        </w:rPr>
        <w:t>《公约》第</w:t>
      </w:r>
      <w:r w:rsidRPr="0051517B">
        <w:rPr>
          <w:sz w:val="24"/>
          <w:lang w:val="zh-CN" w:eastAsia="zh-CN"/>
        </w:rPr>
        <w:t>4</w:t>
      </w:r>
      <w:r w:rsidRPr="0051517B">
        <w:rPr>
          <w:sz w:val="24"/>
          <w:lang w:val="zh-CN" w:eastAsia="zh-CN"/>
        </w:rPr>
        <w:t>条第</w:t>
      </w:r>
      <w:r w:rsidRPr="0051517B">
        <w:rPr>
          <w:sz w:val="24"/>
          <w:lang w:val="zh-CN" w:eastAsia="zh-CN"/>
        </w:rPr>
        <w:t>8</w:t>
      </w:r>
      <w:r w:rsidRPr="0051517B">
        <w:rPr>
          <w:sz w:val="24"/>
          <w:lang w:val="zh-CN" w:eastAsia="zh-CN"/>
        </w:rPr>
        <w:t>款和第</w:t>
      </w:r>
      <w:r w:rsidRPr="0051517B">
        <w:rPr>
          <w:sz w:val="24"/>
          <w:lang w:val="zh-CN" w:eastAsia="zh-CN"/>
        </w:rPr>
        <w:t>5</w:t>
      </w:r>
      <w:r w:rsidRPr="0051517B">
        <w:rPr>
          <w:sz w:val="24"/>
          <w:lang w:val="zh-CN" w:eastAsia="zh-CN"/>
        </w:rPr>
        <w:t>条第</w:t>
      </w:r>
      <w:r w:rsidRPr="0051517B">
        <w:rPr>
          <w:sz w:val="24"/>
          <w:lang w:val="zh-CN" w:eastAsia="zh-CN"/>
        </w:rPr>
        <w:t>10</w:t>
      </w:r>
      <w:r w:rsidRPr="0051517B">
        <w:rPr>
          <w:sz w:val="24"/>
          <w:lang w:val="zh-CN" w:eastAsia="zh-CN"/>
        </w:rPr>
        <w:t>款要求缔约方大会最迟在《公约》生效之日起</w:t>
      </w:r>
      <w:r w:rsidRPr="0051517B">
        <w:rPr>
          <w:sz w:val="24"/>
          <w:lang w:val="zh-CN" w:eastAsia="zh-CN"/>
        </w:rPr>
        <w:t>5</w:t>
      </w:r>
      <w:r w:rsidRPr="0051517B">
        <w:rPr>
          <w:sz w:val="24"/>
          <w:lang w:val="zh-CN" w:eastAsia="zh-CN"/>
        </w:rPr>
        <w:t>年内对附件</w:t>
      </w:r>
      <w:r w:rsidRPr="0051517B">
        <w:rPr>
          <w:sz w:val="24"/>
          <w:lang w:val="zh-CN" w:eastAsia="zh-CN"/>
        </w:rPr>
        <w:t>A</w:t>
      </w:r>
      <w:r w:rsidRPr="0051517B">
        <w:rPr>
          <w:sz w:val="24"/>
          <w:lang w:val="zh-CN" w:eastAsia="zh-CN"/>
        </w:rPr>
        <w:t>和附件</w:t>
      </w:r>
      <w:r w:rsidRPr="0051517B">
        <w:rPr>
          <w:sz w:val="24"/>
          <w:lang w:val="zh-CN" w:eastAsia="zh-CN"/>
        </w:rPr>
        <w:t>B</w:t>
      </w:r>
      <w:r w:rsidRPr="0051517B">
        <w:rPr>
          <w:sz w:val="24"/>
          <w:lang w:val="zh-CN" w:eastAsia="zh-CN"/>
        </w:rPr>
        <w:t>分别进行审查，</w:t>
      </w:r>
    </w:p>
    <w:p w14:paraId="38D47C72" w14:textId="5747D7D6" w:rsidR="00B62EC6" w:rsidRPr="00B62EC6" w:rsidRDefault="00B62EC6" w:rsidP="00B62EC6">
      <w:pPr>
        <w:pStyle w:val="Normalnumber"/>
        <w:ind w:left="1247" w:firstLine="624"/>
        <w:jc w:val="both"/>
        <w:rPr>
          <w:rFonts w:eastAsiaTheme="minorEastAsia"/>
          <w:sz w:val="24"/>
          <w:lang w:val="zh-CN" w:eastAsia="zh-CN"/>
        </w:rPr>
      </w:pPr>
      <w:bookmarkStart w:id="4" w:name="_Hlk15060905"/>
      <w:r w:rsidRPr="00B62EC6">
        <w:rPr>
          <w:rFonts w:eastAsia="楷体" w:hint="eastAsia"/>
          <w:sz w:val="24"/>
          <w:lang w:val="zh-CN" w:eastAsia="zh-CN"/>
        </w:rPr>
        <w:t>又回顾</w:t>
      </w:r>
      <w:r w:rsidRPr="0051517B">
        <w:rPr>
          <w:sz w:val="24"/>
          <w:lang w:val="zh-CN" w:eastAsia="zh-CN"/>
        </w:rPr>
        <w:t>第</w:t>
      </w:r>
      <w:r w:rsidRPr="0051517B">
        <w:rPr>
          <w:sz w:val="24"/>
          <w:lang w:val="zh-CN" w:eastAsia="zh-CN"/>
        </w:rPr>
        <w:t>4</w:t>
      </w:r>
      <w:r w:rsidRPr="0051517B">
        <w:rPr>
          <w:sz w:val="24"/>
          <w:lang w:val="zh-CN" w:eastAsia="zh-CN"/>
        </w:rPr>
        <w:t>条第</w:t>
      </w:r>
      <w:r w:rsidRPr="0051517B">
        <w:rPr>
          <w:sz w:val="24"/>
          <w:lang w:val="zh-CN" w:eastAsia="zh-CN"/>
        </w:rPr>
        <w:t>9</w:t>
      </w:r>
      <w:r w:rsidRPr="0051517B">
        <w:rPr>
          <w:sz w:val="24"/>
          <w:lang w:val="zh-CN" w:eastAsia="zh-CN"/>
        </w:rPr>
        <w:t>款和第</w:t>
      </w:r>
      <w:r w:rsidRPr="0051517B">
        <w:rPr>
          <w:sz w:val="24"/>
          <w:lang w:val="zh-CN" w:eastAsia="zh-CN"/>
        </w:rPr>
        <w:t>5</w:t>
      </w:r>
      <w:r w:rsidRPr="0051517B">
        <w:rPr>
          <w:sz w:val="24"/>
          <w:lang w:val="zh-CN" w:eastAsia="zh-CN"/>
        </w:rPr>
        <w:t>条第</w:t>
      </w:r>
      <w:r w:rsidRPr="0051517B">
        <w:rPr>
          <w:sz w:val="24"/>
          <w:lang w:val="zh-CN" w:eastAsia="zh-CN"/>
        </w:rPr>
        <w:t>11</w:t>
      </w:r>
      <w:r w:rsidRPr="0051517B">
        <w:rPr>
          <w:sz w:val="24"/>
          <w:lang w:val="zh-CN" w:eastAsia="zh-CN"/>
        </w:rPr>
        <w:t>款规定了缔约方大会在分别审查</w:t>
      </w:r>
      <w:r w:rsidR="004F6AAB">
        <w:rPr>
          <w:rFonts w:hint="eastAsia"/>
          <w:sz w:val="24"/>
          <w:lang w:val="zh-CN" w:eastAsia="zh-CN"/>
        </w:rPr>
        <w:t>《公约》</w:t>
      </w:r>
      <w:r w:rsidRPr="0051517B">
        <w:rPr>
          <w:sz w:val="24"/>
          <w:lang w:val="zh-CN" w:eastAsia="zh-CN"/>
        </w:rPr>
        <w:t>附件</w:t>
      </w:r>
      <w:r w:rsidRPr="0051517B">
        <w:rPr>
          <w:sz w:val="24"/>
          <w:lang w:val="zh-CN" w:eastAsia="zh-CN"/>
        </w:rPr>
        <w:t>A</w:t>
      </w:r>
      <w:r w:rsidRPr="0051517B">
        <w:rPr>
          <w:sz w:val="24"/>
          <w:lang w:val="zh-CN" w:eastAsia="zh-CN"/>
        </w:rPr>
        <w:t>和附件</w:t>
      </w:r>
      <w:r w:rsidRPr="0051517B">
        <w:rPr>
          <w:sz w:val="24"/>
          <w:lang w:val="zh-CN" w:eastAsia="zh-CN"/>
        </w:rPr>
        <w:t>B</w:t>
      </w:r>
      <w:r w:rsidRPr="0051517B">
        <w:rPr>
          <w:sz w:val="24"/>
          <w:lang w:val="zh-CN" w:eastAsia="zh-CN"/>
        </w:rPr>
        <w:t>的过程中至少应考虑到的事项，</w:t>
      </w:r>
    </w:p>
    <w:bookmarkEnd w:id="4"/>
    <w:p w14:paraId="4AB702AC" w14:textId="2CB65AAC" w:rsidR="00B62EC6" w:rsidRPr="0051517B" w:rsidRDefault="00B62EC6" w:rsidP="00B62EC6">
      <w:pPr>
        <w:pStyle w:val="Normalnumber"/>
        <w:ind w:left="1247" w:firstLine="624"/>
        <w:jc w:val="both"/>
        <w:rPr>
          <w:sz w:val="24"/>
          <w:lang w:val="zh-CN" w:eastAsia="zh-CN"/>
        </w:rPr>
      </w:pPr>
      <w:r w:rsidRPr="00B62EC6">
        <w:rPr>
          <w:rFonts w:eastAsia="楷体" w:hint="eastAsia"/>
          <w:sz w:val="24"/>
          <w:lang w:val="zh-CN" w:eastAsia="zh-CN"/>
        </w:rPr>
        <w:t>考虑</w:t>
      </w:r>
      <w:r w:rsidRPr="0051517B">
        <w:rPr>
          <w:sz w:val="24"/>
          <w:lang w:val="zh-CN" w:eastAsia="zh-CN"/>
        </w:rPr>
        <w:t>到《公约》第</w:t>
      </w:r>
      <w:r w:rsidRPr="0051517B">
        <w:rPr>
          <w:sz w:val="24"/>
          <w:lang w:val="zh-CN" w:eastAsia="zh-CN"/>
        </w:rPr>
        <w:t>4</w:t>
      </w:r>
      <w:r w:rsidRPr="0051517B">
        <w:rPr>
          <w:sz w:val="24"/>
          <w:lang w:val="zh-CN" w:eastAsia="zh-CN"/>
        </w:rPr>
        <w:t>条第</w:t>
      </w:r>
      <w:r w:rsidRPr="0051517B">
        <w:rPr>
          <w:sz w:val="24"/>
          <w:lang w:val="zh-CN" w:eastAsia="zh-CN"/>
        </w:rPr>
        <w:t>2</w:t>
      </w:r>
      <w:r w:rsidRPr="0051517B">
        <w:rPr>
          <w:sz w:val="24"/>
          <w:lang w:val="zh-CN" w:eastAsia="zh-CN"/>
        </w:rPr>
        <w:t>款规定缔约方大会应当作为第</w:t>
      </w:r>
      <w:r w:rsidRPr="0051517B">
        <w:rPr>
          <w:sz w:val="24"/>
          <w:lang w:val="zh-CN" w:eastAsia="zh-CN"/>
        </w:rPr>
        <w:t>4</w:t>
      </w:r>
      <w:r w:rsidRPr="0051517B">
        <w:rPr>
          <w:sz w:val="24"/>
          <w:lang w:val="zh-CN" w:eastAsia="zh-CN"/>
        </w:rPr>
        <w:t>条第</w:t>
      </w:r>
      <w:r w:rsidRPr="0051517B">
        <w:rPr>
          <w:sz w:val="24"/>
          <w:lang w:val="zh-CN" w:eastAsia="zh-CN"/>
        </w:rPr>
        <w:t>8</w:t>
      </w:r>
      <w:r w:rsidRPr="0051517B">
        <w:rPr>
          <w:sz w:val="24"/>
          <w:lang w:val="zh-CN" w:eastAsia="zh-CN"/>
        </w:rPr>
        <w:t>款所</w:t>
      </w:r>
      <w:r w:rsidRPr="0051517B">
        <w:rPr>
          <w:spacing w:val="6"/>
          <w:sz w:val="24"/>
          <w:lang w:val="zh-CN" w:eastAsia="zh-CN"/>
        </w:rPr>
        <w:t>规定的审查程序的一部分，审查依照第</w:t>
      </w:r>
      <w:r w:rsidRPr="0051517B">
        <w:rPr>
          <w:spacing w:val="6"/>
          <w:sz w:val="24"/>
          <w:lang w:val="zh-CN" w:eastAsia="zh-CN"/>
        </w:rPr>
        <w:t>4</w:t>
      </w:r>
      <w:r w:rsidRPr="0051517B">
        <w:rPr>
          <w:spacing w:val="6"/>
          <w:sz w:val="24"/>
          <w:lang w:val="zh-CN" w:eastAsia="zh-CN"/>
        </w:rPr>
        <w:t>条第</w:t>
      </w:r>
      <w:r w:rsidRPr="0051517B">
        <w:rPr>
          <w:spacing w:val="6"/>
          <w:sz w:val="24"/>
          <w:lang w:val="zh-CN" w:eastAsia="zh-CN"/>
        </w:rPr>
        <w:t>2</w:t>
      </w:r>
      <w:r w:rsidRPr="0051517B">
        <w:rPr>
          <w:spacing w:val="6"/>
          <w:sz w:val="24"/>
          <w:lang w:val="zh-CN" w:eastAsia="zh-CN"/>
        </w:rPr>
        <w:t>款采取的措施的进展情况及其成效</w:t>
      </w:r>
      <w:r w:rsidR="00925DE3">
        <w:rPr>
          <w:rFonts w:hint="eastAsia"/>
          <w:spacing w:val="6"/>
          <w:sz w:val="24"/>
          <w:lang w:val="zh-CN" w:eastAsia="zh-CN"/>
        </w:rPr>
        <w:t>，</w:t>
      </w:r>
    </w:p>
    <w:p w14:paraId="69EE517B" w14:textId="77777777" w:rsidR="00B62EC6" w:rsidRPr="0051517B" w:rsidRDefault="00B62EC6" w:rsidP="00B62EC6">
      <w:pPr>
        <w:pStyle w:val="Normalnumber"/>
        <w:ind w:left="1247" w:firstLine="624"/>
        <w:jc w:val="both"/>
        <w:rPr>
          <w:sz w:val="24"/>
          <w:lang w:val="zh-CN" w:eastAsia="zh-CN"/>
        </w:rPr>
      </w:pPr>
      <w:r w:rsidRPr="00B62EC6">
        <w:rPr>
          <w:rFonts w:eastAsiaTheme="minorEastAsia"/>
          <w:sz w:val="24"/>
          <w:lang w:val="zh-CN" w:eastAsia="zh-CN"/>
        </w:rPr>
        <w:t>1.</w:t>
      </w:r>
      <w:r w:rsidRPr="00B62EC6">
        <w:rPr>
          <w:rFonts w:eastAsiaTheme="minorEastAsia"/>
          <w:sz w:val="24"/>
          <w:lang w:val="zh-CN" w:eastAsia="zh-CN"/>
        </w:rPr>
        <w:tab/>
      </w:r>
      <w:r w:rsidRPr="00B62EC6">
        <w:rPr>
          <w:rFonts w:eastAsia="楷体" w:hint="eastAsia"/>
          <w:sz w:val="24"/>
          <w:lang w:val="zh-CN" w:eastAsia="zh-CN"/>
        </w:rPr>
        <w:t>决定</w:t>
      </w:r>
      <w:r w:rsidRPr="0051517B">
        <w:rPr>
          <w:sz w:val="24"/>
          <w:lang w:val="zh-CN" w:eastAsia="zh-CN"/>
        </w:rPr>
        <w:t>设立一个特设专家组，其职权范围载于本决定附录；</w:t>
      </w:r>
    </w:p>
    <w:p w14:paraId="76B8C315" w14:textId="51D173A1" w:rsidR="00B62EC6" w:rsidRPr="0051517B" w:rsidRDefault="00B62EC6" w:rsidP="00B62EC6">
      <w:pPr>
        <w:pStyle w:val="Normalnumber"/>
        <w:ind w:left="1247" w:firstLine="624"/>
        <w:jc w:val="both"/>
        <w:rPr>
          <w:sz w:val="24"/>
          <w:lang w:val="zh-CN" w:eastAsia="zh-CN"/>
        </w:rPr>
      </w:pPr>
      <w:r w:rsidRPr="00B62EC6">
        <w:rPr>
          <w:rFonts w:eastAsiaTheme="minorEastAsia"/>
          <w:sz w:val="24"/>
          <w:lang w:val="zh-CN" w:eastAsia="zh-CN"/>
        </w:rPr>
        <w:t>2.</w:t>
      </w:r>
      <w:r w:rsidRPr="00B62EC6">
        <w:rPr>
          <w:rFonts w:eastAsiaTheme="minorEastAsia"/>
          <w:sz w:val="24"/>
          <w:lang w:val="zh-CN" w:eastAsia="zh-CN"/>
        </w:rPr>
        <w:tab/>
      </w:r>
      <w:r w:rsidRPr="00B62EC6">
        <w:rPr>
          <w:rFonts w:eastAsia="楷体" w:hint="eastAsia"/>
          <w:sz w:val="24"/>
          <w:lang w:val="zh-CN" w:eastAsia="zh-CN"/>
        </w:rPr>
        <w:t>请</w:t>
      </w:r>
      <w:r w:rsidRPr="0051517B">
        <w:rPr>
          <w:sz w:val="24"/>
          <w:lang w:val="zh-CN" w:eastAsia="zh-CN"/>
        </w:rPr>
        <w:t>秘书处呼吁五个联合国区域各自的缔约方通过主席团代表在</w:t>
      </w:r>
      <w:r w:rsidRPr="0051517B">
        <w:rPr>
          <w:sz w:val="24"/>
          <w:lang w:val="zh-CN" w:eastAsia="zh-CN"/>
        </w:rPr>
        <w:t>2020</w:t>
      </w:r>
      <w:r w:rsidRPr="0051517B">
        <w:rPr>
          <w:sz w:val="24"/>
          <w:lang w:val="zh-CN" w:eastAsia="zh-CN"/>
        </w:rPr>
        <w:t>年</w:t>
      </w:r>
      <w:r w:rsidRPr="0051517B">
        <w:rPr>
          <w:sz w:val="24"/>
          <w:lang w:val="zh-CN" w:eastAsia="zh-CN"/>
        </w:rPr>
        <w:t>2</w:t>
      </w:r>
      <w:r w:rsidRPr="0051517B">
        <w:rPr>
          <w:sz w:val="24"/>
          <w:lang w:val="zh-CN" w:eastAsia="zh-CN"/>
        </w:rPr>
        <w:t>月</w:t>
      </w:r>
      <w:r w:rsidRPr="0051517B">
        <w:rPr>
          <w:sz w:val="24"/>
          <w:lang w:val="zh-CN" w:eastAsia="zh-CN"/>
        </w:rPr>
        <w:t>29</w:t>
      </w:r>
      <w:r w:rsidRPr="0051517B">
        <w:rPr>
          <w:sz w:val="24"/>
          <w:lang w:val="zh-CN" w:eastAsia="zh-CN"/>
        </w:rPr>
        <w:t>日前提名四名专家，并支持</w:t>
      </w:r>
      <w:r w:rsidR="00B06733">
        <w:rPr>
          <w:rFonts w:hint="eastAsia"/>
          <w:sz w:val="24"/>
          <w:lang w:val="zh-CN" w:eastAsia="zh-CN"/>
        </w:rPr>
        <w:t>特设</w:t>
      </w:r>
      <w:r w:rsidRPr="0051517B">
        <w:rPr>
          <w:sz w:val="24"/>
          <w:lang w:val="zh-CN" w:eastAsia="zh-CN"/>
        </w:rPr>
        <w:t>专家组的工作；</w:t>
      </w:r>
    </w:p>
    <w:p w14:paraId="2920EFF2" w14:textId="27AAF8C9" w:rsidR="00B62EC6" w:rsidRPr="00B62EC6" w:rsidRDefault="00B62EC6" w:rsidP="00B62EC6">
      <w:pPr>
        <w:pStyle w:val="Normalnumber"/>
        <w:ind w:left="1247" w:firstLine="624"/>
        <w:jc w:val="both"/>
        <w:rPr>
          <w:rFonts w:eastAsiaTheme="minorEastAsia"/>
          <w:sz w:val="24"/>
          <w:lang w:val="zh-CN" w:eastAsia="zh-CN"/>
        </w:rPr>
      </w:pPr>
      <w:r w:rsidRPr="00B62EC6">
        <w:rPr>
          <w:rFonts w:eastAsiaTheme="minorEastAsia"/>
          <w:sz w:val="24"/>
          <w:lang w:val="zh-CN" w:eastAsia="zh-CN"/>
        </w:rPr>
        <w:t>3.</w:t>
      </w:r>
      <w:r w:rsidRPr="00B62EC6">
        <w:rPr>
          <w:rFonts w:eastAsiaTheme="minorEastAsia"/>
          <w:sz w:val="24"/>
          <w:lang w:val="zh-CN" w:eastAsia="zh-CN"/>
        </w:rPr>
        <w:tab/>
      </w:r>
      <w:r w:rsidRPr="00B62EC6">
        <w:rPr>
          <w:rFonts w:eastAsia="楷体" w:hint="eastAsia"/>
          <w:sz w:val="24"/>
          <w:lang w:val="zh-CN" w:eastAsia="zh-CN"/>
        </w:rPr>
        <w:t>请</w:t>
      </w:r>
      <w:r w:rsidRPr="0051517B">
        <w:rPr>
          <w:sz w:val="24"/>
          <w:lang w:val="zh-CN" w:eastAsia="zh-CN"/>
        </w:rPr>
        <w:t>在批准《公约》时已通知秘书处将采取不同措施或战略来处理附件</w:t>
      </w:r>
      <w:r w:rsidRPr="0051517B">
        <w:rPr>
          <w:sz w:val="24"/>
          <w:lang w:val="zh-CN" w:eastAsia="zh-CN"/>
        </w:rPr>
        <w:t>A</w:t>
      </w:r>
      <w:r w:rsidRPr="0051517B">
        <w:rPr>
          <w:sz w:val="24"/>
          <w:lang w:val="zh-CN" w:eastAsia="zh-CN"/>
        </w:rPr>
        <w:t>第一部分中所列产品的缔约方在</w:t>
      </w:r>
      <w:r w:rsidRPr="0051517B">
        <w:rPr>
          <w:sz w:val="24"/>
          <w:lang w:val="zh-CN" w:eastAsia="zh-CN"/>
        </w:rPr>
        <w:t>2020</w:t>
      </w:r>
      <w:r w:rsidRPr="0051517B">
        <w:rPr>
          <w:sz w:val="24"/>
          <w:lang w:val="zh-CN" w:eastAsia="zh-CN"/>
        </w:rPr>
        <w:t>年</w:t>
      </w:r>
      <w:r w:rsidRPr="0051517B">
        <w:rPr>
          <w:sz w:val="24"/>
          <w:lang w:val="zh-CN" w:eastAsia="zh-CN"/>
        </w:rPr>
        <w:t>6</w:t>
      </w:r>
      <w:r w:rsidRPr="0051517B">
        <w:rPr>
          <w:sz w:val="24"/>
          <w:lang w:val="zh-CN" w:eastAsia="zh-CN"/>
        </w:rPr>
        <w:t>月</w:t>
      </w:r>
      <w:r w:rsidRPr="0051517B">
        <w:rPr>
          <w:sz w:val="24"/>
          <w:lang w:val="zh-CN" w:eastAsia="zh-CN"/>
        </w:rPr>
        <w:t>30</w:t>
      </w:r>
      <w:r w:rsidRPr="0051517B">
        <w:rPr>
          <w:sz w:val="24"/>
          <w:lang w:val="zh-CN" w:eastAsia="zh-CN"/>
        </w:rPr>
        <w:t>日前报告已采取的措施或战略，包括具体的减少数量；</w:t>
      </w:r>
    </w:p>
    <w:p w14:paraId="6FA1DF5E" w14:textId="1D1B8E29" w:rsidR="00B62EC6" w:rsidRPr="0051517B" w:rsidRDefault="00B62EC6" w:rsidP="00B62EC6">
      <w:pPr>
        <w:pStyle w:val="Normalnumber"/>
        <w:ind w:left="1247" w:firstLine="624"/>
        <w:jc w:val="both"/>
        <w:rPr>
          <w:sz w:val="24"/>
          <w:lang w:val="zh-CN" w:eastAsia="zh-CN"/>
        </w:rPr>
      </w:pPr>
      <w:r w:rsidRPr="00B62EC6">
        <w:rPr>
          <w:rFonts w:eastAsiaTheme="minorEastAsia"/>
          <w:sz w:val="24"/>
          <w:lang w:val="zh-CN" w:eastAsia="zh-CN"/>
        </w:rPr>
        <w:t>4.</w:t>
      </w:r>
      <w:r w:rsidRPr="00B62EC6">
        <w:rPr>
          <w:rFonts w:eastAsiaTheme="minorEastAsia"/>
          <w:sz w:val="24"/>
          <w:lang w:val="zh-CN" w:eastAsia="zh-CN"/>
        </w:rPr>
        <w:tab/>
      </w:r>
      <w:r w:rsidRPr="00B62EC6">
        <w:rPr>
          <w:rFonts w:eastAsia="楷体" w:hint="eastAsia"/>
          <w:sz w:val="24"/>
          <w:lang w:val="zh-CN" w:eastAsia="zh-CN"/>
        </w:rPr>
        <w:t>请</w:t>
      </w:r>
      <w:r w:rsidRPr="0051517B">
        <w:rPr>
          <w:sz w:val="24"/>
          <w:lang w:val="zh-CN" w:eastAsia="zh-CN"/>
        </w:rPr>
        <w:t>秘书处汇编缔约方提交的材料供</w:t>
      </w:r>
      <w:r w:rsidR="008C3ECA">
        <w:rPr>
          <w:rFonts w:hint="eastAsia"/>
          <w:sz w:val="24"/>
          <w:lang w:val="zh-CN" w:eastAsia="zh-CN"/>
        </w:rPr>
        <w:t>特设</w:t>
      </w:r>
      <w:r w:rsidRPr="0051517B">
        <w:rPr>
          <w:sz w:val="24"/>
          <w:lang w:val="zh-CN" w:eastAsia="zh-CN"/>
        </w:rPr>
        <w:t>专家组审议；</w:t>
      </w:r>
    </w:p>
    <w:p w14:paraId="30030BCA" w14:textId="21C8CF22" w:rsidR="00B62EC6" w:rsidRPr="00B62EC6" w:rsidRDefault="00B62EC6" w:rsidP="00B62EC6">
      <w:pPr>
        <w:pStyle w:val="Normalnumber"/>
        <w:ind w:left="1247" w:firstLine="624"/>
        <w:jc w:val="both"/>
        <w:rPr>
          <w:rFonts w:eastAsiaTheme="minorEastAsia"/>
          <w:sz w:val="24"/>
          <w:lang w:val="zh-CN" w:eastAsia="zh-CN"/>
        </w:rPr>
      </w:pPr>
      <w:bookmarkStart w:id="5" w:name="_Hlk15061071"/>
      <w:r w:rsidRPr="00B62EC6">
        <w:rPr>
          <w:rFonts w:eastAsiaTheme="minorEastAsia"/>
          <w:sz w:val="24"/>
          <w:lang w:val="zh-CN" w:eastAsia="zh-CN"/>
        </w:rPr>
        <w:t>5.</w:t>
      </w:r>
      <w:r w:rsidRPr="00B62EC6">
        <w:rPr>
          <w:rFonts w:eastAsiaTheme="minorEastAsia"/>
          <w:sz w:val="24"/>
          <w:lang w:val="zh-CN" w:eastAsia="zh-CN"/>
        </w:rPr>
        <w:tab/>
      </w:r>
      <w:r w:rsidRPr="00B62EC6">
        <w:rPr>
          <w:rFonts w:eastAsia="楷体" w:hint="eastAsia"/>
          <w:sz w:val="24"/>
          <w:lang w:val="zh-CN" w:eastAsia="zh-CN"/>
        </w:rPr>
        <w:t>又请</w:t>
      </w:r>
      <w:r w:rsidRPr="0051517B">
        <w:rPr>
          <w:sz w:val="24"/>
          <w:lang w:val="zh-CN" w:eastAsia="zh-CN"/>
        </w:rPr>
        <w:t>秘书处根据</w:t>
      </w:r>
      <w:r w:rsidR="00E646AD">
        <w:rPr>
          <w:rFonts w:hint="eastAsia"/>
          <w:sz w:val="24"/>
          <w:lang w:val="zh-CN" w:eastAsia="zh-CN"/>
        </w:rPr>
        <w:t>特设</w:t>
      </w:r>
      <w:r w:rsidRPr="0051517B">
        <w:rPr>
          <w:sz w:val="24"/>
          <w:lang w:val="zh-CN" w:eastAsia="zh-CN"/>
        </w:rPr>
        <w:t>专家组的报告编写一份文件，供缔约方大会第四次会议审议，</w:t>
      </w:r>
      <w:r w:rsidR="00E9703B" w:rsidRPr="0051517B">
        <w:rPr>
          <w:sz w:val="24"/>
          <w:lang w:val="zh-CN" w:eastAsia="zh-CN"/>
        </w:rPr>
        <w:t>同时指出</w:t>
      </w:r>
      <w:r w:rsidRPr="0051517B">
        <w:rPr>
          <w:sz w:val="24"/>
          <w:lang w:val="zh-CN" w:eastAsia="zh-CN"/>
        </w:rPr>
        <w:t>，如果该文件包含附件</w:t>
      </w:r>
      <w:r w:rsidRPr="0051517B">
        <w:rPr>
          <w:sz w:val="24"/>
          <w:lang w:val="zh-CN" w:eastAsia="zh-CN"/>
        </w:rPr>
        <w:t>A</w:t>
      </w:r>
      <w:r w:rsidRPr="0051517B">
        <w:rPr>
          <w:sz w:val="24"/>
          <w:lang w:val="zh-CN" w:eastAsia="zh-CN"/>
        </w:rPr>
        <w:t>或附件</w:t>
      </w:r>
      <w:r w:rsidRPr="0051517B">
        <w:rPr>
          <w:sz w:val="24"/>
          <w:lang w:val="zh-CN" w:eastAsia="zh-CN"/>
        </w:rPr>
        <w:t>B</w:t>
      </w:r>
      <w:r w:rsidRPr="0051517B">
        <w:rPr>
          <w:sz w:val="24"/>
          <w:lang w:val="zh-CN" w:eastAsia="zh-CN"/>
        </w:rPr>
        <w:t>的拟议修正案，秘书处将根据第</w:t>
      </w:r>
      <w:r w:rsidRPr="0051517B">
        <w:rPr>
          <w:sz w:val="24"/>
          <w:lang w:val="zh-CN" w:eastAsia="zh-CN"/>
        </w:rPr>
        <w:t>26</w:t>
      </w:r>
      <w:r w:rsidRPr="0051517B">
        <w:rPr>
          <w:sz w:val="24"/>
          <w:lang w:val="zh-CN" w:eastAsia="zh-CN"/>
        </w:rPr>
        <w:t>条第</w:t>
      </w:r>
      <w:r w:rsidRPr="0051517B">
        <w:rPr>
          <w:sz w:val="24"/>
          <w:lang w:val="zh-CN" w:eastAsia="zh-CN"/>
        </w:rPr>
        <w:t>2</w:t>
      </w:r>
      <w:r w:rsidRPr="0051517B">
        <w:rPr>
          <w:sz w:val="24"/>
          <w:lang w:val="zh-CN" w:eastAsia="zh-CN"/>
        </w:rPr>
        <w:t>款的规定，在建议通过该修正案的缔约方大会会议举行</w:t>
      </w:r>
      <w:r w:rsidR="00DB08F2" w:rsidRPr="0051517B">
        <w:rPr>
          <w:sz w:val="24"/>
          <w:lang w:val="zh-CN" w:eastAsia="zh-CN"/>
        </w:rPr>
        <w:t>之</w:t>
      </w:r>
      <w:r w:rsidRPr="0051517B">
        <w:rPr>
          <w:sz w:val="24"/>
          <w:lang w:val="zh-CN" w:eastAsia="zh-CN"/>
        </w:rPr>
        <w:t>前至少</w:t>
      </w:r>
      <w:r w:rsidR="00716EAE" w:rsidRPr="0051517B">
        <w:rPr>
          <w:sz w:val="24"/>
          <w:lang w:val="zh-CN" w:eastAsia="zh-CN"/>
        </w:rPr>
        <w:t>提前</w:t>
      </w:r>
      <w:r w:rsidRPr="0051517B">
        <w:rPr>
          <w:sz w:val="24"/>
          <w:lang w:val="zh-CN" w:eastAsia="zh-CN"/>
        </w:rPr>
        <w:t>6</w:t>
      </w:r>
      <w:r w:rsidRPr="0051517B">
        <w:rPr>
          <w:sz w:val="24"/>
          <w:lang w:val="zh-CN" w:eastAsia="zh-CN"/>
        </w:rPr>
        <w:t>个月向各缔约方</w:t>
      </w:r>
      <w:r w:rsidR="002855EA" w:rsidRPr="0051517B">
        <w:rPr>
          <w:sz w:val="24"/>
          <w:lang w:val="zh-CN" w:eastAsia="zh-CN"/>
        </w:rPr>
        <w:t>通报</w:t>
      </w:r>
      <w:r w:rsidRPr="0051517B">
        <w:rPr>
          <w:sz w:val="24"/>
          <w:lang w:val="zh-CN" w:eastAsia="zh-CN"/>
        </w:rPr>
        <w:t>任何拟议修正案</w:t>
      </w:r>
      <w:r w:rsidR="002855EA" w:rsidRPr="0051517B">
        <w:rPr>
          <w:sz w:val="24"/>
          <w:lang w:val="zh-CN" w:eastAsia="zh-CN"/>
        </w:rPr>
        <w:t>的</w:t>
      </w:r>
      <w:r w:rsidRPr="0051517B">
        <w:rPr>
          <w:sz w:val="24"/>
          <w:lang w:val="zh-CN" w:eastAsia="zh-CN"/>
        </w:rPr>
        <w:t>案文；</w:t>
      </w:r>
    </w:p>
    <w:p w14:paraId="7FE81AEC" w14:textId="49D115D6" w:rsidR="00B62EC6" w:rsidRPr="0051517B" w:rsidRDefault="00B62EC6" w:rsidP="00B62EC6">
      <w:pPr>
        <w:pStyle w:val="Normalnumber"/>
        <w:ind w:left="1247" w:firstLine="624"/>
        <w:jc w:val="both"/>
        <w:rPr>
          <w:spacing w:val="2"/>
          <w:sz w:val="24"/>
          <w:lang w:val="zh-CN" w:eastAsia="zh-CN"/>
        </w:rPr>
      </w:pPr>
      <w:r w:rsidRPr="00B62EC6">
        <w:rPr>
          <w:rFonts w:eastAsiaTheme="minorEastAsia"/>
          <w:sz w:val="24"/>
          <w:lang w:val="zh-CN" w:eastAsia="zh-CN"/>
        </w:rPr>
        <w:t>6.</w:t>
      </w:r>
      <w:r w:rsidRPr="00B62EC6">
        <w:rPr>
          <w:rFonts w:eastAsiaTheme="minorEastAsia"/>
          <w:sz w:val="24"/>
          <w:lang w:val="zh-CN" w:eastAsia="zh-CN"/>
        </w:rPr>
        <w:tab/>
      </w:r>
      <w:r w:rsidRPr="002B01DC">
        <w:rPr>
          <w:rFonts w:eastAsia="楷体" w:hint="eastAsia"/>
          <w:spacing w:val="2"/>
          <w:sz w:val="24"/>
          <w:lang w:val="zh-CN" w:eastAsia="zh-CN"/>
        </w:rPr>
        <w:t>决定</w:t>
      </w:r>
      <w:r w:rsidRPr="0051517B">
        <w:rPr>
          <w:spacing w:val="2"/>
          <w:sz w:val="24"/>
          <w:lang w:val="zh-CN" w:eastAsia="zh-CN"/>
        </w:rPr>
        <w:t>在第四次会议上审查</w:t>
      </w:r>
      <w:r w:rsidR="006F3A7B">
        <w:rPr>
          <w:rFonts w:hint="eastAsia"/>
          <w:spacing w:val="2"/>
          <w:sz w:val="24"/>
          <w:lang w:val="zh-CN" w:eastAsia="zh-CN"/>
        </w:rPr>
        <w:t>特设</w:t>
      </w:r>
      <w:r w:rsidRPr="0051517B">
        <w:rPr>
          <w:spacing w:val="2"/>
          <w:sz w:val="24"/>
          <w:lang w:val="zh-CN" w:eastAsia="zh-CN"/>
        </w:rPr>
        <w:t>专家组取得的进展，并考虑采取进一步行动。</w:t>
      </w:r>
    </w:p>
    <w:bookmarkEnd w:id="5"/>
    <w:p w14:paraId="065DC813" w14:textId="1EC24CD1" w:rsidR="00B62EC6" w:rsidRPr="00432DE4" w:rsidRDefault="00B62EC6" w:rsidP="003E6B0A">
      <w:pPr>
        <w:pStyle w:val="ZZAnxtitle"/>
        <w:spacing w:before="240"/>
        <w:ind w:left="1253"/>
        <w:rPr>
          <w:rFonts w:eastAsia="SimHei"/>
          <w:szCs w:val="28"/>
          <w:lang w:val="zh-CN" w:eastAsia="zh-CN"/>
        </w:rPr>
      </w:pPr>
      <w:r w:rsidRPr="00432DE4">
        <w:rPr>
          <w:rFonts w:eastAsia="SimHei"/>
          <w:szCs w:val="28"/>
          <w:lang w:val="zh-CN" w:eastAsia="zh-CN"/>
        </w:rPr>
        <w:t>MC-3/[</w:t>
      </w:r>
      <w:r w:rsidR="00DC02E8" w:rsidRPr="00432DE4">
        <w:rPr>
          <w:rFonts w:eastAsia="SimHei" w:hint="eastAsia"/>
          <w:szCs w:val="28"/>
          <w:lang w:val="zh-CN" w:eastAsia="zh-CN"/>
        </w:rPr>
        <w:t>--</w:t>
      </w:r>
      <w:r w:rsidRPr="00432DE4">
        <w:rPr>
          <w:rFonts w:eastAsia="SimHei"/>
          <w:szCs w:val="28"/>
          <w:lang w:val="zh-CN" w:eastAsia="zh-CN"/>
        </w:rPr>
        <w:t>]</w:t>
      </w:r>
      <w:proofErr w:type="gramStart"/>
      <w:r w:rsidRPr="00432DE4">
        <w:rPr>
          <w:rFonts w:eastAsia="SimHei"/>
          <w:szCs w:val="28"/>
          <w:lang w:val="zh-CN" w:eastAsia="zh-CN"/>
        </w:rPr>
        <w:t>号决定</w:t>
      </w:r>
      <w:proofErr w:type="gramEnd"/>
      <w:r w:rsidRPr="00432DE4">
        <w:rPr>
          <w:rFonts w:eastAsia="SimHei"/>
          <w:szCs w:val="28"/>
          <w:lang w:val="zh-CN" w:eastAsia="zh-CN"/>
        </w:rPr>
        <w:t>附录</w:t>
      </w:r>
    </w:p>
    <w:p w14:paraId="56D12996" w14:textId="5AC643CE" w:rsidR="00B62EC6" w:rsidRPr="00432DE4" w:rsidRDefault="00B62EC6" w:rsidP="00432DE4">
      <w:pPr>
        <w:pStyle w:val="ZZAnxtitle"/>
        <w:spacing w:before="240"/>
        <w:ind w:left="1253" w:right="46"/>
        <w:rPr>
          <w:rFonts w:eastAsia="SimHei"/>
          <w:szCs w:val="28"/>
          <w:lang w:val="zh-CN" w:eastAsia="zh-CN"/>
        </w:rPr>
      </w:pPr>
      <w:proofErr w:type="gramStart"/>
      <w:r w:rsidRPr="00432DE4">
        <w:rPr>
          <w:rFonts w:eastAsia="SimHei"/>
          <w:spacing w:val="-4"/>
          <w:szCs w:val="28"/>
          <w:lang w:val="zh-CN" w:eastAsia="zh-CN"/>
        </w:rPr>
        <w:t>添汞产品</w:t>
      </w:r>
      <w:proofErr w:type="gramEnd"/>
      <w:r w:rsidRPr="00432DE4">
        <w:rPr>
          <w:rFonts w:eastAsia="SimHei" w:hint="eastAsia"/>
          <w:spacing w:val="-4"/>
          <w:szCs w:val="28"/>
          <w:lang w:val="zh-CN" w:eastAsia="zh-CN"/>
        </w:rPr>
        <w:t>以及</w:t>
      </w:r>
      <w:r w:rsidRPr="00432DE4">
        <w:rPr>
          <w:rFonts w:eastAsia="SimHei"/>
          <w:spacing w:val="-4"/>
          <w:szCs w:val="28"/>
          <w:lang w:val="zh-CN" w:eastAsia="zh-CN"/>
        </w:rPr>
        <w:t>使</w:t>
      </w:r>
      <w:bookmarkStart w:id="6" w:name="_GoBack"/>
      <w:bookmarkEnd w:id="6"/>
      <w:r w:rsidRPr="00432DE4">
        <w:rPr>
          <w:rFonts w:eastAsia="SimHei"/>
          <w:spacing w:val="-4"/>
          <w:szCs w:val="28"/>
          <w:lang w:val="zh-CN" w:eastAsia="zh-CN"/>
        </w:rPr>
        <w:t>用汞或汞化合物的生产工艺</w:t>
      </w:r>
      <w:r w:rsidRPr="00432DE4">
        <w:rPr>
          <w:rFonts w:eastAsia="SimHei" w:hint="eastAsia"/>
          <w:spacing w:val="-4"/>
          <w:szCs w:val="28"/>
          <w:lang w:val="zh-CN" w:eastAsia="zh-CN"/>
        </w:rPr>
        <w:t>问题</w:t>
      </w:r>
      <w:r w:rsidRPr="00432DE4">
        <w:rPr>
          <w:rFonts w:eastAsia="SimHei"/>
          <w:spacing w:val="-4"/>
          <w:szCs w:val="28"/>
          <w:lang w:val="zh-CN" w:eastAsia="zh-CN"/>
        </w:rPr>
        <w:t>特设专家组</w:t>
      </w:r>
      <w:r w:rsidRPr="00432DE4">
        <w:rPr>
          <w:rFonts w:eastAsia="SimHei"/>
          <w:szCs w:val="28"/>
          <w:lang w:val="zh-CN" w:eastAsia="zh-CN"/>
        </w:rPr>
        <w:t>的职权范围草案</w:t>
      </w:r>
    </w:p>
    <w:p w14:paraId="31355189" w14:textId="628F6495" w:rsidR="00B62EC6" w:rsidRPr="003E6B0A" w:rsidRDefault="00B62EC6" w:rsidP="003E6B0A">
      <w:pPr>
        <w:pStyle w:val="CH1"/>
        <w:overflowPunct w:val="0"/>
        <w:ind w:left="1253" w:right="288" w:hanging="1253"/>
        <w:rPr>
          <w:rFonts w:ascii="SimHei" w:eastAsia="SimHei" w:hAnsi="SimHei"/>
          <w:sz w:val="32"/>
          <w:szCs w:val="32"/>
          <w:lang w:val="zh-CN" w:eastAsia="zh-CN"/>
        </w:rPr>
      </w:pPr>
      <w:r w:rsidRPr="00B62EC6">
        <w:rPr>
          <w:rFonts w:ascii="SimHei" w:eastAsia="SimHei" w:hAnsi="SimHei"/>
          <w:lang w:val="zh-CN" w:eastAsia="zh-CN"/>
        </w:rPr>
        <w:tab/>
      </w:r>
      <w:bookmarkStart w:id="7" w:name="_Toc7079414"/>
      <w:r w:rsidRPr="003E6B0A">
        <w:rPr>
          <w:rFonts w:ascii="SimHei" w:eastAsia="SimHei" w:hAnsi="SimHei"/>
          <w:sz w:val="32"/>
          <w:szCs w:val="32"/>
          <w:lang w:val="zh-CN" w:eastAsia="zh-CN"/>
        </w:rPr>
        <w:t>一</w:t>
      </w:r>
      <w:r w:rsidR="003E6B0A" w:rsidRPr="00F6763B">
        <w:rPr>
          <w:rFonts w:ascii="SimHei" w:eastAsia="SimHei" w:hAnsi="SimHei" w:hint="eastAsia"/>
          <w:sz w:val="32"/>
          <w:szCs w:val="32"/>
          <w:lang w:val="zh-CN" w:eastAsia="zh-CN"/>
        </w:rPr>
        <w:t>、</w:t>
      </w:r>
      <w:r w:rsidRPr="003E6B0A">
        <w:rPr>
          <w:rFonts w:ascii="SimHei" w:eastAsia="SimHei" w:hAnsi="SimHei"/>
          <w:sz w:val="32"/>
          <w:szCs w:val="32"/>
          <w:lang w:val="zh-CN" w:eastAsia="zh-CN"/>
        </w:rPr>
        <w:tab/>
        <w:t>任务授权</w:t>
      </w:r>
      <w:bookmarkEnd w:id="7"/>
    </w:p>
    <w:p w14:paraId="6585B9C7" w14:textId="1F09A2D4" w:rsidR="00B62EC6" w:rsidRPr="0051517B" w:rsidRDefault="00B62EC6" w:rsidP="00B62EC6">
      <w:pPr>
        <w:pStyle w:val="Normalnumber"/>
        <w:numPr>
          <w:ilvl w:val="0"/>
          <w:numId w:val="113"/>
        </w:numPr>
        <w:jc w:val="both"/>
        <w:rPr>
          <w:sz w:val="24"/>
          <w:lang w:val="zh-CN" w:eastAsia="zh-CN"/>
        </w:rPr>
      </w:pPr>
      <w:r w:rsidRPr="0051517B">
        <w:rPr>
          <w:sz w:val="24"/>
          <w:lang w:val="zh-CN" w:eastAsia="zh-CN"/>
        </w:rPr>
        <w:t>关于汞的水</w:t>
      </w:r>
      <w:proofErr w:type="gramStart"/>
      <w:r w:rsidRPr="0051517B">
        <w:rPr>
          <w:sz w:val="24"/>
          <w:lang w:val="zh-CN" w:eastAsia="zh-CN"/>
        </w:rPr>
        <w:t>俣</w:t>
      </w:r>
      <w:proofErr w:type="gramEnd"/>
      <w:r w:rsidRPr="0051517B">
        <w:rPr>
          <w:sz w:val="24"/>
          <w:lang w:val="zh-CN" w:eastAsia="zh-CN"/>
        </w:rPr>
        <w:t>公约缔约方大会第三次会议通过</w:t>
      </w:r>
      <w:r w:rsidRPr="0051517B">
        <w:rPr>
          <w:sz w:val="24"/>
          <w:lang w:val="zh-CN" w:eastAsia="zh-CN"/>
        </w:rPr>
        <w:t>MC-3/[</w:t>
      </w:r>
      <w:r w:rsidR="009D6D4E">
        <w:rPr>
          <w:rFonts w:hint="eastAsia"/>
          <w:sz w:val="24"/>
          <w:lang w:val="zh-CN" w:eastAsia="zh-CN"/>
        </w:rPr>
        <w:t>--</w:t>
      </w:r>
      <w:r w:rsidRPr="0051517B">
        <w:rPr>
          <w:sz w:val="24"/>
          <w:lang w:val="zh-CN" w:eastAsia="zh-CN"/>
        </w:rPr>
        <w:t>]</w:t>
      </w:r>
      <w:proofErr w:type="gramStart"/>
      <w:r w:rsidRPr="0051517B">
        <w:rPr>
          <w:sz w:val="24"/>
          <w:lang w:val="zh-CN" w:eastAsia="zh-CN"/>
        </w:rPr>
        <w:t>号决</w:t>
      </w:r>
      <w:proofErr w:type="gramEnd"/>
      <w:r w:rsidRPr="0051517B">
        <w:rPr>
          <w:sz w:val="24"/>
          <w:lang w:val="zh-CN" w:eastAsia="zh-CN"/>
        </w:rPr>
        <w:t>定设立了一个特设专家组，负责开展以下工作：</w:t>
      </w:r>
    </w:p>
    <w:p w14:paraId="5634EC4C" w14:textId="77777777" w:rsidR="00B62EC6" w:rsidRPr="0051517B" w:rsidRDefault="00B62EC6" w:rsidP="002B01DC">
      <w:pPr>
        <w:pStyle w:val="Normalnumber"/>
        <w:numPr>
          <w:ilvl w:val="1"/>
          <w:numId w:val="113"/>
        </w:numPr>
        <w:ind w:firstLine="624"/>
        <w:jc w:val="both"/>
        <w:rPr>
          <w:sz w:val="24"/>
          <w:lang w:val="zh-CN" w:eastAsia="zh-CN"/>
        </w:rPr>
      </w:pPr>
      <w:r w:rsidRPr="0051517B">
        <w:rPr>
          <w:sz w:val="24"/>
          <w:lang w:val="zh-CN" w:eastAsia="zh-CN"/>
        </w:rPr>
        <w:t>审查《公约》附件</w:t>
      </w:r>
      <w:r w:rsidRPr="0051517B">
        <w:rPr>
          <w:sz w:val="24"/>
          <w:lang w:val="zh-CN" w:eastAsia="zh-CN"/>
        </w:rPr>
        <w:t>A</w:t>
      </w:r>
      <w:r w:rsidRPr="0051517B">
        <w:rPr>
          <w:sz w:val="24"/>
          <w:lang w:val="zh-CN" w:eastAsia="zh-CN"/>
        </w:rPr>
        <w:t>和附件</w:t>
      </w:r>
      <w:r w:rsidRPr="0051517B">
        <w:rPr>
          <w:sz w:val="24"/>
          <w:lang w:val="zh-CN" w:eastAsia="zh-CN"/>
        </w:rPr>
        <w:t>B</w:t>
      </w:r>
      <w:r w:rsidRPr="0051517B">
        <w:rPr>
          <w:sz w:val="24"/>
          <w:lang w:val="zh-CN" w:eastAsia="zh-CN"/>
        </w:rPr>
        <w:t>的规定，同时亦考虑到缔约方根据第</w:t>
      </w:r>
      <w:r w:rsidRPr="0051517B">
        <w:rPr>
          <w:sz w:val="24"/>
          <w:lang w:val="zh-CN" w:eastAsia="zh-CN"/>
        </w:rPr>
        <w:t>4</w:t>
      </w:r>
      <w:r w:rsidRPr="0051517B">
        <w:rPr>
          <w:sz w:val="24"/>
          <w:lang w:val="zh-CN" w:eastAsia="zh-CN"/>
        </w:rPr>
        <w:t>条第</w:t>
      </w:r>
      <w:r w:rsidRPr="0051517B">
        <w:rPr>
          <w:sz w:val="24"/>
          <w:lang w:val="zh-CN" w:eastAsia="zh-CN"/>
        </w:rPr>
        <w:t>4</w:t>
      </w:r>
      <w:r w:rsidRPr="0051517B">
        <w:rPr>
          <w:sz w:val="24"/>
          <w:lang w:val="zh-CN" w:eastAsia="zh-CN"/>
        </w:rPr>
        <w:t>款和第</w:t>
      </w:r>
      <w:r w:rsidRPr="0051517B">
        <w:rPr>
          <w:sz w:val="24"/>
          <w:lang w:val="zh-CN" w:eastAsia="zh-CN"/>
        </w:rPr>
        <w:t>5</w:t>
      </w:r>
      <w:r w:rsidRPr="0051517B">
        <w:rPr>
          <w:sz w:val="24"/>
          <w:lang w:val="zh-CN" w:eastAsia="zh-CN"/>
        </w:rPr>
        <w:t>条第</w:t>
      </w:r>
      <w:r w:rsidRPr="0051517B">
        <w:rPr>
          <w:sz w:val="24"/>
          <w:lang w:val="zh-CN" w:eastAsia="zh-CN"/>
        </w:rPr>
        <w:t>4</w:t>
      </w:r>
      <w:r w:rsidRPr="0051517B">
        <w:rPr>
          <w:sz w:val="24"/>
          <w:lang w:val="zh-CN" w:eastAsia="zh-CN"/>
        </w:rPr>
        <w:t>款提交的信息、根据第</w:t>
      </w:r>
      <w:r w:rsidRPr="0051517B">
        <w:rPr>
          <w:sz w:val="24"/>
          <w:lang w:val="zh-CN" w:eastAsia="zh-CN"/>
        </w:rPr>
        <w:t>4</w:t>
      </w:r>
      <w:r w:rsidRPr="0051517B">
        <w:rPr>
          <w:sz w:val="24"/>
          <w:lang w:val="zh-CN" w:eastAsia="zh-CN"/>
        </w:rPr>
        <w:t>条第</w:t>
      </w:r>
      <w:r w:rsidRPr="0051517B">
        <w:rPr>
          <w:sz w:val="24"/>
          <w:lang w:val="zh-CN" w:eastAsia="zh-CN"/>
        </w:rPr>
        <w:t>2</w:t>
      </w:r>
      <w:r w:rsidRPr="0051517B">
        <w:rPr>
          <w:sz w:val="24"/>
          <w:lang w:val="zh-CN" w:eastAsia="zh-CN"/>
        </w:rPr>
        <w:t>款提交的任何报告以及添汞产品和使用汞或汞化合物的生产工艺及其各自替代品方面的其他信息；</w:t>
      </w:r>
    </w:p>
    <w:p w14:paraId="4759F3C1" w14:textId="77777777" w:rsidR="00B62EC6" w:rsidRPr="0051517B" w:rsidRDefault="00B62EC6" w:rsidP="002B01DC">
      <w:pPr>
        <w:pStyle w:val="Normalnumber"/>
        <w:numPr>
          <w:ilvl w:val="1"/>
          <w:numId w:val="113"/>
        </w:numPr>
        <w:ind w:firstLine="624"/>
        <w:jc w:val="both"/>
        <w:rPr>
          <w:sz w:val="24"/>
          <w:lang w:val="zh-CN" w:eastAsia="zh-CN"/>
        </w:rPr>
      </w:pPr>
      <w:r w:rsidRPr="0051517B">
        <w:rPr>
          <w:sz w:val="24"/>
          <w:lang w:val="zh-CN" w:eastAsia="zh-CN"/>
        </w:rPr>
        <w:t>提交关于审查附件</w:t>
      </w:r>
      <w:r w:rsidRPr="0051517B">
        <w:rPr>
          <w:sz w:val="24"/>
          <w:lang w:val="zh-CN" w:eastAsia="zh-CN"/>
        </w:rPr>
        <w:t>A</w:t>
      </w:r>
      <w:r w:rsidRPr="0051517B">
        <w:rPr>
          <w:sz w:val="24"/>
          <w:lang w:val="zh-CN" w:eastAsia="zh-CN"/>
        </w:rPr>
        <w:t>和附件</w:t>
      </w:r>
      <w:r w:rsidRPr="0051517B">
        <w:rPr>
          <w:sz w:val="24"/>
          <w:lang w:val="zh-CN" w:eastAsia="zh-CN"/>
        </w:rPr>
        <w:t>B</w:t>
      </w:r>
      <w:r w:rsidRPr="0051517B">
        <w:rPr>
          <w:sz w:val="24"/>
          <w:lang w:val="zh-CN" w:eastAsia="zh-CN"/>
        </w:rPr>
        <w:t>，包括关于根据第</w:t>
      </w:r>
      <w:r w:rsidRPr="0051517B">
        <w:rPr>
          <w:sz w:val="24"/>
          <w:lang w:val="zh-CN" w:eastAsia="zh-CN"/>
        </w:rPr>
        <w:t>4</w:t>
      </w:r>
      <w:r w:rsidRPr="0051517B">
        <w:rPr>
          <w:sz w:val="24"/>
          <w:lang w:val="zh-CN" w:eastAsia="zh-CN"/>
        </w:rPr>
        <w:t>条第</w:t>
      </w:r>
      <w:r w:rsidRPr="0051517B">
        <w:rPr>
          <w:sz w:val="24"/>
          <w:lang w:val="zh-CN" w:eastAsia="zh-CN"/>
        </w:rPr>
        <w:t>2</w:t>
      </w:r>
      <w:r w:rsidRPr="0051517B">
        <w:rPr>
          <w:sz w:val="24"/>
          <w:lang w:val="zh-CN" w:eastAsia="zh-CN"/>
        </w:rPr>
        <w:t>款所采取措施的进展情况和成效的报告，供缔约方大会第四次会议审议；</w:t>
      </w:r>
    </w:p>
    <w:p w14:paraId="60E90C47" w14:textId="77777777" w:rsidR="00B62EC6" w:rsidRPr="00B62EC6" w:rsidRDefault="00B62EC6" w:rsidP="002B01DC">
      <w:pPr>
        <w:pStyle w:val="Normalnumber"/>
        <w:numPr>
          <w:ilvl w:val="1"/>
          <w:numId w:val="113"/>
        </w:numPr>
        <w:ind w:firstLine="624"/>
        <w:jc w:val="both"/>
        <w:rPr>
          <w:rFonts w:eastAsiaTheme="minorEastAsia"/>
          <w:sz w:val="24"/>
          <w:lang w:val="zh-CN" w:eastAsia="zh-CN"/>
        </w:rPr>
      </w:pPr>
      <w:r w:rsidRPr="00B62EC6">
        <w:rPr>
          <w:rFonts w:eastAsiaTheme="minorEastAsia"/>
          <w:sz w:val="24"/>
          <w:lang w:val="zh-CN" w:eastAsia="zh-CN"/>
        </w:rPr>
        <w:t>[</w:t>
      </w:r>
      <w:r w:rsidRPr="00B62EC6">
        <w:rPr>
          <w:rFonts w:eastAsia="楷体" w:hint="eastAsia"/>
          <w:sz w:val="24"/>
          <w:lang w:val="zh-CN" w:eastAsia="zh-CN"/>
        </w:rPr>
        <w:t>可以在使用和统一海关编码方面增加另一项任务授权，以确定和区分附件</w:t>
      </w:r>
      <w:r w:rsidRPr="00B62EC6">
        <w:rPr>
          <w:rFonts w:eastAsia="楷体" w:hint="eastAsia"/>
          <w:sz w:val="24"/>
          <w:lang w:val="zh-CN" w:eastAsia="zh-CN"/>
        </w:rPr>
        <w:t>A</w:t>
      </w:r>
      <w:r w:rsidRPr="00B62EC6">
        <w:rPr>
          <w:rFonts w:eastAsia="楷体" w:hint="eastAsia"/>
          <w:sz w:val="24"/>
          <w:lang w:val="zh-CN" w:eastAsia="zh-CN"/>
        </w:rPr>
        <w:t>所列的非添汞产品和添汞产品</w:t>
      </w:r>
      <w:r w:rsidRPr="00B62EC6">
        <w:rPr>
          <w:rFonts w:eastAsiaTheme="minorEastAsia"/>
          <w:sz w:val="24"/>
          <w:lang w:val="zh-CN" w:eastAsia="zh-CN"/>
        </w:rPr>
        <w:t>]</w:t>
      </w:r>
      <w:r w:rsidRPr="00B62EC6">
        <w:rPr>
          <w:rFonts w:eastAsiaTheme="minorEastAsia"/>
          <w:sz w:val="24"/>
          <w:lang w:val="zh-CN" w:eastAsia="zh-CN"/>
        </w:rPr>
        <w:t>。</w:t>
      </w:r>
    </w:p>
    <w:p w14:paraId="6788DF79" w14:textId="3198E870" w:rsidR="00B62EC6" w:rsidRPr="003E6B0A" w:rsidRDefault="00B62EC6" w:rsidP="007913BA">
      <w:pPr>
        <w:pStyle w:val="CH1"/>
        <w:overflowPunct w:val="0"/>
        <w:rPr>
          <w:rFonts w:ascii="SimHei" w:eastAsia="SimHei" w:hAnsi="SimHei"/>
          <w:sz w:val="32"/>
          <w:szCs w:val="32"/>
          <w:lang w:val="zh-CN" w:eastAsia="zh-CN"/>
        </w:rPr>
      </w:pPr>
      <w:r w:rsidRPr="00B62EC6">
        <w:rPr>
          <w:rFonts w:ascii="SimHei" w:eastAsia="SimHei" w:hAnsi="SimHei"/>
          <w:lang w:val="zh-CN" w:eastAsia="zh-CN"/>
        </w:rPr>
        <w:tab/>
      </w:r>
      <w:bookmarkStart w:id="8" w:name="_Toc7079415"/>
      <w:r w:rsidRPr="003E6B0A">
        <w:rPr>
          <w:rFonts w:ascii="SimHei" w:eastAsia="SimHei" w:hAnsi="SimHei"/>
          <w:sz w:val="32"/>
          <w:szCs w:val="32"/>
          <w:lang w:val="zh-CN" w:eastAsia="zh-CN"/>
        </w:rPr>
        <w:t>二</w:t>
      </w:r>
      <w:r w:rsidR="003E6B0A" w:rsidRPr="00F6763B">
        <w:rPr>
          <w:rFonts w:ascii="SimHei" w:eastAsia="SimHei" w:hAnsi="SimHei" w:hint="eastAsia"/>
          <w:sz w:val="32"/>
          <w:szCs w:val="32"/>
          <w:lang w:val="zh-CN" w:eastAsia="zh-CN"/>
        </w:rPr>
        <w:t>、</w:t>
      </w:r>
      <w:r w:rsidRPr="003E6B0A">
        <w:rPr>
          <w:rFonts w:ascii="SimHei" w:eastAsia="SimHei" w:hAnsi="SimHei"/>
          <w:sz w:val="32"/>
          <w:szCs w:val="32"/>
          <w:lang w:val="zh-CN" w:eastAsia="zh-CN"/>
        </w:rPr>
        <w:tab/>
        <w:t>成员</w:t>
      </w:r>
      <w:bookmarkEnd w:id="8"/>
    </w:p>
    <w:p w14:paraId="08F22371" w14:textId="5A5FB934" w:rsidR="00B62EC6" w:rsidRPr="0051517B" w:rsidRDefault="00640D24" w:rsidP="00B62EC6">
      <w:pPr>
        <w:pStyle w:val="Normalnumber"/>
        <w:numPr>
          <w:ilvl w:val="0"/>
          <w:numId w:val="113"/>
        </w:numPr>
        <w:jc w:val="both"/>
        <w:rPr>
          <w:sz w:val="24"/>
          <w:lang w:val="zh-CN" w:eastAsia="zh-CN"/>
        </w:rPr>
      </w:pPr>
      <w:r>
        <w:rPr>
          <w:rFonts w:hint="eastAsia"/>
          <w:sz w:val="24"/>
          <w:lang w:val="zh-CN" w:eastAsia="zh-CN"/>
        </w:rPr>
        <w:t>特设</w:t>
      </w:r>
      <w:r w:rsidR="00B62EC6" w:rsidRPr="0051517B">
        <w:rPr>
          <w:sz w:val="24"/>
          <w:lang w:val="zh-CN" w:eastAsia="zh-CN"/>
        </w:rPr>
        <w:t>专家组将在其第一次会议上选出两名共同主席</w:t>
      </w:r>
      <w:r w:rsidR="00D07B32" w:rsidRPr="0051517B">
        <w:rPr>
          <w:sz w:val="24"/>
          <w:lang w:val="zh-CN" w:eastAsia="zh-CN"/>
        </w:rPr>
        <w:t>；</w:t>
      </w:r>
      <w:r w:rsidR="00B62EC6" w:rsidRPr="0051517B">
        <w:rPr>
          <w:sz w:val="24"/>
          <w:lang w:val="zh-CN" w:eastAsia="zh-CN"/>
        </w:rPr>
        <w:t>专家组将由五个联合国区域各自的缔约方所提名的</w:t>
      </w:r>
      <w:r w:rsidR="00B62EC6" w:rsidRPr="0051517B">
        <w:rPr>
          <w:sz w:val="24"/>
          <w:lang w:val="zh-CN" w:eastAsia="zh-CN"/>
        </w:rPr>
        <w:t>[</w:t>
      </w:r>
      <w:r w:rsidR="00B62EC6" w:rsidRPr="0051517B">
        <w:rPr>
          <w:sz w:val="24"/>
          <w:lang w:val="zh-CN" w:eastAsia="zh-CN"/>
        </w:rPr>
        <w:t>技术</w:t>
      </w:r>
      <w:r w:rsidR="00B62EC6" w:rsidRPr="0051517B">
        <w:rPr>
          <w:sz w:val="24"/>
          <w:lang w:val="zh-CN" w:eastAsia="zh-CN"/>
        </w:rPr>
        <w:t>]</w:t>
      </w:r>
      <w:r w:rsidR="00B62EC6" w:rsidRPr="0051517B">
        <w:rPr>
          <w:sz w:val="24"/>
          <w:lang w:val="zh-CN" w:eastAsia="zh-CN"/>
        </w:rPr>
        <w:t>专家按如下方式构成：非洲国家</w:t>
      </w:r>
      <w:r w:rsidR="00D07B32" w:rsidRPr="0051517B">
        <w:rPr>
          <w:sz w:val="24"/>
          <w:lang w:val="zh-CN" w:eastAsia="zh-CN"/>
        </w:rPr>
        <w:t>[</w:t>
      </w:r>
      <w:r w:rsidR="00D07B32" w:rsidRPr="0051517B">
        <w:rPr>
          <w:sz w:val="24"/>
          <w:lang w:val="zh-CN" w:eastAsia="zh-CN"/>
        </w:rPr>
        <w:t>四名</w:t>
      </w:r>
      <w:r w:rsidR="00D07B32" w:rsidRPr="0051517B">
        <w:rPr>
          <w:sz w:val="24"/>
          <w:lang w:val="zh-CN" w:eastAsia="zh-CN"/>
        </w:rPr>
        <w:t>]</w:t>
      </w:r>
      <w:r w:rsidR="00B62EC6" w:rsidRPr="0051517B">
        <w:rPr>
          <w:sz w:val="24"/>
          <w:lang w:val="zh-CN" w:eastAsia="zh-CN"/>
        </w:rPr>
        <w:t>，亚太国家</w:t>
      </w:r>
      <w:r w:rsidR="00D07B32" w:rsidRPr="0051517B">
        <w:rPr>
          <w:sz w:val="24"/>
          <w:lang w:val="zh-CN" w:eastAsia="zh-CN"/>
        </w:rPr>
        <w:t>[</w:t>
      </w:r>
      <w:r w:rsidR="00D07B32" w:rsidRPr="0051517B">
        <w:rPr>
          <w:sz w:val="24"/>
          <w:lang w:val="zh-CN" w:eastAsia="zh-CN"/>
        </w:rPr>
        <w:t>四名</w:t>
      </w:r>
      <w:r w:rsidR="00D07B32" w:rsidRPr="0051517B">
        <w:rPr>
          <w:sz w:val="24"/>
          <w:lang w:val="zh-CN" w:eastAsia="zh-CN"/>
        </w:rPr>
        <w:t>]</w:t>
      </w:r>
      <w:r w:rsidR="00B62EC6" w:rsidRPr="0051517B">
        <w:rPr>
          <w:sz w:val="24"/>
          <w:lang w:val="zh-CN" w:eastAsia="zh-CN"/>
        </w:rPr>
        <w:t>，东欧国家</w:t>
      </w:r>
      <w:r w:rsidR="00D07B32" w:rsidRPr="0051517B">
        <w:rPr>
          <w:sz w:val="24"/>
          <w:lang w:val="zh-CN" w:eastAsia="zh-CN"/>
        </w:rPr>
        <w:t>[</w:t>
      </w:r>
      <w:r w:rsidR="00D07B32" w:rsidRPr="0051517B">
        <w:rPr>
          <w:sz w:val="24"/>
          <w:lang w:val="zh-CN" w:eastAsia="zh-CN"/>
        </w:rPr>
        <w:t>四名</w:t>
      </w:r>
      <w:r w:rsidR="00D07B32" w:rsidRPr="0051517B">
        <w:rPr>
          <w:sz w:val="24"/>
          <w:lang w:val="zh-CN" w:eastAsia="zh-CN"/>
        </w:rPr>
        <w:t>]</w:t>
      </w:r>
      <w:r w:rsidR="00B62EC6" w:rsidRPr="0051517B">
        <w:rPr>
          <w:sz w:val="24"/>
          <w:lang w:val="zh-CN" w:eastAsia="zh-CN"/>
        </w:rPr>
        <w:t>，拉丁美洲和加勒比国家</w:t>
      </w:r>
      <w:r w:rsidR="00D07B32" w:rsidRPr="0051517B">
        <w:rPr>
          <w:sz w:val="24"/>
          <w:lang w:val="zh-CN" w:eastAsia="zh-CN"/>
        </w:rPr>
        <w:t>[</w:t>
      </w:r>
      <w:r w:rsidR="00D07B32" w:rsidRPr="0051517B">
        <w:rPr>
          <w:sz w:val="24"/>
          <w:lang w:val="zh-CN" w:eastAsia="zh-CN"/>
        </w:rPr>
        <w:t>四名</w:t>
      </w:r>
      <w:r w:rsidR="00D07B32" w:rsidRPr="0051517B">
        <w:rPr>
          <w:sz w:val="24"/>
          <w:lang w:val="zh-CN" w:eastAsia="zh-CN"/>
        </w:rPr>
        <w:t>]</w:t>
      </w:r>
      <w:r w:rsidR="00B62EC6" w:rsidRPr="0051517B">
        <w:rPr>
          <w:sz w:val="24"/>
          <w:lang w:val="zh-CN" w:eastAsia="zh-CN"/>
        </w:rPr>
        <w:t>，西欧和其他国家</w:t>
      </w:r>
      <w:r w:rsidR="00D07B32" w:rsidRPr="0051517B">
        <w:rPr>
          <w:sz w:val="24"/>
          <w:lang w:val="zh-CN" w:eastAsia="zh-CN"/>
        </w:rPr>
        <w:t>[</w:t>
      </w:r>
      <w:r w:rsidR="00D07B32" w:rsidRPr="0051517B">
        <w:rPr>
          <w:sz w:val="24"/>
          <w:lang w:val="zh-CN" w:eastAsia="zh-CN"/>
        </w:rPr>
        <w:t>四名</w:t>
      </w:r>
      <w:r w:rsidR="00D07B32" w:rsidRPr="0051517B">
        <w:rPr>
          <w:sz w:val="24"/>
          <w:lang w:val="zh-CN" w:eastAsia="zh-CN"/>
        </w:rPr>
        <w:t>]</w:t>
      </w:r>
      <w:r w:rsidR="00B62EC6" w:rsidRPr="0051517B">
        <w:rPr>
          <w:sz w:val="24"/>
          <w:lang w:val="zh-CN" w:eastAsia="zh-CN"/>
        </w:rPr>
        <w:t>。在专家组第一次会议前，专家组和公约秘书处将邀请来自政府间组织、工业界、民间社会和科学界的</w:t>
      </w:r>
      <w:r w:rsidR="00B62EC6" w:rsidRPr="0051517B">
        <w:rPr>
          <w:sz w:val="24"/>
          <w:lang w:val="zh-CN" w:eastAsia="zh-CN"/>
        </w:rPr>
        <w:t>[10</w:t>
      </w:r>
      <w:r w:rsidR="00B62EC6" w:rsidRPr="0051517B">
        <w:rPr>
          <w:sz w:val="24"/>
          <w:lang w:val="zh-CN" w:eastAsia="zh-CN"/>
        </w:rPr>
        <w:t>名</w:t>
      </w:r>
      <w:r w:rsidR="00B62EC6" w:rsidRPr="0051517B">
        <w:rPr>
          <w:sz w:val="24"/>
          <w:lang w:val="zh-CN" w:eastAsia="zh-CN"/>
        </w:rPr>
        <w:t>]</w:t>
      </w:r>
      <w:r w:rsidR="00B62EC6" w:rsidRPr="0051517B">
        <w:rPr>
          <w:sz w:val="24"/>
          <w:lang w:val="zh-CN" w:eastAsia="zh-CN"/>
        </w:rPr>
        <w:t>专家以观察员身份参加会议。专家组还可酌情邀请各国政府、政府间组织、工业界和民间社会组织提出意见，协助其开展工作。</w:t>
      </w:r>
    </w:p>
    <w:p w14:paraId="4C464A8A" w14:textId="23CD7C40" w:rsidR="00B62EC6" w:rsidRPr="003E6B0A" w:rsidRDefault="00B62EC6" w:rsidP="007913BA">
      <w:pPr>
        <w:pStyle w:val="CH1"/>
        <w:overflowPunct w:val="0"/>
        <w:rPr>
          <w:rFonts w:ascii="SimHei" w:eastAsia="SimHei" w:hAnsi="SimHei"/>
          <w:sz w:val="32"/>
          <w:szCs w:val="32"/>
          <w:lang w:val="zh-CN" w:eastAsia="zh-CN"/>
        </w:rPr>
      </w:pPr>
      <w:r w:rsidRPr="00B62EC6">
        <w:rPr>
          <w:rFonts w:ascii="SimHei" w:eastAsia="SimHei" w:hAnsi="SimHei"/>
          <w:lang w:val="zh-CN" w:eastAsia="zh-CN"/>
        </w:rPr>
        <w:tab/>
      </w:r>
      <w:bookmarkStart w:id="9" w:name="_Toc7079416"/>
      <w:r w:rsidRPr="003E6B0A">
        <w:rPr>
          <w:rFonts w:ascii="SimHei" w:eastAsia="SimHei" w:hAnsi="SimHei"/>
          <w:sz w:val="32"/>
          <w:szCs w:val="32"/>
          <w:lang w:val="zh-CN" w:eastAsia="zh-CN"/>
        </w:rPr>
        <w:t>三</w:t>
      </w:r>
      <w:r w:rsidR="003E6B0A" w:rsidRPr="00F6763B">
        <w:rPr>
          <w:rFonts w:ascii="SimHei" w:eastAsia="SimHei" w:hAnsi="SimHei" w:hint="eastAsia"/>
          <w:sz w:val="32"/>
          <w:szCs w:val="32"/>
          <w:lang w:val="zh-CN" w:eastAsia="zh-CN"/>
        </w:rPr>
        <w:t>、</w:t>
      </w:r>
      <w:r w:rsidRPr="003E6B0A">
        <w:rPr>
          <w:rFonts w:ascii="SimHei" w:eastAsia="SimHei" w:hAnsi="SimHei"/>
          <w:sz w:val="32"/>
          <w:szCs w:val="32"/>
          <w:lang w:val="zh-CN" w:eastAsia="zh-CN"/>
        </w:rPr>
        <w:tab/>
        <w:t>成员和观察员的推</w:t>
      </w:r>
      <w:r w:rsidRPr="003E6B0A">
        <w:rPr>
          <w:rFonts w:ascii="SimHei" w:eastAsia="SimHei" w:hAnsi="SimHei" w:hint="eastAsia"/>
          <w:sz w:val="32"/>
          <w:szCs w:val="32"/>
          <w:lang w:val="zh-CN" w:eastAsia="zh-CN"/>
        </w:rPr>
        <w:t>选</w:t>
      </w:r>
      <w:r w:rsidRPr="003E6B0A">
        <w:rPr>
          <w:rFonts w:ascii="SimHei" w:eastAsia="SimHei" w:hAnsi="SimHei"/>
          <w:sz w:val="32"/>
          <w:szCs w:val="32"/>
          <w:lang w:val="zh-CN" w:eastAsia="zh-CN"/>
        </w:rPr>
        <w:t>资格</w:t>
      </w:r>
      <w:bookmarkEnd w:id="9"/>
    </w:p>
    <w:p w14:paraId="3FA67B95" w14:textId="4EB703C5" w:rsidR="00B62EC6" w:rsidRPr="0051517B" w:rsidRDefault="001F1301" w:rsidP="00B62EC6">
      <w:pPr>
        <w:pStyle w:val="Normalnumber"/>
        <w:numPr>
          <w:ilvl w:val="0"/>
          <w:numId w:val="113"/>
        </w:numPr>
        <w:jc w:val="both"/>
        <w:rPr>
          <w:sz w:val="24"/>
          <w:lang w:val="zh-CN" w:eastAsia="zh-CN"/>
        </w:rPr>
      </w:pPr>
      <w:r>
        <w:rPr>
          <w:rFonts w:hint="eastAsia"/>
          <w:sz w:val="24"/>
          <w:lang w:val="zh-CN" w:eastAsia="zh-CN"/>
        </w:rPr>
        <w:t>特设</w:t>
      </w:r>
      <w:r w:rsidR="00B62EC6" w:rsidRPr="0051517B">
        <w:rPr>
          <w:sz w:val="24"/>
          <w:lang w:val="zh-CN" w:eastAsia="zh-CN"/>
        </w:rPr>
        <w:t>专家组成员和观察员应至少具备以下一个领域的专业知识：</w:t>
      </w:r>
    </w:p>
    <w:p w14:paraId="70DFC8BC" w14:textId="77777777" w:rsidR="00B62EC6" w:rsidRPr="0051517B" w:rsidRDefault="00B62EC6" w:rsidP="002B01DC">
      <w:pPr>
        <w:pStyle w:val="Normalnumber"/>
        <w:numPr>
          <w:ilvl w:val="1"/>
          <w:numId w:val="113"/>
        </w:numPr>
        <w:tabs>
          <w:tab w:val="clear" w:pos="624"/>
          <w:tab w:val="clear" w:pos="1134"/>
        </w:tabs>
        <w:ind w:firstLine="624"/>
        <w:jc w:val="both"/>
        <w:rPr>
          <w:sz w:val="24"/>
          <w:lang w:val="zh-CN" w:eastAsia="zh-CN"/>
        </w:rPr>
      </w:pPr>
      <w:r w:rsidRPr="0051517B">
        <w:rPr>
          <w:sz w:val="24"/>
          <w:lang w:val="zh-CN" w:eastAsia="zh-CN"/>
        </w:rPr>
        <w:t>在产品或生产工艺中使用汞或汞化合物；</w:t>
      </w:r>
    </w:p>
    <w:p w14:paraId="5424CAAF" w14:textId="77777777" w:rsidR="00B62EC6" w:rsidRPr="0051517B" w:rsidRDefault="00B62EC6" w:rsidP="002B01DC">
      <w:pPr>
        <w:pStyle w:val="Normalnumber"/>
        <w:numPr>
          <w:ilvl w:val="1"/>
          <w:numId w:val="113"/>
        </w:numPr>
        <w:tabs>
          <w:tab w:val="clear" w:pos="624"/>
          <w:tab w:val="clear" w:pos="1134"/>
        </w:tabs>
        <w:ind w:firstLine="624"/>
        <w:jc w:val="both"/>
        <w:rPr>
          <w:sz w:val="24"/>
          <w:lang w:val="zh-CN" w:eastAsia="zh-CN"/>
        </w:rPr>
      </w:pPr>
      <w:r w:rsidRPr="0051517B">
        <w:rPr>
          <w:sz w:val="24"/>
          <w:lang w:val="zh-CN" w:eastAsia="zh-CN"/>
        </w:rPr>
        <w:t>汞接触对环境和健康的影响；</w:t>
      </w:r>
    </w:p>
    <w:p w14:paraId="2280751E" w14:textId="57205356" w:rsidR="00B62EC6" w:rsidRPr="0051517B" w:rsidRDefault="00B62EC6" w:rsidP="002B01DC">
      <w:pPr>
        <w:pStyle w:val="Normalnumber"/>
        <w:numPr>
          <w:ilvl w:val="1"/>
          <w:numId w:val="113"/>
        </w:numPr>
        <w:tabs>
          <w:tab w:val="clear" w:pos="624"/>
          <w:tab w:val="clear" w:pos="1134"/>
        </w:tabs>
        <w:ind w:firstLine="624"/>
        <w:jc w:val="both"/>
        <w:rPr>
          <w:sz w:val="24"/>
          <w:lang w:val="zh-CN" w:eastAsia="zh-CN"/>
        </w:rPr>
      </w:pPr>
      <w:r w:rsidRPr="0051517B">
        <w:rPr>
          <w:sz w:val="24"/>
          <w:lang w:val="zh-CN" w:eastAsia="zh-CN"/>
        </w:rPr>
        <w:t>应对汞所致人</w:t>
      </w:r>
      <w:r w:rsidR="00B82CF8" w:rsidRPr="0051517B">
        <w:rPr>
          <w:sz w:val="24"/>
          <w:lang w:val="zh-CN" w:eastAsia="zh-CN"/>
        </w:rPr>
        <w:t>体</w:t>
      </w:r>
      <w:r w:rsidRPr="0051517B">
        <w:rPr>
          <w:sz w:val="24"/>
          <w:lang w:val="zh-CN" w:eastAsia="zh-CN"/>
        </w:rPr>
        <w:t>健康和环境风险的监管政策；</w:t>
      </w:r>
    </w:p>
    <w:p w14:paraId="3519B5B3" w14:textId="77777777" w:rsidR="00B62EC6" w:rsidRPr="00B62EC6" w:rsidRDefault="00B62EC6" w:rsidP="002B01DC">
      <w:pPr>
        <w:pStyle w:val="Normalnumber"/>
        <w:numPr>
          <w:ilvl w:val="1"/>
          <w:numId w:val="113"/>
        </w:numPr>
        <w:tabs>
          <w:tab w:val="clear" w:pos="624"/>
          <w:tab w:val="clear" w:pos="1134"/>
        </w:tabs>
        <w:ind w:firstLine="624"/>
        <w:jc w:val="both"/>
        <w:rPr>
          <w:rFonts w:eastAsiaTheme="minorEastAsia"/>
          <w:sz w:val="24"/>
          <w:lang w:val="zh-CN" w:eastAsia="zh-CN"/>
        </w:rPr>
      </w:pPr>
      <w:r w:rsidRPr="00B62EC6">
        <w:rPr>
          <w:rFonts w:eastAsiaTheme="minorEastAsia"/>
          <w:sz w:val="24"/>
          <w:lang w:val="zh-CN" w:eastAsia="zh-CN"/>
        </w:rPr>
        <w:t>[</w:t>
      </w:r>
      <w:r w:rsidRPr="009A500B">
        <w:rPr>
          <w:rFonts w:eastAsia="楷体"/>
          <w:sz w:val="24"/>
          <w:lang w:val="zh-CN" w:eastAsia="zh-CN"/>
        </w:rPr>
        <w:t>海关编码和</w:t>
      </w:r>
      <w:r w:rsidRPr="009A500B">
        <w:rPr>
          <w:rFonts w:eastAsia="楷体"/>
          <w:sz w:val="24"/>
          <w:lang w:val="zh-CN" w:eastAsia="zh-CN"/>
        </w:rPr>
        <w:t>/</w:t>
      </w:r>
      <w:r w:rsidRPr="009A500B">
        <w:rPr>
          <w:rFonts w:eastAsia="楷体"/>
          <w:sz w:val="24"/>
          <w:lang w:val="zh-CN" w:eastAsia="zh-CN"/>
        </w:rPr>
        <w:t>或添汞产品贸易方面的专业知识</w:t>
      </w:r>
      <w:r w:rsidRPr="00B62EC6">
        <w:rPr>
          <w:rFonts w:eastAsiaTheme="minorEastAsia"/>
          <w:sz w:val="24"/>
          <w:lang w:val="zh-CN" w:eastAsia="zh-CN"/>
        </w:rPr>
        <w:t>]</w:t>
      </w:r>
      <w:r w:rsidRPr="00B62EC6">
        <w:rPr>
          <w:rFonts w:eastAsiaTheme="minorEastAsia"/>
          <w:sz w:val="24"/>
          <w:lang w:val="zh-CN" w:eastAsia="zh-CN"/>
        </w:rPr>
        <w:t>。</w:t>
      </w:r>
    </w:p>
    <w:p w14:paraId="365C578A" w14:textId="5166124D" w:rsidR="00B62EC6" w:rsidRPr="003E6B0A" w:rsidRDefault="00B62EC6" w:rsidP="007913BA">
      <w:pPr>
        <w:pStyle w:val="CH1"/>
        <w:overflowPunct w:val="0"/>
        <w:rPr>
          <w:rFonts w:ascii="SimHei" w:eastAsia="SimHei" w:hAnsi="SimHei"/>
          <w:sz w:val="32"/>
          <w:szCs w:val="32"/>
          <w:lang w:val="zh-CN" w:eastAsia="zh-CN"/>
        </w:rPr>
      </w:pPr>
      <w:r w:rsidRPr="003E6B0A">
        <w:rPr>
          <w:rFonts w:ascii="SimHei" w:eastAsia="SimHei" w:hAnsi="SimHei"/>
          <w:sz w:val="32"/>
          <w:szCs w:val="32"/>
          <w:lang w:val="zh-CN" w:eastAsia="zh-CN"/>
        </w:rPr>
        <w:tab/>
      </w:r>
      <w:bookmarkStart w:id="10" w:name="_Toc7079417"/>
      <w:r w:rsidRPr="003E6B0A">
        <w:rPr>
          <w:rFonts w:ascii="SimHei" w:eastAsia="SimHei" w:hAnsi="SimHei"/>
          <w:sz w:val="32"/>
          <w:szCs w:val="32"/>
          <w:lang w:val="zh-CN" w:eastAsia="zh-CN"/>
        </w:rPr>
        <w:t>四</w:t>
      </w:r>
      <w:r w:rsidR="003E6B0A" w:rsidRPr="00F6763B">
        <w:rPr>
          <w:rFonts w:ascii="SimHei" w:eastAsia="SimHei" w:hAnsi="SimHei" w:hint="eastAsia"/>
          <w:sz w:val="32"/>
          <w:szCs w:val="32"/>
          <w:lang w:val="zh-CN" w:eastAsia="zh-CN"/>
        </w:rPr>
        <w:t>、</w:t>
      </w:r>
      <w:r w:rsidRPr="003E6B0A">
        <w:rPr>
          <w:rFonts w:ascii="SimHei" w:eastAsia="SimHei" w:hAnsi="SimHei"/>
          <w:sz w:val="32"/>
          <w:szCs w:val="32"/>
          <w:lang w:val="zh-CN" w:eastAsia="zh-CN"/>
        </w:rPr>
        <w:tab/>
      </w:r>
      <w:bookmarkEnd w:id="10"/>
      <w:r w:rsidR="009F4402" w:rsidRPr="003E6B0A">
        <w:rPr>
          <w:rFonts w:ascii="SimHei" w:eastAsia="SimHei" w:hAnsi="SimHei" w:hint="eastAsia"/>
          <w:sz w:val="32"/>
          <w:szCs w:val="32"/>
          <w:lang w:val="zh-CN" w:eastAsia="zh-CN"/>
        </w:rPr>
        <w:t>主席团成员</w:t>
      </w:r>
    </w:p>
    <w:p w14:paraId="0F9715DD" w14:textId="37833F35" w:rsidR="00B62EC6" w:rsidRPr="0051517B" w:rsidRDefault="00076173" w:rsidP="00B62EC6">
      <w:pPr>
        <w:pStyle w:val="Normalnumber"/>
        <w:numPr>
          <w:ilvl w:val="0"/>
          <w:numId w:val="113"/>
        </w:numPr>
        <w:jc w:val="both"/>
        <w:rPr>
          <w:rFonts w:ascii="SimSun" w:hAnsi="SimSun"/>
          <w:sz w:val="24"/>
          <w:lang w:val="zh-CN" w:eastAsia="zh-CN"/>
        </w:rPr>
      </w:pPr>
      <w:r>
        <w:rPr>
          <w:rFonts w:ascii="SimSun" w:hAnsi="SimSun" w:hint="eastAsia"/>
          <w:sz w:val="24"/>
          <w:lang w:val="zh-CN" w:eastAsia="zh-CN"/>
        </w:rPr>
        <w:t>特设</w:t>
      </w:r>
      <w:r w:rsidR="00B62EC6" w:rsidRPr="0051517B">
        <w:rPr>
          <w:rFonts w:ascii="SimSun" w:hAnsi="SimSun"/>
          <w:sz w:val="24"/>
          <w:lang w:val="zh-CN" w:eastAsia="zh-CN"/>
        </w:rPr>
        <w:t>专家组将选出两名共同主席</w:t>
      </w:r>
      <w:r w:rsidR="00B62EC6" w:rsidRPr="0051517B">
        <w:rPr>
          <w:rFonts w:ascii="SimSun" w:hAnsi="SimSun" w:hint="eastAsia"/>
          <w:sz w:val="24"/>
          <w:lang w:val="zh-CN" w:eastAsia="zh-CN"/>
        </w:rPr>
        <w:t>主持</w:t>
      </w:r>
      <w:r w:rsidR="00B62EC6" w:rsidRPr="0051517B">
        <w:rPr>
          <w:rFonts w:ascii="SimSun" w:hAnsi="SimSun"/>
          <w:sz w:val="24"/>
          <w:lang w:val="zh-CN" w:eastAsia="zh-CN"/>
        </w:rPr>
        <w:t>会议。</w:t>
      </w:r>
    </w:p>
    <w:p w14:paraId="322E72C3" w14:textId="703693BD" w:rsidR="00B62EC6" w:rsidRPr="003E6B0A" w:rsidRDefault="00B62EC6" w:rsidP="007913BA">
      <w:pPr>
        <w:pStyle w:val="CH1"/>
        <w:overflowPunct w:val="0"/>
        <w:rPr>
          <w:rFonts w:ascii="SimHei" w:eastAsia="SimHei" w:hAnsi="SimHei"/>
          <w:sz w:val="32"/>
          <w:szCs w:val="32"/>
          <w:lang w:val="zh-CN" w:eastAsia="zh-CN"/>
        </w:rPr>
      </w:pPr>
      <w:r w:rsidRPr="00B62EC6">
        <w:rPr>
          <w:rFonts w:ascii="SimHei" w:eastAsia="SimHei" w:hAnsi="SimHei"/>
          <w:lang w:val="zh-CN" w:eastAsia="zh-CN"/>
        </w:rPr>
        <w:tab/>
      </w:r>
      <w:bookmarkStart w:id="11" w:name="_Toc7079418"/>
      <w:r w:rsidRPr="003E6B0A">
        <w:rPr>
          <w:rFonts w:ascii="SimHei" w:eastAsia="SimHei" w:hAnsi="SimHei"/>
          <w:sz w:val="32"/>
          <w:szCs w:val="32"/>
          <w:lang w:val="zh-CN" w:eastAsia="zh-CN"/>
        </w:rPr>
        <w:t>五</w:t>
      </w:r>
      <w:r w:rsidR="003E6B0A" w:rsidRPr="00F6763B">
        <w:rPr>
          <w:rFonts w:ascii="SimHei" w:eastAsia="SimHei" w:hAnsi="SimHei" w:hint="eastAsia"/>
          <w:sz w:val="32"/>
          <w:szCs w:val="32"/>
          <w:lang w:val="zh-CN" w:eastAsia="zh-CN"/>
        </w:rPr>
        <w:t>、</w:t>
      </w:r>
      <w:r w:rsidRPr="003E6B0A">
        <w:rPr>
          <w:rFonts w:ascii="SimHei" w:eastAsia="SimHei" w:hAnsi="SimHei"/>
          <w:sz w:val="32"/>
          <w:szCs w:val="32"/>
          <w:lang w:val="zh-CN" w:eastAsia="zh-CN"/>
        </w:rPr>
        <w:tab/>
        <w:t>秘书处</w:t>
      </w:r>
      <w:bookmarkEnd w:id="11"/>
    </w:p>
    <w:p w14:paraId="3AF57483" w14:textId="77777777" w:rsidR="00B62EC6" w:rsidRPr="00B62EC6" w:rsidRDefault="00B62EC6" w:rsidP="00B62EC6">
      <w:pPr>
        <w:pStyle w:val="Normalnumber"/>
        <w:numPr>
          <w:ilvl w:val="0"/>
          <w:numId w:val="113"/>
        </w:numPr>
        <w:jc w:val="both"/>
        <w:rPr>
          <w:rFonts w:eastAsiaTheme="minorEastAsia"/>
          <w:sz w:val="24"/>
          <w:lang w:val="zh-CN" w:eastAsia="zh-CN"/>
        </w:rPr>
      </w:pPr>
      <w:r w:rsidRPr="0051517B">
        <w:rPr>
          <w:rFonts w:ascii="SimSun" w:hAnsi="SimSun"/>
          <w:sz w:val="24"/>
          <w:lang w:val="zh-CN" w:eastAsia="zh-CN"/>
        </w:rPr>
        <w:t>公约秘书处将为专家组提供支持</w:t>
      </w:r>
      <w:r w:rsidRPr="00B62EC6">
        <w:rPr>
          <w:rFonts w:eastAsiaTheme="minorEastAsia"/>
          <w:sz w:val="24"/>
          <w:lang w:val="zh-CN" w:eastAsia="zh-CN"/>
        </w:rPr>
        <w:t>。</w:t>
      </w:r>
    </w:p>
    <w:p w14:paraId="75839EFA" w14:textId="1DB99B0A" w:rsidR="00B62EC6" w:rsidRPr="003E6B0A" w:rsidRDefault="00B62EC6" w:rsidP="007913BA">
      <w:pPr>
        <w:pStyle w:val="CH1"/>
        <w:overflowPunct w:val="0"/>
        <w:rPr>
          <w:rFonts w:ascii="SimHei" w:eastAsia="SimHei" w:hAnsi="SimHei"/>
          <w:sz w:val="32"/>
          <w:szCs w:val="32"/>
          <w:lang w:val="zh-CN" w:eastAsia="zh-CN"/>
        </w:rPr>
      </w:pPr>
      <w:r w:rsidRPr="00B62EC6">
        <w:rPr>
          <w:rFonts w:ascii="SimHei" w:eastAsia="SimHei" w:hAnsi="SimHei"/>
          <w:lang w:val="zh-CN" w:eastAsia="zh-CN"/>
        </w:rPr>
        <w:tab/>
      </w:r>
      <w:bookmarkStart w:id="12" w:name="_Toc7079419"/>
      <w:r w:rsidRPr="003E6B0A">
        <w:rPr>
          <w:rFonts w:ascii="SimHei" w:eastAsia="SimHei" w:hAnsi="SimHei"/>
          <w:sz w:val="32"/>
          <w:szCs w:val="32"/>
          <w:lang w:val="zh-CN" w:eastAsia="zh-CN"/>
        </w:rPr>
        <w:t>六</w:t>
      </w:r>
      <w:r w:rsidR="003E6B0A" w:rsidRPr="00F6763B">
        <w:rPr>
          <w:rFonts w:ascii="SimHei" w:eastAsia="SimHei" w:hAnsi="SimHei" w:hint="eastAsia"/>
          <w:sz w:val="32"/>
          <w:szCs w:val="32"/>
          <w:lang w:val="zh-CN" w:eastAsia="zh-CN"/>
        </w:rPr>
        <w:t>、</w:t>
      </w:r>
      <w:r w:rsidRPr="003E6B0A">
        <w:rPr>
          <w:rFonts w:ascii="SimHei" w:eastAsia="SimHei" w:hAnsi="SimHei"/>
          <w:sz w:val="32"/>
          <w:szCs w:val="32"/>
          <w:lang w:val="zh-CN" w:eastAsia="zh-CN"/>
        </w:rPr>
        <w:tab/>
        <w:t>行政和</w:t>
      </w:r>
      <w:r w:rsidRPr="003E6B0A">
        <w:rPr>
          <w:rFonts w:ascii="SimHei" w:eastAsia="SimHei" w:hAnsi="SimHei" w:hint="eastAsia"/>
          <w:sz w:val="32"/>
          <w:szCs w:val="32"/>
          <w:lang w:val="zh-CN" w:eastAsia="zh-CN"/>
        </w:rPr>
        <w:t>程序</w:t>
      </w:r>
      <w:r w:rsidRPr="003E6B0A">
        <w:rPr>
          <w:rFonts w:ascii="SimHei" w:eastAsia="SimHei" w:hAnsi="SimHei"/>
          <w:sz w:val="32"/>
          <w:szCs w:val="32"/>
          <w:lang w:val="zh-CN" w:eastAsia="zh-CN"/>
        </w:rPr>
        <w:t>事项</w:t>
      </w:r>
      <w:bookmarkEnd w:id="12"/>
    </w:p>
    <w:p w14:paraId="5576D168" w14:textId="77777777" w:rsidR="00B62EC6" w:rsidRPr="0051517B" w:rsidRDefault="00B62EC6" w:rsidP="00B62EC6">
      <w:pPr>
        <w:pStyle w:val="Normalnumber"/>
        <w:numPr>
          <w:ilvl w:val="0"/>
          <w:numId w:val="113"/>
        </w:numPr>
        <w:jc w:val="both"/>
        <w:rPr>
          <w:rFonts w:ascii="SimSun" w:hAnsi="SimSun"/>
          <w:sz w:val="24"/>
          <w:lang w:val="zh-CN" w:eastAsia="zh-CN"/>
        </w:rPr>
      </w:pPr>
      <w:r w:rsidRPr="0051517B">
        <w:rPr>
          <w:rFonts w:ascii="SimSun" w:hAnsi="SimSun"/>
          <w:sz w:val="24"/>
          <w:lang w:val="zh-CN" w:eastAsia="zh-CN"/>
        </w:rPr>
        <w:t>缔约方大会议事规则将比照适用于专家组。</w:t>
      </w:r>
    </w:p>
    <w:p w14:paraId="4A4C74E6" w14:textId="6D601934" w:rsidR="00B62EC6" w:rsidRPr="003E6B0A" w:rsidRDefault="00B62EC6" w:rsidP="007913BA">
      <w:pPr>
        <w:pStyle w:val="CH1"/>
        <w:overflowPunct w:val="0"/>
        <w:rPr>
          <w:rFonts w:ascii="SimHei" w:eastAsia="SimHei" w:hAnsi="SimHei"/>
          <w:sz w:val="32"/>
          <w:szCs w:val="32"/>
          <w:lang w:val="zh-CN" w:eastAsia="zh-CN"/>
        </w:rPr>
      </w:pPr>
      <w:r w:rsidRPr="00B62EC6">
        <w:rPr>
          <w:rFonts w:ascii="SimHei" w:eastAsia="SimHei" w:hAnsi="SimHei"/>
          <w:lang w:val="zh-CN" w:eastAsia="zh-CN"/>
        </w:rPr>
        <w:tab/>
      </w:r>
      <w:bookmarkStart w:id="13" w:name="_Toc7079420"/>
      <w:r w:rsidRPr="003E6B0A">
        <w:rPr>
          <w:rFonts w:ascii="SimHei" w:eastAsia="SimHei" w:hAnsi="SimHei"/>
          <w:sz w:val="32"/>
          <w:szCs w:val="32"/>
          <w:lang w:val="zh-CN" w:eastAsia="zh-CN"/>
        </w:rPr>
        <w:t>七</w:t>
      </w:r>
      <w:r w:rsidR="003E6B0A" w:rsidRPr="00F6763B">
        <w:rPr>
          <w:rFonts w:ascii="SimHei" w:eastAsia="SimHei" w:hAnsi="SimHei" w:hint="eastAsia"/>
          <w:sz w:val="32"/>
          <w:szCs w:val="32"/>
          <w:lang w:val="zh-CN" w:eastAsia="zh-CN"/>
        </w:rPr>
        <w:t>、</w:t>
      </w:r>
      <w:r w:rsidRPr="003E6B0A">
        <w:rPr>
          <w:rFonts w:ascii="SimHei" w:eastAsia="SimHei" w:hAnsi="SimHei"/>
          <w:sz w:val="32"/>
          <w:szCs w:val="32"/>
          <w:lang w:val="zh-CN" w:eastAsia="zh-CN"/>
        </w:rPr>
        <w:tab/>
        <w:t>会议</w:t>
      </w:r>
      <w:bookmarkEnd w:id="13"/>
    </w:p>
    <w:p w14:paraId="722D6787" w14:textId="547EE3B3" w:rsidR="00B62EC6" w:rsidRPr="0051517B" w:rsidRDefault="009744F3" w:rsidP="00B62EC6">
      <w:pPr>
        <w:pStyle w:val="Normalnumber"/>
        <w:numPr>
          <w:ilvl w:val="0"/>
          <w:numId w:val="113"/>
        </w:numPr>
        <w:jc w:val="both"/>
        <w:rPr>
          <w:rFonts w:ascii="SimSun" w:hAnsi="SimSun"/>
          <w:sz w:val="24"/>
          <w:lang w:val="zh-CN" w:eastAsia="zh-CN"/>
        </w:rPr>
      </w:pPr>
      <w:r>
        <w:rPr>
          <w:rFonts w:ascii="SimSun" w:hAnsi="SimSun" w:hint="eastAsia"/>
          <w:sz w:val="24"/>
          <w:lang w:val="zh-CN" w:eastAsia="zh-CN"/>
        </w:rPr>
        <w:t>特设</w:t>
      </w:r>
      <w:r w:rsidR="00B62EC6" w:rsidRPr="0051517B">
        <w:rPr>
          <w:rFonts w:ascii="SimSun" w:hAnsi="SimSun"/>
          <w:sz w:val="24"/>
          <w:lang w:val="zh-CN" w:eastAsia="zh-CN"/>
        </w:rPr>
        <w:t>专家组将以电子方式开展工作，并将在缔约方大会第四次会议前闭会期间至少召开[两次]面对面会议。</w:t>
      </w:r>
    </w:p>
    <w:p w14:paraId="52E9AD4A" w14:textId="2B6A665E" w:rsidR="00B62EC6" w:rsidRPr="003E6B0A" w:rsidRDefault="00B62EC6" w:rsidP="007913BA">
      <w:pPr>
        <w:pStyle w:val="CH1"/>
        <w:overflowPunct w:val="0"/>
        <w:rPr>
          <w:rFonts w:ascii="SimHei" w:eastAsia="SimHei" w:hAnsi="SimHei"/>
          <w:sz w:val="32"/>
          <w:szCs w:val="32"/>
          <w:lang w:val="zh-CN" w:eastAsia="zh-CN"/>
        </w:rPr>
      </w:pPr>
      <w:r w:rsidRPr="00B62EC6">
        <w:rPr>
          <w:rFonts w:ascii="SimHei" w:eastAsia="SimHei" w:hAnsi="SimHei"/>
          <w:lang w:val="zh-CN" w:eastAsia="zh-CN"/>
        </w:rPr>
        <w:tab/>
      </w:r>
      <w:bookmarkStart w:id="14" w:name="_Toc7079421"/>
      <w:r w:rsidRPr="003E6B0A">
        <w:rPr>
          <w:rFonts w:ascii="SimHei" w:eastAsia="SimHei" w:hAnsi="SimHei"/>
          <w:sz w:val="32"/>
          <w:szCs w:val="32"/>
          <w:lang w:val="zh-CN" w:eastAsia="zh-CN"/>
        </w:rPr>
        <w:t>八</w:t>
      </w:r>
      <w:r w:rsidR="003E6B0A" w:rsidRPr="00F6763B">
        <w:rPr>
          <w:rFonts w:ascii="SimHei" w:eastAsia="SimHei" w:hAnsi="SimHei" w:hint="eastAsia"/>
          <w:sz w:val="32"/>
          <w:szCs w:val="32"/>
          <w:lang w:val="zh-CN" w:eastAsia="zh-CN"/>
        </w:rPr>
        <w:t>、</w:t>
      </w:r>
      <w:r w:rsidRPr="003E6B0A">
        <w:rPr>
          <w:rFonts w:ascii="SimHei" w:eastAsia="SimHei" w:hAnsi="SimHei"/>
          <w:sz w:val="32"/>
          <w:szCs w:val="32"/>
          <w:lang w:val="zh-CN" w:eastAsia="zh-CN"/>
        </w:rPr>
        <w:tab/>
        <w:t>语文</w:t>
      </w:r>
      <w:bookmarkEnd w:id="14"/>
    </w:p>
    <w:p w14:paraId="69A9C47A" w14:textId="77777777" w:rsidR="00B62EC6" w:rsidRPr="0051517B" w:rsidRDefault="00B62EC6" w:rsidP="00B62EC6">
      <w:pPr>
        <w:pStyle w:val="Normalnumber"/>
        <w:numPr>
          <w:ilvl w:val="0"/>
          <w:numId w:val="113"/>
        </w:numPr>
        <w:jc w:val="both"/>
        <w:rPr>
          <w:rFonts w:ascii="SimSun" w:hAnsi="SimSun"/>
          <w:sz w:val="24"/>
          <w:lang w:val="zh-CN" w:eastAsia="zh-CN"/>
        </w:rPr>
      </w:pPr>
      <w:r w:rsidRPr="0051517B">
        <w:rPr>
          <w:rFonts w:ascii="SimSun" w:hAnsi="SimSun"/>
          <w:sz w:val="24"/>
          <w:lang w:val="zh-CN" w:eastAsia="zh-CN"/>
        </w:rPr>
        <w:t>专家组</w:t>
      </w:r>
      <w:r w:rsidRPr="0051517B">
        <w:rPr>
          <w:rFonts w:ascii="SimSun" w:hAnsi="SimSun" w:hint="eastAsia"/>
          <w:sz w:val="24"/>
          <w:lang w:val="zh-CN" w:eastAsia="zh-CN"/>
        </w:rPr>
        <w:t>的</w:t>
      </w:r>
      <w:r w:rsidRPr="0051517B">
        <w:rPr>
          <w:rFonts w:ascii="SimSun" w:hAnsi="SimSun"/>
          <w:sz w:val="24"/>
          <w:lang w:val="zh-CN" w:eastAsia="zh-CN"/>
        </w:rPr>
        <w:t>工作</w:t>
      </w:r>
      <w:r w:rsidRPr="0051517B">
        <w:rPr>
          <w:rFonts w:ascii="SimSun" w:hAnsi="SimSun" w:hint="eastAsia"/>
          <w:sz w:val="24"/>
          <w:lang w:val="zh-CN" w:eastAsia="zh-CN"/>
        </w:rPr>
        <w:t>语文</w:t>
      </w:r>
      <w:r w:rsidRPr="0051517B">
        <w:rPr>
          <w:rFonts w:ascii="SimSun" w:hAnsi="SimSun"/>
          <w:sz w:val="24"/>
          <w:lang w:val="zh-CN" w:eastAsia="zh-CN"/>
        </w:rPr>
        <w:t>为英文。</w:t>
      </w: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917EE1" w:rsidRPr="0051517B" w14:paraId="5F9DD75E" w14:textId="77777777" w:rsidTr="00006956">
        <w:trPr>
          <w:jc w:val="center"/>
        </w:trPr>
        <w:tc>
          <w:tcPr>
            <w:tcW w:w="1897" w:type="dxa"/>
          </w:tcPr>
          <w:p w14:paraId="364BDC0B" w14:textId="77777777" w:rsidR="00917EE1" w:rsidRPr="0051517B" w:rsidRDefault="00917EE1" w:rsidP="006A18BE">
            <w:pPr>
              <w:pStyle w:val="Normal-pool"/>
              <w:overflowPunct w:val="0"/>
              <w:spacing w:before="520"/>
              <w:rPr>
                <w:sz w:val="24"/>
                <w:szCs w:val="24"/>
                <w:lang w:eastAsia="zh-CN"/>
              </w:rPr>
            </w:pPr>
          </w:p>
        </w:tc>
        <w:tc>
          <w:tcPr>
            <w:tcW w:w="1897" w:type="dxa"/>
          </w:tcPr>
          <w:p w14:paraId="17455FD9" w14:textId="77777777" w:rsidR="00917EE1" w:rsidRPr="0051517B" w:rsidRDefault="00917EE1" w:rsidP="006A18BE">
            <w:pPr>
              <w:pStyle w:val="Normal-pool"/>
              <w:overflowPunct w:val="0"/>
              <w:spacing w:before="520"/>
              <w:rPr>
                <w:sz w:val="24"/>
                <w:szCs w:val="24"/>
                <w:lang w:eastAsia="zh-CN"/>
              </w:rPr>
            </w:pPr>
          </w:p>
        </w:tc>
        <w:tc>
          <w:tcPr>
            <w:tcW w:w="1897" w:type="dxa"/>
            <w:tcBorders>
              <w:bottom w:val="single" w:sz="4" w:space="0" w:color="auto"/>
            </w:tcBorders>
          </w:tcPr>
          <w:p w14:paraId="5B7AD71B" w14:textId="77777777" w:rsidR="00917EE1" w:rsidRPr="0051517B" w:rsidRDefault="00917EE1" w:rsidP="006A18BE">
            <w:pPr>
              <w:pStyle w:val="Normal-pool"/>
              <w:overflowPunct w:val="0"/>
              <w:spacing w:before="520"/>
              <w:rPr>
                <w:sz w:val="24"/>
                <w:szCs w:val="24"/>
                <w:lang w:eastAsia="zh-CN"/>
              </w:rPr>
            </w:pPr>
          </w:p>
        </w:tc>
        <w:tc>
          <w:tcPr>
            <w:tcW w:w="1897" w:type="dxa"/>
          </w:tcPr>
          <w:p w14:paraId="129B0765" w14:textId="77777777" w:rsidR="00917EE1" w:rsidRPr="0051517B" w:rsidRDefault="00917EE1" w:rsidP="006A18BE">
            <w:pPr>
              <w:pStyle w:val="Normal-pool"/>
              <w:overflowPunct w:val="0"/>
              <w:spacing w:before="520"/>
              <w:rPr>
                <w:sz w:val="24"/>
                <w:szCs w:val="24"/>
                <w:lang w:eastAsia="zh-CN"/>
              </w:rPr>
            </w:pPr>
          </w:p>
        </w:tc>
        <w:tc>
          <w:tcPr>
            <w:tcW w:w="1898" w:type="dxa"/>
          </w:tcPr>
          <w:p w14:paraId="60776656" w14:textId="77777777" w:rsidR="00917EE1" w:rsidRPr="0051517B" w:rsidRDefault="00917EE1" w:rsidP="006A18BE">
            <w:pPr>
              <w:pStyle w:val="Normal-pool"/>
              <w:overflowPunct w:val="0"/>
              <w:spacing w:before="520"/>
              <w:rPr>
                <w:sz w:val="24"/>
                <w:szCs w:val="24"/>
                <w:lang w:eastAsia="zh-CN"/>
              </w:rPr>
            </w:pPr>
          </w:p>
        </w:tc>
      </w:tr>
    </w:tbl>
    <w:p w14:paraId="4E646156" w14:textId="77777777" w:rsidR="00917EE1" w:rsidRPr="005F2AF3" w:rsidRDefault="00917EE1" w:rsidP="006A18BE">
      <w:pPr>
        <w:pStyle w:val="Normal-pool"/>
        <w:overflowPunct w:val="0"/>
        <w:rPr>
          <w:lang w:eastAsia="zh-CN"/>
        </w:rPr>
      </w:pPr>
    </w:p>
    <w:sectPr w:rsidR="00917EE1" w:rsidRPr="005F2AF3" w:rsidSect="0083774B">
      <w:headerReference w:type="even" r:id="rId11"/>
      <w:headerReference w:type="default" r:id="rId12"/>
      <w:footerReference w:type="even" r:id="rId13"/>
      <w:footerReference w:type="default" r:id="rId14"/>
      <w:headerReference w:type="first" r:id="rId15"/>
      <w:footerReference w:type="first" r:id="rId16"/>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85E19A" w14:textId="77777777" w:rsidR="00647DE9" w:rsidRDefault="00647DE9">
      <w:r>
        <w:separator/>
      </w:r>
    </w:p>
  </w:endnote>
  <w:endnote w:type="continuationSeparator" w:id="0">
    <w:p w14:paraId="61983E96" w14:textId="77777777" w:rsidR="00647DE9" w:rsidRDefault="00647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楷体">
    <w:altName w:val="Malgun Gothic Semilight"/>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18"/>
        <w:szCs w:val="18"/>
      </w:rPr>
      <w:id w:val="-1391029012"/>
      <w:docPartObj>
        <w:docPartGallery w:val="Page Numbers (Bottom of Page)"/>
        <w:docPartUnique/>
      </w:docPartObj>
    </w:sdtPr>
    <w:sdtEndPr>
      <w:rPr>
        <w:noProof/>
        <w:sz w:val="20"/>
        <w:szCs w:val="20"/>
      </w:rPr>
    </w:sdtEndPr>
    <w:sdtContent>
      <w:p w14:paraId="0A798F40" w14:textId="1FDE804C" w:rsidR="00E602B9" w:rsidRPr="00E602B9" w:rsidRDefault="00E602B9" w:rsidP="00E602B9">
        <w:pPr>
          <w:pStyle w:val="Normal-pool"/>
          <w:spacing w:before="60" w:after="120"/>
          <w:rPr>
            <w:b/>
          </w:rPr>
        </w:pPr>
        <w:r w:rsidRPr="00006956">
          <w:rPr>
            <w:b/>
          </w:rPr>
          <w:fldChar w:fldCharType="begin"/>
        </w:r>
        <w:r w:rsidRPr="00006956">
          <w:rPr>
            <w:b/>
          </w:rPr>
          <w:instrText xml:space="preserve"> PAGE   \* MERGEFORMAT </w:instrText>
        </w:r>
        <w:r w:rsidRPr="00006956">
          <w:rPr>
            <w:b/>
          </w:rPr>
          <w:fldChar w:fldCharType="separate"/>
        </w:r>
        <w:r w:rsidR="00627C08">
          <w:rPr>
            <w:b/>
            <w:noProof/>
          </w:rPr>
          <w:t>6</w:t>
        </w:r>
        <w:r w:rsidRPr="00006956">
          <w:rPr>
            <w:b/>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18"/>
        <w:szCs w:val="18"/>
      </w:rPr>
      <w:id w:val="655887591"/>
      <w:docPartObj>
        <w:docPartGallery w:val="Page Numbers (Bottom of Page)"/>
        <w:docPartUnique/>
      </w:docPartObj>
    </w:sdtPr>
    <w:sdtEndPr>
      <w:rPr>
        <w:noProof/>
        <w:sz w:val="20"/>
        <w:szCs w:val="20"/>
      </w:rPr>
    </w:sdtEndPr>
    <w:sdtContent>
      <w:p w14:paraId="683991A6" w14:textId="7D955720" w:rsidR="00E602B9" w:rsidRPr="00E602B9" w:rsidRDefault="00E602B9" w:rsidP="00E602B9">
        <w:pPr>
          <w:pStyle w:val="Normal-pool"/>
          <w:spacing w:before="60" w:after="120"/>
          <w:jc w:val="right"/>
          <w:rPr>
            <w:b/>
          </w:rPr>
        </w:pPr>
        <w:r w:rsidRPr="00006956">
          <w:rPr>
            <w:b/>
          </w:rPr>
          <w:fldChar w:fldCharType="begin"/>
        </w:r>
        <w:r w:rsidRPr="00006956">
          <w:rPr>
            <w:b/>
          </w:rPr>
          <w:instrText xml:space="preserve"> PAGE   \* MERGEFORMAT </w:instrText>
        </w:r>
        <w:r w:rsidRPr="00006956">
          <w:rPr>
            <w:b/>
          </w:rPr>
          <w:fldChar w:fldCharType="separate"/>
        </w:r>
        <w:r w:rsidR="00627C08">
          <w:rPr>
            <w:b/>
            <w:noProof/>
          </w:rPr>
          <w:t>5</w:t>
        </w:r>
        <w:r w:rsidRPr="00006956">
          <w:rPr>
            <w:b/>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D9457" w14:textId="154C4E76" w:rsidR="00BD05D9" w:rsidRPr="002B2EBA" w:rsidRDefault="00BD05D9">
    <w:pPr>
      <w:pStyle w:val="af1"/>
      <w:rPr>
        <w:sz w:val="20"/>
        <w:szCs w:val="20"/>
      </w:rPr>
    </w:pPr>
    <w:r w:rsidRPr="002B2EBA">
      <w:rPr>
        <w:sz w:val="20"/>
        <w:szCs w:val="20"/>
      </w:rPr>
      <w:t>K190362</w:t>
    </w:r>
    <w:r w:rsidR="00432DE4">
      <w:rPr>
        <w:sz w:val="20"/>
        <w:szCs w:val="20"/>
      </w:rPr>
      <w:t>3</w:t>
    </w:r>
    <w:r w:rsidRPr="002B2EBA">
      <w:rPr>
        <w:sz w:val="20"/>
        <w:szCs w:val="20"/>
      </w:rPr>
      <w:tab/>
    </w:r>
    <w:r w:rsidR="00D345E2">
      <w:rPr>
        <w:sz w:val="20"/>
        <w:szCs w:val="20"/>
      </w:rPr>
      <w:t>10</w:t>
    </w:r>
    <w:r w:rsidRPr="002B2EBA">
      <w:rPr>
        <w:sz w:val="20"/>
        <w:szCs w:val="20"/>
      </w:rPr>
      <w:t>0919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C4F76" w14:textId="77777777" w:rsidR="00647DE9" w:rsidRPr="00C50DC0" w:rsidRDefault="00647DE9" w:rsidP="00C50DC0">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C50DC0">
        <w:rPr>
          <w:sz w:val="18"/>
          <w:szCs w:val="18"/>
        </w:rPr>
        <w:separator/>
      </w:r>
    </w:p>
  </w:footnote>
  <w:footnote w:type="continuationSeparator" w:id="0">
    <w:p w14:paraId="20505403" w14:textId="77777777" w:rsidR="00647DE9" w:rsidRDefault="00647DE9">
      <w:r>
        <w:continuationSeparator/>
      </w:r>
    </w:p>
  </w:footnote>
  <w:footnote w:id="1">
    <w:p w14:paraId="2DF046FC" w14:textId="5BDDB8AA" w:rsidR="0053169F" w:rsidRPr="006B5C82" w:rsidRDefault="0053169F" w:rsidP="0053169F">
      <w:pPr>
        <w:pStyle w:val="NormalNonumber"/>
        <w:tabs>
          <w:tab w:val="clear" w:pos="1247"/>
          <w:tab w:val="clear" w:pos="1814"/>
          <w:tab w:val="clear" w:pos="2381"/>
          <w:tab w:val="clear" w:pos="2948"/>
          <w:tab w:val="clear" w:pos="3515"/>
          <w:tab w:val="clear" w:pos="4082"/>
          <w:tab w:val="left" w:pos="624"/>
        </w:tabs>
        <w:spacing w:before="20" w:after="40"/>
        <w:rPr>
          <w:lang w:eastAsia="zh-CN"/>
        </w:rPr>
      </w:pPr>
      <w:r w:rsidRPr="00B62EC6">
        <w:rPr>
          <w:lang w:val="en-US" w:eastAsia="zh-CN"/>
        </w:rPr>
        <w:t>* UNEP/MC/COP.</w:t>
      </w:r>
      <w:r w:rsidR="00B03E9A" w:rsidRPr="00B62EC6">
        <w:rPr>
          <w:rFonts w:hint="eastAsia"/>
          <w:lang w:val="en-US" w:eastAsia="zh-CN"/>
        </w:rPr>
        <w:t>3</w:t>
      </w:r>
      <w:r w:rsidRPr="00B62EC6">
        <w:rPr>
          <w:lang w:val="en-US" w:eastAsia="zh-CN"/>
        </w:rPr>
        <w:t>/1</w:t>
      </w:r>
      <w:r w:rsidRPr="006B5C82">
        <w:rPr>
          <w:rFonts w:hint="eastAsia"/>
          <w:lang w:val="zh-CN" w:eastAsia="zh-CN"/>
        </w:rPr>
        <w:t>。</w:t>
      </w:r>
    </w:p>
  </w:footnote>
  <w:footnote w:id="2">
    <w:p w14:paraId="30E358EF" w14:textId="77777777" w:rsidR="00B62EC6" w:rsidRPr="007913BA" w:rsidRDefault="00B62EC6" w:rsidP="00A30245">
      <w:pPr>
        <w:pStyle w:val="NormalNonumber"/>
        <w:tabs>
          <w:tab w:val="clear" w:pos="1247"/>
          <w:tab w:val="clear" w:pos="1814"/>
          <w:tab w:val="clear" w:pos="2381"/>
          <w:tab w:val="clear" w:pos="2948"/>
          <w:tab w:val="clear" w:pos="3515"/>
          <w:tab w:val="clear" w:pos="4082"/>
          <w:tab w:val="left" w:pos="624"/>
        </w:tabs>
        <w:spacing w:before="20" w:after="40"/>
        <w:ind w:left="1253"/>
        <w:rPr>
          <w:lang w:val="en-US" w:eastAsia="zh-CN"/>
        </w:rPr>
      </w:pPr>
      <w:r w:rsidRPr="009A500B">
        <w:rPr>
          <w:vertAlign w:val="superscript"/>
          <w:lang w:val="zh-CN" w:eastAsia="zh-CN"/>
        </w:rPr>
        <w:footnoteRef/>
      </w:r>
      <w:r w:rsidRPr="007913BA">
        <w:rPr>
          <w:vertAlign w:val="superscript"/>
          <w:lang w:val="en-US" w:eastAsia="zh-CN"/>
        </w:rPr>
        <w:t xml:space="preserve"> </w:t>
      </w:r>
      <w:hyperlink r:id="rId1" w:history="1">
        <w:r w:rsidRPr="007913BA">
          <w:rPr>
            <w:lang w:val="en-US" w:eastAsia="zh-CN"/>
          </w:rPr>
          <w:t>http://www.mercuryconvention.org/Implementation/InformationExchange/tabid/8081/language/en-US/Default.aspx</w:t>
        </w:r>
      </w:hyperlink>
      <w:r w:rsidRPr="009A500B">
        <w:rPr>
          <w:lang w:val="zh-CN"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E30DA" w14:textId="0E280CF4" w:rsidR="009B2E02" w:rsidRPr="00006956" w:rsidRDefault="009B2E02" w:rsidP="00F37B67">
    <w:pPr>
      <w:pStyle w:val="Header-pool"/>
      <w:rPr>
        <w:sz w:val="20"/>
      </w:rPr>
    </w:pPr>
    <w:r w:rsidRPr="00006956">
      <w:rPr>
        <w:bCs/>
        <w:sz w:val="20"/>
      </w:rPr>
      <w:t>UNEP</w:t>
    </w:r>
    <w:r w:rsidRPr="00006956">
      <w:rPr>
        <w:sz w:val="20"/>
      </w:rPr>
      <w:t>/MC/COP.</w:t>
    </w:r>
    <w:r w:rsidR="00E602B9">
      <w:rPr>
        <w:sz w:val="20"/>
      </w:rPr>
      <w:t>3</w:t>
    </w:r>
    <w:r w:rsidRPr="00006956">
      <w:rPr>
        <w:sz w:val="20"/>
      </w:rPr>
      <w:t>/</w:t>
    </w:r>
    <w:r w:rsidR="00A349AC">
      <w:rPr>
        <w:sz w:val="20"/>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5C902" w14:textId="713C4F76" w:rsidR="009B2E02" w:rsidRPr="00006956" w:rsidRDefault="009B2E02" w:rsidP="00F37B67">
    <w:pPr>
      <w:pStyle w:val="Header-pool"/>
      <w:jc w:val="right"/>
      <w:rPr>
        <w:sz w:val="20"/>
      </w:rPr>
    </w:pPr>
    <w:r w:rsidRPr="00006956">
      <w:rPr>
        <w:bCs/>
        <w:sz w:val="20"/>
      </w:rPr>
      <w:t>UNEP</w:t>
    </w:r>
    <w:r w:rsidRPr="00006956">
      <w:rPr>
        <w:sz w:val="20"/>
      </w:rPr>
      <w:t>/MC/COP.</w:t>
    </w:r>
    <w:r w:rsidR="00E602B9">
      <w:rPr>
        <w:sz w:val="20"/>
      </w:rPr>
      <w:t>3</w:t>
    </w:r>
    <w:r w:rsidRPr="00006956">
      <w:rPr>
        <w:sz w:val="20"/>
      </w:rPr>
      <w:t>/</w:t>
    </w:r>
    <w:r w:rsidR="00A349AC">
      <w:rPr>
        <w:sz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F953A" w14:textId="77777777" w:rsidR="00A06209" w:rsidRDefault="00A06209" w:rsidP="0002566D">
    <w:pPr>
      <w:pStyle w:val="af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13006"/>
    <w:multiLevelType w:val="hybridMultilevel"/>
    <w:tmpl w:val="6E228B32"/>
    <w:lvl w:ilvl="0" w:tplc="252674B2">
      <w:start w:val="1"/>
      <w:numFmt w:val="decimal"/>
      <w:pStyle w:val="mainpara"/>
      <w:lvlText w:val="%1."/>
      <w:lvlJc w:val="left"/>
      <w:pPr>
        <w:ind w:left="1444" w:hanging="735"/>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08AF42CD"/>
    <w:multiLevelType w:val="hybridMultilevel"/>
    <w:tmpl w:val="2D0C7E3A"/>
    <w:lvl w:ilvl="0" w:tplc="D65AC7A8">
      <w:start w:val="1"/>
      <w:numFmt w:val="decimal"/>
      <w:lvlText w:val="%1."/>
      <w:lvlJc w:val="left"/>
      <w:pPr>
        <w:ind w:left="1817" w:hanging="570"/>
      </w:pPr>
      <w:rPr>
        <w:rFonts w:hint="default"/>
        <w:b w:val="0"/>
        <w:bCs/>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 w15:restartNumberingAfterBreak="0">
    <w:nsid w:val="0BC6637C"/>
    <w:multiLevelType w:val="hybridMultilevel"/>
    <w:tmpl w:val="6A1423D4"/>
    <w:lvl w:ilvl="0" w:tplc="FFFFFFFF">
      <w:start w:val="1"/>
      <w:numFmt w:val="decimal"/>
      <w:lvlText w:val="%1."/>
      <w:lvlJc w:val="left"/>
      <w:pPr>
        <w:ind w:left="1530" w:hanging="360"/>
      </w:pPr>
      <w:rPr>
        <w:rFonts w:hint="default"/>
      </w:rPr>
    </w:lvl>
    <w:lvl w:ilvl="1" w:tplc="FFFFFFFF">
      <w:start w:val="1"/>
      <w:numFmt w:val="lowerLetter"/>
      <w:lvlText w:val="%2."/>
      <w:lvlJc w:val="left"/>
      <w:pPr>
        <w:ind w:left="2250" w:hanging="360"/>
      </w:pPr>
    </w:lvl>
    <w:lvl w:ilvl="2" w:tplc="FFFFFFFF" w:tentative="1">
      <w:start w:val="1"/>
      <w:numFmt w:val="lowerRoman"/>
      <w:lvlText w:val="%3."/>
      <w:lvlJc w:val="right"/>
      <w:pPr>
        <w:ind w:left="2970" w:hanging="180"/>
      </w:pPr>
    </w:lvl>
    <w:lvl w:ilvl="3" w:tplc="FFFFFFFF" w:tentative="1">
      <w:start w:val="1"/>
      <w:numFmt w:val="decimal"/>
      <w:lvlText w:val="%4."/>
      <w:lvlJc w:val="left"/>
      <w:pPr>
        <w:ind w:left="3690" w:hanging="360"/>
      </w:pPr>
    </w:lvl>
    <w:lvl w:ilvl="4" w:tplc="FFFFFFFF" w:tentative="1">
      <w:start w:val="1"/>
      <w:numFmt w:val="lowerLetter"/>
      <w:lvlText w:val="%5."/>
      <w:lvlJc w:val="left"/>
      <w:pPr>
        <w:ind w:left="4410" w:hanging="360"/>
      </w:pPr>
    </w:lvl>
    <w:lvl w:ilvl="5" w:tplc="FFFFFFFF" w:tentative="1">
      <w:start w:val="1"/>
      <w:numFmt w:val="lowerRoman"/>
      <w:lvlText w:val="%6."/>
      <w:lvlJc w:val="right"/>
      <w:pPr>
        <w:ind w:left="5130" w:hanging="180"/>
      </w:pPr>
    </w:lvl>
    <w:lvl w:ilvl="6" w:tplc="FFFFFFFF" w:tentative="1">
      <w:start w:val="1"/>
      <w:numFmt w:val="decimal"/>
      <w:lvlText w:val="%7."/>
      <w:lvlJc w:val="left"/>
      <w:pPr>
        <w:ind w:left="5850" w:hanging="360"/>
      </w:pPr>
    </w:lvl>
    <w:lvl w:ilvl="7" w:tplc="FFFFFFFF" w:tentative="1">
      <w:start w:val="1"/>
      <w:numFmt w:val="lowerLetter"/>
      <w:lvlText w:val="%8."/>
      <w:lvlJc w:val="left"/>
      <w:pPr>
        <w:ind w:left="6570" w:hanging="360"/>
      </w:pPr>
    </w:lvl>
    <w:lvl w:ilvl="8" w:tplc="FFFFFFFF" w:tentative="1">
      <w:start w:val="1"/>
      <w:numFmt w:val="lowerRoman"/>
      <w:lvlText w:val="%9."/>
      <w:lvlJc w:val="right"/>
      <w:pPr>
        <w:ind w:left="7290" w:hanging="180"/>
      </w:pPr>
    </w:lvl>
  </w:abstractNum>
  <w:abstractNum w:abstractNumId="3" w15:restartNumberingAfterBreak="0">
    <w:nsid w:val="0EDD6252"/>
    <w:multiLevelType w:val="multilevel"/>
    <w:tmpl w:val="0B6C906C"/>
    <w:lvl w:ilvl="0">
      <w:start w:val="1"/>
      <w:numFmt w:val="decimal"/>
      <w:lvlText w:val="%1."/>
      <w:lvlJc w:val="left"/>
      <w:pPr>
        <w:tabs>
          <w:tab w:val="num" w:pos="1134"/>
        </w:tabs>
        <w:ind w:left="1247" w:firstLine="0"/>
      </w:pPr>
      <w:rPr>
        <w:rFonts w:ascii="Times New Roman" w:hAnsi="Times New Roman" w:cs="Times New Roman"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167C5782"/>
    <w:multiLevelType w:val="multilevel"/>
    <w:tmpl w:val="6D18C3FA"/>
    <w:numStyleLink w:val="Normallist"/>
  </w:abstractNum>
  <w:abstractNum w:abstractNumId="5" w15:restartNumberingAfterBreak="0">
    <w:nsid w:val="16B97A94"/>
    <w:multiLevelType w:val="hybridMultilevel"/>
    <w:tmpl w:val="90E0588A"/>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i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7" w15:restartNumberingAfterBreak="0">
    <w:nsid w:val="1B5C5B17"/>
    <w:multiLevelType w:val="hybridMultilevel"/>
    <w:tmpl w:val="8D4C1BB2"/>
    <w:lvl w:ilvl="0" w:tplc="A554369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78083696">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E2B54AE"/>
    <w:multiLevelType w:val="multilevel"/>
    <w:tmpl w:val="C79AEFA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11" w15:restartNumberingAfterBreak="0">
    <w:nsid w:val="52A66A9D"/>
    <w:multiLevelType w:val="multilevel"/>
    <w:tmpl w:val="6D18C3FA"/>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15:restartNumberingAfterBreak="0">
    <w:nsid w:val="5F18607A"/>
    <w:multiLevelType w:val="hybridMultilevel"/>
    <w:tmpl w:val="F21CE306"/>
    <w:lvl w:ilvl="0" w:tplc="3BCA1D7E">
      <w:start w:val="1"/>
      <w:numFmt w:val="upperRoman"/>
      <w:lvlText w:val="%1."/>
      <w:lvlJc w:val="left"/>
      <w:pPr>
        <w:ind w:left="4463" w:hanging="720"/>
      </w:pPr>
      <w:rPr>
        <w:rFonts w:hint="default"/>
      </w:rPr>
    </w:lvl>
    <w:lvl w:ilvl="1" w:tplc="08090019" w:tentative="1">
      <w:start w:val="1"/>
      <w:numFmt w:val="lowerLetter"/>
      <w:lvlText w:val="%2."/>
      <w:lvlJc w:val="left"/>
      <w:pPr>
        <w:ind w:left="4823" w:hanging="360"/>
      </w:pPr>
    </w:lvl>
    <w:lvl w:ilvl="2" w:tplc="0809001B" w:tentative="1">
      <w:start w:val="1"/>
      <w:numFmt w:val="lowerRoman"/>
      <w:lvlText w:val="%3."/>
      <w:lvlJc w:val="right"/>
      <w:pPr>
        <w:ind w:left="5543" w:hanging="180"/>
      </w:pPr>
    </w:lvl>
    <w:lvl w:ilvl="3" w:tplc="0809000F" w:tentative="1">
      <w:start w:val="1"/>
      <w:numFmt w:val="decimal"/>
      <w:lvlText w:val="%4."/>
      <w:lvlJc w:val="left"/>
      <w:pPr>
        <w:ind w:left="6263" w:hanging="360"/>
      </w:pPr>
    </w:lvl>
    <w:lvl w:ilvl="4" w:tplc="08090019" w:tentative="1">
      <w:start w:val="1"/>
      <w:numFmt w:val="lowerLetter"/>
      <w:lvlText w:val="%5."/>
      <w:lvlJc w:val="left"/>
      <w:pPr>
        <w:ind w:left="6983" w:hanging="360"/>
      </w:pPr>
    </w:lvl>
    <w:lvl w:ilvl="5" w:tplc="0809001B" w:tentative="1">
      <w:start w:val="1"/>
      <w:numFmt w:val="lowerRoman"/>
      <w:lvlText w:val="%6."/>
      <w:lvlJc w:val="right"/>
      <w:pPr>
        <w:ind w:left="7703" w:hanging="180"/>
      </w:pPr>
    </w:lvl>
    <w:lvl w:ilvl="6" w:tplc="0809000F" w:tentative="1">
      <w:start w:val="1"/>
      <w:numFmt w:val="decimal"/>
      <w:lvlText w:val="%7."/>
      <w:lvlJc w:val="left"/>
      <w:pPr>
        <w:ind w:left="8423" w:hanging="360"/>
      </w:pPr>
    </w:lvl>
    <w:lvl w:ilvl="7" w:tplc="08090019" w:tentative="1">
      <w:start w:val="1"/>
      <w:numFmt w:val="lowerLetter"/>
      <w:lvlText w:val="%8."/>
      <w:lvlJc w:val="left"/>
      <w:pPr>
        <w:ind w:left="9143" w:hanging="360"/>
      </w:pPr>
    </w:lvl>
    <w:lvl w:ilvl="8" w:tplc="0809001B" w:tentative="1">
      <w:start w:val="1"/>
      <w:numFmt w:val="lowerRoman"/>
      <w:lvlText w:val="%9."/>
      <w:lvlJc w:val="right"/>
      <w:pPr>
        <w:ind w:left="9863" w:hanging="180"/>
      </w:pPr>
    </w:lvl>
  </w:abstractNum>
  <w:abstractNum w:abstractNumId="13" w15:restartNumberingAfterBreak="0">
    <w:nsid w:val="60475133"/>
    <w:multiLevelType w:val="hybridMultilevel"/>
    <w:tmpl w:val="7FF67C94"/>
    <w:lvl w:ilvl="0" w:tplc="5B4A8BAA">
      <w:start w:val="1"/>
      <w:numFmt w:val="decimal"/>
      <w:lvlText w:val="%1."/>
      <w:lvlJc w:val="left"/>
      <w:pPr>
        <w:ind w:left="1872" w:hanging="680"/>
      </w:pPr>
      <w:rPr>
        <w:rFonts w:hint="default"/>
      </w:rPr>
    </w:lvl>
    <w:lvl w:ilvl="1" w:tplc="04090019" w:tentative="1">
      <w:start w:val="1"/>
      <w:numFmt w:val="lowerLetter"/>
      <w:lvlText w:val="%2."/>
      <w:lvlJc w:val="left"/>
      <w:pPr>
        <w:ind w:left="2272" w:hanging="360"/>
      </w:pPr>
    </w:lvl>
    <w:lvl w:ilvl="2" w:tplc="0409001B" w:tentative="1">
      <w:start w:val="1"/>
      <w:numFmt w:val="lowerRoman"/>
      <w:lvlText w:val="%3."/>
      <w:lvlJc w:val="right"/>
      <w:pPr>
        <w:ind w:left="2992" w:hanging="180"/>
      </w:pPr>
    </w:lvl>
    <w:lvl w:ilvl="3" w:tplc="0409000F" w:tentative="1">
      <w:start w:val="1"/>
      <w:numFmt w:val="decimal"/>
      <w:lvlText w:val="%4."/>
      <w:lvlJc w:val="left"/>
      <w:pPr>
        <w:ind w:left="3712" w:hanging="360"/>
      </w:pPr>
    </w:lvl>
    <w:lvl w:ilvl="4" w:tplc="04090019" w:tentative="1">
      <w:start w:val="1"/>
      <w:numFmt w:val="lowerLetter"/>
      <w:lvlText w:val="%5."/>
      <w:lvlJc w:val="left"/>
      <w:pPr>
        <w:ind w:left="4432" w:hanging="360"/>
      </w:pPr>
    </w:lvl>
    <w:lvl w:ilvl="5" w:tplc="0409001B" w:tentative="1">
      <w:start w:val="1"/>
      <w:numFmt w:val="lowerRoman"/>
      <w:lvlText w:val="%6."/>
      <w:lvlJc w:val="right"/>
      <w:pPr>
        <w:ind w:left="5152" w:hanging="180"/>
      </w:pPr>
    </w:lvl>
    <w:lvl w:ilvl="6" w:tplc="0409000F" w:tentative="1">
      <w:start w:val="1"/>
      <w:numFmt w:val="decimal"/>
      <w:lvlText w:val="%7."/>
      <w:lvlJc w:val="left"/>
      <w:pPr>
        <w:ind w:left="5872" w:hanging="360"/>
      </w:pPr>
    </w:lvl>
    <w:lvl w:ilvl="7" w:tplc="04090019" w:tentative="1">
      <w:start w:val="1"/>
      <w:numFmt w:val="lowerLetter"/>
      <w:lvlText w:val="%8."/>
      <w:lvlJc w:val="left"/>
      <w:pPr>
        <w:ind w:left="6592" w:hanging="360"/>
      </w:pPr>
    </w:lvl>
    <w:lvl w:ilvl="8" w:tplc="0409001B" w:tentative="1">
      <w:start w:val="1"/>
      <w:numFmt w:val="lowerRoman"/>
      <w:lvlText w:val="%9."/>
      <w:lvlJc w:val="right"/>
      <w:pPr>
        <w:ind w:left="7312" w:hanging="180"/>
      </w:pPr>
    </w:lvl>
  </w:abstractNum>
  <w:abstractNum w:abstractNumId="14" w15:restartNumberingAfterBreak="0">
    <w:nsid w:val="658E3431"/>
    <w:multiLevelType w:val="hybridMultilevel"/>
    <w:tmpl w:val="6D18C3FA"/>
    <w:numStyleLink w:val="Normallist"/>
  </w:abstractNum>
  <w:abstractNum w:abstractNumId="15" w15:restartNumberingAfterBreak="0">
    <w:nsid w:val="6C2D4C36"/>
    <w:multiLevelType w:val="hybridMultilevel"/>
    <w:tmpl w:val="723249D0"/>
    <w:lvl w:ilvl="0" w:tplc="88605A4C">
      <w:start w:val="1"/>
      <w:numFmt w:val="upperRoman"/>
      <w:lvlText w:val="%1."/>
      <w:lvlJc w:val="left"/>
      <w:pPr>
        <w:ind w:left="1571" w:hanging="720"/>
      </w:pPr>
      <w:rPr>
        <w:rFonts w:hint="default"/>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6" w15:restartNumberingAfterBreak="0">
    <w:nsid w:val="75837C53"/>
    <w:multiLevelType w:val="hybridMultilevel"/>
    <w:tmpl w:val="4A8AF6D4"/>
    <w:lvl w:ilvl="0" w:tplc="99D06D86">
      <w:start w:val="1"/>
      <w:numFmt w:val="lowerLetter"/>
      <w:lvlText w:val="(%1)"/>
      <w:lvlJc w:val="left"/>
      <w:pPr>
        <w:ind w:left="2204" w:hanging="360"/>
      </w:pPr>
      <w:rPr>
        <w:rFonts w:hint="default"/>
      </w:rPr>
    </w:lvl>
    <w:lvl w:ilvl="1" w:tplc="08090019" w:tentative="1">
      <w:start w:val="1"/>
      <w:numFmt w:val="lowerLetter"/>
      <w:lvlText w:val="%2."/>
      <w:lvlJc w:val="left"/>
      <w:pPr>
        <w:ind w:left="2924" w:hanging="360"/>
      </w:pPr>
    </w:lvl>
    <w:lvl w:ilvl="2" w:tplc="0809001B" w:tentative="1">
      <w:start w:val="1"/>
      <w:numFmt w:val="lowerRoman"/>
      <w:lvlText w:val="%3."/>
      <w:lvlJc w:val="right"/>
      <w:pPr>
        <w:ind w:left="3644" w:hanging="180"/>
      </w:pPr>
    </w:lvl>
    <w:lvl w:ilvl="3" w:tplc="0809000F" w:tentative="1">
      <w:start w:val="1"/>
      <w:numFmt w:val="decimal"/>
      <w:lvlText w:val="%4."/>
      <w:lvlJc w:val="left"/>
      <w:pPr>
        <w:ind w:left="4364" w:hanging="360"/>
      </w:pPr>
    </w:lvl>
    <w:lvl w:ilvl="4" w:tplc="08090019" w:tentative="1">
      <w:start w:val="1"/>
      <w:numFmt w:val="lowerLetter"/>
      <w:lvlText w:val="%5."/>
      <w:lvlJc w:val="left"/>
      <w:pPr>
        <w:ind w:left="5084" w:hanging="360"/>
      </w:pPr>
    </w:lvl>
    <w:lvl w:ilvl="5" w:tplc="0809001B" w:tentative="1">
      <w:start w:val="1"/>
      <w:numFmt w:val="lowerRoman"/>
      <w:lvlText w:val="%6."/>
      <w:lvlJc w:val="right"/>
      <w:pPr>
        <w:ind w:left="5804" w:hanging="180"/>
      </w:pPr>
    </w:lvl>
    <w:lvl w:ilvl="6" w:tplc="0809000F" w:tentative="1">
      <w:start w:val="1"/>
      <w:numFmt w:val="decimal"/>
      <w:lvlText w:val="%7."/>
      <w:lvlJc w:val="left"/>
      <w:pPr>
        <w:ind w:left="6524" w:hanging="360"/>
      </w:pPr>
    </w:lvl>
    <w:lvl w:ilvl="7" w:tplc="08090019" w:tentative="1">
      <w:start w:val="1"/>
      <w:numFmt w:val="lowerLetter"/>
      <w:lvlText w:val="%8."/>
      <w:lvlJc w:val="left"/>
      <w:pPr>
        <w:ind w:left="7244" w:hanging="360"/>
      </w:pPr>
    </w:lvl>
    <w:lvl w:ilvl="8" w:tplc="0809001B" w:tentative="1">
      <w:start w:val="1"/>
      <w:numFmt w:val="lowerRoman"/>
      <w:lvlText w:val="%9."/>
      <w:lvlJc w:val="right"/>
      <w:pPr>
        <w:ind w:left="7964" w:hanging="180"/>
      </w:pPr>
    </w:lvl>
  </w:abstractNum>
  <w:abstractNum w:abstractNumId="17" w15:restartNumberingAfterBreak="0">
    <w:nsid w:val="75DE165B"/>
    <w:multiLevelType w:val="multilevel"/>
    <w:tmpl w:val="6D18C3FA"/>
    <w:numStyleLink w:val="Normallist"/>
  </w:abstractNum>
  <w:num w:numId="1">
    <w:abstractNumId w:val="11"/>
    <w:lvlOverride w:ilvl="0">
      <w:lvl w:ilvl="0">
        <w:start w:val="1"/>
        <w:numFmt w:val="decimal"/>
        <w:lvlText w:val="%1."/>
        <w:lvlJc w:val="left"/>
        <w:pPr>
          <w:tabs>
            <w:tab w:val="num" w:pos="1134"/>
          </w:tabs>
          <w:ind w:left="1247" w:firstLine="0"/>
        </w:pPr>
        <w:rPr>
          <w:rFonts w:hint="default"/>
        </w:rPr>
      </w:lvl>
    </w:lvlOverride>
  </w:num>
  <w:num w:numId="2">
    <w:abstractNumId w:val="6"/>
  </w:num>
  <w:num w:numId="3">
    <w:abstractNumId w:val="10"/>
  </w:num>
  <w:num w:numId="4">
    <w:abstractNumId w:val="11"/>
  </w:num>
  <w:num w:numId="5">
    <w:abstractNumId w:val="11"/>
  </w:num>
  <w:num w:numId="6">
    <w:abstractNumId w:val="8"/>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lvl w:ilvl="0">
        <w:start w:val="1"/>
        <w:numFmt w:val="decimal"/>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1"/>
  </w:num>
  <w:num w:numId="24">
    <w:abstractNumId w:val="12"/>
  </w:num>
  <w:num w:numId="25">
    <w:abstractNumId w:val="15"/>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4"/>
    <w:lvlOverride w:ilvl="0">
      <w:lvl w:ilvl="0" w:tplc="FE940D92">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E8BE6CB4">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CFE05A6C">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6ED6A32E">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996B7BE">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97E79D8">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1EE290E">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1CEA3B8">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7DE07FE">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9">
    <w:abstractNumId w:val="11"/>
    <w:lvlOverride w:ilvl="0">
      <w:startOverride w:val="6"/>
    </w:lvlOverride>
  </w:num>
  <w:num w:numId="30">
    <w:abstractNumId w:val="0"/>
  </w:num>
  <w:num w:numId="31">
    <w:abstractNumId w:val="16"/>
  </w:num>
  <w:num w:numId="32">
    <w:abstractNumId w:val="13"/>
  </w:num>
  <w:num w:numId="33">
    <w:abstractNumId w:val="4"/>
  </w:num>
  <w:num w:numId="34">
    <w:abstractNumId w:val="9"/>
  </w:num>
  <w:num w:numId="35">
    <w:abstractNumId w:val="17"/>
  </w:num>
  <w:num w:numId="36">
    <w:abstractNumId w:val="17"/>
  </w:num>
  <w:num w:numId="37">
    <w:abstractNumId w:val="17"/>
  </w:num>
  <w:num w:numId="38">
    <w:abstractNumId w:val="17"/>
  </w:num>
  <w:num w:numId="39">
    <w:abstractNumId w:val="17"/>
  </w:num>
  <w:num w:numId="40">
    <w:abstractNumId w:val="17"/>
  </w:num>
  <w:num w:numId="41">
    <w:abstractNumId w:val="17"/>
  </w:num>
  <w:num w:numId="42">
    <w:abstractNumId w:val="17"/>
  </w:num>
  <w:num w:numId="43">
    <w:abstractNumId w:val="17"/>
  </w:num>
  <w:num w:numId="44">
    <w:abstractNumId w:val="17"/>
  </w:num>
  <w:num w:numId="45">
    <w:abstractNumId w:val="17"/>
  </w:num>
  <w:num w:numId="46">
    <w:abstractNumId w:val="17"/>
  </w:num>
  <w:num w:numId="47">
    <w:abstractNumId w:val="17"/>
  </w:num>
  <w:num w:numId="48">
    <w:abstractNumId w:val="17"/>
  </w:num>
  <w:num w:numId="49">
    <w:abstractNumId w:val="17"/>
  </w:num>
  <w:num w:numId="50">
    <w:abstractNumId w:val="17"/>
  </w:num>
  <w:num w:numId="51">
    <w:abstractNumId w:val="17"/>
  </w:num>
  <w:num w:numId="52">
    <w:abstractNumId w:val="17"/>
  </w:num>
  <w:num w:numId="53">
    <w:abstractNumId w:val="17"/>
  </w:num>
  <w:num w:numId="54">
    <w:abstractNumId w:val="17"/>
  </w:num>
  <w:num w:numId="55">
    <w:abstractNumId w:val="17"/>
  </w:num>
  <w:num w:numId="56">
    <w:abstractNumId w:val="17"/>
  </w:num>
  <w:num w:numId="57">
    <w:abstractNumId w:val="17"/>
  </w:num>
  <w:num w:numId="58">
    <w:abstractNumId w:val="17"/>
  </w:num>
  <w:num w:numId="59">
    <w:abstractNumId w:val="17"/>
  </w:num>
  <w:num w:numId="60">
    <w:abstractNumId w:val="17"/>
  </w:num>
  <w:num w:numId="61">
    <w:abstractNumId w:val="17"/>
  </w:num>
  <w:num w:numId="62">
    <w:abstractNumId w:val="17"/>
  </w:num>
  <w:num w:numId="63">
    <w:abstractNumId w:val="17"/>
  </w:num>
  <w:num w:numId="64">
    <w:abstractNumId w:val="17"/>
  </w:num>
  <w:num w:numId="65">
    <w:abstractNumId w:val="17"/>
  </w:num>
  <w:num w:numId="66">
    <w:abstractNumId w:val="17"/>
  </w:num>
  <w:num w:numId="67">
    <w:abstractNumId w:val="17"/>
  </w:num>
  <w:num w:numId="68">
    <w:abstractNumId w:val="17"/>
  </w:num>
  <w:num w:numId="69">
    <w:abstractNumId w:val="17"/>
  </w:num>
  <w:num w:numId="70">
    <w:abstractNumId w:val="17"/>
  </w:num>
  <w:num w:numId="71">
    <w:abstractNumId w:val="17"/>
  </w:num>
  <w:num w:numId="72">
    <w:abstractNumId w:val="17"/>
  </w:num>
  <w:num w:numId="73">
    <w:abstractNumId w:val="17"/>
  </w:num>
  <w:num w:numId="74">
    <w:abstractNumId w:val="17"/>
  </w:num>
  <w:num w:numId="75">
    <w:abstractNumId w:val="17"/>
  </w:num>
  <w:num w:numId="76">
    <w:abstractNumId w:val="17"/>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7"/>
  </w:num>
  <w:num w:numId="79">
    <w:abstractNumId w:val="17"/>
  </w:num>
  <w:num w:numId="80">
    <w:abstractNumId w:val="17"/>
  </w:num>
  <w:num w:numId="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7"/>
    <w:lvlOverride w:ilvl="0">
      <w:startOverride w:val="1"/>
      <w:lvl w:ilvl="0">
        <w:start w:val="1"/>
        <w:numFmt w:val="decimal"/>
        <w:lvlText w:val="%1."/>
        <w:lvlJc w:val="left"/>
        <w:pPr>
          <w:tabs>
            <w:tab w:val="num" w:pos="1134"/>
          </w:tabs>
          <w:ind w:left="1247" w:firstLine="0"/>
        </w:pPr>
        <w:rPr>
          <w:rFonts w:hint="default"/>
          <w:i w:val="0"/>
        </w:rPr>
      </w:lvl>
    </w:lvlOverride>
    <w:lvlOverride w:ilvl="1">
      <w:startOverride w:val="1"/>
      <w:lvl w:ilvl="1">
        <w:start w:val="1"/>
        <w:numFmt w:val="decimal"/>
        <w:lvlText w:val=""/>
        <w:lvlJc w:val="left"/>
      </w:lvl>
    </w:lvlOverride>
  </w:num>
  <w:num w:numId="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7"/>
  </w:num>
  <w:num w:numId="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7"/>
  </w:num>
  <w:num w:numId="88">
    <w:abstractNumId w:val="17"/>
  </w:num>
  <w:num w:numId="89">
    <w:abstractNumId w:val="17"/>
  </w:num>
  <w:num w:numId="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7"/>
    <w:lvlOverride w:ilvl="0">
      <w:startOverride w:val="1"/>
      <w:lvl w:ilvl="0">
        <w:start w:val="1"/>
        <w:numFmt w:val="decimal"/>
        <w:lvlText w:val="%1."/>
        <w:lvlJc w:val="left"/>
        <w:pPr>
          <w:tabs>
            <w:tab w:val="num" w:pos="1134"/>
          </w:tabs>
          <w:ind w:left="1247" w:firstLine="0"/>
        </w:pPr>
        <w:rPr>
          <w:rFonts w:hint="default"/>
          <w:i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7"/>
  </w:num>
  <w:num w:numId="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7"/>
  </w:num>
  <w:num w:numId="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7"/>
    <w:lvlOverride w:ilvl="0">
      <w:lvl w:ilvl="0" w:tplc="A5543698">
        <w:start w:val="1"/>
        <w:numFmt w:val="lowerLetter"/>
        <w:lvlText w:val="(%1)"/>
        <w:lvlJc w:val="left"/>
        <w:pPr>
          <w:ind w:left="720" w:hanging="360"/>
        </w:pPr>
        <w:rPr>
          <w:rFonts w:hint="default"/>
        </w:rPr>
      </w:lvl>
    </w:lvlOverride>
  </w:num>
  <w:num w:numId="99">
    <w:abstractNumId w:val="7"/>
  </w:num>
  <w:num w:numId="100">
    <w:abstractNumId w:val="7"/>
  </w:num>
  <w:num w:numId="101">
    <w:abstractNumId w:val="7"/>
  </w:num>
  <w:num w:numId="102">
    <w:abstractNumId w:val="7"/>
  </w:num>
  <w:num w:numId="103">
    <w:abstractNumId w:val="7"/>
  </w:num>
  <w:num w:numId="104">
    <w:abstractNumId w:val="7"/>
  </w:num>
  <w:num w:numId="105">
    <w:abstractNumId w:val="7"/>
  </w:num>
  <w:num w:numId="106">
    <w:abstractNumId w:val="7"/>
    <w:lvlOverride w:ilvl="0">
      <w:lvl w:ilvl="0" w:tplc="A5543698">
        <w:start w:val="1"/>
        <w:numFmt w:val="lowerLetter"/>
        <w:lvlText w:val="(%1)"/>
        <w:lvlJc w:val="left"/>
        <w:pPr>
          <w:ind w:left="720" w:hanging="360"/>
        </w:pPr>
        <w:rPr>
          <w:rFonts w:hint="default"/>
        </w:rPr>
      </w:lvl>
    </w:lvlOverride>
  </w:num>
  <w:num w:numId="107">
    <w:abstractNumId w:val="7"/>
    <w:lvlOverride w:ilvl="0">
      <w:lvl w:ilvl="0" w:tplc="A5543698">
        <w:start w:val="1"/>
        <w:numFmt w:val="lowerLetter"/>
        <w:lvlText w:val="(%1)"/>
        <w:lvlJc w:val="left"/>
        <w:pPr>
          <w:ind w:left="720" w:hanging="360"/>
        </w:pPr>
        <w:rPr>
          <w:rFonts w:hint="default"/>
        </w:rPr>
      </w:lvl>
    </w:lvlOverride>
  </w:num>
  <w:num w:numId="108">
    <w:abstractNumId w:val="7"/>
    <w:lvlOverride w:ilvl="0">
      <w:lvl w:ilvl="0" w:tplc="A5543698">
        <w:start w:val="1"/>
        <w:numFmt w:val="lowerLetter"/>
        <w:lvlText w:val="(%1)"/>
        <w:lvlJc w:val="left"/>
        <w:pPr>
          <w:ind w:left="720" w:hanging="360"/>
        </w:pPr>
        <w:rPr>
          <w:rFonts w:hint="default"/>
        </w:rPr>
      </w:lvl>
    </w:lvlOverride>
  </w:num>
  <w:num w:numId="109">
    <w:abstractNumId w:val="2"/>
  </w:num>
  <w:num w:numId="110">
    <w:abstractNumId w:val="7"/>
    <w:lvlOverride w:ilvl="0">
      <w:lvl w:ilvl="0" w:tplc="A5543698">
        <w:start w:val="1"/>
        <w:numFmt w:val="lowerLetter"/>
        <w:lvlText w:val="(%1)"/>
        <w:lvlJc w:val="left"/>
        <w:pPr>
          <w:ind w:left="720" w:hanging="360"/>
        </w:pPr>
        <w:rPr>
          <w:rFonts w:hint="default"/>
        </w:rPr>
      </w:lvl>
    </w:lvlOverride>
  </w:num>
  <w:num w:numId="111">
    <w:abstractNumId w:val="7"/>
    <w:lvlOverride w:ilvl="0">
      <w:lvl w:ilvl="0" w:tplc="A5543698">
        <w:start w:val="1"/>
        <w:numFmt w:val="lowerLetter"/>
        <w:lvlText w:val="(%1)"/>
        <w:lvlJc w:val="left"/>
        <w:pPr>
          <w:ind w:left="720" w:hanging="360"/>
        </w:pPr>
        <w:rPr>
          <w:rFonts w:hint="default"/>
        </w:rPr>
      </w:lvl>
    </w:lvlOverride>
  </w:num>
  <w:num w:numId="1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bordersDoNotSurroundHeader/>
  <w:bordersDoNotSurroundFooter/>
  <w:activeWritingStyle w:appName="MSWord" w:lang="fr-FR" w:vendorID="64" w:dllVersion="0" w:nlCheck="1" w:checkStyle="1"/>
  <w:activeWritingStyle w:appName="MSWord" w:lang="en-US" w:vendorID="64" w:dllVersion="0" w:nlCheck="1" w:checkStyle="0"/>
  <w:activeWritingStyle w:appName="MSWord" w:lang="en-GB" w:vendorID="64" w:dllVersion="0" w:nlCheck="1" w:checkStyle="1"/>
  <w:activeWritingStyle w:appName="MSWord" w:lang="es-ES" w:vendorID="64" w:dllVersion="0" w:nlCheck="1" w:checkStyle="1"/>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36FF"/>
    <w:rsid w:val="000057BB"/>
    <w:rsid w:val="00006956"/>
    <w:rsid w:val="00006E02"/>
    <w:rsid w:val="0000753A"/>
    <w:rsid w:val="000077AD"/>
    <w:rsid w:val="00011A16"/>
    <w:rsid w:val="000149E6"/>
    <w:rsid w:val="00015ECB"/>
    <w:rsid w:val="00016672"/>
    <w:rsid w:val="00016F46"/>
    <w:rsid w:val="00021D8A"/>
    <w:rsid w:val="00023DA9"/>
    <w:rsid w:val="000247B0"/>
    <w:rsid w:val="0002566D"/>
    <w:rsid w:val="0002572A"/>
    <w:rsid w:val="00026997"/>
    <w:rsid w:val="00026A08"/>
    <w:rsid w:val="00031C42"/>
    <w:rsid w:val="00031D23"/>
    <w:rsid w:val="000326B8"/>
    <w:rsid w:val="00032E4E"/>
    <w:rsid w:val="00033E0B"/>
    <w:rsid w:val="00034A3D"/>
    <w:rsid w:val="00035EDE"/>
    <w:rsid w:val="000509B4"/>
    <w:rsid w:val="000520BB"/>
    <w:rsid w:val="00053FAF"/>
    <w:rsid w:val="00054C1B"/>
    <w:rsid w:val="000552EC"/>
    <w:rsid w:val="0006035B"/>
    <w:rsid w:val="0006096F"/>
    <w:rsid w:val="000646D6"/>
    <w:rsid w:val="000649C5"/>
    <w:rsid w:val="00064D68"/>
    <w:rsid w:val="00065E7C"/>
    <w:rsid w:val="0007122C"/>
    <w:rsid w:val="00071886"/>
    <w:rsid w:val="00072949"/>
    <w:rsid w:val="00072BEF"/>
    <w:rsid w:val="0007358E"/>
    <w:rsid w:val="000742BC"/>
    <w:rsid w:val="00076173"/>
    <w:rsid w:val="00076B69"/>
    <w:rsid w:val="00076CC6"/>
    <w:rsid w:val="00082A0C"/>
    <w:rsid w:val="00083504"/>
    <w:rsid w:val="00084E3C"/>
    <w:rsid w:val="00085A59"/>
    <w:rsid w:val="00087D7C"/>
    <w:rsid w:val="00092244"/>
    <w:rsid w:val="0009640C"/>
    <w:rsid w:val="000A7A6F"/>
    <w:rsid w:val="000B22A2"/>
    <w:rsid w:val="000B541B"/>
    <w:rsid w:val="000B73F9"/>
    <w:rsid w:val="000C2A52"/>
    <w:rsid w:val="000C2A88"/>
    <w:rsid w:val="000C34E1"/>
    <w:rsid w:val="000D33C0"/>
    <w:rsid w:val="000D4CF6"/>
    <w:rsid w:val="000D6941"/>
    <w:rsid w:val="000D76DC"/>
    <w:rsid w:val="000E18D1"/>
    <w:rsid w:val="000F38EF"/>
    <w:rsid w:val="000F3DCD"/>
    <w:rsid w:val="000F4740"/>
    <w:rsid w:val="000F4829"/>
    <w:rsid w:val="000F6B21"/>
    <w:rsid w:val="00102EFB"/>
    <w:rsid w:val="00107C89"/>
    <w:rsid w:val="0011069B"/>
    <w:rsid w:val="00114F9D"/>
    <w:rsid w:val="001202E3"/>
    <w:rsid w:val="00120AA5"/>
    <w:rsid w:val="00121ABC"/>
    <w:rsid w:val="00123699"/>
    <w:rsid w:val="001241FB"/>
    <w:rsid w:val="001263AE"/>
    <w:rsid w:val="0013059D"/>
    <w:rsid w:val="00131C08"/>
    <w:rsid w:val="00136187"/>
    <w:rsid w:val="00141A55"/>
    <w:rsid w:val="0014293F"/>
    <w:rsid w:val="0014397D"/>
    <w:rsid w:val="001446A3"/>
    <w:rsid w:val="00152B6B"/>
    <w:rsid w:val="0015478A"/>
    <w:rsid w:val="00155395"/>
    <w:rsid w:val="00155A2F"/>
    <w:rsid w:val="00156B6B"/>
    <w:rsid w:val="00160D74"/>
    <w:rsid w:val="001646EA"/>
    <w:rsid w:val="001648BD"/>
    <w:rsid w:val="00167D02"/>
    <w:rsid w:val="0017173B"/>
    <w:rsid w:val="001745D7"/>
    <w:rsid w:val="001759D8"/>
    <w:rsid w:val="00177A0B"/>
    <w:rsid w:val="00177D7F"/>
    <w:rsid w:val="00180C3F"/>
    <w:rsid w:val="00181EC8"/>
    <w:rsid w:val="00184349"/>
    <w:rsid w:val="00185B11"/>
    <w:rsid w:val="001902A7"/>
    <w:rsid w:val="001936B3"/>
    <w:rsid w:val="001950A5"/>
    <w:rsid w:val="00195F33"/>
    <w:rsid w:val="001A0FDF"/>
    <w:rsid w:val="001A47E5"/>
    <w:rsid w:val="001A654D"/>
    <w:rsid w:val="001A6D04"/>
    <w:rsid w:val="001B0016"/>
    <w:rsid w:val="001B1617"/>
    <w:rsid w:val="001B1A87"/>
    <w:rsid w:val="001B504B"/>
    <w:rsid w:val="001B6F98"/>
    <w:rsid w:val="001C191A"/>
    <w:rsid w:val="001C233C"/>
    <w:rsid w:val="001C2C3D"/>
    <w:rsid w:val="001D15F2"/>
    <w:rsid w:val="001D3874"/>
    <w:rsid w:val="001D412C"/>
    <w:rsid w:val="001D5DDB"/>
    <w:rsid w:val="001D7E75"/>
    <w:rsid w:val="001E0D73"/>
    <w:rsid w:val="001E1A64"/>
    <w:rsid w:val="001E2C21"/>
    <w:rsid w:val="001E45BD"/>
    <w:rsid w:val="001E5528"/>
    <w:rsid w:val="001E56D2"/>
    <w:rsid w:val="001E7D56"/>
    <w:rsid w:val="001F1301"/>
    <w:rsid w:val="001F22E5"/>
    <w:rsid w:val="001F302D"/>
    <w:rsid w:val="001F4B11"/>
    <w:rsid w:val="001F4DAE"/>
    <w:rsid w:val="001F5186"/>
    <w:rsid w:val="001F63D6"/>
    <w:rsid w:val="001F7075"/>
    <w:rsid w:val="001F75DE"/>
    <w:rsid w:val="00200D58"/>
    <w:rsid w:val="002011C1"/>
    <w:rsid w:val="002013BE"/>
    <w:rsid w:val="00201EDC"/>
    <w:rsid w:val="00202017"/>
    <w:rsid w:val="00202952"/>
    <w:rsid w:val="00203B08"/>
    <w:rsid w:val="002063A4"/>
    <w:rsid w:val="00206438"/>
    <w:rsid w:val="0021145B"/>
    <w:rsid w:val="00220C23"/>
    <w:rsid w:val="002227C4"/>
    <w:rsid w:val="002247F6"/>
    <w:rsid w:val="00225E21"/>
    <w:rsid w:val="00225E44"/>
    <w:rsid w:val="00234E78"/>
    <w:rsid w:val="00240A85"/>
    <w:rsid w:val="00242422"/>
    <w:rsid w:val="00243D36"/>
    <w:rsid w:val="00246151"/>
    <w:rsid w:val="00246BA1"/>
    <w:rsid w:val="002471A7"/>
    <w:rsid w:val="00247707"/>
    <w:rsid w:val="00252456"/>
    <w:rsid w:val="00257787"/>
    <w:rsid w:val="0026018E"/>
    <w:rsid w:val="00263016"/>
    <w:rsid w:val="0027235D"/>
    <w:rsid w:val="0027268E"/>
    <w:rsid w:val="00272EB8"/>
    <w:rsid w:val="00284BB2"/>
    <w:rsid w:val="002855EA"/>
    <w:rsid w:val="00285DA7"/>
    <w:rsid w:val="00286740"/>
    <w:rsid w:val="00287137"/>
    <w:rsid w:val="00291719"/>
    <w:rsid w:val="00291EAE"/>
    <w:rsid w:val="002929D8"/>
    <w:rsid w:val="002A0B81"/>
    <w:rsid w:val="002A237D"/>
    <w:rsid w:val="002A4A8E"/>
    <w:rsid w:val="002A4C53"/>
    <w:rsid w:val="002A760E"/>
    <w:rsid w:val="002B01DC"/>
    <w:rsid w:val="002B0672"/>
    <w:rsid w:val="002B1DCB"/>
    <w:rsid w:val="002B247F"/>
    <w:rsid w:val="002B2EBA"/>
    <w:rsid w:val="002B4663"/>
    <w:rsid w:val="002B50D4"/>
    <w:rsid w:val="002B53ED"/>
    <w:rsid w:val="002B58BF"/>
    <w:rsid w:val="002C145D"/>
    <w:rsid w:val="002C2C3E"/>
    <w:rsid w:val="002C533E"/>
    <w:rsid w:val="002C7AF1"/>
    <w:rsid w:val="002D027F"/>
    <w:rsid w:val="002D2C5D"/>
    <w:rsid w:val="002D3E15"/>
    <w:rsid w:val="002D7A85"/>
    <w:rsid w:val="002D7B60"/>
    <w:rsid w:val="002E1211"/>
    <w:rsid w:val="002E363B"/>
    <w:rsid w:val="002E5627"/>
    <w:rsid w:val="002F099A"/>
    <w:rsid w:val="002F1B55"/>
    <w:rsid w:val="002F2B6B"/>
    <w:rsid w:val="002F4761"/>
    <w:rsid w:val="002F58E7"/>
    <w:rsid w:val="002F5C79"/>
    <w:rsid w:val="002F68EE"/>
    <w:rsid w:val="003019E2"/>
    <w:rsid w:val="00305400"/>
    <w:rsid w:val="00306308"/>
    <w:rsid w:val="00310BEB"/>
    <w:rsid w:val="0031413F"/>
    <w:rsid w:val="00314854"/>
    <w:rsid w:val="003148BB"/>
    <w:rsid w:val="00317976"/>
    <w:rsid w:val="00320F2F"/>
    <w:rsid w:val="0032457E"/>
    <w:rsid w:val="00325D38"/>
    <w:rsid w:val="00330BC4"/>
    <w:rsid w:val="0033317A"/>
    <w:rsid w:val="003332A9"/>
    <w:rsid w:val="003407A0"/>
    <w:rsid w:val="00340F36"/>
    <w:rsid w:val="00342EAE"/>
    <w:rsid w:val="0034334A"/>
    <w:rsid w:val="003435D7"/>
    <w:rsid w:val="00350434"/>
    <w:rsid w:val="0035277E"/>
    <w:rsid w:val="0035477F"/>
    <w:rsid w:val="00355EA9"/>
    <w:rsid w:val="003578DE"/>
    <w:rsid w:val="00361688"/>
    <w:rsid w:val="003617F8"/>
    <w:rsid w:val="00361B65"/>
    <w:rsid w:val="003644DB"/>
    <w:rsid w:val="00366DBE"/>
    <w:rsid w:val="00367FD2"/>
    <w:rsid w:val="00370B79"/>
    <w:rsid w:val="003712B9"/>
    <w:rsid w:val="00372AA3"/>
    <w:rsid w:val="00376334"/>
    <w:rsid w:val="00380921"/>
    <w:rsid w:val="00380FC1"/>
    <w:rsid w:val="003873AA"/>
    <w:rsid w:val="003877D5"/>
    <w:rsid w:val="003929B8"/>
    <w:rsid w:val="00392B9A"/>
    <w:rsid w:val="00393432"/>
    <w:rsid w:val="00393E62"/>
    <w:rsid w:val="00396257"/>
    <w:rsid w:val="00397EB8"/>
    <w:rsid w:val="003A4E7C"/>
    <w:rsid w:val="003A4FD0"/>
    <w:rsid w:val="003A69D1"/>
    <w:rsid w:val="003A75A0"/>
    <w:rsid w:val="003A7705"/>
    <w:rsid w:val="003A77F1"/>
    <w:rsid w:val="003B1545"/>
    <w:rsid w:val="003B16C1"/>
    <w:rsid w:val="003B3534"/>
    <w:rsid w:val="003C3219"/>
    <w:rsid w:val="003C409D"/>
    <w:rsid w:val="003C4544"/>
    <w:rsid w:val="003C4F0D"/>
    <w:rsid w:val="003C4F5E"/>
    <w:rsid w:val="003C5583"/>
    <w:rsid w:val="003C5BA6"/>
    <w:rsid w:val="003C6E9C"/>
    <w:rsid w:val="003C74CF"/>
    <w:rsid w:val="003D3752"/>
    <w:rsid w:val="003D7069"/>
    <w:rsid w:val="003D74F3"/>
    <w:rsid w:val="003E14E1"/>
    <w:rsid w:val="003E28E7"/>
    <w:rsid w:val="003E35DA"/>
    <w:rsid w:val="003E455D"/>
    <w:rsid w:val="003E6B0A"/>
    <w:rsid w:val="003F0E85"/>
    <w:rsid w:val="003F15B3"/>
    <w:rsid w:val="003F24A8"/>
    <w:rsid w:val="003F424B"/>
    <w:rsid w:val="003F4DDD"/>
    <w:rsid w:val="00400CDF"/>
    <w:rsid w:val="00403F8A"/>
    <w:rsid w:val="00410C55"/>
    <w:rsid w:val="00415F8B"/>
    <w:rsid w:val="0041621B"/>
    <w:rsid w:val="00416854"/>
    <w:rsid w:val="00417725"/>
    <w:rsid w:val="00420504"/>
    <w:rsid w:val="00420EFF"/>
    <w:rsid w:val="0042266F"/>
    <w:rsid w:val="004300C7"/>
    <w:rsid w:val="004305FE"/>
    <w:rsid w:val="00430FFF"/>
    <w:rsid w:val="00432DE4"/>
    <w:rsid w:val="00434321"/>
    <w:rsid w:val="0043474D"/>
    <w:rsid w:val="0043548F"/>
    <w:rsid w:val="00437D9C"/>
    <w:rsid w:val="00437F26"/>
    <w:rsid w:val="00444097"/>
    <w:rsid w:val="00445000"/>
    <w:rsid w:val="00445487"/>
    <w:rsid w:val="00447AC6"/>
    <w:rsid w:val="00447E0D"/>
    <w:rsid w:val="00453EA8"/>
    <w:rsid w:val="00454769"/>
    <w:rsid w:val="00462A0E"/>
    <w:rsid w:val="00462E45"/>
    <w:rsid w:val="00466991"/>
    <w:rsid w:val="0047064C"/>
    <w:rsid w:val="00471735"/>
    <w:rsid w:val="00480436"/>
    <w:rsid w:val="004808BF"/>
    <w:rsid w:val="004822B7"/>
    <w:rsid w:val="0048284A"/>
    <w:rsid w:val="0048336A"/>
    <w:rsid w:val="00484BDA"/>
    <w:rsid w:val="00485239"/>
    <w:rsid w:val="0049469E"/>
    <w:rsid w:val="004947B0"/>
    <w:rsid w:val="004A2217"/>
    <w:rsid w:val="004A24F9"/>
    <w:rsid w:val="004A42E1"/>
    <w:rsid w:val="004B162C"/>
    <w:rsid w:val="004B2ABE"/>
    <w:rsid w:val="004C3DBE"/>
    <w:rsid w:val="004C415B"/>
    <w:rsid w:val="004C4B12"/>
    <w:rsid w:val="004C5C96"/>
    <w:rsid w:val="004C6306"/>
    <w:rsid w:val="004D06A4"/>
    <w:rsid w:val="004D5EE4"/>
    <w:rsid w:val="004E18D1"/>
    <w:rsid w:val="004E2BAB"/>
    <w:rsid w:val="004E769D"/>
    <w:rsid w:val="004F1A81"/>
    <w:rsid w:val="004F1C3E"/>
    <w:rsid w:val="004F5D88"/>
    <w:rsid w:val="004F6AAB"/>
    <w:rsid w:val="004F6CF0"/>
    <w:rsid w:val="00501354"/>
    <w:rsid w:val="005050D2"/>
    <w:rsid w:val="00506114"/>
    <w:rsid w:val="00511201"/>
    <w:rsid w:val="00512F75"/>
    <w:rsid w:val="0051517B"/>
    <w:rsid w:val="00516999"/>
    <w:rsid w:val="005218D9"/>
    <w:rsid w:val="00525143"/>
    <w:rsid w:val="00527B03"/>
    <w:rsid w:val="0053048D"/>
    <w:rsid w:val="0053169F"/>
    <w:rsid w:val="0053235C"/>
    <w:rsid w:val="00536186"/>
    <w:rsid w:val="00537E10"/>
    <w:rsid w:val="00544CBB"/>
    <w:rsid w:val="00551B65"/>
    <w:rsid w:val="00555F34"/>
    <w:rsid w:val="00556704"/>
    <w:rsid w:val="005656D7"/>
    <w:rsid w:val="00572422"/>
    <w:rsid w:val="0057315F"/>
    <w:rsid w:val="00576104"/>
    <w:rsid w:val="005766BA"/>
    <w:rsid w:val="00581F92"/>
    <w:rsid w:val="00582537"/>
    <w:rsid w:val="00584204"/>
    <w:rsid w:val="00586418"/>
    <w:rsid w:val="00587F60"/>
    <w:rsid w:val="00592B21"/>
    <w:rsid w:val="005963BE"/>
    <w:rsid w:val="005B26BF"/>
    <w:rsid w:val="005B26D9"/>
    <w:rsid w:val="005B2DF4"/>
    <w:rsid w:val="005B44BF"/>
    <w:rsid w:val="005C0022"/>
    <w:rsid w:val="005C353A"/>
    <w:rsid w:val="005C54DB"/>
    <w:rsid w:val="005C67C8"/>
    <w:rsid w:val="005D0249"/>
    <w:rsid w:val="005D137A"/>
    <w:rsid w:val="005D18FA"/>
    <w:rsid w:val="005D1A76"/>
    <w:rsid w:val="005D1E4A"/>
    <w:rsid w:val="005D4FD4"/>
    <w:rsid w:val="005D5A7B"/>
    <w:rsid w:val="005D6E8C"/>
    <w:rsid w:val="005E3004"/>
    <w:rsid w:val="005E4DC7"/>
    <w:rsid w:val="005E4E5E"/>
    <w:rsid w:val="005E702D"/>
    <w:rsid w:val="005F100C"/>
    <w:rsid w:val="005F2AF3"/>
    <w:rsid w:val="005F68DA"/>
    <w:rsid w:val="005F7419"/>
    <w:rsid w:val="005F7DAB"/>
    <w:rsid w:val="00601BC9"/>
    <w:rsid w:val="00602CB8"/>
    <w:rsid w:val="0060773B"/>
    <w:rsid w:val="006111FE"/>
    <w:rsid w:val="00611BE7"/>
    <w:rsid w:val="00612F58"/>
    <w:rsid w:val="006138C1"/>
    <w:rsid w:val="00613A89"/>
    <w:rsid w:val="00613FD6"/>
    <w:rsid w:val="006157B5"/>
    <w:rsid w:val="00617224"/>
    <w:rsid w:val="006207A4"/>
    <w:rsid w:val="00624BB6"/>
    <w:rsid w:val="00626FC6"/>
    <w:rsid w:val="00627C08"/>
    <w:rsid w:val="006303B4"/>
    <w:rsid w:val="00630ADC"/>
    <w:rsid w:val="00633D3D"/>
    <w:rsid w:val="00634380"/>
    <w:rsid w:val="00640D24"/>
    <w:rsid w:val="00641703"/>
    <w:rsid w:val="00642D42"/>
    <w:rsid w:val="006431A6"/>
    <w:rsid w:val="006432F3"/>
    <w:rsid w:val="00643E3A"/>
    <w:rsid w:val="006459F6"/>
    <w:rsid w:val="00647DE9"/>
    <w:rsid w:val="006501AD"/>
    <w:rsid w:val="0065125C"/>
    <w:rsid w:val="00651BFA"/>
    <w:rsid w:val="00651E2A"/>
    <w:rsid w:val="00654475"/>
    <w:rsid w:val="00656DF0"/>
    <w:rsid w:val="00662708"/>
    <w:rsid w:val="00665A4B"/>
    <w:rsid w:val="0066671A"/>
    <w:rsid w:val="00670423"/>
    <w:rsid w:val="00670FAE"/>
    <w:rsid w:val="00675453"/>
    <w:rsid w:val="00676CA7"/>
    <w:rsid w:val="00676FD0"/>
    <w:rsid w:val="00684684"/>
    <w:rsid w:val="00687F52"/>
    <w:rsid w:val="006907E5"/>
    <w:rsid w:val="00690910"/>
    <w:rsid w:val="00692E2A"/>
    <w:rsid w:val="0069496A"/>
    <w:rsid w:val="00696C1C"/>
    <w:rsid w:val="006A18BE"/>
    <w:rsid w:val="006A5169"/>
    <w:rsid w:val="006A61B7"/>
    <w:rsid w:val="006A76F2"/>
    <w:rsid w:val="006A783E"/>
    <w:rsid w:val="006B02FE"/>
    <w:rsid w:val="006B0C54"/>
    <w:rsid w:val="006B3EAC"/>
    <w:rsid w:val="006B5C82"/>
    <w:rsid w:val="006B7D29"/>
    <w:rsid w:val="006C75E5"/>
    <w:rsid w:val="006D19D4"/>
    <w:rsid w:val="006D5644"/>
    <w:rsid w:val="006D7EFB"/>
    <w:rsid w:val="006E6672"/>
    <w:rsid w:val="006E6722"/>
    <w:rsid w:val="006F26FC"/>
    <w:rsid w:val="006F345D"/>
    <w:rsid w:val="006F3A7B"/>
    <w:rsid w:val="006F7558"/>
    <w:rsid w:val="006F7AFF"/>
    <w:rsid w:val="007027B9"/>
    <w:rsid w:val="00704E76"/>
    <w:rsid w:val="007066B5"/>
    <w:rsid w:val="00706CD7"/>
    <w:rsid w:val="00706E52"/>
    <w:rsid w:val="00710FCF"/>
    <w:rsid w:val="00713DAC"/>
    <w:rsid w:val="007145DA"/>
    <w:rsid w:val="00714E9E"/>
    <w:rsid w:val="00715E88"/>
    <w:rsid w:val="00716D8B"/>
    <w:rsid w:val="00716EAE"/>
    <w:rsid w:val="00723F5D"/>
    <w:rsid w:val="00731DCC"/>
    <w:rsid w:val="00734041"/>
    <w:rsid w:val="00734CAA"/>
    <w:rsid w:val="007352DC"/>
    <w:rsid w:val="007356E7"/>
    <w:rsid w:val="00740B53"/>
    <w:rsid w:val="00740EE2"/>
    <w:rsid w:val="00741D33"/>
    <w:rsid w:val="00742680"/>
    <w:rsid w:val="0075533C"/>
    <w:rsid w:val="00755A18"/>
    <w:rsid w:val="00756D60"/>
    <w:rsid w:val="00757581"/>
    <w:rsid w:val="007602F5"/>
    <w:rsid w:val="00760D36"/>
    <w:rsid w:val="007611A0"/>
    <w:rsid w:val="00765113"/>
    <w:rsid w:val="00765151"/>
    <w:rsid w:val="00772574"/>
    <w:rsid w:val="00773E54"/>
    <w:rsid w:val="00775DB2"/>
    <w:rsid w:val="00776033"/>
    <w:rsid w:val="00776223"/>
    <w:rsid w:val="00787688"/>
    <w:rsid w:val="007913BA"/>
    <w:rsid w:val="007935E6"/>
    <w:rsid w:val="00794CF1"/>
    <w:rsid w:val="00796D3F"/>
    <w:rsid w:val="00796FAE"/>
    <w:rsid w:val="007A0EF4"/>
    <w:rsid w:val="007A1683"/>
    <w:rsid w:val="007A5C12"/>
    <w:rsid w:val="007A716D"/>
    <w:rsid w:val="007A76F8"/>
    <w:rsid w:val="007A7CB0"/>
    <w:rsid w:val="007B68A3"/>
    <w:rsid w:val="007C2541"/>
    <w:rsid w:val="007C3169"/>
    <w:rsid w:val="007C50EC"/>
    <w:rsid w:val="007D66A8"/>
    <w:rsid w:val="007E003F"/>
    <w:rsid w:val="007E0469"/>
    <w:rsid w:val="007E0F90"/>
    <w:rsid w:val="007E381F"/>
    <w:rsid w:val="007F0CF8"/>
    <w:rsid w:val="007F3165"/>
    <w:rsid w:val="007F4B47"/>
    <w:rsid w:val="007F5E1B"/>
    <w:rsid w:val="007F62CB"/>
    <w:rsid w:val="00803E10"/>
    <w:rsid w:val="00811159"/>
    <w:rsid w:val="008142EC"/>
    <w:rsid w:val="00814443"/>
    <w:rsid w:val="00814D90"/>
    <w:rsid w:val="00815105"/>
    <w:rsid w:val="008164F2"/>
    <w:rsid w:val="00821395"/>
    <w:rsid w:val="0082251B"/>
    <w:rsid w:val="00824FF8"/>
    <w:rsid w:val="008261CF"/>
    <w:rsid w:val="00830E26"/>
    <w:rsid w:val="008340AE"/>
    <w:rsid w:val="00834368"/>
    <w:rsid w:val="0083441A"/>
    <w:rsid w:val="008345E4"/>
    <w:rsid w:val="0083774B"/>
    <w:rsid w:val="00843576"/>
    <w:rsid w:val="00843B64"/>
    <w:rsid w:val="00845261"/>
    <w:rsid w:val="008478FC"/>
    <w:rsid w:val="00851C51"/>
    <w:rsid w:val="008538F7"/>
    <w:rsid w:val="00860880"/>
    <w:rsid w:val="00861732"/>
    <w:rsid w:val="00867BFF"/>
    <w:rsid w:val="00871340"/>
    <w:rsid w:val="00871542"/>
    <w:rsid w:val="00872BF6"/>
    <w:rsid w:val="00873276"/>
    <w:rsid w:val="00874CDF"/>
    <w:rsid w:val="00882446"/>
    <w:rsid w:val="0088480A"/>
    <w:rsid w:val="0088757A"/>
    <w:rsid w:val="0089431B"/>
    <w:rsid w:val="00895668"/>
    <w:rsid w:val="008957DD"/>
    <w:rsid w:val="00897D98"/>
    <w:rsid w:val="008A4503"/>
    <w:rsid w:val="008A6DF2"/>
    <w:rsid w:val="008A7807"/>
    <w:rsid w:val="008B4CC9"/>
    <w:rsid w:val="008C0B15"/>
    <w:rsid w:val="008C3ECA"/>
    <w:rsid w:val="008C7032"/>
    <w:rsid w:val="008C7CB1"/>
    <w:rsid w:val="008D14DE"/>
    <w:rsid w:val="008D5D99"/>
    <w:rsid w:val="008D676F"/>
    <w:rsid w:val="008D75E4"/>
    <w:rsid w:val="008D7C99"/>
    <w:rsid w:val="008E0FCB"/>
    <w:rsid w:val="008E2C5E"/>
    <w:rsid w:val="008E5CF7"/>
    <w:rsid w:val="008E7D31"/>
    <w:rsid w:val="008F0C96"/>
    <w:rsid w:val="008F3DF2"/>
    <w:rsid w:val="008F6DFE"/>
    <w:rsid w:val="00903405"/>
    <w:rsid w:val="00904AD8"/>
    <w:rsid w:val="0090529F"/>
    <w:rsid w:val="00911622"/>
    <w:rsid w:val="009125C3"/>
    <w:rsid w:val="00917EE1"/>
    <w:rsid w:val="0092178C"/>
    <w:rsid w:val="0092286E"/>
    <w:rsid w:val="00925051"/>
    <w:rsid w:val="00925DE3"/>
    <w:rsid w:val="00930B88"/>
    <w:rsid w:val="0093466D"/>
    <w:rsid w:val="00935376"/>
    <w:rsid w:val="0093540F"/>
    <w:rsid w:val="00937A3E"/>
    <w:rsid w:val="00940DCC"/>
    <w:rsid w:val="0094179A"/>
    <w:rsid w:val="0094459E"/>
    <w:rsid w:val="00944DBC"/>
    <w:rsid w:val="00950977"/>
    <w:rsid w:val="00950A8C"/>
    <w:rsid w:val="00951A7B"/>
    <w:rsid w:val="00951DF4"/>
    <w:rsid w:val="00954FAF"/>
    <w:rsid w:val="00955512"/>
    <w:rsid w:val="009564A6"/>
    <w:rsid w:val="009565E6"/>
    <w:rsid w:val="00957EF8"/>
    <w:rsid w:val="00962961"/>
    <w:rsid w:val="00966A53"/>
    <w:rsid w:val="00966D6A"/>
    <w:rsid w:val="00967621"/>
    <w:rsid w:val="00967E6A"/>
    <w:rsid w:val="009710B2"/>
    <w:rsid w:val="00971EB4"/>
    <w:rsid w:val="00972652"/>
    <w:rsid w:val="009726D4"/>
    <w:rsid w:val="009744F3"/>
    <w:rsid w:val="00976470"/>
    <w:rsid w:val="00980619"/>
    <w:rsid w:val="00986935"/>
    <w:rsid w:val="009907B9"/>
    <w:rsid w:val="00990918"/>
    <w:rsid w:val="009A3A83"/>
    <w:rsid w:val="009A46E6"/>
    <w:rsid w:val="009A500B"/>
    <w:rsid w:val="009A6990"/>
    <w:rsid w:val="009B2230"/>
    <w:rsid w:val="009B2E02"/>
    <w:rsid w:val="009B4A0F"/>
    <w:rsid w:val="009C11D2"/>
    <w:rsid w:val="009C450B"/>
    <w:rsid w:val="009C6C70"/>
    <w:rsid w:val="009C7B0A"/>
    <w:rsid w:val="009D029E"/>
    <w:rsid w:val="009D0B63"/>
    <w:rsid w:val="009D174B"/>
    <w:rsid w:val="009D5CB8"/>
    <w:rsid w:val="009D6D4E"/>
    <w:rsid w:val="009D7DAA"/>
    <w:rsid w:val="009E038A"/>
    <w:rsid w:val="009E307E"/>
    <w:rsid w:val="009E42B3"/>
    <w:rsid w:val="009E62A8"/>
    <w:rsid w:val="009E63DC"/>
    <w:rsid w:val="009F412C"/>
    <w:rsid w:val="009F4400"/>
    <w:rsid w:val="009F4402"/>
    <w:rsid w:val="009F44C0"/>
    <w:rsid w:val="00A06209"/>
    <w:rsid w:val="00A06B25"/>
    <w:rsid w:val="00A07870"/>
    <w:rsid w:val="00A07C54"/>
    <w:rsid w:val="00A07F19"/>
    <w:rsid w:val="00A124BB"/>
    <w:rsid w:val="00A1348D"/>
    <w:rsid w:val="00A13C99"/>
    <w:rsid w:val="00A23213"/>
    <w:rsid w:val="00A232EE"/>
    <w:rsid w:val="00A30245"/>
    <w:rsid w:val="00A349AC"/>
    <w:rsid w:val="00A4053D"/>
    <w:rsid w:val="00A4175F"/>
    <w:rsid w:val="00A43C3F"/>
    <w:rsid w:val="00A44411"/>
    <w:rsid w:val="00A44D26"/>
    <w:rsid w:val="00A469FA"/>
    <w:rsid w:val="00A47A5E"/>
    <w:rsid w:val="00A47A6E"/>
    <w:rsid w:val="00A52DB9"/>
    <w:rsid w:val="00A53662"/>
    <w:rsid w:val="00A558FE"/>
    <w:rsid w:val="00A55B01"/>
    <w:rsid w:val="00A56B5B"/>
    <w:rsid w:val="00A579C5"/>
    <w:rsid w:val="00A603FF"/>
    <w:rsid w:val="00A619B6"/>
    <w:rsid w:val="00A61F00"/>
    <w:rsid w:val="00A6352E"/>
    <w:rsid w:val="00A63934"/>
    <w:rsid w:val="00A648CA"/>
    <w:rsid w:val="00A657DD"/>
    <w:rsid w:val="00A65C2C"/>
    <w:rsid w:val="00A660E2"/>
    <w:rsid w:val="00A666A6"/>
    <w:rsid w:val="00A675FD"/>
    <w:rsid w:val="00A71AC1"/>
    <w:rsid w:val="00A72437"/>
    <w:rsid w:val="00A742A9"/>
    <w:rsid w:val="00A7564F"/>
    <w:rsid w:val="00A75D00"/>
    <w:rsid w:val="00A8048B"/>
    <w:rsid w:val="00A80611"/>
    <w:rsid w:val="00A83481"/>
    <w:rsid w:val="00A910A3"/>
    <w:rsid w:val="00A937AB"/>
    <w:rsid w:val="00AA0C03"/>
    <w:rsid w:val="00AA5BF4"/>
    <w:rsid w:val="00AB3FD0"/>
    <w:rsid w:val="00AB5340"/>
    <w:rsid w:val="00AC0A89"/>
    <w:rsid w:val="00AC5D48"/>
    <w:rsid w:val="00AC6649"/>
    <w:rsid w:val="00AC7C96"/>
    <w:rsid w:val="00AD0166"/>
    <w:rsid w:val="00AD3593"/>
    <w:rsid w:val="00AD71A3"/>
    <w:rsid w:val="00AD7622"/>
    <w:rsid w:val="00AE0812"/>
    <w:rsid w:val="00AE237D"/>
    <w:rsid w:val="00AE502A"/>
    <w:rsid w:val="00AE7D3C"/>
    <w:rsid w:val="00AF0010"/>
    <w:rsid w:val="00AF1AA8"/>
    <w:rsid w:val="00AF2742"/>
    <w:rsid w:val="00AF2C1F"/>
    <w:rsid w:val="00AF2ED5"/>
    <w:rsid w:val="00AF629B"/>
    <w:rsid w:val="00AF7C07"/>
    <w:rsid w:val="00B03E9A"/>
    <w:rsid w:val="00B04F67"/>
    <w:rsid w:val="00B06733"/>
    <w:rsid w:val="00B06C64"/>
    <w:rsid w:val="00B07D8E"/>
    <w:rsid w:val="00B11CAC"/>
    <w:rsid w:val="00B12CDD"/>
    <w:rsid w:val="00B15A29"/>
    <w:rsid w:val="00B2136E"/>
    <w:rsid w:val="00B22C93"/>
    <w:rsid w:val="00B23ECE"/>
    <w:rsid w:val="00B258A8"/>
    <w:rsid w:val="00B27589"/>
    <w:rsid w:val="00B308B6"/>
    <w:rsid w:val="00B31039"/>
    <w:rsid w:val="00B31DCB"/>
    <w:rsid w:val="00B331ED"/>
    <w:rsid w:val="00B405B7"/>
    <w:rsid w:val="00B468C0"/>
    <w:rsid w:val="00B50FE9"/>
    <w:rsid w:val="00B52222"/>
    <w:rsid w:val="00B531DA"/>
    <w:rsid w:val="00B54895"/>
    <w:rsid w:val="00B54FE7"/>
    <w:rsid w:val="00B570F0"/>
    <w:rsid w:val="00B57403"/>
    <w:rsid w:val="00B57AD0"/>
    <w:rsid w:val="00B62EC6"/>
    <w:rsid w:val="00B644BD"/>
    <w:rsid w:val="00B647C6"/>
    <w:rsid w:val="00B655F9"/>
    <w:rsid w:val="00B66901"/>
    <w:rsid w:val="00B66F60"/>
    <w:rsid w:val="00B71E6D"/>
    <w:rsid w:val="00B72070"/>
    <w:rsid w:val="00B779E1"/>
    <w:rsid w:val="00B81E3A"/>
    <w:rsid w:val="00B82CF8"/>
    <w:rsid w:val="00B83A5D"/>
    <w:rsid w:val="00B85B66"/>
    <w:rsid w:val="00B85CFB"/>
    <w:rsid w:val="00B9020C"/>
    <w:rsid w:val="00B90220"/>
    <w:rsid w:val="00B914E9"/>
    <w:rsid w:val="00B91585"/>
    <w:rsid w:val="00B91EE1"/>
    <w:rsid w:val="00B94602"/>
    <w:rsid w:val="00BA0090"/>
    <w:rsid w:val="00BA1A67"/>
    <w:rsid w:val="00BA372C"/>
    <w:rsid w:val="00BA49C8"/>
    <w:rsid w:val="00BA655A"/>
    <w:rsid w:val="00BA6A80"/>
    <w:rsid w:val="00BB39E9"/>
    <w:rsid w:val="00BB4ABB"/>
    <w:rsid w:val="00BB72AE"/>
    <w:rsid w:val="00BC0C37"/>
    <w:rsid w:val="00BC46DC"/>
    <w:rsid w:val="00BC4A85"/>
    <w:rsid w:val="00BC62BA"/>
    <w:rsid w:val="00BD05D9"/>
    <w:rsid w:val="00BD7B01"/>
    <w:rsid w:val="00BE5B5F"/>
    <w:rsid w:val="00BE7993"/>
    <w:rsid w:val="00BE7C7B"/>
    <w:rsid w:val="00BF2E5E"/>
    <w:rsid w:val="00BF5D12"/>
    <w:rsid w:val="00BF5FED"/>
    <w:rsid w:val="00BF6803"/>
    <w:rsid w:val="00C10AE3"/>
    <w:rsid w:val="00C11971"/>
    <w:rsid w:val="00C154B8"/>
    <w:rsid w:val="00C15FEB"/>
    <w:rsid w:val="00C179DE"/>
    <w:rsid w:val="00C17D59"/>
    <w:rsid w:val="00C213E8"/>
    <w:rsid w:val="00C26F55"/>
    <w:rsid w:val="00C30C63"/>
    <w:rsid w:val="00C30FF3"/>
    <w:rsid w:val="00C34D5C"/>
    <w:rsid w:val="00C352DB"/>
    <w:rsid w:val="00C36B8B"/>
    <w:rsid w:val="00C37893"/>
    <w:rsid w:val="00C37E6F"/>
    <w:rsid w:val="00C415C1"/>
    <w:rsid w:val="00C47DBF"/>
    <w:rsid w:val="00C50DC0"/>
    <w:rsid w:val="00C51DE0"/>
    <w:rsid w:val="00C552FF"/>
    <w:rsid w:val="00C558DA"/>
    <w:rsid w:val="00C55AF3"/>
    <w:rsid w:val="00C64EEC"/>
    <w:rsid w:val="00C75229"/>
    <w:rsid w:val="00C771A9"/>
    <w:rsid w:val="00C80834"/>
    <w:rsid w:val="00C820D7"/>
    <w:rsid w:val="00C82943"/>
    <w:rsid w:val="00C84759"/>
    <w:rsid w:val="00C862E3"/>
    <w:rsid w:val="00C917BC"/>
    <w:rsid w:val="00C93096"/>
    <w:rsid w:val="00C9334E"/>
    <w:rsid w:val="00C9455E"/>
    <w:rsid w:val="00CA5CA9"/>
    <w:rsid w:val="00CA6C7F"/>
    <w:rsid w:val="00CB007D"/>
    <w:rsid w:val="00CB60CA"/>
    <w:rsid w:val="00CB7F38"/>
    <w:rsid w:val="00CC0FC7"/>
    <w:rsid w:val="00CC10A6"/>
    <w:rsid w:val="00CC11F9"/>
    <w:rsid w:val="00CC1936"/>
    <w:rsid w:val="00CC6AAB"/>
    <w:rsid w:val="00CD5EB8"/>
    <w:rsid w:val="00CD6A1D"/>
    <w:rsid w:val="00CD7044"/>
    <w:rsid w:val="00CD7599"/>
    <w:rsid w:val="00CE08B9"/>
    <w:rsid w:val="00CE2575"/>
    <w:rsid w:val="00CE3515"/>
    <w:rsid w:val="00CE3AE5"/>
    <w:rsid w:val="00CE524C"/>
    <w:rsid w:val="00CE5459"/>
    <w:rsid w:val="00CF0BF4"/>
    <w:rsid w:val="00CF141F"/>
    <w:rsid w:val="00CF1ED7"/>
    <w:rsid w:val="00CF4777"/>
    <w:rsid w:val="00CF65C8"/>
    <w:rsid w:val="00D013F5"/>
    <w:rsid w:val="00D03FA5"/>
    <w:rsid w:val="00D05E3F"/>
    <w:rsid w:val="00D067BB"/>
    <w:rsid w:val="00D07B32"/>
    <w:rsid w:val="00D12B1C"/>
    <w:rsid w:val="00D1352A"/>
    <w:rsid w:val="00D1638E"/>
    <w:rsid w:val="00D169AF"/>
    <w:rsid w:val="00D200EF"/>
    <w:rsid w:val="00D25175"/>
    <w:rsid w:val="00D25249"/>
    <w:rsid w:val="00D26854"/>
    <w:rsid w:val="00D303EA"/>
    <w:rsid w:val="00D31332"/>
    <w:rsid w:val="00D345E2"/>
    <w:rsid w:val="00D35109"/>
    <w:rsid w:val="00D35B39"/>
    <w:rsid w:val="00D36C41"/>
    <w:rsid w:val="00D42E4B"/>
    <w:rsid w:val="00D44172"/>
    <w:rsid w:val="00D45D67"/>
    <w:rsid w:val="00D47BE3"/>
    <w:rsid w:val="00D508BF"/>
    <w:rsid w:val="00D555AF"/>
    <w:rsid w:val="00D60E01"/>
    <w:rsid w:val="00D63B8C"/>
    <w:rsid w:val="00D64BFE"/>
    <w:rsid w:val="00D667C9"/>
    <w:rsid w:val="00D739CC"/>
    <w:rsid w:val="00D74D28"/>
    <w:rsid w:val="00D806F9"/>
    <w:rsid w:val="00D8093D"/>
    <w:rsid w:val="00D8108C"/>
    <w:rsid w:val="00D815DB"/>
    <w:rsid w:val="00D842AE"/>
    <w:rsid w:val="00D8607C"/>
    <w:rsid w:val="00D86C56"/>
    <w:rsid w:val="00D9211C"/>
    <w:rsid w:val="00D92DE0"/>
    <w:rsid w:val="00D92FEF"/>
    <w:rsid w:val="00D931F9"/>
    <w:rsid w:val="00D93405"/>
    <w:rsid w:val="00D93766"/>
    <w:rsid w:val="00D93A0F"/>
    <w:rsid w:val="00D97873"/>
    <w:rsid w:val="00DA1BCA"/>
    <w:rsid w:val="00DA3663"/>
    <w:rsid w:val="00DB08F2"/>
    <w:rsid w:val="00DB18B0"/>
    <w:rsid w:val="00DB37B4"/>
    <w:rsid w:val="00DC02E8"/>
    <w:rsid w:val="00DC1792"/>
    <w:rsid w:val="00DC274A"/>
    <w:rsid w:val="00DC3FE0"/>
    <w:rsid w:val="00DC46FF"/>
    <w:rsid w:val="00DC5254"/>
    <w:rsid w:val="00DC569D"/>
    <w:rsid w:val="00DD1A4F"/>
    <w:rsid w:val="00DD28EB"/>
    <w:rsid w:val="00DD3107"/>
    <w:rsid w:val="00DD4B0C"/>
    <w:rsid w:val="00DD7C2C"/>
    <w:rsid w:val="00DE5BDA"/>
    <w:rsid w:val="00DF31A8"/>
    <w:rsid w:val="00DF433C"/>
    <w:rsid w:val="00DF519F"/>
    <w:rsid w:val="00DF5255"/>
    <w:rsid w:val="00E0035A"/>
    <w:rsid w:val="00E009C7"/>
    <w:rsid w:val="00E06797"/>
    <w:rsid w:val="00E1265B"/>
    <w:rsid w:val="00E12E09"/>
    <w:rsid w:val="00E13B48"/>
    <w:rsid w:val="00E1404F"/>
    <w:rsid w:val="00E20181"/>
    <w:rsid w:val="00E218CA"/>
    <w:rsid w:val="00E21C83"/>
    <w:rsid w:val="00E24ADA"/>
    <w:rsid w:val="00E31154"/>
    <w:rsid w:val="00E31307"/>
    <w:rsid w:val="00E32F59"/>
    <w:rsid w:val="00E41908"/>
    <w:rsid w:val="00E46D9A"/>
    <w:rsid w:val="00E51C59"/>
    <w:rsid w:val="00E53BE1"/>
    <w:rsid w:val="00E54866"/>
    <w:rsid w:val="00E55A01"/>
    <w:rsid w:val="00E565FF"/>
    <w:rsid w:val="00E602B9"/>
    <w:rsid w:val="00E646AD"/>
    <w:rsid w:val="00E64D5C"/>
    <w:rsid w:val="00E65388"/>
    <w:rsid w:val="00E67FA7"/>
    <w:rsid w:val="00E77380"/>
    <w:rsid w:val="00E7741D"/>
    <w:rsid w:val="00E808CD"/>
    <w:rsid w:val="00E80ADB"/>
    <w:rsid w:val="00E8348F"/>
    <w:rsid w:val="00E85B7D"/>
    <w:rsid w:val="00E864C7"/>
    <w:rsid w:val="00E90B10"/>
    <w:rsid w:val="00E90DE3"/>
    <w:rsid w:val="00E9121B"/>
    <w:rsid w:val="00E9302E"/>
    <w:rsid w:val="00E9703B"/>
    <w:rsid w:val="00E976AB"/>
    <w:rsid w:val="00EA0AE2"/>
    <w:rsid w:val="00EA2CF8"/>
    <w:rsid w:val="00EA39E5"/>
    <w:rsid w:val="00EA4A0B"/>
    <w:rsid w:val="00EA57A3"/>
    <w:rsid w:val="00EA6923"/>
    <w:rsid w:val="00EC2813"/>
    <w:rsid w:val="00EC3737"/>
    <w:rsid w:val="00EC5A46"/>
    <w:rsid w:val="00EC63E2"/>
    <w:rsid w:val="00ED0225"/>
    <w:rsid w:val="00ED14B3"/>
    <w:rsid w:val="00ED366A"/>
    <w:rsid w:val="00ED5D0E"/>
    <w:rsid w:val="00ED6BB7"/>
    <w:rsid w:val="00ED6C14"/>
    <w:rsid w:val="00ED7EA2"/>
    <w:rsid w:val="00EE16DD"/>
    <w:rsid w:val="00EE328E"/>
    <w:rsid w:val="00EE6880"/>
    <w:rsid w:val="00EE7994"/>
    <w:rsid w:val="00EF18DA"/>
    <w:rsid w:val="00EF22B3"/>
    <w:rsid w:val="00EF3F72"/>
    <w:rsid w:val="00F03B69"/>
    <w:rsid w:val="00F06344"/>
    <w:rsid w:val="00F07A50"/>
    <w:rsid w:val="00F100DF"/>
    <w:rsid w:val="00F113DA"/>
    <w:rsid w:val="00F1255F"/>
    <w:rsid w:val="00F15578"/>
    <w:rsid w:val="00F17722"/>
    <w:rsid w:val="00F242F3"/>
    <w:rsid w:val="00F2571A"/>
    <w:rsid w:val="00F266FC"/>
    <w:rsid w:val="00F3037A"/>
    <w:rsid w:val="00F3465A"/>
    <w:rsid w:val="00F3771F"/>
    <w:rsid w:val="00F37B67"/>
    <w:rsid w:val="00F37DC8"/>
    <w:rsid w:val="00F40BCF"/>
    <w:rsid w:val="00F439B3"/>
    <w:rsid w:val="00F46E6E"/>
    <w:rsid w:val="00F54F10"/>
    <w:rsid w:val="00F60645"/>
    <w:rsid w:val="00F628B7"/>
    <w:rsid w:val="00F650C3"/>
    <w:rsid w:val="00F65D85"/>
    <w:rsid w:val="00F6700B"/>
    <w:rsid w:val="00F67C98"/>
    <w:rsid w:val="00F7137B"/>
    <w:rsid w:val="00F7267C"/>
    <w:rsid w:val="00F76FE5"/>
    <w:rsid w:val="00F77E80"/>
    <w:rsid w:val="00F8091E"/>
    <w:rsid w:val="00F82C7E"/>
    <w:rsid w:val="00F8615C"/>
    <w:rsid w:val="00F864EA"/>
    <w:rsid w:val="00F969E5"/>
    <w:rsid w:val="00FA2022"/>
    <w:rsid w:val="00FA26DE"/>
    <w:rsid w:val="00FA4972"/>
    <w:rsid w:val="00FA6BB0"/>
    <w:rsid w:val="00FA73AE"/>
    <w:rsid w:val="00FB11DA"/>
    <w:rsid w:val="00FB2DBD"/>
    <w:rsid w:val="00FB4B13"/>
    <w:rsid w:val="00FB6B02"/>
    <w:rsid w:val="00FD250B"/>
    <w:rsid w:val="00FD387C"/>
    <w:rsid w:val="00FD48DF"/>
    <w:rsid w:val="00FD5860"/>
    <w:rsid w:val="00FD65A0"/>
    <w:rsid w:val="00FE242F"/>
    <w:rsid w:val="00FE2907"/>
    <w:rsid w:val="00FE352D"/>
    <w:rsid w:val="00FE4004"/>
    <w:rsid w:val="00FE40EB"/>
    <w:rsid w:val="00FE4D02"/>
    <w:rsid w:val="00FE4D63"/>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Superscript 6 Point + 11 pt,Appel note de bas de page,-E Fußnotenzeichen,(Diplomarbeit FZ),(Diplomarbeit FZ)1,(Diplomarbeit FZ)2,Ref"/>
    <w:uiPriority w:val="99"/>
    <w:qFormat/>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93,footnote text"/>
    <w:link w:val="a7"/>
    <w:uiPriority w:val="99"/>
    <w:qFormat/>
    <w:rsid w:val="000D6941"/>
    <w:pPr>
      <w:spacing w:before="20" w:line="210" w:lineRule="exact"/>
      <w:ind w:left="475" w:hanging="475"/>
    </w:pPr>
    <w:rPr>
      <w:noProof/>
      <w:spacing w:val="5"/>
      <w:w w:val="104"/>
      <w:kern w:val="14"/>
      <w:sz w:val="18"/>
    </w:rPr>
  </w:style>
  <w:style w:type="character" w:styleId="a8">
    <w:name w:val="annotation reference"/>
    <w:rsid w:val="003929B8"/>
    <w:rPr>
      <w:rFonts w:ascii="Times New Roman" w:eastAsia="SimSun" w:hAnsi="Times New Roman"/>
      <w:sz w:val="6"/>
      <w:szCs w:val="16"/>
    </w:rPr>
  </w:style>
  <w:style w:type="paragraph" w:styleId="a9">
    <w:name w:val="annotation text"/>
    <w:basedOn w:val="a"/>
    <w:link w:val="aa"/>
    <w:rsid w:val="003929B8"/>
  </w:style>
  <w:style w:type="character" w:customStyle="1" w:styleId="aa">
    <w:name w:val="批注文字 字符"/>
    <w:link w:val="a9"/>
    <w:rsid w:val="003929B8"/>
    <w:rPr>
      <w:lang w:eastAsia="en-US"/>
    </w:rPr>
  </w:style>
  <w:style w:type="paragraph" w:styleId="ab">
    <w:name w:val="annotation subject"/>
    <w:basedOn w:val="a9"/>
    <w:next w:val="a9"/>
    <w:link w:val="ac"/>
    <w:rsid w:val="003929B8"/>
    <w:rPr>
      <w:b/>
      <w:bCs/>
    </w:rPr>
  </w:style>
  <w:style w:type="character" w:customStyle="1" w:styleId="ac">
    <w:name w:val="批注主题 字符"/>
    <w:link w:val="ab"/>
    <w:rsid w:val="003929B8"/>
    <w:rPr>
      <w:b/>
      <w:bCs/>
      <w:lang w:eastAsia="en-US"/>
    </w:rPr>
  </w:style>
  <w:style w:type="paragraph" w:styleId="ad">
    <w:name w:val="Balloon Text"/>
    <w:basedOn w:val="a"/>
    <w:link w:val="ae"/>
    <w:rsid w:val="003929B8"/>
    <w:rPr>
      <w:rFonts w:ascii="Tahoma" w:hAnsi="Tahoma" w:cs="Tahoma"/>
      <w:sz w:val="16"/>
      <w:szCs w:val="16"/>
    </w:rPr>
  </w:style>
  <w:style w:type="character" w:customStyle="1" w:styleId="ae">
    <w:name w:val="批注框文本 字符"/>
    <w:link w:val="ad"/>
    <w:rsid w:val="003929B8"/>
    <w:rPr>
      <w:rFonts w:ascii="Tahoma" w:hAnsi="Tahoma" w:cs="Tahoma"/>
      <w:sz w:val="16"/>
      <w:szCs w:val="16"/>
      <w:lang w:eastAsia="en-US"/>
    </w:rPr>
  </w:style>
  <w:style w:type="character" w:customStyle="1" w:styleId="a7">
    <w:name w:val="脚注文本 字符"/>
    <w:aliases w:val="DNV-FT 字符,Geneva 9 字符,Font: Geneva 9 字符,Boston 10 字符,f 字符,footnote3 字符,text 字符,Geneva 字符,92 字符,Font: 字符,Boston 字符,10 字符,FOOTNOTES 字符,fn 字符,single space 字符,Footnote Text Rail EIS 字符,ft 字符,Footnotes 字符,Footnote ak 字符,fn cafc 字符,fn Char Char 字符"/>
    <w:link w:val="a6"/>
    <w:uiPriority w:val="99"/>
    <w:locked/>
    <w:rsid w:val="0014293F"/>
    <w:rPr>
      <w:sz w:val="18"/>
      <w:lang w:val="fr-FR" w:eastAsia="en-US"/>
    </w:rPr>
  </w:style>
  <w:style w:type="table" w:styleId="af">
    <w:name w:val="Table Grid"/>
    <w:basedOn w:val="a1"/>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4A24F9"/>
    <w:pPr>
      <w:ind w:left="720"/>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525143"/>
    <w:pPr>
      <w:tabs>
        <w:tab w:val="clear" w:pos="4082"/>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f1">
    <w:name w:val="footer"/>
    <w:basedOn w:val="a"/>
    <w:link w:val="af2"/>
    <w:uiPriority w:val="99"/>
    <w:rsid w:val="00821395"/>
    <w:pPr>
      <w:tabs>
        <w:tab w:val="center" w:pos="4320"/>
        <w:tab w:val="right" w:pos="8640"/>
      </w:tabs>
      <w:spacing w:before="60"/>
    </w:pPr>
    <w:rPr>
      <w:rFonts w:eastAsia="PMingLiU"/>
      <w:b/>
      <w:noProof/>
      <w:sz w:val="17"/>
    </w:rPr>
  </w:style>
  <w:style w:type="paragraph" w:styleId="af3">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4">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qFormat/>
    <w:rsid w:val="00400CDF"/>
    <w:p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5">
    <w:name w:val="Revision"/>
    <w:hidden/>
    <w:uiPriority w:val="99"/>
    <w:semiHidden/>
    <w:rsid w:val="00D806F9"/>
    <w:rPr>
      <w:lang w:eastAsia="en-US"/>
    </w:rPr>
  </w:style>
  <w:style w:type="character" w:styleId="af6">
    <w:name w:val="Emphasis"/>
    <w:basedOn w:val="a0"/>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rsid w:val="004E2BAB"/>
    <w:rPr>
      <w:b/>
      <w:sz w:val="24"/>
      <w:szCs w:val="24"/>
      <w:lang w:eastAsia="en-US"/>
    </w:rPr>
  </w:style>
  <w:style w:type="character" w:customStyle="1" w:styleId="NormalnumberChar">
    <w:name w:val="Normal_number Char"/>
    <w:link w:val="Normalnumber"/>
    <w:locked/>
    <w:rsid w:val="00400CDF"/>
    <w:rPr>
      <w:lang w:eastAsia="en-US"/>
    </w:rPr>
  </w:style>
  <w:style w:type="paragraph" w:customStyle="1" w:styleId="Brdtext">
    <w:name w:val="Brödtext"/>
    <w:rsid w:val="00CC6AA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CC6AAB"/>
  </w:style>
  <w:style w:type="paragraph" w:customStyle="1" w:styleId="mainpara">
    <w:name w:val="mainpara"/>
    <w:basedOn w:val="a"/>
    <w:rsid w:val="005F7DAB"/>
    <w:pPr>
      <w:numPr>
        <w:numId w:val="30"/>
      </w:numPr>
      <w:tabs>
        <w:tab w:val="clear" w:pos="1247"/>
        <w:tab w:val="clear" w:pos="1814"/>
        <w:tab w:val="clear" w:pos="2381"/>
        <w:tab w:val="clear" w:pos="2948"/>
        <w:tab w:val="clear" w:pos="3515"/>
      </w:tabs>
      <w:ind w:left="1247"/>
    </w:pPr>
    <w:rPr>
      <w:snapToGrid w:val="0"/>
    </w:rPr>
  </w:style>
  <w:style w:type="paragraph" w:customStyle="1" w:styleId="Default">
    <w:name w:val="Default"/>
    <w:rsid w:val="005F7DAB"/>
    <w:pPr>
      <w:autoSpaceDE w:val="0"/>
      <w:autoSpaceDN w:val="0"/>
      <w:adjustRightInd w:val="0"/>
    </w:pPr>
    <w:rPr>
      <w:color w:val="000000"/>
      <w:sz w:val="24"/>
      <w:szCs w:val="24"/>
    </w:rPr>
  </w:style>
  <w:style w:type="character" w:customStyle="1" w:styleId="af2">
    <w:name w:val="页脚 字符"/>
    <w:basedOn w:val="a0"/>
    <w:link w:val="af1"/>
    <w:uiPriority w:val="99"/>
    <w:rsid w:val="0083774B"/>
    <w:rPr>
      <w:sz w:val="18"/>
      <w:lang w:eastAsia="en-US"/>
    </w:rPr>
  </w:style>
  <w:style w:type="paragraph" w:styleId="af7">
    <w:name w:val="Normal (Web)"/>
    <w:basedOn w:val="a"/>
    <w:uiPriority w:val="99"/>
    <w:semiHidden/>
    <w:unhideWhenUsed/>
    <w:rsid w:val="001F4B11"/>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zh-TW"/>
    </w:rPr>
  </w:style>
  <w:style w:type="character" w:customStyle="1" w:styleId="ZZAnxheaderChar">
    <w:name w:val="ZZ_Anx_header Char"/>
    <w:link w:val="ZZAnxheader"/>
    <w:rsid w:val="00D64BFE"/>
    <w:rPr>
      <w:b/>
      <w:bCs/>
      <w:sz w:val="28"/>
      <w:szCs w:val="22"/>
      <w:lang w:eastAsia="en-US"/>
    </w:rPr>
  </w:style>
  <w:style w:type="character" w:customStyle="1" w:styleId="Normal-poolChar">
    <w:name w:val="Normal-pool Char"/>
    <w:link w:val="Normal-pool"/>
    <w:rsid w:val="00B62EC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36788325">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197307153">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7818430">
      <w:bodyDiv w:val="1"/>
      <w:marLeft w:val="0"/>
      <w:marRight w:val="0"/>
      <w:marTop w:val="0"/>
      <w:marBottom w:val="0"/>
      <w:divBdr>
        <w:top w:val="none" w:sz="0" w:space="0" w:color="auto"/>
        <w:left w:val="none" w:sz="0" w:space="0" w:color="auto"/>
        <w:bottom w:val="none" w:sz="0" w:space="0" w:color="auto"/>
        <w:right w:val="none" w:sz="0" w:space="0" w:color="auto"/>
      </w:divBdr>
    </w:div>
    <w:div w:id="166392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mercuryconvention.org/Implementation/InformationExchange/tabid/8081/language/en-U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ADC34-010D-431D-A304-92DA7E9AB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489</Words>
  <Characters>2790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2019-09-10T06:25:00Z</dcterms:created>
  <dcterms:modified xsi:type="dcterms:W3CDTF">2019-09-10T09:04:00Z</dcterms:modified>
</cp:coreProperties>
</file>