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AC7657" w:rsidTr="008D14A7">
        <w:trPr>
          <w:cantSplit/>
          <w:trHeight w:val="57"/>
          <w:jc w:val="right"/>
        </w:trPr>
        <w:tc>
          <w:tcPr>
            <w:tcW w:w="1550" w:type="dxa"/>
          </w:tcPr>
          <w:p w:rsidR="00032E4E" w:rsidRPr="00AC7657" w:rsidRDefault="00032E4E" w:rsidP="007A6B2D">
            <w:pPr>
              <w:pStyle w:val="Normal-pool"/>
              <w:rPr>
                <w:rFonts w:ascii="Arial" w:hAnsi="Arial" w:cs="Arial"/>
                <w:b/>
                <w:noProof/>
                <w:sz w:val="27"/>
                <w:szCs w:val="27"/>
                <w:lang w:val="fr-FR"/>
              </w:rPr>
            </w:pPr>
            <w:r w:rsidRPr="00AC7657">
              <w:rPr>
                <w:rFonts w:ascii="Arial" w:hAnsi="Arial" w:cs="Arial"/>
                <w:b/>
                <w:sz w:val="27"/>
                <w:szCs w:val="27"/>
                <w:lang w:val="fr-FR"/>
              </w:rPr>
              <w:t>NATIONS UNIES</w:t>
            </w:r>
          </w:p>
        </w:tc>
        <w:tc>
          <w:tcPr>
            <w:tcW w:w="4751" w:type="dxa"/>
          </w:tcPr>
          <w:p w:rsidR="00032E4E" w:rsidRPr="00AC7657" w:rsidRDefault="00032E4E" w:rsidP="00023DA9">
            <w:pPr>
              <w:rPr>
                <w:rFonts w:ascii="Univers" w:hAnsi="Univers"/>
                <w:b/>
                <w:sz w:val="27"/>
                <w:szCs w:val="27"/>
              </w:rPr>
            </w:pPr>
          </w:p>
        </w:tc>
        <w:tc>
          <w:tcPr>
            <w:tcW w:w="3411" w:type="dxa"/>
          </w:tcPr>
          <w:p w:rsidR="00032E4E" w:rsidRPr="00AC7657" w:rsidRDefault="00787688" w:rsidP="00023DA9">
            <w:pPr>
              <w:jc w:val="right"/>
              <w:rPr>
                <w:rFonts w:ascii="Arial" w:hAnsi="Arial" w:cs="Arial"/>
                <w:b/>
                <w:sz w:val="64"/>
                <w:szCs w:val="64"/>
              </w:rPr>
            </w:pPr>
            <w:r w:rsidRPr="00AC7657">
              <w:rPr>
                <w:rFonts w:ascii="Arial" w:hAnsi="Arial" w:cs="Arial"/>
                <w:b/>
                <w:bCs/>
                <w:sz w:val="64"/>
                <w:szCs w:val="64"/>
              </w:rPr>
              <w:t>MC</w:t>
            </w:r>
          </w:p>
        </w:tc>
      </w:tr>
      <w:tr w:rsidR="00032E4E" w:rsidRPr="00AC7657" w:rsidTr="008D14A7">
        <w:trPr>
          <w:cantSplit/>
          <w:trHeight w:val="57"/>
          <w:jc w:val="right"/>
        </w:trPr>
        <w:tc>
          <w:tcPr>
            <w:tcW w:w="1550" w:type="dxa"/>
            <w:tcBorders>
              <w:bottom w:val="single" w:sz="4" w:space="0" w:color="auto"/>
            </w:tcBorders>
          </w:tcPr>
          <w:p w:rsidR="00032E4E" w:rsidRPr="00AC7657" w:rsidRDefault="00032E4E" w:rsidP="00023DA9">
            <w:pPr>
              <w:rPr>
                <w:noProof/>
                <w:sz w:val="18"/>
                <w:szCs w:val="18"/>
              </w:rPr>
            </w:pPr>
          </w:p>
        </w:tc>
        <w:tc>
          <w:tcPr>
            <w:tcW w:w="4751" w:type="dxa"/>
            <w:tcBorders>
              <w:bottom w:val="single" w:sz="4" w:space="0" w:color="auto"/>
            </w:tcBorders>
          </w:tcPr>
          <w:p w:rsidR="00032E4E" w:rsidRPr="00AC7657" w:rsidRDefault="00032E4E" w:rsidP="00023DA9">
            <w:pPr>
              <w:rPr>
                <w:rFonts w:ascii="Univers" w:hAnsi="Univers"/>
                <w:b/>
                <w:sz w:val="18"/>
                <w:szCs w:val="18"/>
              </w:rPr>
            </w:pPr>
          </w:p>
        </w:tc>
        <w:tc>
          <w:tcPr>
            <w:tcW w:w="3411" w:type="dxa"/>
            <w:tcBorders>
              <w:bottom w:val="single" w:sz="4" w:space="0" w:color="auto"/>
            </w:tcBorders>
          </w:tcPr>
          <w:p w:rsidR="00032E4E" w:rsidRPr="00AC7657" w:rsidRDefault="00032E4E" w:rsidP="00434321">
            <w:pPr>
              <w:rPr>
                <w:noProof/>
                <w:sz w:val="18"/>
                <w:szCs w:val="18"/>
              </w:rPr>
            </w:pPr>
            <w:r w:rsidRPr="00AC7657">
              <w:rPr>
                <w:b/>
                <w:sz w:val="28"/>
                <w:szCs w:val="28"/>
              </w:rPr>
              <w:t>UNEP</w:t>
            </w:r>
            <w:r w:rsidRPr="00AC7657">
              <w:t>/MC/COP.3/2</w:t>
            </w:r>
            <w:bookmarkStart w:id="0" w:name="OLE_LINK1"/>
            <w:bookmarkStart w:id="1" w:name="OLE_LINK2"/>
            <w:bookmarkEnd w:id="0"/>
            <w:bookmarkEnd w:id="1"/>
          </w:p>
        </w:tc>
      </w:tr>
      <w:bookmarkStart w:id="2" w:name="_MON_1021710510"/>
      <w:bookmarkEnd w:id="2"/>
      <w:bookmarkStart w:id="3" w:name="_MON_1021710482"/>
      <w:bookmarkEnd w:id="3"/>
      <w:tr w:rsidR="00032E4E" w:rsidRPr="00AC7657" w:rsidTr="008D14A7">
        <w:trPr>
          <w:cantSplit/>
          <w:trHeight w:val="57"/>
          <w:jc w:val="right"/>
        </w:trPr>
        <w:tc>
          <w:tcPr>
            <w:tcW w:w="1550" w:type="dxa"/>
            <w:tcBorders>
              <w:top w:val="single" w:sz="4" w:space="0" w:color="auto"/>
              <w:bottom w:val="single" w:sz="24" w:space="0" w:color="auto"/>
            </w:tcBorders>
          </w:tcPr>
          <w:p w:rsidR="00032E4E" w:rsidRPr="00AC7657" w:rsidRDefault="00CE58A1" w:rsidP="00023DA9">
            <w:pPr>
              <w:rPr>
                <w:noProof/>
              </w:rPr>
            </w:pPr>
            <w:r w:rsidRPr="00AC7657">
              <w:rPr>
                <w:noProof/>
              </w:rPr>
              <w:object w:dxaOrig="1831" w:dyaOrig="1726" w14:anchorId="24851C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75pt;height:61.35pt;mso-width-percent:0;mso-height-percent:0;mso-width-percent:0;mso-height-percent:0" o:ole="" fillcolor="window">
                  <v:imagedata r:id="rId8" o:title=""/>
                </v:shape>
                <o:OLEObject Type="Embed" ProgID="Word.Picture.8" ShapeID="_x0000_i1025" DrawAspect="Content" ObjectID="_1629806551" r:id="rId9"/>
              </w:object>
            </w:r>
            <w:r w:rsidR="00011A16" w:rsidRPr="00AC7657">
              <w:rPr>
                <w:noProof/>
                <w:lang w:eastAsia="en-GB"/>
              </w:rPr>
              <w:drawing>
                <wp:inline distT="0" distB="0" distL="0" distR="0" wp14:anchorId="2217B8E3" wp14:editId="031C91D1">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032E4E" w:rsidRPr="00AC7657" w:rsidRDefault="00032E4E" w:rsidP="00023DA9">
            <w:pPr>
              <w:spacing w:before="1200"/>
              <w:rPr>
                <w:rFonts w:ascii="Arial" w:hAnsi="Arial" w:cs="Arial"/>
                <w:b/>
                <w:sz w:val="32"/>
                <w:szCs w:val="32"/>
              </w:rPr>
            </w:pPr>
            <w:r w:rsidRPr="00AC7657">
              <w:rPr>
                <w:rFonts w:ascii="Arial" w:hAnsi="Arial" w:cs="Arial"/>
                <w:b/>
                <w:bCs/>
                <w:sz w:val="32"/>
                <w:szCs w:val="32"/>
              </w:rPr>
              <w:t>Programme des Nations Unies pour l</w:t>
            </w:r>
            <w:r w:rsidR="005C7E1E" w:rsidRPr="00AC7657">
              <w:rPr>
                <w:rFonts w:ascii="Arial" w:hAnsi="Arial" w:cs="Arial"/>
                <w:b/>
                <w:bCs/>
                <w:sz w:val="32"/>
                <w:szCs w:val="32"/>
              </w:rPr>
              <w:t>’</w:t>
            </w:r>
            <w:r w:rsidRPr="00AC7657">
              <w:rPr>
                <w:rFonts w:ascii="Arial" w:hAnsi="Arial" w:cs="Arial"/>
                <w:b/>
                <w:bCs/>
                <w:sz w:val="32"/>
                <w:szCs w:val="32"/>
              </w:rPr>
              <w:t>environnement</w:t>
            </w:r>
          </w:p>
        </w:tc>
        <w:tc>
          <w:tcPr>
            <w:tcW w:w="3411" w:type="dxa"/>
            <w:tcBorders>
              <w:top w:val="single" w:sz="4" w:space="0" w:color="auto"/>
              <w:bottom w:val="single" w:sz="24" w:space="0" w:color="auto"/>
            </w:tcBorders>
          </w:tcPr>
          <w:p w:rsidR="00032E4E" w:rsidRPr="00AC7657" w:rsidRDefault="00063421" w:rsidP="00434321">
            <w:pPr>
              <w:spacing w:before="120"/>
            </w:pPr>
            <w:r w:rsidRPr="00AC7657">
              <w:t>Distr. générale</w:t>
            </w:r>
            <w:r w:rsidR="00A77A67" w:rsidRPr="00AC7657">
              <w:br/>
            </w:r>
            <w:r w:rsidR="00032E4E" w:rsidRPr="00AC7657">
              <w:t>13</w:t>
            </w:r>
            <w:r w:rsidR="00474828" w:rsidRPr="00AC7657">
              <w:t> </w:t>
            </w:r>
            <w:r w:rsidR="00032E4E" w:rsidRPr="00AC7657">
              <w:t>août 2019</w:t>
            </w:r>
          </w:p>
          <w:p w:rsidR="00032E4E" w:rsidRPr="00AC7657" w:rsidRDefault="00032E4E" w:rsidP="00A77A67">
            <w:pPr>
              <w:spacing w:before="240"/>
            </w:pPr>
            <w:r w:rsidRPr="00AC7657">
              <w:t>Français</w:t>
            </w:r>
            <w:r w:rsidR="00A77A67" w:rsidRPr="00AC7657">
              <w:br/>
            </w:r>
            <w:r w:rsidRPr="00AC7657">
              <w:t>Original : anglais</w:t>
            </w:r>
          </w:p>
        </w:tc>
      </w:tr>
    </w:tbl>
    <w:p w:rsidR="00E976AB" w:rsidRPr="00AC7657" w:rsidRDefault="00CB007D" w:rsidP="00E976AB">
      <w:pPr>
        <w:pStyle w:val="AATitle"/>
        <w:keepNext w:val="0"/>
        <w:keepLines w:val="0"/>
        <w:rPr>
          <w:lang w:val="fr-FR"/>
        </w:rPr>
      </w:pPr>
      <w:r w:rsidRPr="00AC7657">
        <w:rPr>
          <w:bCs/>
          <w:lang w:val="fr-FR"/>
        </w:rPr>
        <w:t>Conférence des Parties à la Convention de</w:t>
      </w:r>
      <w:r w:rsidR="00C739EB" w:rsidRPr="00AC7657">
        <w:rPr>
          <w:bCs/>
          <w:lang w:val="fr-FR"/>
        </w:rPr>
        <w:t> </w:t>
      </w:r>
      <w:r w:rsidRPr="00AC7657">
        <w:rPr>
          <w:bCs/>
          <w:lang w:val="fr-FR"/>
        </w:rPr>
        <w:t>Minamata sur le mercure</w:t>
      </w:r>
    </w:p>
    <w:p w:rsidR="00E976AB" w:rsidRPr="00AC7657" w:rsidRDefault="00841C0E" w:rsidP="00E976AB">
      <w:pPr>
        <w:pStyle w:val="AATitle"/>
        <w:keepNext w:val="0"/>
        <w:keepLines w:val="0"/>
        <w:rPr>
          <w:lang w:val="fr-FR"/>
        </w:rPr>
      </w:pPr>
      <w:r w:rsidRPr="00AC7657">
        <w:rPr>
          <w:bCs/>
          <w:lang w:val="fr-FR"/>
        </w:rPr>
        <w:t>Troisième réunion</w:t>
      </w:r>
    </w:p>
    <w:p w:rsidR="00787688" w:rsidRPr="00AC7657" w:rsidRDefault="00787688" w:rsidP="00434321">
      <w:pPr>
        <w:pStyle w:val="AATitle"/>
        <w:rPr>
          <w:b w:val="0"/>
          <w:lang w:val="fr-FR"/>
        </w:rPr>
      </w:pPr>
      <w:r w:rsidRPr="00AC7657">
        <w:rPr>
          <w:b w:val="0"/>
          <w:lang w:val="fr-FR"/>
        </w:rPr>
        <w:t>Genève, 25</w:t>
      </w:r>
      <w:r w:rsidR="00A24D4F" w:rsidRPr="00AC7657">
        <w:rPr>
          <w:b w:val="0"/>
          <w:lang w:val="fr-FR"/>
        </w:rPr>
        <w:t>–</w:t>
      </w:r>
      <w:r w:rsidRPr="00AC7657">
        <w:rPr>
          <w:b w:val="0"/>
          <w:lang w:val="fr-FR"/>
        </w:rPr>
        <w:t>29 novembre 2019</w:t>
      </w:r>
    </w:p>
    <w:p w:rsidR="00F15578" w:rsidRPr="00AC7657" w:rsidRDefault="00E54866" w:rsidP="00F15578">
      <w:pPr>
        <w:pStyle w:val="AATitle"/>
        <w:keepNext w:val="0"/>
        <w:keepLines w:val="0"/>
        <w:rPr>
          <w:b w:val="0"/>
          <w:lang w:val="fr-FR"/>
        </w:rPr>
      </w:pPr>
      <w:r w:rsidRPr="00AC7657">
        <w:rPr>
          <w:b w:val="0"/>
          <w:lang w:val="fr-FR"/>
        </w:rPr>
        <w:t>Point 2 c) de l</w:t>
      </w:r>
      <w:r w:rsidR="005C7E1E" w:rsidRPr="00AC7657">
        <w:rPr>
          <w:b w:val="0"/>
          <w:lang w:val="fr-FR"/>
        </w:rPr>
        <w:t>’</w:t>
      </w:r>
      <w:r w:rsidRPr="00AC7657">
        <w:rPr>
          <w:b w:val="0"/>
          <w:lang w:val="fr-FR"/>
        </w:rPr>
        <w:t>ordre du jour provisoire</w:t>
      </w:r>
      <w:r w:rsidRPr="00AC7657">
        <w:rPr>
          <w:b w:val="0"/>
          <w:lang w:val="fr-FR"/>
        </w:rPr>
        <w:footnoteReference w:customMarkFollows="1" w:id="1"/>
        <w:t>*</w:t>
      </w:r>
    </w:p>
    <w:p w:rsidR="00E54866" w:rsidRPr="00AC7657" w:rsidRDefault="00E54866" w:rsidP="0060269C">
      <w:pPr>
        <w:pStyle w:val="AATitle2"/>
        <w:rPr>
          <w:lang w:val="fr-FR"/>
        </w:rPr>
      </w:pPr>
      <w:r w:rsidRPr="00AC7657">
        <w:rPr>
          <w:bCs/>
          <w:lang w:val="fr-FR"/>
        </w:rPr>
        <w:t>Questions d</w:t>
      </w:r>
      <w:r w:rsidR="005C7E1E" w:rsidRPr="00AC7657">
        <w:rPr>
          <w:bCs/>
          <w:lang w:val="fr-FR"/>
        </w:rPr>
        <w:t>’</w:t>
      </w:r>
      <w:r w:rsidRPr="00AC7657">
        <w:rPr>
          <w:bCs/>
          <w:lang w:val="fr-FR"/>
        </w:rPr>
        <w:t>organisation : organisation des travaux</w:t>
      </w:r>
    </w:p>
    <w:p w:rsidR="00F15578" w:rsidRPr="00AC7657" w:rsidRDefault="00F15578">
      <w:pPr>
        <w:pStyle w:val="BBTitle"/>
        <w:rPr>
          <w:lang w:val="fr-FR"/>
        </w:rPr>
      </w:pPr>
      <w:r w:rsidRPr="00AC7657">
        <w:rPr>
          <w:bCs/>
          <w:lang w:val="fr-FR"/>
        </w:rPr>
        <w:t>Note relative au déroulement de la troisième réunion de</w:t>
      </w:r>
      <w:r w:rsidR="009E52CB" w:rsidRPr="00AC7657">
        <w:rPr>
          <w:bCs/>
          <w:lang w:val="fr-FR"/>
        </w:rPr>
        <w:t> </w:t>
      </w:r>
      <w:r w:rsidRPr="00AC7657">
        <w:rPr>
          <w:bCs/>
          <w:lang w:val="fr-FR"/>
        </w:rPr>
        <w:t>la</w:t>
      </w:r>
      <w:r w:rsidR="009E52CB" w:rsidRPr="00AC7657">
        <w:rPr>
          <w:bCs/>
          <w:lang w:val="fr-FR"/>
        </w:rPr>
        <w:t> </w:t>
      </w:r>
      <w:r w:rsidRPr="00AC7657">
        <w:rPr>
          <w:bCs/>
          <w:lang w:val="fr-FR"/>
        </w:rPr>
        <w:t>Conférence des Parties à la Convention de Minamata sur</w:t>
      </w:r>
      <w:r w:rsidR="009E52CB" w:rsidRPr="00AC7657">
        <w:rPr>
          <w:bCs/>
          <w:lang w:val="fr-FR"/>
        </w:rPr>
        <w:t> </w:t>
      </w:r>
      <w:r w:rsidRPr="00AC7657">
        <w:rPr>
          <w:bCs/>
          <w:lang w:val="fr-FR"/>
        </w:rPr>
        <w:t>le</w:t>
      </w:r>
      <w:r w:rsidR="009E52CB" w:rsidRPr="00AC7657">
        <w:rPr>
          <w:bCs/>
          <w:lang w:val="fr-FR"/>
        </w:rPr>
        <w:t> </w:t>
      </w:r>
      <w:r w:rsidRPr="00AC7657">
        <w:rPr>
          <w:bCs/>
          <w:lang w:val="fr-FR"/>
        </w:rPr>
        <w:t>mercure</w:t>
      </w:r>
    </w:p>
    <w:p w:rsidR="00F15578" w:rsidRPr="00AC7657" w:rsidRDefault="003825E8" w:rsidP="0060269C">
      <w:pPr>
        <w:pStyle w:val="CH2"/>
        <w:rPr>
          <w:lang w:val="fr-FR"/>
        </w:rPr>
      </w:pPr>
      <w:r w:rsidRPr="00AC7657">
        <w:rPr>
          <w:lang w:val="fr-FR"/>
        </w:rPr>
        <w:tab/>
      </w:r>
      <w:r w:rsidRPr="00AC7657">
        <w:rPr>
          <w:lang w:val="fr-FR"/>
        </w:rPr>
        <w:tab/>
      </w:r>
      <w:r w:rsidRPr="00AC7657">
        <w:rPr>
          <w:bCs/>
          <w:lang w:val="fr-FR"/>
        </w:rPr>
        <w:t>Note du secrétariat</w:t>
      </w:r>
    </w:p>
    <w:p w:rsidR="00C70067" w:rsidRPr="00AC7657" w:rsidRDefault="005F2AF3" w:rsidP="00C70067">
      <w:pPr>
        <w:pStyle w:val="NormalNonumber"/>
        <w:tabs>
          <w:tab w:val="clear" w:pos="1247"/>
          <w:tab w:val="clear" w:pos="1814"/>
          <w:tab w:val="clear" w:pos="2381"/>
          <w:tab w:val="clear" w:pos="2948"/>
          <w:tab w:val="clear" w:pos="3515"/>
          <w:tab w:val="clear" w:pos="4082"/>
          <w:tab w:val="left" w:pos="624"/>
        </w:tabs>
        <w:ind w:firstLine="624"/>
        <w:rPr>
          <w:lang w:val="fr-FR"/>
        </w:rPr>
      </w:pPr>
      <w:r w:rsidRPr="00AC7657">
        <w:rPr>
          <w:lang w:val="fr-FR"/>
        </w:rPr>
        <w:t>Le secrétariat a l</w:t>
      </w:r>
      <w:r w:rsidR="005C7E1E" w:rsidRPr="00AC7657">
        <w:rPr>
          <w:lang w:val="fr-FR"/>
        </w:rPr>
        <w:t>’</w:t>
      </w:r>
      <w:r w:rsidRPr="00AC7657">
        <w:rPr>
          <w:lang w:val="fr-FR"/>
        </w:rPr>
        <w:t>honneur de transmettre, dans l</w:t>
      </w:r>
      <w:r w:rsidR="005C7E1E" w:rsidRPr="00AC7657">
        <w:rPr>
          <w:lang w:val="fr-FR"/>
        </w:rPr>
        <w:t>’</w:t>
      </w:r>
      <w:r w:rsidRPr="00AC7657">
        <w:rPr>
          <w:lang w:val="fr-FR"/>
        </w:rPr>
        <w:t>annexe à la présente note, une note concernant le déroulement de la troisième réunion de la Conférence des Parties à la Convention de Minamata sur le mercure, établie par le Président de la Conférence des Parties. Ladite note a pour objet d</w:t>
      </w:r>
      <w:r w:rsidR="005C7E1E" w:rsidRPr="00AC7657">
        <w:rPr>
          <w:lang w:val="fr-FR"/>
        </w:rPr>
        <w:t>’</w:t>
      </w:r>
      <w:r w:rsidRPr="00AC7657">
        <w:rPr>
          <w:lang w:val="fr-FR"/>
        </w:rPr>
        <w:t>aider les participants à se préparer à la réunion.</w:t>
      </w:r>
    </w:p>
    <w:p w:rsidR="005B2F19" w:rsidRPr="00AC7657" w:rsidRDefault="005B2F19">
      <w:pPr>
        <w:tabs>
          <w:tab w:val="clear" w:pos="1247"/>
          <w:tab w:val="clear" w:pos="1814"/>
          <w:tab w:val="clear" w:pos="2381"/>
          <w:tab w:val="clear" w:pos="2948"/>
          <w:tab w:val="clear" w:pos="3515"/>
        </w:tabs>
      </w:pPr>
    </w:p>
    <w:p w:rsidR="008D14A7" w:rsidRPr="00AC7657" w:rsidRDefault="008D14A7">
      <w:pPr>
        <w:tabs>
          <w:tab w:val="clear" w:pos="1247"/>
          <w:tab w:val="clear" w:pos="1814"/>
          <w:tab w:val="clear" w:pos="2381"/>
          <w:tab w:val="clear" w:pos="2948"/>
          <w:tab w:val="clear" w:pos="3515"/>
        </w:tabs>
        <w:sectPr w:rsidR="008D14A7" w:rsidRPr="00AC7657"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rsidR="005B2F19" w:rsidRPr="00AC7657" w:rsidRDefault="005F2AF3" w:rsidP="0060269C">
      <w:pPr>
        <w:pStyle w:val="ZZAnxheader"/>
        <w:rPr>
          <w:lang w:val="fr-FR"/>
        </w:rPr>
      </w:pPr>
      <w:r w:rsidRPr="00AC7657">
        <w:rPr>
          <w:lang w:val="fr-FR"/>
        </w:rPr>
        <w:lastRenderedPageBreak/>
        <w:t>Annexe</w:t>
      </w:r>
    </w:p>
    <w:p w:rsidR="005F2AF3" w:rsidRPr="00AC7657" w:rsidRDefault="005F2AF3" w:rsidP="0060269C">
      <w:pPr>
        <w:pStyle w:val="ZZAnxtitle"/>
        <w:rPr>
          <w:lang w:val="fr-FR"/>
        </w:rPr>
      </w:pPr>
      <w:r w:rsidRPr="00AC7657">
        <w:rPr>
          <w:lang w:val="fr-FR"/>
        </w:rPr>
        <w:t>Note relative au déroulement de la réunion établie par le Président de la Conférence des Parties</w:t>
      </w:r>
    </w:p>
    <w:p w:rsidR="00CB5A62" w:rsidRPr="00AC7657" w:rsidRDefault="00CB5A62" w:rsidP="007A6B2D">
      <w:pPr>
        <w:pStyle w:val="CH1"/>
        <w:numPr>
          <w:ilvl w:val="0"/>
          <w:numId w:val="2"/>
        </w:numPr>
        <w:tabs>
          <w:tab w:val="clear" w:pos="851"/>
          <w:tab w:val="clear" w:pos="1247"/>
          <w:tab w:val="clear" w:pos="1814"/>
          <w:tab w:val="clear" w:pos="2381"/>
          <w:tab w:val="clear" w:pos="2948"/>
          <w:tab w:val="clear" w:pos="3515"/>
          <w:tab w:val="clear" w:pos="4082"/>
          <w:tab w:val="left" w:pos="624"/>
        </w:tabs>
        <w:ind w:left="1248" w:hanging="624"/>
        <w:rPr>
          <w:lang w:val="fr-FR"/>
        </w:rPr>
      </w:pPr>
      <w:r w:rsidRPr="00AC7657">
        <w:rPr>
          <w:bCs/>
          <w:lang w:val="fr-FR"/>
        </w:rPr>
        <w:t>Introduction</w:t>
      </w:r>
    </w:p>
    <w:p w:rsidR="00DB1657" w:rsidRPr="00AC7657" w:rsidRDefault="00DB1657" w:rsidP="007A6B2D">
      <w:pPr>
        <w:pStyle w:val="Normalnumber"/>
        <w:numPr>
          <w:ilvl w:val="0"/>
          <w:numId w:val="1"/>
        </w:numPr>
        <w:ind w:left="1247" w:firstLine="0"/>
        <w:rPr>
          <w:lang w:val="fr-FR"/>
        </w:rPr>
      </w:pPr>
      <w:r w:rsidRPr="00AC7657">
        <w:rPr>
          <w:lang w:val="fr-FR"/>
        </w:rPr>
        <w:t>La présente note vise essentiellement à aider les Parties et autres parties prenantes à se préparer en vue de la réunion afin d</w:t>
      </w:r>
      <w:r w:rsidR="005C7E1E" w:rsidRPr="00AC7657">
        <w:rPr>
          <w:lang w:val="fr-FR"/>
        </w:rPr>
        <w:t>’</w:t>
      </w:r>
      <w:r w:rsidRPr="00AC7657">
        <w:rPr>
          <w:lang w:val="fr-FR"/>
        </w:rPr>
        <w:t>en assurer le succès, notamment en veillant à ce que toutes les décisions et questions dont la Convention prévoit qu</w:t>
      </w:r>
      <w:r w:rsidR="005C7E1E" w:rsidRPr="00AC7657">
        <w:rPr>
          <w:lang w:val="fr-FR"/>
        </w:rPr>
        <w:t>’</w:t>
      </w:r>
      <w:r w:rsidRPr="00AC7657">
        <w:rPr>
          <w:lang w:val="fr-FR"/>
        </w:rPr>
        <w:t>elles soient étudiées par la Conférence des Parties à cette troisième réunion soient dûment examinées et tranchées.</w:t>
      </w:r>
    </w:p>
    <w:p w:rsidR="00DB1657" w:rsidRPr="00AC7657" w:rsidRDefault="001445B1" w:rsidP="007A6B2D">
      <w:pPr>
        <w:pStyle w:val="Normalnumber"/>
        <w:numPr>
          <w:ilvl w:val="0"/>
          <w:numId w:val="1"/>
        </w:numPr>
        <w:ind w:left="1247" w:firstLine="0"/>
        <w:rPr>
          <w:lang w:val="fr-FR"/>
        </w:rPr>
      </w:pPr>
      <w:r w:rsidRPr="00AC7657">
        <w:rPr>
          <w:lang w:val="fr-FR"/>
        </w:rPr>
        <w:t xml:space="preserve">Dans la présente note, je décris les résultats attendus de la troisième réunion de la Conférence des Parties, que je présiderai. Ces </w:t>
      </w:r>
      <w:r w:rsidR="00EC3C57" w:rsidRPr="00AC7657">
        <w:rPr>
          <w:lang w:val="fr-FR"/>
        </w:rPr>
        <w:t xml:space="preserve">objectifs ont été arrêtés </w:t>
      </w:r>
      <w:r w:rsidRPr="00AC7657">
        <w:rPr>
          <w:lang w:val="fr-FR"/>
        </w:rPr>
        <w:t>en consultation avec le Bureau et, par son intermédiaire, avec les groupes régionaux, et je suis heureux d</w:t>
      </w:r>
      <w:r w:rsidR="005C7E1E" w:rsidRPr="00AC7657">
        <w:rPr>
          <w:lang w:val="fr-FR"/>
        </w:rPr>
        <w:t>’</w:t>
      </w:r>
      <w:r w:rsidRPr="00AC7657">
        <w:rPr>
          <w:lang w:val="fr-FR"/>
        </w:rPr>
        <w:t xml:space="preserve">en faire part à toutes les parties prenantes dans le cadre des préparatifs de la réunion. </w:t>
      </w:r>
    </w:p>
    <w:p w:rsidR="001445B1" w:rsidRPr="00AC7657" w:rsidRDefault="001445B1" w:rsidP="007A6B2D">
      <w:pPr>
        <w:pStyle w:val="Normalnumber"/>
        <w:numPr>
          <w:ilvl w:val="0"/>
          <w:numId w:val="1"/>
        </w:numPr>
        <w:ind w:left="1247" w:firstLine="0"/>
        <w:rPr>
          <w:lang w:val="fr-FR"/>
        </w:rPr>
      </w:pPr>
      <w:r w:rsidRPr="00AC7657">
        <w:rPr>
          <w:lang w:val="fr-FR"/>
        </w:rPr>
        <w:t xml:space="preserve">La troisième réunion se tient un peu plus de </w:t>
      </w:r>
      <w:r w:rsidR="00BD3812" w:rsidRPr="00AC7657">
        <w:rPr>
          <w:lang w:val="fr-FR"/>
        </w:rPr>
        <w:t>12</w:t>
      </w:r>
      <w:r w:rsidR="00036364" w:rsidRPr="00AC7657">
        <w:rPr>
          <w:lang w:val="fr-FR"/>
        </w:rPr>
        <w:t> </w:t>
      </w:r>
      <w:r w:rsidRPr="00AC7657">
        <w:rPr>
          <w:lang w:val="fr-FR"/>
        </w:rPr>
        <w:t>mois après la deuxième et offre l</w:t>
      </w:r>
      <w:r w:rsidR="005C7E1E" w:rsidRPr="00AC7657">
        <w:rPr>
          <w:lang w:val="fr-FR"/>
        </w:rPr>
        <w:t>’</w:t>
      </w:r>
      <w:r w:rsidRPr="00AC7657">
        <w:rPr>
          <w:lang w:val="fr-FR"/>
        </w:rPr>
        <w:t xml:space="preserve">occasion de confirmer les avancées </w:t>
      </w:r>
      <w:r w:rsidR="00EC3C57" w:rsidRPr="00AC7657">
        <w:rPr>
          <w:lang w:val="fr-FR"/>
        </w:rPr>
        <w:t>notables</w:t>
      </w:r>
      <w:r w:rsidRPr="00AC7657">
        <w:rPr>
          <w:lang w:val="fr-FR"/>
        </w:rPr>
        <w:t xml:space="preserve"> réalisées jusqu</w:t>
      </w:r>
      <w:r w:rsidR="005C7E1E" w:rsidRPr="00AC7657">
        <w:rPr>
          <w:lang w:val="fr-FR"/>
        </w:rPr>
        <w:t>’</w:t>
      </w:r>
      <w:r w:rsidRPr="00AC7657">
        <w:rPr>
          <w:lang w:val="fr-FR"/>
        </w:rPr>
        <w:t>à présent ainsi que de progresser quant à un certain nombre de questions et de mandats en cours qui sont assortis d</w:t>
      </w:r>
      <w:r w:rsidR="005C7E1E" w:rsidRPr="00AC7657">
        <w:rPr>
          <w:lang w:val="fr-FR"/>
        </w:rPr>
        <w:t>’</w:t>
      </w:r>
      <w:r w:rsidRPr="00AC7657">
        <w:rPr>
          <w:lang w:val="fr-FR"/>
        </w:rPr>
        <w:t>échéances imminentes, comme prévu par la Convention. Des efforts considérables devraient être faits concernant certaines questions clefs, en particulier l</w:t>
      </w:r>
      <w:r w:rsidR="005C7E1E" w:rsidRPr="00AC7657">
        <w:rPr>
          <w:lang w:val="fr-FR"/>
        </w:rPr>
        <w:t>’</w:t>
      </w:r>
      <w:r w:rsidRPr="00AC7657">
        <w:rPr>
          <w:lang w:val="fr-FR"/>
        </w:rPr>
        <w:t xml:space="preserve">élaboration du règlement intérieur de nos réunions, dans lequel nous avons prévu que les deuxième et troisième réunions devaient se tenir un an et deux ans après la première, et que les réunions ordinaires se tiendraient ensuite tous les deux ans. </w:t>
      </w:r>
    </w:p>
    <w:p w:rsidR="00C70067" w:rsidRPr="00AC7657" w:rsidRDefault="00CB5A62" w:rsidP="007A6B2D">
      <w:pPr>
        <w:pStyle w:val="CH1"/>
        <w:numPr>
          <w:ilvl w:val="0"/>
          <w:numId w:val="2"/>
        </w:numPr>
        <w:tabs>
          <w:tab w:val="clear" w:pos="851"/>
          <w:tab w:val="clear" w:pos="1247"/>
          <w:tab w:val="clear" w:pos="1814"/>
          <w:tab w:val="clear" w:pos="2381"/>
          <w:tab w:val="clear" w:pos="2948"/>
          <w:tab w:val="clear" w:pos="3515"/>
          <w:tab w:val="clear" w:pos="4082"/>
          <w:tab w:val="left" w:pos="624"/>
        </w:tabs>
        <w:ind w:left="1248" w:hanging="624"/>
        <w:rPr>
          <w:lang w:val="fr-FR"/>
        </w:rPr>
      </w:pPr>
      <w:r w:rsidRPr="00AC7657">
        <w:rPr>
          <w:bCs/>
          <w:lang w:val="fr-FR"/>
        </w:rPr>
        <w:t>Calendrier et organisation des travaux</w:t>
      </w:r>
    </w:p>
    <w:p w:rsidR="00CB76FE" w:rsidRPr="00AC7657" w:rsidRDefault="00EC3C57" w:rsidP="007A6B2D">
      <w:pPr>
        <w:pStyle w:val="Normalnumber"/>
        <w:numPr>
          <w:ilvl w:val="0"/>
          <w:numId w:val="1"/>
        </w:numPr>
        <w:ind w:left="1247" w:firstLine="0"/>
        <w:rPr>
          <w:lang w:val="fr-FR"/>
        </w:rPr>
      </w:pPr>
      <w:r w:rsidRPr="00AC7657">
        <w:rPr>
          <w:lang w:val="fr-FR"/>
        </w:rPr>
        <w:t>À</w:t>
      </w:r>
      <w:r w:rsidR="004D2E46" w:rsidRPr="00AC7657">
        <w:rPr>
          <w:lang w:val="fr-FR"/>
        </w:rPr>
        <w:t xml:space="preserve"> sa deuxième réunion, la Conférence des Parties a décidé de tenir sa troisième réunion au Centre international de conférences de Genève du 25 au 29 novembre 2019. </w:t>
      </w:r>
      <w:r w:rsidRPr="00AC7657">
        <w:rPr>
          <w:lang w:val="fr-FR"/>
        </w:rPr>
        <w:t>Ainsi</w:t>
      </w:r>
      <w:r w:rsidR="004D2E46" w:rsidRPr="00AC7657">
        <w:rPr>
          <w:lang w:val="fr-FR"/>
        </w:rPr>
        <w:t>, la réunion s</w:t>
      </w:r>
      <w:r w:rsidR="005C7E1E" w:rsidRPr="00AC7657">
        <w:rPr>
          <w:lang w:val="fr-FR"/>
        </w:rPr>
        <w:t>’</w:t>
      </w:r>
      <w:r w:rsidR="004D2E46" w:rsidRPr="00AC7657">
        <w:rPr>
          <w:lang w:val="fr-FR"/>
        </w:rPr>
        <w:t>ouvrira le lundi 25 novembre 2019 à 10 heures et se terminera le vendredi 29 novembre 2019 à 18 heures. Compte tenu de l</w:t>
      </w:r>
      <w:r w:rsidR="005C7E1E" w:rsidRPr="00AC7657">
        <w:rPr>
          <w:lang w:val="fr-FR"/>
        </w:rPr>
        <w:t>’</w:t>
      </w:r>
      <w:r w:rsidR="004D2E46" w:rsidRPr="00AC7657">
        <w:rPr>
          <w:lang w:val="fr-FR"/>
        </w:rPr>
        <w:t>efficacité avec laquelle se sont déroulées les première et deuxième réunions de la Conférence des Parties, des dispositions seront prises pour la tenue de réunions des groupes régionaux des Nations Unies et d</w:t>
      </w:r>
      <w:r w:rsidR="005C7E1E" w:rsidRPr="00AC7657">
        <w:rPr>
          <w:lang w:val="fr-FR"/>
        </w:rPr>
        <w:t>’</w:t>
      </w:r>
      <w:r w:rsidR="004D2E46" w:rsidRPr="00AC7657">
        <w:rPr>
          <w:lang w:val="fr-FR"/>
        </w:rPr>
        <w:t xml:space="preserve">une réunion du Bureau le dimanche 24 novembre 2019. </w:t>
      </w:r>
    </w:p>
    <w:p w:rsidR="00C70067" w:rsidRPr="00AC7657" w:rsidRDefault="004F4534" w:rsidP="007A6B2D">
      <w:pPr>
        <w:pStyle w:val="Normalnumber"/>
        <w:numPr>
          <w:ilvl w:val="0"/>
          <w:numId w:val="1"/>
        </w:numPr>
        <w:ind w:left="1247" w:firstLine="0"/>
        <w:rPr>
          <w:lang w:val="fr-FR"/>
        </w:rPr>
      </w:pPr>
      <w:r w:rsidRPr="00AC7657">
        <w:rPr>
          <w:lang w:val="fr-FR"/>
        </w:rPr>
        <w:t xml:space="preserve">Pendant la semaine que durera la réunion, il est prévu que la Conférence des Parties se réunisse en séance plénière et que des discussions </w:t>
      </w:r>
      <w:r w:rsidR="00EC3C57" w:rsidRPr="00AC7657">
        <w:rPr>
          <w:lang w:val="fr-FR"/>
        </w:rPr>
        <w:t>aient</w:t>
      </w:r>
      <w:r w:rsidRPr="00AC7657">
        <w:rPr>
          <w:lang w:val="fr-FR"/>
        </w:rPr>
        <w:t xml:space="preserve"> également lieu en petits groupes, si nécessaire. Ainsi que l</w:t>
      </w:r>
      <w:r w:rsidR="005C7E1E" w:rsidRPr="00AC7657">
        <w:rPr>
          <w:lang w:val="fr-FR"/>
        </w:rPr>
        <w:t>’</w:t>
      </w:r>
      <w:r w:rsidRPr="00AC7657">
        <w:rPr>
          <w:lang w:val="fr-FR"/>
        </w:rPr>
        <w:t>a décidé la Conférence des Parties, la troisième réunion ne comportera pas de débat de haut niveau.</w:t>
      </w:r>
    </w:p>
    <w:p w:rsidR="00C70067" w:rsidRPr="00AC7657" w:rsidRDefault="00C70067" w:rsidP="007A6B2D">
      <w:pPr>
        <w:pStyle w:val="Normalnumber"/>
        <w:numPr>
          <w:ilvl w:val="0"/>
          <w:numId w:val="1"/>
        </w:numPr>
        <w:ind w:left="1247" w:firstLine="0"/>
        <w:rPr>
          <w:lang w:val="fr-FR"/>
        </w:rPr>
      </w:pPr>
      <w:r w:rsidRPr="00AC7657">
        <w:rPr>
          <w:lang w:val="fr-FR"/>
        </w:rPr>
        <w:t>Du lundi au vendredi, le programme quotidien proposé pour les séances plénières sera de</w:t>
      </w:r>
      <w:r w:rsidR="000B090D" w:rsidRPr="00AC7657">
        <w:rPr>
          <w:lang w:val="fr-FR"/>
        </w:rPr>
        <w:t> </w:t>
      </w:r>
      <w:r w:rsidRPr="00AC7657">
        <w:rPr>
          <w:lang w:val="fr-FR"/>
        </w:rPr>
        <w:t>deux</w:t>
      </w:r>
      <w:r w:rsidR="000B090D" w:rsidRPr="00AC7657">
        <w:rPr>
          <w:lang w:val="fr-FR"/>
        </w:rPr>
        <w:t> </w:t>
      </w:r>
      <w:r w:rsidRPr="00AC7657">
        <w:rPr>
          <w:lang w:val="fr-FR"/>
        </w:rPr>
        <w:t>séances de trois heures par jour, de 10 heures à 13 heures et de 15 heures à 18 heures. Des manifestations parallèles auront lieu à l</w:t>
      </w:r>
      <w:r w:rsidR="005C7E1E" w:rsidRPr="00AC7657">
        <w:rPr>
          <w:lang w:val="fr-FR"/>
        </w:rPr>
        <w:t>’</w:t>
      </w:r>
      <w:r w:rsidRPr="00AC7657">
        <w:rPr>
          <w:lang w:val="fr-FR"/>
        </w:rPr>
        <w:t>heure du déjeuner (13</w:t>
      </w:r>
      <w:r w:rsidR="00105572" w:rsidRPr="00AC7657">
        <w:rPr>
          <w:lang w:val="fr-FR"/>
        </w:rPr>
        <w:t xml:space="preserve"> </w:t>
      </w:r>
      <w:r w:rsidRPr="00AC7657">
        <w:rPr>
          <w:lang w:val="fr-FR"/>
        </w:rPr>
        <w:t>h</w:t>
      </w:r>
      <w:r w:rsidR="00105572" w:rsidRPr="00AC7657">
        <w:rPr>
          <w:lang w:val="fr-FR"/>
        </w:rPr>
        <w:t xml:space="preserve"> </w:t>
      </w:r>
      <w:r w:rsidRPr="00AC7657">
        <w:rPr>
          <w:lang w:val="fr-FR"/>
        </w:rPr>
        <w:t>15-14</w:t>
      </w:r>
      <w:r w:rsidR="00105572" w:rsidRPr="00AC7657">
        <w:rPr>
          <w:lang w:val="fr-FR"/>
        </w:rPr>
        <w:t xml:space="preserve"> </w:t>
      </w:r>
      <w:r w:rsidRPr="00AC7657">
        <w:rPr>
          <w:lang w:val="fr-FR"/>
        </w:rPr>
        <w:t>h</w:t>
      </w:r>
      <w:r w:rsidR="00105572" w:rsidRPr="00AC7657">
        <w:rPr>
          <w:lang w:val="fr-FR"/>
        </w:rPr>
        <w:t xml:space="preserve"> </w:t>
      </w:r>
      <w:r w:rsidRPr="00AC7657">
        <w:rPr>
          <w:lang w:val="fr-FR"/>
        </w:rPr>
        <w:t>45) et le soir après la séance plénière de l</w:t>
      </w:r>
      <w:r w:rsidR="005C7E1E" w:rsidRPr="00AC7657">
        <w:rPr>
          <w:lang w:val="fr-FR"/>
        </w:rPr>
        <w:t>’</w:t>
      </w:r>
      <w:r w:rsidRPr="00AC7657">
        <w:rPr>
          <w:lang w:val="fr-FR"/>
        </w:rPr>
        <w:t>après-midi (18</w:t>
      </w:r>
      <w:r w:rsidR="009858B3" w:rsidRPr="00AC7657">
        <w:rPr>
          <w:lang w:val="fr-FR"/>
        </w:rPr>
        <w:t xml:space="preserve"> </w:t>
      </w:r>
      <w:r w:rsidRPr="00AC7657">
        <w:rPr>
          <w:lang w:val="fr-FR"/>
        </w:rPr>
        <w:t>h</w:t>
      </w:r>
      <w:r w:rsidR="009858B3" w:rsidRPr="00AC7657">
        <w:rPr>
          <w:lang w:val="fr-FR"/>
        </w:rPr>
        <w:t xml:space="preserve"> </w:t>
      </w:r>
      <w:r w:rsidRPr="00AC7657">
        <w:rPr>
          <w:lang w:val="fr-FR"/>
        </w:rPr>
        <w:t xml:space="preserve">15-19 heures). Je vous invite à participer à ces manifestations, qui aborderont des sujets intéressants, notamment les activités menées par les partenaires de la Convention. </w:t>
      </w:r>
    </w:p>
    <w:p w:rsidR="00C70067" w:rsidRPr="00AC7657" w:rsidRDefault="00C70067" w:rsidP="007A6B2D">
      <w:pPr>
        <w:pStyle w:val="Normalnumber"/>
        <w:numPr>
          <w:ilvl w:val="0"/>
          <w:numId w:val="1"/>
        </w:numPr>
        <w:ind w:left="1247" w:firstLine="0"/>
        <w:rPr>
          <w:lang w:val="fr-FR"/>
        </w:rPr>
      </w:pPr>
      <w:r w:rsidRPr="00AC7657">
        <w:rPr>
          <w:lang w:val="fr-FR"/>
        </w:rPr>
        <w:t>Tous les matins de 8 heures à 9 heures, le Bureau se réunira, entre autres, pour convenir du déroulement des travaux de la journée. Les groupes régionaux auront l</w:t>
      </w:r>
      <w:r w:rsidR="005C7E1E" w:rsidRPr="00AC7657">
        <w:rPr>
          <w:lang w:val="fr-FR"/>
        </w:rPr>
        <w:t>’</w:t>
      </w:r>
      <w:r w:rsidRPr="00AC7657">
        <w:rPr>
          <w:lang w:val="fr-FR"/>
        </w:rPr>
        <w:t>occasion de se réunir tous les matins de 9 heures à 10 heures. J</w:t>
      </w:r>
      <w:r w:rsidR="005C7E1E" w:rsidRPr="00AC7657">
        <w:rPr>
          <w:lang w:val="fr-FR"/>
        </w:rPr>
        <w:t>’</w:t>
      </w:r>
      <w:r w:rsidRPr="00AC7657">
        <w:rPr>
          <w:lang w:val="fr-FR"/>
        </w:rPr>
        <w:t>encourage les groupes régionaux à faciliter la diffusion des informations concernant l</w:t>
      </w:r>
      <w:r w:rsidR="005C7E1E" w:rsidRPr="00AC7657">
        <w:rPr>
          <w:lang w:val="fr-FR"/>
        </w:rPr>
        <w:t>’</w:t>
      </w:r>
      <w:r w:rsidRPr="00AC7657">
        <w:rPr>
          <w:lang w:val="fr-FR"/>
        </w:rPr>
        <w:t>ordre du jour de chaque journée par l</w:t>
      </w:r>
      <w:r w:rsidR="005C7E1E" w:rsidRPr="00AC7657">
        <w:rPr>
          <w:lang w:val="fr-FR"/>
        </w:rPr>
        <w:t>’</w:t>
      </w:r>
      <w:r w:rsidRPr="00AC7657">
        <w:rPr>
          <w:lang w:val="fr-FR"/>
        </w:rPr>
        <w:t>intermédiaire des membres qui les représentent au Bureau. Aucun service d</w:t>
      </w:r>
      <w:r w:rsidR="005C7E1E" w:rsidRPr="00AC7657">
        <w:rPr>
          <w:lang w:val="fr-FR"/>
        </w:rPr>
        <w:t>’</w:t>
      </w:r>
      <w:r w:rsidRPr="00AC7657">
        <w:rPr>
          <w:lang w:val="fr-FR"/>
        </w:rPr>
        <w:t>interprétation ne sera assuré pour les réunions des groupes régionaux, mais des installations et du matériel d</w:t>
      </w:r>
      <w:r w:rsidR="005C7E1E" w:rsidRPr="00AC7657">
        <w:rPr>
          <w:lang w:val="fr-FR"/>
        </w:rPr>
        <w:t>’</w:t>
      </w:r>
      <w:r w:rsidRPr="00AC7657">
        <w:rPr>
          <w:lang w:val="fr-FR"/>
        </w:rPr>
        <w:t>interprétation seront disponibles au cas où ces derniers souhaiteraient prendre leurs propres dispositions.</w:t>
      </w:r>
    </w:p>
    <w:p w:rsidR="00C70067" w:rsidRPr="00AC7657" w:rsidRDefault="00C70067" w:rsidP="007A6B2D">
      <w:pPr>
        <w:pStyle w:val="Normalnumber"/>
        <w:numPr>
          <w:ilvl w:val="0"/>
          <w:numId w:val="1"/>
        </w:numPr>
        <w:ind w:left="1247" w:firstLine="0"/>
        <w:rPr>
          <w:lang w:val="fr-FR"/>
        </w:rPr>
      </w:pPr>
      <w:r w:rsidRPr="00AC7657">
        <w:rPr>
          <w:lang w:val="fr-FR"/>
        </w:rPr>
        <w:t>Le secrétariat a pris des dispositions pour que la réunion se déroule sans papier. Les documents d</w:t>
      </w:r>
      <w:r w:rsidR="005C7E1E" w:rsidRPr="00AC7657">
        <w:rPr>
          <w:lang w:val="fr-FR"/>
        </w:rPr>
        <w:t>’</w:t>
      </w:r>
      <w:r w:rsidRPr="00AC7657">
        <w:rPr>
          <w:lang w:val="fr-FR"/>
        </w:rPr>
        <w:t>avant-session peuvent être consultés sur le site Web de la Convention</w:t>
      </w:r>
      <w:r w:rsidRPr="00AC7657">
        <w:rPr>
          <w:vertAlign w:val="superscript"/>
          <w:lang w:val="fr-FR"/>
        </w:rPr>
        <w:footnoteReference w:id="2"/>
      </w:r>
      <w:r w:rsidRPr="00AC7657">
        <w:rPr>
          <w:lang w:val="fr-FR"/>
        </w:rPr>
        <w:t>. Par ailleurs, tous les documents, y compris les documents de session, seront disponibles sur un site intranet dédié à la réunion. Les participants sont censés apporter leur propre ordinateur portable ou d</w:t>
      </w:r>
      <w:r w:rsidR="005C7E1E" w:rsidRPr="00AC7657">
        <w:rPr>
          <w:lang w:val="fr-FR"/>
        </w:rPr>
        <w:t>’</w:t>
      </w:r>
      <w:r w:rsidRPr="00AC7657">
        <w:rPr>
          <w:lang w:val="fr-FR"/>
        </w:rPr>
        <w:t>autres appareils leur permettant d</w:t>
      </w:r>
      <w:r w:rsidR="005C7E1E" w:rsidRPr="00AC7657">
        <w:rPr>
          <w:lang w:val="fr-FR"/>
        </w:rPr>
        <w:t>’</w:t>
      </w:r>
      <w:r w:rsidRPr="00AC7657">
        <w:rPr>
          <w:lang w:val="fr-FR"/>
        </w:rPr>
        <w:t>accéder aux documents. Des services d</w:t>
      </w:r>
      <w:r w:rsidR="005C7E1E" w:rsidRPr="00AC7657">
        <w:rPr>
          <w:lang w:val="fr-FR"/>
        </w:rPr>
        <w:t>’</w:t>
      </w:r>
      <w:r w:rsidRPr="00AC7657">
        <w:rPr>
          <w:lang w:val="fr-FR"/>
        </w:rPr>
        <w:t>appui technique seront disponibles sur place.</w:t>
      </w:r>
    </w:p>
    <w:p w:rsidR="00877800" w:rsidRPr="00AC7657" w:rsidRDefault="009A2CCB" w:rsidP="007A6B2D">
      <w:pPr>
        <w:pStyle w:val="Normalnumber"/>
        <w:numPr>
          <w:ilvl w:val="0"/>
          <w:numId w:val="1"/>
        </w:numPr>
        <w:ind w:left="1247" w:firstLine="0"/>
        <w:rPr>
          <w:lang w:val="fr-FR"/>
        </w:rPr>
      </w:pPr>
      <w:r w:rsidRPr="00AC7657">
        <w:rPr>
          <w:lang w:val="fr-FR"/>
        </w:rPr>
        <w:lastRenderedPageBreak/>
        <w:t>Dans la matinée du lundi 25 novembre, en ma qualité de Président de la Conférence des Parties, j</w:t>
      </w:r>
      <w:r w:rsidR="005C7E1E" w:rsidRPr="00AC7657">
        <w:rPr>
          <w:lang w:val="fr-FR"/>
        </w:rPr>
        <w:t>’</w:t>
      </w:r>
      <w:r w:rsidRPr="00AC7657">
        <w:rPr>
          <w:lang w:val="fr-FR"/>
        </w:rPr>
        <w:t>ouvrirai la troisième réunion de la Conférence des Parties, à laquelle il sera ensuite demandé d</w:t>
      </w:r>
      <w:r w:rsidR="005C7E1E" w:rsidRPr="00AC7657">
        <w:rPr>
          <w:lang w:val="fr-FR"/>
        </w:rPr>
        <w:t>’</w:t>
      </w:r>
      <w:r w:rsidRPr="00AC7657">
        <w:rPr>
          <w:lang w:val="fr-FR"/>
        </w:rPr>
        <w:t>adopter l</w:t>
      </w:r>
      <w:r w:rsidR="005C7E1E" w:rsidRPr="00AC7657">
        <w:rPr>
          <w:lang w:val="fr-FR"/>
        </w:rPr>
        <w:t>’</w:t>
      </w:r>
      <w:r w:rsidRPr="00AC7657">
        <w:rPr>
          <w:lang w:val="fr-FR"/>
        </w:rPr>
        <w:t>ordre du jour de la réunion.</w:t>
      </w:r>
    </w:p>
    <w:p w:rsidR="009A2CCB" w:rsidRPr="00AC7657" w:rsidRDefault="000D4A8D" w:rsidP="007A6B2D">
      <w:pPr>
        <w:pStyle w:val="Normalnumber"/>
        <w:numPr>
          <w:ilvl w:val="0"/>
          <w:numId w:val="1"/>
        </w:numPr>
        <w:ind w:left="1247" w:firstLine="0"/>
        <w:rPr>
          <w:lang w:val="fr-FR"/>
        </w:rPr>
      </w:pPr>
      <w:r w:rsidRPr="00AC7657">
        <w:rPr>
          <w:lang w:val="fr-FR"/>
        </w:rPr>
        <w:t>Je donnerai ensuite aux représentants l</w:t>
      </w:r>
      <w:r w:rsidR="005C7E1E" w:rsidRPr="00AC7657">
        <w:rPr>
          <w:lang w:val="fr-FR"/>
        </w:rPr>
        <w:t>’</w:t>
      </w:r>
      <w:r w:rsidRPr="00AC7657">
        <w:rPr>
          <w:lang w:val="fr-FR"/>
        </w:rPr>
        <w:t>occasion de faire des déclarations, en commençant par ceux s</w:t>
      </w:r>
      <w:r w:rsidR="005C7E1E" w:rsidRPr="00AC7657">
        <w:rPr>
          <w:lang w:val="fr-FR"/>
        </w:rPr>
        <w:t>’</w:t>
      </w:r>
      <w:r w:rsidRPr="00AC7657">
        <w:rPr>
          <w:lang w:val="fr-FR"/>
        </w:rPr>
        <w:t xml:space="preserve">exprimant au nom de groupes de pays. Sur demande, les différents observateurs et Parties auront la possibilité de faire de brèves déclarations liminaires. Chaque intervention ne saurait durer plus de cinq minutes. Je vous </w:t>
      </w:r>
      <w:r w:rsidR="00EC3C57" w:rsidRPr="00AC7657">
        <w:rPr>
          <w:lang w:val="fr-FR"/>
        </w:rPr>
        <w:t>invite</w:t>
      </w:r>
      <w:r w:rsidRPr="00AC7657">
        <w:rPr>
          <w:lang w:val="fr-FR"/>
        </w:rPr>
        <w:t xml:space="preserve"> à soumettre </w:t>
      </w:r>
      <w:r w:rsidR="00EC3C57" w:rsidRPr="00AC7657">
        <w:rPr>
          <w:lang w:val="fr-FR"/>
        </w:rPr>
        <w:t xml:space="preserve">au secrétariat </w:t>
      </w:r>
      <w:r w:rsidR="00A9750C" w:rsidRPr="00AC7657">
        <w:rPr>
          <w:lang w:val="fr-FR"/>
        </w:rPr>
        <w:t>l</w:t>
      </w:r>
      <w:r w:rsidRPr="00AC7657">
        <w:rPr>
          <w:lang w:val="fr-FR"/>
        </w:rPr>
        <w:t xml:space="preserve">es déclarations plus longues, ainsi que </w:t>
      </w:r>
      <w:r w:rsidR="00A9750C" w:rsidRPr="00AC7657">
        <w:rPr>
          <w:lang w:val="fr-FR"/>
        </w:rPr>
        <w:t>l</w:t>
      </w:r>
      <w:r w:rsidRPr="00AC7657">
        <w:rPr>
          <w:lang w:val="fr-FR"/>
        </w:rPr>
        <w:t>es déclarations nationales, pour publication sur le site intranet, car nous espérons pouvoir passer rapidement de la séance d</w:t>
      </w:r>
      <w:r w:rsidR="005C7E1E" w:rsidRPr="00AC7657">
        <w:rPr>
          <w:lang w:val="fr-FR"/>
        </w:rPr>
        <w:t>’</w:t>
      </w:r>
      <w:r w:rsidRPr="00AC7657">
        <w:rPr>
          <w:lang w:val="fr-FR"/>
        </w:rPr>
        <w:t>ouverture aux débats de fond en plénière.</w:t>
      </w:r>
    </w:p>
    <w:p w:rsidR="00122217" w:rsidRPr="00AC7657" w:rsidRDefault="00122217" w:rsidP="007A6B2D">
      <w:pPr>
        <w:pStyle w:val="Normalnumber"/>
        <w:numPr>
          <w:ilvl w:val="0"/>
          <w:numId w:val="1"/>
        </w:numPr>
        <w:ind w:left="1247" w:firstLine="0"/>
        <w:rPr>
          <w:lang w:val="fr-FR"/>
        </w:rPr>
      </w:pPr>
      <w:r w:rsidRPr="00AC7657">
        <w:rPr>
          <w:lang w:val="fr-FR"/>
        </w:rPr>
        <w:t>Nous procéderons à l</w:t>
      </w:r>
      <w:r w:rsidR="005C7E1E" w:rsidRPr="00AC7657">
        <w:rPr>
          <w:lang w:val="fr-FR"/>
        </w:rPr>
        <w:t>’</w:t>
      </w:r>
      <w:r w:rsidRPr="00AC7657">
        <w:rPr>
          <w:lang w:val="fr-FR"/>
        </w:rPr>
        <w:t>examen d</w:t>
      </w:r>
      <w:r w:rsidR="005C7E1E" w:rsidRPr="00AC7657">
        <w:rPr>
          <w:lang w:val="fr-FR"/>
        </w:rPr>
        <w:t>’</w:t>
      </w:r>
      <w:r w:rsidRPr="00AC7657">
        <w:rPr>
          <w:lang w:val="fr-FR"/>
        </w:rPr>
        <w:t>autres questions d</w:t>
      </w:r>
      <w:r w:rsidR="005C7E1E" w:rsidRPr="00AC7657">
        <w:rPr>
          <w:lang w:val="fr-FR"/>
        </w:rPr>
        <w:t>’</w:t>
      </w:r>
      <w:r w:rsidRPr="00AC7657">
        <w:rPr>
          <w:lang w:val="fr-FR"/>
        </w:rPr>
        <w:t>organisation, y compris l</w:t>
      </w:r>
      <w:r w:rsidR="005C7E1E" w:rsidRPr="00AC7657">
        <w:rPr>
          <w:lang w:val="fr-FR"/>
        </w:rPr>
        <w:t>’</w:t>
      </w:r>
      <w:r w:rsidRPr="00AC7657">
        <w:rPr>
          <w:lang w:val="fr-FR"/>
        </w:rPr>
        <w:t>organisation de nos travaux, sur la base du calendrier provisoire des travaux qui vous sera présenté.</w:t>
      </w:r>
    </w:p>
    <w:p w:rsidR="00122217" w:rsidRPr="00AC7657" w:rsidRDefault="00122217" w:rsidP="007A6B2D">
      <w:pPr>
        <w:pStyle w:val="Normalnumber"/>
        <w:numPr>
          <w:ilvl w:val="0"/>
          <w:numId w:val="1"/>
        </w:numPr>
        <w:ind w:left="1247" w:firstLine="0"/>
        <w:rPr>
          <w:lang w:val="fr-FR"/>
        </w:rPr>
      </w:pPr>
      <w:r w:rsidRPr="00AC7657">
        <w:rPr>
          <w:lang w:val="fr-FR"/>
        </w:rPr>
        <w:t>Je demanderai ensuite au secrétariat d</w:t>
      </w:r>
      <w:r w:rsidR="005C7E1E" w:rsidRPr="00AC7657">
        <w:rPr>
          <w:lang w:val="fr-FR"/>
        </w:rPr>
        <w:t>’</w:t>
      </w:r>
      <w:r w:rsidRPr="00AC7657">
        <w:rPr>
          <w:lang w:val="fr-FR"/>
        </w:rPr>
        <w:t>organiser l</w:t>
      </w:r>
      <w:r w:rsidR="005C7E1E" w:rsidRPr="00AC7657">
        <w:rPr>
          <w:lang w:val="fr-FR"/>
        </w:rPr>
        <w:t>’</w:t>
      </w:r>
      <w:r w:rsidRPr="00AC7657">
        <w:rPr>
          <w:lang w:val="fr-FR"/>
        </w:rPr>
        <w:t>élection du Bureau pour la période intersessions et la quatrième réunion de notre Conférence, de fournir des informations sur l</w:t>
      </w:r>
      <w:r w:rsidR="005C7E1E" w:rsidRPr="00AC7657">
        <w:rPr>
          <w:lang w:val="fr-FR"/>
        </w:rPr>
        <w:t>’</w:t>
      </w:r>
      <w:r w:rsidRPr="00AC7657">
        <w:rPr>
          <w:lang w:val="fr-FR"/>
        </w:rPr>
        <w:t>élection des membres du Comité de mise en œuvre et du respect des obligations, qui devrait avoir lieu pendant la réunion, et de nous rappeler pourquoi la troisième réunion de la Conférence des Parties doit confirmer les membres du Conseil d</w:t>
      </w:r>
      <w:r w:rsidR="005C7E1E" w:rsidRPr="00AC7657">
        <w:rPr>
          <w:lang w:val="fr-FR"/>
        </w:rPr>
        <w:t>’</w:t>
      </w:r>
      <w:r w:rsidRPr="00AC7657">
        <w:rPr>
          <w:lang w:val="fr-FR"/>
        </w:rPr>
        <w:t>administration du Programme international spécifique visant à soutenir le renforcement des capacités et l</w:t>
      </w:r>
      <w:r w:rsidR="005C7E1E" w:rsidRPr="00AC7657">
        <w:rPr>
          <w:lang w:val="fr-FR"/>
        </w:rPr>
        <w:t>’</w:t>
      </w:r>
      <w:r w:rsidRPr="00AC7657">
        <w:rPr>
          <w:lang w:val="fr-FR"/>
        </w:rPr>
        <w:t>assistance technique pour leur prochain mandat, en fonction des candidatures reçues de la part des régions pendant cette réunion. Les groupes régionaux auront ainsi l</w:t>
      </w:r>
      <w:r w:rsidR="005C7E1E" w:rsidRPr="00AC7657">
        <w:rPr>
          <w:lang w:val="fr-FR"/>
        </w:rPr>
        <w:t>’</w:t>
      </w:r>
      <w:r w:rsidRPr="00AC7657">
        <w:rPr>
          <w:lang w:val="fr-FR"/>
        </w:rPr>
        <w:t>occasion d</w:t>
      </w:r>
      <w:r w:rsidR="005C7E1E" w:rsidRPr="00AC7657">
        <w:rPr>
          <w:lang w:val="fr-FR"/>
        </w:rPr>
        <w:t>’</w:t>
      </w:r>
      <w:r w:rsidRPr="00AC7657">
        <w:rPr>
          <w:lang w:val="fr-FR"/>
        </w:rPr>
        <w:t>examiner les candidatures à la lumière des compétences spécialisées requises pour siéger au Conseil d</w:t>
      </w:r>
      <w:r w:rsidR="005C7E1E" w:rsidRPr="00AC7657">
        <w:rPr>
          <w:lang w:val="fr-FR"/>
        </w:rPr>
        <w:t>’</w:t>
      </w:r>
      <w:r w:rsidRPr="00AC7657">
        <w:rPr>
          <w:lang w:val="fr-FR"/>
        </w:rPr>
        <w:t>administration, du sexe et d</w:t>
      </w:r>
      <w:r w:rsidR="005C7E1E" w:rsidRPr="00AC7657">
        <w:rPr>
          <w:lang w:val="fr-FR"/>
        </w:rPr>
        <w:t>’</w:t>
      </w:r>
      <w:r w:rsidRPr="00AC7657">
        <w:rPr>
          <w:lang w:val="fr-FR"/>
        </w:rPr>
        <w:t xml:space="preserve">autres considérations pertinentes. Les élections devraient avoir lieu dans le courant de la réunion. </w:t>
      </w:r>
    </w:p>
    <w:p w:rsidR="00122217" w:rsidRPr="00AC7657" w:rsidRDefault="00122217" w:rsidP="007A6B2D">
      <w:pPr>
        <w:pStyle w:val="Normalnumber"/>
        <w:numPr>
          <w:ilvl w:val="0"/>
          <w:numId w:val="1"/>
        </w:numPr>
        <w:ind w:left="1247" w:firstLine="0"/>
        <w:rPr>
          <w:lang w:val="fr-FR"/>
        </w:rPr>
      </w:pPr>
      <w:r w:rsidRPr="00AC7657">
        <w:rPr>
          <w:lang w:val="fr-FR"/>
        </w:rPr>
        <w:t>Le secrétariat sera prié de présenter les modalités relatives aux pouvoirs. Le Bureau devrait examiner les pouvoirs des représentants participant à la réunion et présenter un rapport à la Conférence des Parties dans l</w:t>
      </w:r>
      <w:r w:rsidR="005C7E1E" w:rsidRPr="00AC7657">
        <w:rPr>
          <w:lang w:val="fr-FR"/>
        </w:rPr>
        <w:t>’</w:t>
      </w:r>
      <w:r w:rsidRPr="00AC7657">
        <w:rPr>
          <w:lang w:val="fr-FR"/>
        </w:rPr>
        <w:t xml:space="preserve">après-midi du jeudi 28 novembre. </w:t>
      </w:r>
    </w:p>
    <w:p w:rsidR="00E014F7" w:rsidRPr="00AC7657" w:rsidRDefault="00E014F7" w:rsidP="007A6B2D">
      <w:pPr>
        <w:pStyle w:val="CH1"/>
        <w:numPr>
          <w:ilvl w:val="0"/>
          <w:numId w:val="2"/>
        </w:numPr>
        <w:tabs>
          <w:tab w:val="clear" w:pos="851"/>
          <w:tab w:val="clear" w:pos="1247"/>
          <w:tab w:val="clear" w:pos="1814"/>
          <w:tab w:val="clear" w:pos="2381"/>
          <w:tab w:val="clear" w:pos="2948"/>
          <w:tab w:val="clear" w:pos="3515"/>
          <w:tab w:val="clear" w:pos="4082"/>
          <w:tab w:val="left" w:pos="624"/>
        </w:tabs>
        <w:ind w:left="1248" w:hanging="624"/>
        <w:rPr>
          <w:lang w:val="fr-FR"/>
        </w:rPr>
      </w:pPr>
      <w:r w:rsidRPr="00AC7657">
        <w:rPr>
          <w:bCs/>
          <w:lang w:val="fr-FR"/>
        </w:rPr>
        <w:t>Recours à des groupes restreints</w:t>
      </w:r>
      <w:r w:rsidRPr="00AC7657">
        <w:rPr>
          <w:lang w:val="fr-FR"/>
        </w:rPr>
        <w:t xml:space="preserve"> </w:t>
      </w:r>
    </w:p>
    <w:p w:rsidR="00E014F7" w:rsidRPr="00AC7657" w:rsidRDefault="00083D31" w:rsidP="007A6B2D">
      <w:pPr>
        <w:pStyle w:val="Normalnumber"/>
        <w:numPr>
          <w:ilvl w:val="0"/>
          <w:numId w:val="1"/>
        </w:numPr>
        <w:ind w:left="1247" w:firstLine="0"/>
        <w:rPr>
          <w:lang w:val="fr-FR"/>
        </w:rPr>
      </w:pPr>
      <w:r w:rsidRPr="00AC7657">
        <w:rPr>
          <w:lang w:val="fr-FR"/>
        </w:rPr>
        <w:t>Certaines questions pourraient nécessiter un examen plus approfondi ou plus détaillé avant d</w:t>
      </w:r>
      <w:r w:rsidR="005C7E1E" w:rsidRPr="00AC7657">
        <w:rPr>
          <w:lang w:val="fr-FR"/>
        </w:rPr>
        <w:t>’</w:t>
      </w:r>
      <w:r w:rsidRPr="00AC7657">
        <w:rPr>
          <w:lang w:val="fr-FR"/>
        </w:rPr>
        <w:t>être tranchées en séance plénière. S</w:t>
      </w:r>
      <w:r w:rsidR="005C7E1E" w:rsidRPr="00AC7657">
        <w:rPr>
          <w:lang w:val="fr-FR"/>
        </w:rPr>
        <w:t>’</w:t>
      </w:r>
      <w:r w:rsidRPr="00AC7657">
        <w:rPr>
          <w:lang w:val="fr-FR"/>
        </w:rPr>
        <w:t>il peut donc s</w:t>
      </w:r>
      <w:r w:rsidR="005C7E1E" w:rsidRPr="00AC7657">
        <w:rPr>
          <w:lang w:val="fr-FR"/>
        </w:rPr>
        <w:t>’</w:t>
      </w:r>
      <w:r w:rsidRPr="00AC7657">
        <w:rPr>
          <w:lang w:val="fr-FR"/>
        </w:rPr>
        <w:t>avérer nécessaire de créer des petits groupes pour procéder à cet examen détaillé, j</w:t>
      </w:r>
      <w:r w:rsidR="005C7E1E" w:rsidRPr="00AC7657">
        <w:rPr>
          <w:lang w:val="fr-FR"/>
        </w:rPr>
        <w:t>’</w:t>
      </w:r>
      <w:r w:rsidRPr="00AC7657">
        <w:rPr>
          <w:lang w:val="fr-FR"/>
        </w:rPr>
        <w:t xml:space="preserve">espère que </w:t>
      </w:r>
      <w:r w:rsidR="00EC3C57" w:rsidRPr="00AC7657">
        <w:rPr>
          <w:lang w:val="fr-FR"/>
        </w:rPr>
        <w:t xml:space="preserve">cette pratique </w:t>
      </w:r>
      <w:r w:rsidRPr="00AC7657">
        <w:rPr>
          <w:lang w:val="fr-FR"/>
        </w:rPr>
        <w:t>sera limité</w:t>
      </w:r>
      <w:r w:rsidR="00EC3C57" w:rsidRPr="00AC7657">
        <w:rPr>
          <w:lang w:val="fr-FR"/>
        </w:rPr>
        <w:t>e</w:t>
      </w:r>
      <w:r w:rsidRPr="00AC7657">
        <w:rPr>
          <w:lang w:val="fr-FR"/>
        </w:rPr>
        <w:t xml:space="preserve"> au strict minimum. Les résultats des délibérations des groupes plus restreints seront présentés à la Conférence des Parties en plénière pour examen et approbation ou adoption éventuelle. </w:t>
      </w:r>
    </w:p>
    <w:p w:rsidR="00E014F7" w:rsidRPr="00AC7657" w:rsidRDefault="00E014F7" w:rsidP="007A6B2D">
      <w:pPr>
        <w:pStyle w:val="Normalnumber"/>
        <w:numPr>
          <w:ilvl w:val="0"/>
          <w:numId w:val="1"/>
        </w:numPr>
        <w:ind w:left="1247" w:firstLine="0"/>
        <w:rPr>
          <w:lang w:val="fr-FR"/>
        </w:rPr>
      </w:pPr>
      <w:r w:rsidRPr="00AC7657">
        <w:rPr>
          <w:lang w:val="fr-FR"/>
        </w:rPr>
        <w:t>Le Bureau et moi-même sommes parfaitement conscients des difficultés rencontrées par de nombreuses délégations qui doivent prendre part à un large éventail de débats parallèles</w:t>
      </w:r>
      <w:r w:rsidR="00063421" w:rsidRPr="00AC7657">
        <w:rPr>
          <w:lang w:val="fr-FR"/>
        </w:rPr>
        <w:t> </w:t>
      </w:r>
      <w:r w:rsidRPr="00AC7657">
        <w:rPr>
          <w:lang w:val="fr-FR"/>
        </w:rPr>
        <w:t>; c</w:t>
      </w:r>
      <w:r w:rsidR="005C7E1E" w:rsidRPr="00AC7657">
        <w:rPr>
          <w:lang w:val="fr-FR"/>
        </w:rPr>
        <w:t>’</w:t>
      </w:r>
      <w:r w:rsidRPr="00AC7657">
        <w:rPr>
          <w:lang w:val="fr-FR"/>
        </w:rPr>
        <w:t>est pourquoi nous nous emploierons à limiter le nombre de séances simultanées à deux. Les décisions concernant le nombre et la nature des groupes nécessaires, ainsi que l</w:t>
      </w:r>
      <w:r w:rsidR="005C7E1E" w:rsidRPr="00AC7657">
        <w:rPr>
          <w:lang w:val="fr-FR"/>
        </w:rPr>
        <w:t>’</w:t>
      </w:r>
      <w:r w:rsidRPr="00AC7657">
        <w:rPr>
          <w:lang w:val="fr-FR"/>
        </w:rPr>
        <w:t>organisation de leurs travaux, seront prises en consultation avec le Bureau tout au long de la réunion.</w:t>
      </w:r>
    </w:p>
    <w:p w:rsidR="00204341" w:rsidRPr="00AC7657" w:rsidRDefault="00BA4098" w:rsidP="007A6B2D">
      <w:pPr>
        <w:pStyle w:val="Normalnumber"/>
        <w:numPr>
          <w:ilvl w:val="0"/>
          <w:numId w:val="1"/>
        </w:numPr>
        <w:ind w:left="1247" w:firstLine="0"/>
        <w:rPr>
          <w:lang w:val="fr-FR"/>
        </w:rPr>
      </w:pPr>
      <w:r w:rsidRPr="00AC7657">
        <w:rPr>
          <w:lang w:val="fr-FR"/>
        </w:rPr>
        <w:t xml:space="preserve">Nous avons en principe envisagé </w:t>
      </w:r>
      <w:r w:rsidR="00EC3C57" w:rsidRPr="00AC7657">
        <w:rPr>
          <w:lang w:val="fr-FR"/>
        </w:rPr>
        <w:t>de créer</w:t>
      </w:r>
      <w:r w:rsidRPr="00AC7657">
        <w:rPr>
          <w:lang w:val="fr-FR"/>
        </w:rPr>
        <w:t xml:space="preserve"> de</w:t>
      </w:r>
      <w:r w:rsidR="00EC3C57" w:rsidRPr="00AC7657">
        <w:rPr>
          <w:lang w:val="fr-FR"/>
        </w:rPr>
        <w:t>s</w:t>
      </w:r>
      <w:r w:rsidRPr="00AC7657">
        <w:rPr>
          <w:lang w:val="fr-FR"/>
        </w:rPr>
        <w:t xml:space="preserve"> groupes de contact sur l</w:t>
      </w:r>
      <w:r w:rsidR="005C7E1E" w:rsidRPr="00AC7657">
        <w:rPr>
          <w:lang w:val="fr-FR"/>
        </w:rPr>
        <w:t>’</w:t>
      </w:r>
      <w:r w:rsidRPr="00AC7657">
        <w:rPr>
          <w:lang w:val="fr-FR"/>
        </w:rPr>
        <w:t>évaluation de l</w:t>
      </w:r>
      <w:r w:rsidR="005C7E1E" w:rsidRPr="00AC7657">
        <w:rPr>
          <w:lang w:val="fr-FR"/>
        </w:rPr>
        <w:t>’</w:t>
      </w:r>
      <w:r w:rsidRPr="00AC7657">
        <w:rPr>
          <w:lang w:val="fr-FR"/>
        </w:rPr>
        <w:t>efficacité, sur les questions techniques, ainsi que sur le programme de travail et le budget. Nous espérons être en mesure de constituer les premiers groupes de contact dès lundi afin que ceux-ci aient le plus de temps possible pour mener leurs importantes délibérations. Les groupes de contact seront présidés par des coprésidents, l</w:t>
      </w:r>
      <w:r w:rsidR="005C7E1E" w:rsidRPr="00AC7657">
        <w:rPr>
          <w:lang w:val="fr-FR"/>
        </w:rPr>
        <w:t>’</w:t>
      </w:r>
      <w:r w:rsidRPr="00AC7657">
        <w:rPr>
          <w:lang w:val="fr-FR"/>
        </w:rPr>
        <w:t>un issu d</w:t>
      </w:r>
      <w:r w:rsidR="005C7E1E" w:rsidRPr="00AC7657">
        <w:rPr>
          <w:lang w:val="fr-FR"/>
        </w:rPr>
        <w:t>’</w:t>
      </w:r>
      <w:r w:rsidRPr="00AC7657">
        <w:rPr>
          <w:lang w:val="fr-FR"/>
        </w:rPr>
        <w:t>un pays en développement et l</w:t>
      </w:r>
      <w:r w:rsidR="005C7E1E" w:rsidRPr="00AC7657">
        <w:rPr>
          <w:lang w:val="fr-FR"/>
        </w:rPr>
        <w:t>’</w:t>
      </w:r>
      <w:r w:rsidRPr="00AC7657">
        <w:rPr>
          <w:lang w:val="fr-FR"/>
        </w:rPr>
        <w:t>autre d</w:t>
      </w:r>
      <w:r w:rsidR="005C7E1E" w:rsidRPr="00AC7657">
        <w:rPr>
          <w:lang w:val="fr-FR"/>
        </w:rPr>
        <w:t>’</w:t>
      </w:r>
      <w:r w:rsidRPr="00AC7657">
        <w:rPr>
          <w:lang w:val="fr-FR"/>
        </w:rPr>
        <w:t>un pays développé, comme il est d</w:t>
      </w:r>
      <w:r w:rsidR="005C7E1E" w:rsidRPr="00AC7657">
        <w:rPr>
          <w:lang w:val="fr-FR"/>
        </w:rPr>
        <w:t>’</w:t>
      </w:r>
      <w:r w:rsidRPr="00AC7657">
        <w:rPr>
          <w:lang w:val="fr-FR"/>
        </w:rPr>
        <w:t>usage. Là encore, il serait idéal de prendre également en considération l</w:t>
      </w:r>
      <w:r w:rsidR="005C7E1E" w:rsidRPr="00AC7657">
        <w:rPr>
          <w:lang w:val="fr-FR"/>
        </w:rPr>
        <w:t>’</w:t>
      </w:r>
      <w:r w:rsidRPr="00AC7657">
        <w:rPr>
          <w:lang w:val="fr-FR"/>
        </w:rPr>
        <w:t>équilibre entre les sexes.</w:t>
      </w:r>
    </w:p>
    <w:p w:rsidR="006C4608" w:rsidRPr="00AC7657" w:rsidRDefault="006C4608" w:rsidP="007A6B2D">
      <w:pPr>
        <w:pStyle w:val="CH1"/>
        <w:numPr>
          <w:ilvl w:val="0"/>
          <w:numId w:val="2"/>
        </w:numPr>
        <w:tabs>
          <w:tab w:val="clear" w:pos="851"/>
          <w:tab w:val="clear" w:pos="1247"/>
          <w:tab w:val="clear" w:pos="1814"/>
          <w:tab w:val="clear" w:pos="2381"/>
          <w:tab w:val="clear" w:pos="2948"/>
          <w:tab w:val="clear" w:pos="3515"/>
          <w:tab w:val="clear" w:pos="4082"/>
          <w:tab w:val="left" w:pos="624"/>
        </w:tabs>
        <w:ind w:left="1248" w:hanging="624"/>
        <w:rPr>
          <w:lang w:val="fr-FR"/>
        </w:rPr>
      </w:pPr>
      <w:r w:rsidRPr="00AC7657">
        <w:rPr>
          <w:bCs/>
          <w:lang w:val="fr-FR"/>
        </w:rPr>
        <w:t>Questions inscrites à l</w:t>
      </w:r>
      <w:r w:rsidR="005C7E1E" w:rsidRPr="00AC7657">
        <w:rPr>
          <w:bCs/>
          <w:lang w:val="fr-FR"/>
        </w:rPr>
        <w:t>’</w:t>
      </w:r>
      <w:r w:rsidRPr="00AC7657">
        <w:rPr>
          <w:bCs/>
          <w:lang w:val="fr-FR"/>
        </w:rPr>
        <w:t>ordre du jour</w:t>
      </w:r>
    </w:p>
    <w:p w:rsidR="006C4608" w:rsidRPr="00AC7657" w:rsidRDefault="006C4608" w:rsidP="007A6B2D">
      <w:pPr>
        <w:pStyle w:val="Normalnumber"/>
        <w:numPr>
          <w:ilvl w:val="0"/>
          <w:numId w:val="1"/>
        </w:numPr>
        <w:ind w:left="1247" w:firstLine="0"/>
        <w:rPr>
          <w:lang w:val="fr-FR"/>
        </w:rPr>
      </w:pPr>
      <w:r w:rsidRPr="00AC7657">
        <w:rPr>
          <w:lang w:val="fr-FR"/>
        </w:rPr>
        <w:t>Aux première et deuxième réunions, nous avons pris des décisions essentielles pour mettre en œuvre la Convention, définissant notamment le fonctionnement, la durée et le mandat du Programme international spécifique, et fournissant des directives au Fonds pour l</w:t>
      </w:r>
      <w:r w:rsidR="005C7E1E" w:rsidRPr="00AC7657">
        <w:rPr>
          <w:lang w:val="fr-FR"/>
        </w:rPr>
        <w:t>’</w:t>
      </w:r>
      <w:r w:rsidRPr="00AC7657">
        <w:rPr>
          <w:lang w:val="fr-FR"/>
        </w:rPr>
        <w:t>environnement mondial sur les stratégies et politiques globales, les priorités du Programme et les conditions d</w:t>
      </w:r>
      <w:r w:rsidR="005C7E1E" w:rsidRPr="00AC7657">
        <w:rPr>
          <w:lang w:val="fr-FR"/>
        </w:rPr>
        <w:t>’</w:t>
      </w:r>
      <w:r w:rsidRPr="00AC7657">
        <w:rPr>
          <w:lang w:val="fr-FR"/>
        </w:rPr>
        <w:t>octroi des ressources financières et leur utilisation. Il convient de noter que le Programme international spécifique a été pleinement mis en service et qu</w:t>
      </w:r>
      <w:r w:rsidR="005C7E1E" w:rsidRPr="00AC7657">
        <w:rPr>
          <w:lang w:val="fr-FR"/>
        </w:rPr>
        <w:t>’</w:t>
      </w:r>
      <w:r w:rsidRPr="00AC7657">
        <w:rPr>
          <w:lang w:val="fr-FR"/>
        </w:rPr>
        <w:t>il a déjà, grâce aux contributions de ses donateurs, approuvé cinq</w:t>
      </w:r>
      <w:r w:rsidR="00A9750C" w:rsidRPr="00AC7657">
        <w:rPr>
          <w:lang w:val="fr-FR"/>
        </w:rPr>
        <w:t> </w:t>
      </w:r>
      <w:r w:rsidRPr="00AC7657">
        <w:rPr>
          <w:lang w:val="fr-FR"/>
        </w:rPr>
        <w:t>projets du premier cycle, le Conseil d</w:t>
      </w:r>
      <w:r w:rsidR="005C7E1E" w:rsidRPr="00AC7657">
        <w:rPr>
          <w:lang w:val="fr-FR"/>
        </w:rPr>
        <w:t>’</w:t>
      </w:r>
      <w:r w:rsidRPr="00AC7657">
        <w:rPr>
          <w:lang w:val="fr-FR"/>
        </w:rPr>
        <w:t>administration du Programme se réunissant en</w:t>
      </w:r>
      <w:r w:rsidR="00A9750C" w:rsidRPr="00AC7657">
        <w:rPr>
          <w:lang w:val="fr-FR"/>
        </w:rPr>
        <w:t> </w:t>
      </w:r>
      <w:r w:rsidRPr="00AC7657">
        <w:rPr>
          <w:lang w:val="fr-FR"/>
        </w:rPr>
        <w:t>septembre</w:t>
      </w:r>
      <w:r w:rsidR="00A9750C" w:rsidRPr="00AC7657">
        <w:rPr>
          <w:lang w:val="fr-FR"/>
        </w:rPr>
        <w:t> </w:t>
      </w:r>
      <w:r w:rsidRPr="00AC7657">
        <w:rPr>
          <w:lang w:val="fr-FR"/>
        </w:rPr>
        <w:t>2019 pour approuver les projets du deuxième cycle. D</w:t>
      </w:r>
      <w:r w:rsidR="005C7E1E" w:rsidRPr="00AC7657">
        <w:rPr>
          <w:lang w:val="fr-FR"/>
        </w:rPr>
        <w:t>’</w:t>
      </w:r>
      <w:r w:rsidRPr="00AC7657">
        <w:rPr>
          <w:lang w:val="fr-FR"/>
        </w:rPr>
        <w:t xml:space="preserve">autres mesures nécessaires ont été </w:t>
      </w:r>
      <w:r w:rsidR="00063421" w:rsidRPr="00AC7657">
        <w:rPr>
          <w:lang w:val="fr-FR"/>
        </w:rPr>
        <w:t>prises</w:t>
      </w:r>
      <w:r w:rsidRPr="00AC7657">
        <w:rPr>
          <w:lang w:val="fr-FR"/>
        </w:rPr>
        <w:t>, notamment l</w:t>
      </w:r>
      <w:r w:rsidR="005C7E1E" w:rsidRPr="00AC7657">
        <w:rPr>
          <w:lang w:val="fr-FR"/>
        </w:rPr>
        <w:t>’</w:t>
      </w:r>
      <w:r w:rsidRPr="00AC7657">
        <w:rPr>
          <w:lang w:val="fr-FR"/>
        </w:rPr>
        <w:t>élection des premiers membres du Comité de mise en œuvre et du respect des obligations et l</w:t>
      </w:r>
      <w:r w:rsidR="005C7E1E" w:rsidRPr="00AC7657">
        <w:rPr>
          <w:lang w:val="fr-FR"/>
        </w:rPr>
        <w:t>’</w:t>
      </w:r>
      <w:r w:rsidRPr="00AC7657">
        <w:rPr>
          <w:lang w:val="fr-FR"/>
        </w:rPr>
        <w:t xml:space="preserve">approbation du règlement intérieur que le Comité a élaboré pour faciliter ses travaux. La Conférence des Parties a </w:t>
      </w:r>
      <w:r w:rsidR="00057A00" w:rsidRPr="00AC7657">
        <w:rPr>
          <w:lang w:val="fr-FR"/>
        </w:rPr>
        <w:t>arrêté le</w:t>
      </w:r>
      <w:r w:rsidRPr="00AC7657">
        <w:rPr>
          <w:lang w:val="fr-FR"/>
        </w:rPr>
        <w:t xml:space="preserve"> règlement intérieur et </w:t>
      </w:r>
      <w:r w:rsidR="00057A00" w:rsidRPr="00AC7657">
        <w:rPr>
          <w:lang w:val="fr-FR"/>
        </w:rPr>
        <w:t>l</w:t>
      </w:r>
      <w:r w:rsidRPr="00AC7657">
        <w:rPr>
          <w:lang w:val="fr-FR"/>
        </w:rPr>
        <w:t>es règles de gestion financière pour elle-même et pour ses organes subsidiaires, quelques points en suspens seulement étant mis entre crochets. Nous avons adopté plusieurs documents d</w:t>
      </w:r>
      <w:r w:rsidR="005C7E1E" w:rsidRPr="00AC7657">
        <w:rPr>
          <w:lang w:val="fr-FR"/>
        </w:rPr>
        <w:t>’</w:t>
      </w:r>
      <w:r w:rsidRPr="00AC7657">
        <w:rPr>
          <w:lang w:val="fr-FR"/>
        </w:rPr>
        <w:t>orientation, concernant notamment les sources d</w:t>
      </w:r>
      <w:r w:rsidR="005C7E1E" w:rsidRPr="00AC7657">
        <w:rPr>
          <w:lang w:val="fr-FR"/>
        </w:rPr>
        <w:t>’</w:t>
      </w:r>
      <w:r w:rsidRPr="00AC7657">
        <w:rPr>
          <w:lang w:val="fr-FR"/>
        </w:rPr>
        <w:t>approvisionnement en mercure et le commerce du mercure, les émissions de mercure et le stockage provisoire écologiquement rationnel du mercure, à l</w:t>
      </w:r>
      <w:r w:rsidR="005C7E1E" w:rsidRPr="00AC7657">
        <w:rPr>
          <w:lang w:val="fr-FR"/>
        </w:rPr>
        <w:t>’</w:t>
      </w:r>
      <w:r w:rsidRPr="00AC7657">
        <w:rPr>
          <w:lang w:val="fr-FR"/>
        </w:rPr>
        <w:t>exclusion des déchets de mercure. Nous avons également commandé des travaux intersessions sur un certain nombre de questions, notamment les seuils applicables aux déchets, les rejets et les arrangements en matière d</w:t>
      </w:r>
      <w:r w:rsidR="005C7E1E" w:rsidRPr="00AC7657">
        <w:rPr>
          <w:lang w:val="fr-FR"/>
        </w:rPr>
        <w:t>’</w:t>
      </w:r>
      <w:r w:rsidRPr="00AC7657">
        <w:rPr>
          <w:lang w:val="fr-FR"/>
        </w:rPr>
        <w:t>évaluation de l</w:t>
      </w:r>
      <w:r w:rsidR="005C7E1E" w:rsidRPr="00AC7657">
        <w:rPr>
          <w:lang w:val="fr-FR"/>
        </w:rPr>
        <w:t>’</w:t>
      </w:r>
      <w:r w:rsidRPr="00AC7657">
        <w:rPr>
          <w:lang w:val="fr-FR"/>
        </w:rPr>
        <w:t>efficacité de la Convention. Nous avons décidé d</w:t>
      </w:r>
      <w:r w:rsidR="005C7E1E" w:rsidRPr="00AC7657">
        <w:rPr>
          <w:lang w:val="fr-FR"/>
        </w:rPr>
        <w:t>’</w:t>
      </w:r>
      <w:r w:rsidRPr="00AC7657">
        <w:rPr>
          <w:lang w:val="fr-FR"/>
        </w:rPr>
        <w:t>accepter l</w:t>
      </w:r>
      <w:r w:rsidR="005C7E1E" w:rsidRPr="00AC7657">
        <w:rPr>
          <w:lang w:val="fr-FR"/>
        </w:rPr>
        <w:t>’</w:t>
      </w:r>
      <w:r w:rsidRPr="00AC7657">
        <w:rPr>
          <w:lang w:val="fr-FR"/>
        </w:rPr>
        <w:t>offre du Gouvernement suisse d</w:t>
      </w:r>
      <w:r w:rsidR="005C7E1E" w:rsidRPr="00AC7657">
        <w:rPr>
          <w:lang w:val="fr-FR"/>
        </w:rPr>
        <w:t>’</w:t>
      </w:r>
      <w:r w:rsidRPr="00AC7657">
        <w:rPr>
          <w:lang w:val="fr-FR"/>
        </w:rPr>
        <w:t>héberger le secrétariat indépendant de la Conve</w:t>
      </w:r>
      <w:bookmarkStart w:id="4" w:name="_GoBack"/>
      <w:bookmarkEnd w:id="4"/>
      <w:r w:rsidRPr="00AC7657">
        <w:rPr>
          <w:lang w:val="fr-FR"/>
        </w:rPr>
        <w:t>ntion à Genève, en plus de sa contribution annuelle en tant que pays hôte (un</w:t>
      </w:r>
      <w:r w:rsidR="004A45A4" w:rsidRPr="00AC7657">
        <w:rPr>
          <w:lang w:val="fr-FR"/>
        </w:rPr>
        <w:t> </w:t>
      </w:r>
      <w:r w:rsidRPr="00AC7657">
        <w:rPr>
          <w:lang w:val="fr-FR"/>
        </w:rPr>
        <w:t>million de francs suisses), et prié la Directrice exécutive du Programme des Nations Unies pour l</w:t>
      </w:r>
      <w:r w:rsidR="005C7E1E" w:rsidRPr="00AC7657">
        <w:rPr>
          <w:lang w:val="fr-FR"/>
        </w:rPr>
        <w:t>’</w:t>
      </w:r>
      <w:r w:rsidRPr="00AC7657">
        <w:rPr>
          <w:lang w:val="fr-FR"/>
        </w:rPr>
        <w:t>environnement (PNUE) de continuer à assurer les fonctions de secrétariat.</w:t>
      </w:r>
    </w:p>
    <w:p w:rsidR="006C4608" w:rsidRPr="00AC7657" w:rsidRDefault="006C4608" w:rsidP="007A6B2D">
      <w:pPr>
        <w:pStyle w:val="Normalnumber"/>
        <w:numPr>
          <w:ilvl w:val="0"/>
          <w:numId w:val="1"/>
        </w:numPr>
        <w:ind w:left="1247" w:firstLine="0"/>
        <w:rPr>
          <w:lang w:val="fr-FR"/>
        </w:rPr>
      </w:pPr>
      <w:r w:rsidRPr="00AC7657">
        <w:rPr>
          <w:lang w:val="fr-FR"/>
        </w:rPr>
        <w:t>Notre troisième réunion est une excellente occasion de consolider les bases solides que nous avons jetées avec l</w:t>
      </w:r>
      <w:r w:rsidR="005C7E1E" w:rsidRPr="00AC7657">
        <w:rPr>
          <w:lang w:val="fr-FR"/>
        </w:rPr>
        <w:t>’</w:t>
      </w:r>
      <w:r w:rsidRPr="00AC7657">
        <w:rPr>
          <w:lang w:val="fr-FR"/>
        </w:rPr>
        <w:t>appui du PNUE. Nous sommes censés entreprendre des travaux sur des questions techniques, comme les seuils applicables aux déchets, les orientations sur la gestion des sites contaminés et les codes du Système harmonisé. Nous examinerons les rapports du groupe d</w:t>
      </w:r>
      <w:r w:rsidR="005C7E1E" w:rsidRPr="00AC7657">
        <w:rPr>
          <w:lang w:val="fr-FR"/>
        </w:rPr>
        <w:t>’</w:t>
      </w:r>
      <w:r w:rsidRPr="00AC7657">
        <w:rPr>
          <w:lang w:val="fr-FR"/>
        </w:rPr>
        <w:t>experts techniques sur les orientations concernant les rejets de mercure et du groupe d</w:t>
      </w:r>
      <w:r w:rsidR="005C7E1E" w:rsidRPr="00AC7657">
        <w:rPr>
          <w:lang w:val="fr-FR"/>
        </w:rPr>
        <w:t>’</w:t>
      </w:r>
      <w:r w:rsidRPr="00AC7657">
        <w:rPr>
          <w:lang w:val="fr-FR"/>
        </w:rPr>
        <w:t>experts techniques sur l</w:t>
      </w:r>
      <w:r w:rsidR="005C7E1E" w:rsidRPr="00AC7657">
        <w:rPr>
          <w:lang w:val="fr-FR"/>
        </w:rPr>
        <w:t>’</w:t>
      </w:r>
      <w:r w:rsidRPr="00AC7657">
        <w:rPr>
          <w:lang w:val="fr-FR"/>
        </w:rPr>
        <w:t>évaluation de l</w:t>
      </w:r>
      <w:r w:rsidR="005C7E1E" w:rsidRPr="00AC7657">
        <w:rPr>
          <w:lang w:val="fr-FR"/>
        </w:rPr>
        <w:t>’</w:t>
      </w:r>
      <w:r w:rsidRPr="00AC7657">
        <w:rPr>
          <w:lang w:val="fr-FR"/>
        </w:rPr>
        <w:t>efficacité en vue d</w:t>
      </w:r>
      <w:r w:rsidR="005C7E1E" w:rsidRPr="00AC7657">
        <w:rPr>
          <w:lang w:val="fr-FR"/>
        </w:rPr>
        <w:t>’</w:t>
      </w:r>
      <w:r w:rsidRPr="00AC7657">
        <w:rPr>
          <w:lang w:val="fr-FR"/>
        </w:rPr>
        <w:t xml:space="preserve">adopter des décisions qui nous permettront de fournir un cadre </w:t>
      </w:r>
      <w:r w:rsidR="00722B50" w:rsidRPr="00AC7657">
        <w:rPr>
          <w:lang w:val="fr-FR"/>
        </w:rPr>
        <w:t>d</w:t>
      </w:r>
      <w:r w:rsidR="005C7E1E" w:rsidRPr="00AC7657">
        <w:rPr>
          <w:lang w:val="fr-FR"/>
        </w:rPr>
        <w:t>’</w:t>
      </w:r>
      <w:r w:rsidR="00722B50" w:rsidRPr="00AC7657">
        <w:rPr>
          <w:lang w:val="fr-FR"/>
        </w:rPr>
        <w:t>évaluation de</w:t>
      </w:r>
      <w:r w:rsidRPr="00AC7657">
        <w:rPr>
          <w:lang w:val="fr-FR"/>
        </w:rPr>
        <w:t xml:space="preserve"> l</w:t>
      </w:r>
      <w:r w:rsidR="005C7E1E" w:rsidRPr="00AC7657">
        <w:rPr>
          <w:lang w:val="fr-FR"/>
        </w:rPr>
        <w:t>’</w:t>
      </w:r>
      <w:r w:rsidRPr="00AC7657">
        <w:rPr>
          <w:lang w:val="fr-FR"/>
        </w:rPr>
        <w:t>efficacité de la Convention. Nous aurons l</w:t>
      </w:r>
      <w:r w:rsidR="005C7E1E" w:rsidRPr="00AC7657">
        <w:rPr>
          <w:lang w:val="fr-FR"/>
        </w:rPr>
        <w:t>’</w:t>
      </w:r>
      <w:r w:rsidRPr="00AC7657">
        <w:rPr>
          <w:lang w:val="fr-FR"/>
        </w:rPr>
        <w:t>occasion d</w:t>
      </w:r>
      <w:r w:rsidR="005C7E1E" w:rsidRPr="00AC7657">
        <w:rPr>
          <w:lang w:val="fr-FR"/>
        </w:rPr>
        <w:t>’</w:t>
      </w:r>
      <w:r w:rsidRPr="00AC7657">
        <w:rPr>
          <w:lang w:val="fr-FR"/>
        </w:rPr>
        <w:t>examiner en détail le travail considérable accompli par le groupe d</w:t>
      </w:r>
      <w:r w:rsidR="005C7E1E" w:rsidRPr="00AC7657">
        <w:rPr>
          <w:lang w:val="fr-FR"/>
        </w:rPr>
        <w:t>’</w:t>
      </w:r>
      <w:r w:rsidRPr="00AC7657">
        <w:rPr>
          <w:lang w:val="fr-FR"/>
        </w:rPr>
        <w:t>experts techniques sur l</w:t>
      </w:r>
      <w:r w:rsidR="005C7E1E" w:rsidRPr="00AC7657">
        <w:rPr>
          <w:lang w:val="fr-FR"/>
        </w:rPr>
        <w:t>’</w:t>
      </w:r>
      <w:r w:rsidRPr="00AC7657">
        <w:rPr>
          <w:lang w:val="fr-FR"/>
        </w:rPr>
        <w:t>évaluation de l</w:t>
      </w:r>
      <w:r w:rsidR="005C7E1E" w:rsidRPr="00AC7657">
        <w:rPr>
          <w:lang w:val="fr-FR"/>
        </w:rPr>
        <w:t>’</w:t>
      </w:r>
      <w:r w:rsidRPr="00AC7657">
        <w:rPr>
          <w:lang w:val="fr-FR"/>
        </w:rPr>
        <w:t>efficacité pour arrêter cet important cadre pour la Convention. Des informations sur le renforcement des capacités, l</w:t>
      </w:r>
      <w:r w:rsidR="005C7E1E" w:rsidRPr="00AC7657">
        <w:rPr>
          <w:lang w:val="fr-FR"/>
        </w:rPr>
        <w:t>’</w:t>
      </w:r>
      <w:r w:rsidRPr="00AC7657">
        <w:rPr>
          <w:lang w:val="fr-FR"/>
        </w:rPr>
        <w:t>assistance technique et le transfert de technolog</w:t>
      </w:r>
      <w:r w:rsidR="00036364" w:rsidRPr="00AC7657">
        <w:rPr>
          <w:lang w:val="fr-FR"/>
        </w:rPr>
        <w:t>ies seront également examinées.</w:t>
      </w:r>
    </w:p>
    <w:p w:rsidR="006C4608" w:rsidRPr="00AC7657" w:rsidRDefault="006C4608" w:rsidP="007A6B2D">
      <w:pPr>
        <w:pStyle w:val="Normalnumber"/>
        <w:numPr>
          <w:ilvl w:val="0"/>
          <w:numId w:val="1"/>
        </w:numPr>
        <w:ind w:left="1247" w:firstLine="0"/>
        <w:rPr>
          <w:lang w:val="fr-FR"/>
        </w:rPr>
      </w:pPr>
      <w:r w:rsidRPr="00AC7657">
        <w:rPr>
          <w:lang w:val="fr-FR"/>
        </w:rPr>
        <w:t>Conformément à la décision MC-2/7, nous serons saisis pour examen de la proposition de modalités permanentes concernant le partage des services de secrétariat entre le secrétariat de la Convention de Minamata et le Secrétariat des Conventions de Bâle, de Rotterdam et de Stockholm, présentée par la</w:t>
      </w:r>
      <w:r w:rsidR="00722B50" w:rsidRPr="00AC7657">
        <w:rPr>
          <w:lang w:val="fr-FR"/>
        </w:rPr>
        <w:t xml:space="preserve"> Directrice exécutive du PNUE. À</w:t>
      </w:r>
      <w:r w:rsidRPr="00AC7657">
        <w:rPr>
          <w:lang w:val="fr-FR"/>
        </w:rPr>
        <w:t xml:space="preserve"> notre troisième réunion, nous examinerons également les deux scénarios établis par le secrétariat pour le programme de travail et le budget de l</w:t>
      </w:r>
      <w:r w:rsidR="005C7E1E" w:rsidRPr="00AC7657">
        <w:rPr>
          <w:lang w:val="fr-FR"/>
        </w:rPr>
        <w:t>’</w:t>
      </w:r>
      <w:r w:rsidRPr="00AC7657">
        <w:rPr>
          <w:lang w:val="fr-FR"/>
        </w:rPr>
        <w:t>exercice biennal 2020</w:t>
      </w:r>
      <w:r w:rsidR="00A9750C" w:rsidRPr="00AC7657">
        <w:rPr>
          <w:lang w:val="fr-FR"/>
        </w:rPr>
        <w:t>–</w:t>
      </w:r>
      <w:r w:rsidRPr="00AC7657">
        <w:rPr>
          <w:lang w:val="fr-FR"/>
        </w:rPr>
        <w:t>2021 en vue d</w:t>
      </w:r>
      <w:r w:rsidR="005C7E1E" w:rsidRPr="00AC7657">
        <w:rPr>
          <w:lang w:val="fr-FR"/>
        </w:rPr>
        <w:t>’</w:t>
      </w:r>
      <w:r w:rsidRPr="00AC7657">
        <w:rPr>
          <w:lang w:val="fr-FR"/>
        </w:rPr>
        <w:t xml:space="preserve">adopter une décision qui permettra au secrétariat de continuer à </w:t>
      </w:r>
      <w:r w:rsidR="00063421" w:rsidRPr="00AC7657">
        <w:rPr>
          <w:lang w:val="fr-FR"/>
        </w:rPr>
        <w:t>œuvrer</w:t>
      </w:r>
      <w:r w:rsidRPr="00AC7657">
        <w:rPr>
          <w:lang w:val="fr-FR"/>
        </w:rPr>
        <w:t xml:space="preserve"> à la mise en œuvre de la Convention et à nous apporter tout l</w:t>
      </w:r>
      <w:r w:rsidR="005C7E1E" w:rsidRPr="00AC7657">
        <w:rPr>
          <w:lang w:val="fr-FR"/>
        </w:rPr>
        <w:t>’</w:t>
      </w:r>
      <w:r w:rsidRPr="00AC7657">
        <w:rPr>
          <w:lang w:val="fr-FR"/>
        </w:rPr>
        <w:t>appui nécessaire ces deux</w:t>
      </w:r>
      <w:r w:rsidR="00EE6184" w:rsidRPr="00AC7657">
        <w:rPr>
          <w:lang w:val="fr-FR"/>
        </w:rPr>
        <w:t> </w:t>
      </w:r>
      <w:r w:rsidRPr="00AC7657">
        <w:rPr>
          <w:lang w:val="fr-FR"/>
        </w:rPr>
        <w:t>prochaines années.</w:t>
      </w:r>
    </w:p>
    <w:p w:rsidR="006C4608" w:rsidRPr="00AC7657" w:rsidRDefault="006C4608" w:rsidP="007A6B2D">
      <w:pPr>
        <w:pStyle w:val="Normalnumber"/>
        <w:numPr>
          <w:ilvl w:val="0"/>
          <w:numId w:val="1"/>
        </w:numPr>
        <w:ind w:left="1247" w:firstLine="0"/>
        <w:rPr>
          <w:lang w:val="fr-FR"/>
        </w:rPr>
      </w:pPr>
      <w:r w:rsidRPr="00AC7657">
        <w:rPr>
          <w:lang w:val="fr-FR"/>
        </w:rPr>
        <w:t>Nous devrons également procéder à un examen du mécanisme de financement de la Convention et des questions relatives à l</w:t>
      </w:r>
      <w:r w:rsidR="005C7E1E" w:rsidRPr="00AC7657">
        <w:rPr>
          <w:lang w:val="fr-FR"/>
        </w:rPr>
        <w:t>’</w:t>
      </w:r>
      <w:r w:rsidRPr="00AC7657">
        <w:rPr>
          <w:lang w:val="fr-FR"/>
        </w:rPr>
        <w:t xml:space="preserve">examen des </w:t>
      </w:r>
      <w:r w:rsidR="00591238" w:rsidRPr="00AC7657">
        <w:rPr>
          <w:lang w:val="fr-FR"/>
        </w:rPr>
        <w:t>A</w:t>
      </w:r>
      <w:r w:rsidRPr="00AC7657">
        <w:rPr>
          <w:lang w:val="fr-FR"/>
        </w:rPr>
        <w:t>nnexes A et B de la Convention, qui doit avoir lieu d</w:t>
      </w:r>
      <w:r w:rsidR="005C7E1E" w:rsidRPr="00AC7657">
        <w:rPr>
          <w:lang w:val="fr-FR"/>
        </w:rPr>
        <w:t>’</w:t>
      </w:r>
      <w:r w:rsidRPr="00AC7657">
        <w:rPr>
          <w:lang w:val="fr-FR"/>
        </w:rPr>
        <w:t>ici à</w:t>
      </w:r>
      <w:r w:rsidR="00036364" w:rsidRPr="00AC7657">
        <w:rPr>
          <w:lang w:val="fr-FR"/>
        </w:rPr>
        <w:t> </w:t>
      </w:r>
      <w:r w:rsidRPr="00AC7657">
        <w:rPr>
          <w:lang w:val="fr-FR"/>
        </w:rPr>
        <w:t>2022. Un groupe de pays a également soumis une proposition de modificati</w:t>
      </w:r>
      <w:r w:rsidR="00722B50" w:rsidRPr="00AC7657">
        <w:rPr>
          <w:lang w:val="fr-FR"/>
        </w:rPr>
        <w:t>on de l</w:t>
      </w:r>
      <w:r w:rsidR="005C7E1E" w:rsidRPr="00AC7657">
        <w:rPr>
          <w:lang w:val="fr-FR"/>
        </w:rPr>
        <w:t>’</w:t>
      </w:r>
      <w:r w:rsidR="00E66F24" w:rsidRPr="00AC7657">
        <w:rPr>
          <w:lang w:val="fr-FR"/>
        </w:rPr>
        <w:t>A</w:t>
      </w:r>
      <w:r w:rsidR="00722B50" w:rsidRPr="00AC7657">
        <w:rPr>
          <w:lang w:val="fr-FR"/>
        </w:rPr>
        <w:t>nnexe </w:t>
      </w:r>
      <w:r w:rsidRPr="00AC7657">
        <w:rPr>
          <w:lang w:val="fr-FR"/>
        </w:rPr>
        <w:t>A de la Convention et la Conférence des Parties doit examiner cette importante question. Nous examinerons également les questions en suspens concernant le rè</w:t>
      </w:r>
      <w:r w:rsidR="00D711DE" w:rsidRPr="00AC7657">
        <w:rPr>
          <w:lang w:val="fr-FR"/>
        </w:rPr>
        <w:t>glement intérieur et les règles de gestion financière.</w:t>
      </w:r>
    </w:p>
    <w:p w:rsidR="00FB6156" w:rsidRPr="00AC7657" w:rsidRDefault="00FB6156" w:rsidP="007A6B2D">
      <w:pPr>
        <w:pStyle w:val="CH1"/>
        <w:numPr>
          <w:ilvl w:val="0"/>
          <w:numId w:val="2"/>
        </w:numPr>
        <w:tabs>
          <w:tab w:val="clear" w:pos="851"/>
          <w:tab w:val="clear" w:pos="1247"/>
          <w:tab w:val="clear" w:pos="1814"/>
          <w:tab w:val="clear" w:pos="2381"/>
          <w:tab w:val="clear" w:pos="2948"/>
          <w:tab w:val="clear" w:pos="3515"/>
          <w:tab w:val="clear" w:pos="4082"/>
          <w:tab w:val="left" w:pos="624"/>
        </w:tabs>
        <w:ind w:left="1248" w:hanging="624"/>
        <w:rPr>
          <w:lang w:val="fr-FR"/>
        </w:rPr>
      </w:pPr>
      <w:r w:rsidRPr="00AC7657">
        <w:rPr>
          <w:bCs/>
          <w:lang w:val="fr-FR"/>
        </w:rPr>
        <w:t>Résultat escompté de la troisième</w:t>
      </w:r>
      <w:r w:rsidR="00036364" w:rsidRPr="00AC7657">
        <w:rPr>
          <w:bCs/>
          <w:lang w:val="fr-FR"/>
        </w:rPr>
        <w:t> </w:t>
      </w:r>
      <w:r w:rsidRPr="00AC7657">
        <w:rPr>
          <w:bCs/>
          <w:lang w:val="fr-FR"/>
        </w:rPr>
        <w:t>réunion de la Conférence des</w:t>
      </w:r>
      <w:r w:rsidR="00CD4DF6" w:rsidRPr="00AC7657">
        <w:rPr>
          <w:bCs/>
          <w:lang w:val="fr-FR"/>
        </w:rPr>
        <w:t> </w:t>
      </w:r>
      <w:r w:rsidRPr="00AC7657">
        <w:rPr>
          <w:bCs/>
          <w:lang w:val="fr-FR"/>
        </w:rPr>
        <w:t>Parties</w:t>
      </w:r>
    </w:p>
    <w:p w:rsidR="00BA4098" w:rsidRPr="00AC7657" w:rsidRDefault="00FB6156" w:rsidP="007A6B2D">
      <w:pPr>
        <w:pStyle w:val="Normalnumber"/>
        <w:numPr>
          <w:ilvl w:val="0"/>
          <w:numId w:val="1"/>
        </w:numPr>
        <w:ind w:left="1247" w:firstLine="0"/>
        <w:rPr>
          <w:lang w:val="fr-FR"/>
        </w:rPr>
      </w:pPr>
      <w:r w:rsidRPr="00AC7657">
        <w:rPr>
          <w:lang w:val="fr-FR"/>
        </w:rPr>
        <w:t>L</w:t>
      </w:r>
      <w:r w:rsidR="005C7E1E" w:rsidRPr="00AC7657">
        <w:rPr>
          <w:lang w:val="fr-FR"/>
        </w:rPr>
        <w:t>’</w:t>
      </w:r>
      <w:r w:rsidRPr="00AC7657">
        <w:rPr>
          <w:lang w:val="fr-FR"/>
        </w:rPr>
        <w:t xml:space="preserve">objectif </w:t>
      </w:r>
      <w:r w:rsidR="00722B50" w:rsidRPr="00AC7657">
        <w:rPr>
          <w:lang w:val="fr-FR"/>
        </w:rPr>
        <w:t xml:space="preserve">de </w:t>
      </w:r>
      <w:r w:rsidRPr="00AC7657">
        <w:rPr>
          <w:lang w:val="fr-FR"/>
        </w:rPr>
        <w:t>la troisième réunion est de conclure l</w:t>
      </w:r>
      <w:r w:rsidR="005C7E1E" w:rsidRPr="00AC7657">
        <w:rPr>
          <w:lang w:val="fr-FR"/>
        </w:rPr>
        <w:t>’</w:t>
      </w:r>
      <w:r w:rsidRPr="00AC7657">
        <w:rPr>
          <w:lang w:val="fr-FR"/>
        </w:rPr>
        <w:t xml:space="preserve">examen de toutes les questions qui, </w:t>
      </w:r>
      <w:r w:rsidR="00722B50" w:rsidRPr="00AC7657">
        <w:rPr>
          <w:lang w:val="fr-FR"/>
        </w:rPr>
        <w:t>en application de</w:t>
      </w:r>
      <w:r w:rsidRPr="00AC7657">
        <w:rPr>
          <w:lang w:val="fr-FR"/>
        </w:rPr>
        <w:t xml:space="preserve"> la Convention ou </w:t>
      </w:r>
      <w:r w:rsidR="00722B50" w:rsidRPr="00AC7657">
        <w:rPr>
          <w:lang w:val="fr-FR"/>
        </w:rPr>
        <w:t xml:space="preserve">de </w:t>
      </w:r>
      <w:r w:rsidRPr="00AC7657">
        <w:rPr>
          <w:lang w:val="fr-FR"/>
        </w:rPr>
        <w:t>nos décisions antérieures, doivent être examinées, tranchées ou adoptées par la Conférence des Parties à ce stade. Certaines questions pourraient nécessiter que la Conférence des Parties adopte des décisions à leur sujet, tandis que d</w:t>
      </w:r>
      <w:r w:rsidR="005C7E1E" w:rsidRPr="00AC7657">
        <w:rPr>
          <w:lang w:val="fr-FR"/>
        </w:rPr>
        <w:t>’</w:t>
      </w:r>
      <w:r w:rsidRPr="00AC7657">
        <w:rPr>
          <w:lang w:val="fr-FR"/>
        </w:rPr>
        <w:t>autres pourraient ne nécessiter qu</w:t>
      </w:r>
      <w:r w:rsidR="005C7E1E" w:rsidRPr="00AC7657">
        <w:rPr>
          <w:lang w:val="fr-FR"/>
        </w:rPr>
        <w:t>’</w:t>
      </w:r>
      <w:r w:rsidRPr="00AC7657">
        <w:rPr>
          <w:lang w:val="fr-FR"/>
        </w:rPr>
        <w:t>un accord de la Conférence des Parties pour être prises en compte dans le rapport sur les travaux de la réunion.</w:t>
      </w:r>
    </w:p>
    <w:p w:rsidR="00771592" w:rsidRPr="00AC7657" w:rsidRDefault="00BA4098" w:rsidP="007A6B2D">
      <w:pPr>
        <w:pStyle w:val="Normalnumber"/>
        <w:numPr>
          <w:ilvl w:val="0"/>
          <w:numId w:val="1"/>
        </w:numPr>
        <w:ind w:left="1247" w:firstLine="0"/>
        <w:rPr>
          <w:lang w:val="fr-FR"/>
        </w:rPr>
      </w:pPr>
      <w:r w:rsidRPr="00AC7657">
        <w:rPr>
          <w:lang w:val="fr-FR"/>
        </w:rPr>
        <w:t>Je vous invite instamment à vous préparer minutieusement en prévision de cette importante réunion, en prenant connaissance des documents établis par le secrétariat et en engageant des discussions préliminaires à différents niveaux, y compris des consultations nationales et régionales et des discussions bilatérales, ainsi qu</w:t>
      </w:r>
      <w:r w:rsidR="005C7E1E" w:rsidRPr="00AC7657">
        <w:rPr>
          <w:lang w:val="fr-FR"/>
        </w:rPr>
        <w:t>’</w:t>
      </w:r>
      <w:r w:rsidRPr="00AC7657">
        <w:rPr>
          <w:lang w:val="fr-FR"/>
        </w:rPr>
        <w:t>en consultant d</w:t>
      </w:r>
      <w:r w:rsidR="005C7E1E" w:rsidRPr="00AC7657">
        <w:rPr>
          <w:lang w:val="fr-FR"/>
        </w:rPr>
        <w:t>’</w:t>
      </w:r>
      <w:r w:rsidRPr="00AC7657">
        <w:rPr>
          <w:lang w:val="fr-FR"/>
        </w:rPr>
        <w:t xml:space="preserve">autres régions et délégations, selon que vous le jugerez </w:t>
      </w:r>
      <w:r w:rsidR="00722B50" w:rsidRPr="00AC7657">
        <w:rPr>
          <w:lang w:val="fr-FR"/>
        </w:rPr>
        <w:t>utile</w:t>
      </w:r>
      <w:r w:rsidRPr="00AC7657">
        <w:rPr>
          <w:lang w:val="fr-FR"/>
        </w:rPr>
        <w:t xml:space="preserve">, tant avant que pendant la réunion. Ainsi, nous atteindrons un consensus plus aisément, ce qui nous permettra de continuer à progresser sur la voie de la réalisation des objectifs de la Convention de Minamata. </w:t>
      </w:r>
    </w:p>
    <w:p w:rsidR="00FB6156" w:rsidRPr="00AC7657" w:rsidRDefault="00BA4098" w:rsidP="007A6B2D">
      <w:pPr>
        <w:pStyle w:val="Normalnumber"/>
        <w:numPr>
          <w:ilvl w:val="0"/>
          <w:numId w:val="1"/>
        </w:numPr>
        <w:ind w:left="1247" w:firstLine="0"/>
        <w:rPr>
          <w:lang w:val="fr-FR"/>
        </w:rPr>
      </w:pPr>
      <w:r w:rsidRPr="00AC7657">
        <w:rPr>
          <w:lang w:val="fr-FR"/>
        </w:rPr>
        <w:t xml:space="preserve">Le Bureau et moi-même exhortons tous les participants à se </w:t>
      </w:r>
      <w:r w:rsidR="00722B50" w:rsidRPr="00AC7657">
        <w:rPr>
          <w:lang w:val="fr-FR"/>
        </w:rPr>
        <w:t>préparer à travailler ensemble pendant</w:t>
      </w:r>
      <w:r w:rsidRPr="00AC7657">
        <w:rPr>
          <w:lang w:val="fr-FR"/>
        </w:rPr>
        <w:t xml:space="preserve"> la troisième réunion dans un esprit de coopération, en reconnaissant clairement les objectifs importants de la Convention et notre </w:t>
      </w:r>
      <w:r w:rsidR="00722B50" w:rsidRPr="00AC7657">
        <w:rPr>
          <w:lang w:val="fr-FR"/>
        </w:rPr>
        <w:t>but</w:t>
      </w:r>
      <w:r w:rsidRPr="00AC7657">
        <w:rPr>
          <w:lang w:val="fr-FR"/>
        </w:rPr>
        <w:t xml:space="preserve"> commun, à savoir préserver la santé humaine et protéger notre planète pour les générations futures. Je me réjouis à la perspective de vous voir à Genève pour marquer une fois de plus un</w:t>
      </w:r>
      <w:r w:rsidR="00722B50" w:rsidRPr="00AC7657">
        <w:rPr>
          <w:lang w:val="fr-FR"/>
        </w:rPr>
        <w:t>e manifestation</w:t>
      </w:r>
      <w:r w:rsidRPr="00AC7657">
        <w:rPr>
          <w:lang w:val="fr-FR"/>
        </w:rPr>
        <w:t xml:space="preserve"> historique visant à faire disparaître le mercure. </w:t>
      </w:r>
    </w:p>
    <w:p w:rsidR="008D14A7" w:rsidRPr="00AC7657" w:rsidRDefault="008D14A7" w:rsidP="008D14A7">
      <w:pPr>
        <w:pStyle w:val="Normal-pool"/>
        <w:rPr>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614942" w:rsidRPr="00AC7657" w:rsidTr="0060269C">
        <w:tc>
          <w:tcPr>
            <w:tcW w:w="1897" w:type="dxa"/>
          </w:tcPr>
          <w:p w:rsidR="00614942" w:rsidRPr="00AC7657" w:rsidRDefault="00614942" w:rsidP="0060269C">
            <w:pPr>
              <w:pStyle w:val="Normal-pool"/>
              <w:spacing w:before="520"/>
              <w:rPr>
                <w:lang w:val="fr-FR"/>
              </w:rPr>
            </w:pPr>
          </w:p>
        </w:tc>
        <w:tc>
          <w:tcPr>
            <w:tcW w:w="1897" w:type="dxa"/>
          </w:tcPr>
          <w:p w:rsidR="00614942" w:rsidRPr="00AC7657" w:rsidRDefault="00614942" w:rsidP="0060269C">
            <w:pPr>
              <w:pStyle w:val="Normal-pool"/>
              <w:spacing w:before="520"/>
              <w:rPr>
                <w:lang w:val="fr-FR"/>
              </w:rPr>
            </w:pPr>
          </w:p>
        </w:tc>
        <w:tc>
          <w:tcPr>
            <w:tcW w:w="1897" w:type="dxa"/>
            <w:tcBorders>
              <w:bottom w:val="single" w:sz="4" w:space="0" w:color="auto"/>
            </w:tcBorders>
          </w:tcPr>
          <w:p w:rsidR="00614942" w:rsidRPr="00AC7657" w:rsidRDefault="00614942" w:rsidP="0060269C">
            <w:pPr>
              <w:pStyle w:val="Normal-pool"/>
              <w:spacing w:before="520"/>
              <w:rPr>
                <w:lang w:val="fr-FR"/>
              </w:rPr>
            </w:pPr>
          </w:p>
        </w:tc>
        <w:tc>
          <w:tcPr>
            <w:tcW w:w="1897" w:type="dxa"/>
          </w:tcPr>
          <w:p w:rsidR="00614942" w:rsidRPr="00AC7657" w:rsidRDefault="00614942" w:rsidP="0060269C">
            <w:pPr>
              <w:pStyle w:val="Normal-pool"/>
              <w:spacing w:before="520"/>
              <w:rPr>
                <w:lang w:val="fr-FR"/>
              </w:rPr>
            </w:pPr>
          </w:p>
        </w:tc>
        <w:tc>
          <w:tcPr>
            <w:tcW w:w="1898" w:type="dxa"/>
          </w:tcPr>
          <w:p w:rsidR="00614942" w:rsidRPr="00AC7657" w:rsidRDefault="00614942" w:rsidP="0060269C">
            <w:pPr>
              <w:pStyle w:val="Normal-pool"/>
              <w:spacing w:before="520"/>
              <w:rPr>
                <w:lang w:val="fr-FR"/>
              </w:rPr>
            </w:pPr>
          </w:p>
        </w:tc>
      </w:tr>
    </w:tbl>
    <w:p w:rsidR="00614942" w:rsidRPr="00AC7657" w:rsidRDefault="00614942">
      <w:pPr>
        <w:pStyle w:val="Normal-pool"/>
        <w:rPr>
          <w:lang w:val="fr-FR"/>
        </w:rPr>
      </w:pPr>
    </w:p>
    <w:sectPr w:rsidR="00614942" w:rsidRPr="00AC7657" w:rsidSect="005B2F19">
      <w:headerReference w:type="even" r:id="rId17"/>
      <w:headerReference w:type="default" r:id="rId18"/>
      <w:headerReference w:type="first" r:id="rId19"/>
      <w:footerReference w:type="first" r:id="rId20"/>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4B2" w:rsidRDefault="003A34B2">
      <w:r>
        <w:separator/>
      </w:r>
    </w:p>
  </w:endnote>
  <w:endnote w:type="continuationSeparator" w:id="0">
    <w:p w:rsidR="003A34B2" w:rsidRDefault="003A3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1FE" w:rsidRDefault="006111FE">
    <w:pPr>
      <w:pStyle w:val="Footer"/>
    </w:pPr>
    <w:r>
      <w:rPr>
        <w:rStyle w:val="PageNumber"/>
      </w:rPr>
      <w:fldChar w:fldCharType="begin"/>
    </w:r>
    <w:r>
      <w:rPr>
        <w:rStyle w:val="PageNumber"/>
      </w:rPr>
      <w:instrText xml:space="preserve"> PAGE </w:instrText>
    </w:r>
    <w:r>
      <w:rPr>
        <w:rStyle w:val="PageNumber"/>
      </w:rPr>
      <w:fldChar w:fldCharType="separate"/>
    </w:r>
    <w:r w:rsidR="00D54E26">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D54E26">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4A7" w:rsidRPr="00E8391D" w:rsidRDefault="008D14A7">
    <w:pPr>
      <w:pStyle w:val="Footer"/>
      <w:rPr>
        <w:sz w:val="20"/>
      </w:rPr>
    </w:pPr>
    <w:r w:rsidRPr="00E8391D">
      <w:rPr>
        <w:sz w:val="20"/>
      </w:rPr>
      <w:t>K190375</w:t>
    </w:r>
    <w:r w:rsidR="00F513BD" w:rsidRPr="00E8391D">
      <w:rPr>
        <w:sz w:val="20"/>
      </w:rPr>
      <w:t>4</w:t>
    </w:r>
    <w:r w:rsidRPr="00E8391D">
      <w:rPr>
        <w:sz w:val="20"/>
      </w:rPr>
      <w:tab/>
    </w:r>
    <w:r w:rsidR="00A24D4F">
      <w:rPr>
        <w:sz w:val="20"/>
      </w:rPr>
      <w:t>1</w:t>
    </w:r>
    <w:r w:rsidR="00F513BD" w:rsidRPr="00E8391D">
      <w:rPr>
        <w:sz w:val="20"/>
      </w:rPr>
      <w:t>209</w:t>
    </w:r>
    <w:r w:rsidRPr="00E8391D">
      <w:rPr>
        <w:sz w:val="20"/>
      </w:rP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14598154"/>
      <w:docPartObj>
        <w:docPartGallery w:val="Page Numbers (Bottom of Page)"/>
        <w:docPartUnique/>
      </w:docPartObj>
    </w:sdtPr>
    <w:sdtEndPr>
      <w:rPr>
        <w:noProof/>
      </w:rPr>
    </w:sdtEndPr>
    <w:sdtContent>
      <w:p w:rsidR="005B2F19" w:rsidRPr="00082301" w:rsidRDefault="005B2F19" w:rsidP="00082301">
        <w:pPr>
          <w:pStyle w:val="Normal-pool"/>
          <w:rPr>
            <w:b/>
            <w:szCs w:val="18"/>
          </w:rPr>
        </w:pPr>
        <w:r w:rsidRPr="00082301">
          <w:rPr>
            <w:b/>
            <w:sz w:val="18"/>
            <w:szCs w:val="18"/>
          </w:rPr>
          <w:fldChar w:fldCharType="begin"/>
        </w:r>
        <w:r w:rsidRPr="00082301">
          <w:rPr>
            <w:b/>
            <w:sz w:val="18"/>
            <w:szCs w:val="18"/>
          </w:rPr>
          <w:instrText xml:space="preserve"> PAGE   \* MERGEFORMAT </w:instrText>
        </w:r>
        <w:r w:rsidRPr="00082301">
          <w:rPr>
            <w:b/>
            <w:sz w:val="18"/>
            <w:szCs w:val="18"/>
          </w:rPr>
          <w:fldChar w:fldCharType="separate"/>
        </w:r>
        <w:r w:rsidR="00D54E26">
          <w:rPr>
            <w:b/>
            <w:noProof/>
            <w:sz w:val="18"/>
            <w:szCs w:val="18"/>
          </w:rPr>
          <w:t>2</w:t>
        </w:r>
        <w:r w:rsidRPr="00082301">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4B2" w:rsidRPr="00082301" w:rsidRDefault="003A34B2" w:rsidP="00082301">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2301">
        <w:rPr>
          <w:sz w:val="18"/>
          <w:szCs w:val="18"/>
        </w:rPr>
        <w:separator/>
      </w:r>
    </w:p>
  </w:footnote>
  <w:footnote w:type="continuationSeparator" w:id="0">
    <w:p w:rsidR="003A34B2" w:rsidRDefault="003A34B2">
      <w:r>
        <w:continuationSeparator/>
      </w:r>
    </w:p>
  </w:footnote>
  <w:footnote w:id="1">
    <w:p w:rsidR="00E54866" w:rsidRPr="00F513BD" w:rsidRDefault="00E54866" w:rsidP="0060269C">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F513BD">
        <w:rPr>
          <w:sz w:val="18"/>
          <w:szCs w:val="18"/>
          <w:lang w:val="fr-FR"/>
        </w:rPr>
        <w:t>* UNEP/MC/COP.3/1.</w:t>
      </w:r>
    </w:p>
  </w:footnote>
  <w:footnote w:id="2">
    <w:p w:rsidR="00C70067" w:rsidRPr="00EE6135" w:rsidRDefault="00C70067" w:rsidP="00C70067">
      <w:pPr>
        <w:pStyle w:val="FootnoteText"/>
        <w:tabs>
          <w:tab w:val="clear" w:pos="1247"/>
          <w:tab w:val="clear" w:pos="1814"/>
          <w:tab w:val="clear" w:pos="2381"/>
          <w:tab w:val="clear" w:pos="2948"/>
          <w:tab w:val="clear" w:pos="3515"/>
          <w:tab w:val="clear" w:pos="4082"/>
          <w:tab w:val="left" w:pos="624"/>
        </w:tabs>
        <w:rPr>
          <w:szCs w:val="18"/>
        </w:rPr>
      </w:pPr>
      <w:r w:rsidRPr="00EE6135">
        <w:rPr>
          <w:rStyle w:val="FootnoteReference"/>
          <w:sz w:val="18"/>
        </w:rPr>
        <w:footnoteRef/>
      </w:r>
      <w:r>
        <w:t xml:space="preserve"> </w:t>
      </w:r>
      <w:r w:rsidR="00114572" w:rsidRPr="00114572">
        <w:t>http://www.mercuryconvention.org/R</w:t>
      </w:r>
      <w:r w:rsidR="00114572">
        <w:t>é</w:t>
      </w:r>
      <w:r w:rsidR="00114572" w:rsidRPr="00114572">
        <w:t>unions/COP3/tabid/7855/language/fr-CH/Default.aspx</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1FE" w:rsidRPr="00CA5CA9" w:rsidRDefault="00D54E26" w:rsidP="00434321">
    <w:pPr>
      <w:pStyle w:val="Header"/>
      <w:rPr>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20.65pt;height:148.75pt;rotation:315;z-index:-251655168;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6111FE" w:rsidRPr="00CA5CA9">
      <w:rPr>
        <w:bCs/>
        <w:szCs w:val="18"/>
      </w:rPr>
      <w:t>UNEP</w:t>
    </w:r>
    <w:r w:rsidR="006111FE" w:rsidRPr="00CA5CA9">
      <w:rPr>
        <w:szCs w:val="18"/>
      </w:rPr>
      <w:t>/</w:t>
    </w:r>
    <w:r w:rsidR="006111FE">
      <w:rPr>
        <w:szCs w:val="18"/>
      </w:rPr>
      <w:t>MC</w:t>
    </w:r>
    <w:r w:rsidR="006111FE" w:rsidRPr="00CA5CA9">
      <w:rPr>
        <w:szCs w:val="18"/>
      </w:rPr>
      <w:t>/</w:t>
    </w:r>
    <w:r w:rsidR="006111FE">
      <w:rPr>
        <w:szCs w:val="18"/>
      </w:rPr>
      <w:t>COP.2</w:t>
    </w:r>
    <w:r w:rsidR="006111FE" w:rsidRPr="00CA5CA9">
      <w:rPr>
        <w:szCs w:val="18"/>
      </w:rPr>
      <w:t>/</w:t>
    </w:r>
    <w:r w:rsidR="005F2AF3">
      <w:rPr>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1FE" w:rsidRPr="00CA5CA9" w:rsidRDefault="00D54E26" w:rsidP="00F7137B">
    <w:pPr>
      <w:pStyle w:val="Header"/>
      <w:jc w:val="right"/>
      <w:rPr>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520.65pt;height:148.75pt;rotation:315;z-index:-251653120;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6111FE" w:rsidRPr="00CA5CA9">
      <w:rPr>
        <w:bCs/>
        <w:szCs w:val="18"/>
      </w:rPr>
      <w:t>UNEP</w:t>
    </w:r>
    <w:r w:rsidR="006111FE" w:rsidRPr="00CA5CA9">
      <w:rPr>
        <w:szCs w:val="18"/>
      </w:rPr>
      <w:t>/</w:t>
    </w:r>
    <w:r w:rsidR="006111FE">
      <w:rPr>
        <w:szCs w:val="18"/>
      </w:rPr>
      <w:t>MC</w:t>
    </w:r>
    <w:r w:rsidR="006111FE" w:rsidRPr="00CA5CA9">
      <w:rPr>
        <w:szCs w:val="18"/>
      </w:rPr>
      <w:t>/</w:t>
    </w:r>
    <w:r w:rsidR="006111FE">
      <w:rPr>
        <w:szCs w:val="18"/>
      </w:rPr>
      <w:t>COP.</w:t>
    </w:r>
    <w:r w:rsidR="00841D86">
      <w:rPr>
        <w:szCs w:val="18"/>
      </w:rPr>
      <w:t>2</w:t>
    </w:r>
    <w:r w:rsidR="006111FE" w:rsidRPr="00CA5CA9">
      <w:rPr>
        <w:szCs w:val="18"/>
      </w:rPr>
      <w:t>/</w:t>
    </w:r>
    <w:r w:rsidR="00841D86">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1FE" w:rsidRPr="00841D86" w:rsidRDefault="006111FE" w:rsidP="00082301">
    <w:pPr>
      <w:pStyle w:val="Header-pool"/>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301" w:rsidRDefault="00353D58">
    <w:pPr>
      <w:pStyle w:val="Header"/>
    </w:pPr>
    <w:r w:rsidRPr="00353D58">
      <w:t>UNEP/MC/COP.3/2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301" w:rsidRDefault="00D54E26" w:rsidP="00082301">
    <w:pPr>
      <w:pStyle w:val="Header-pool"/>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0;margin-top:0;width:520.65pt;height:148.75pt;rotation:315;z-index:-251646976;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353D58" w:rsidRPr="00353D58">
      <w:rPr>
        <w:bCs/>
      </w:rPr>
      <w:t>UNEP/MC/COP.3/2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D86" w:rsidRPr="00841D86" w:rsidRDefault="00841D86" w:rsidP="00082301">
    <w:pPr>
      <w:pStyle w:val="Header-pool"/>
    </w:pPr>
    <w:r w:rsidRPr="00841D86">
      <w:rPr>
        <w:bCs/>
      </w:rPr>
      <w:t>UNEP/</w:t>
    </w:r>
    <w:r w:rsidRPr="00841D86">
      <w:t>MC/COP.</w:t>
    </w:r>
    <w:r w:rsidR="00E951A7">
      <w:t>3</w:t>
    </w:r>
    <w:r w:rsidRPr="00841D86">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B2D17"/>
    <w:multiLevelType w:val="hybridMultilevel"/>
    <w:tmpl w:val="1EB44168"/>
    <w:lvl w:ilvl="0" w:tplc="0CCC4E2A">
      <w:start w:val="1"/>
      <w:numFmt w:val="upp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C6637C"/>
    <w:multiLevelType w:val="hybridMultilevel"/>
    <w:tmpl w:val="6A1423D4"/>
    <w:lvl w:ilvl="0" w:tplc="CFFEE2FC">
      <w:start w:val="1"/>
      <w:numFmt w:val="decimal"/>
      <w:lvlText w:val="%1."/>
      <w:lvlJc w:val="left"/>
      <w:pPr>
        <w:ind w:left="153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1B571867"/>
    <w:multiLevelType w:val="singleLevel"/>
    <w:tmpl w:val="1E8650E4"/>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35571603"/>
    <w:multiLevelType w:val="singleLevel"/>
    <w:tmpl w:val="C9CACEF8"/>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62291BF8"/>
    <w:multiLevelType w:val="multilevel"/>
    <w:tmpl w:val="F4ACF36E"/>
    <w:numStyleLink w:val="Normallist"/>
  </w:abstractNum>
  <w:num w:numId="1">
    <w:abstractNumId w:val="1"/>
  </w:num>
  <w:num w:numId="2">
    <w:abstractNumId w:val="0"/>
    <w:lvlOverride w:ilvl="0">
      <w:lvl w:ilvl="0" w:tplc="0CCC4E2A">
        <w:start w:val="1"/>
        <w:numFmt w:val="upperRoman"/>
        <w:lvlText w:val="%1."/>
        <w:lvlJc w:val="left"/>
        <w:pPr>
          <w:ind w:left="720" w:hanging="360"/>
        </w:pPr>
        <w:rPr>
          <w:rFonts w:hint="default"/>
        </w:rPr>
      </w:lvl>
    </w:lvlOverride>
  </w:num>
  <w:num w:numId="3">
    <w:abstractNumId w:val="2"/>
  </w:num>
  <w:num w:numId="4">
    <w:abstractNumId w:val="3"/>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de-CH" w:vendorID="64" w:dllVersion="0" w:nlCheck="1" w:checkStyle="0"/>
  <w:activeWritingStyle w:appName="MSWord" w:lang="fr-CA"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1E4D"/>
    <w:rsid w:val="000149E6"/>
    <w:rsid w:val="00023DA9"/>
    <w:rsid w:val="000247B0"/>
    <w:rsid w:val="00026997"/>
    <w:rsid w:val="00026A08"/>
    <w:rsid w:val="00032E4E"/>
    <w:rsid w:val="00033E0B"/>
    <w:rsid w:val="00035EDE"/>
    <w:rsid w:val="00036364"/>
    <w:rsid w:val="000509B4"/>
    <w:rsid w:val="00053CF1"/>
    <w:rsid w:val="00055DEF"/>
    <w:rsid w:val="00057A00"/>
    <w:rsid w:val="0006035B"/>
    <w:rsid w:val="0006096F"/>
    <w:rsid w:val="00063421"/>
    <w:rsid w:val="00063611"/>
    <w:rsid w:val="000649C5"/>
    <w:rsid w:val="00071886"/>
    <w:rsid w:val="00072D83"/>
    <w:rsid w:val="000742BC"/>
    <w:rsid w:val="00076CC6"/>
    <w:rsid w:val="00082301"/>
    <w:rsid w:val="00082A0C"/>
    <w:rsid w:val="00083504"/>
    <w:rsid w:val="00083D31"/>
    <w:rsid w:val="000943ED"/>
    <w:rsid w:val="0009640C"/>
    <w:rsid w:val="000B090D"/>
    <w:rsid w:val="000B22A2"/>
    <w:rsid w:val="000B34B0"/>
    <w:rsid w:val="000B541B"/>
    <w:rsid w:val="000B5C81"/>
    <w:rsid w:val="000B72E4"/>
    <w:rsid w:val="000B73F9"/>
    <w:rsid w:val="000C2A0A"/>
    <w:rsid w:val="000C2A52"/>
    <w:rsid w:val="000C2A88"/>
    <w:rsid w:val="000D33C0"/>
    <w:rsid w:val="000D4A8D"/>
    <w:rsid w:val="000D4CF6"/>
    <w:rsid w:val="000D6941"/>
    <w:rsid w:val="000F38EF"/>
    <w:rsid w:val="000F3DCD"/>
    <w:rsid w:val="000F4829"/>
    <w:rsid w:val="000F6B21"/>
    <w:rsid w:val="001027CC"/>
    <w:rsid w:val="00102EFB"/>
    <w:rsid w:val="00105572"/>
    <w:rsid w:val="001077FE"/>
    <w:rsid w:val="00114572"/>
    <w:rsid w:val="001202E3"/>
    <w:rsid w:val="00122217"/>
    <w:rsid w:val="00123699"/>
    <w:rsid w:val="00123A0D"/>
    <w:rsid w:val="001241FB"/>
    <w:rsid w:val="001245B9"/>
    <w:rsid w:val="0013059D"/>
    <w:rsid w:val="00136187"/>
    <w:rsid w:val="00141A55"/>
    <w:rsid w:val="0014293F"/>
    <w:rsid w:val="0014397D"/>
    <w:rsid w:val="001445B1"/>
    <w:rsid w:val="001446A3"/>
    <w:rsid w:val="001469A0"/>
    <w:rsid w:val="00152487"/>
    <w:rsid w:val="00152B6B"/>
    <w:rsid w:val="00154888"/>
    <w:rsid w:val="00155395"/>
    <w:rsid w:val="00155A2F"/>
    <w:rsid w:val="00156B6B"/>
    <w:rsid w:val="0015747A"/>
    <w:rsid w:val="00160D74"/>
    <w:rsid w:val="001646EA"/>
    <w:rsid w:val="001674E3"/>
    <w:rsid w:val="00167D02"/>
    <w:rsid w:val="001759D8"/>
    <w:rsid w:val="00177049"/>
    <w:rsid w:val="00177D7F"/>
    <w:rsid w:val="00180C3F"/>
    <w:rsid w:val="00181EC8"/>
    <w:rsid w:val="00181F53"/>
    <w:rsid w:val="00184349"/>
    <w:rsid w:val="00195F33"/>
    <w:rsid w:val="001A340C"/>
    <w:rsid w:val="001A47E5"/>
    <w:rsid w:val="001A7EA6"/>
    <w:rsid w:val="001B1617"/>
    <w:rsid w:val="001B3134"/>
    <w:rsid w:val="001B504B"/>
    <w:rsid w:val="001B6F98"/>
    <w:rsid w:val="001C191A"/>
    <w:rsid w:val="001C239C"/>
    <w:rsid w:val="001D3874"/>
    <w:rsid w:val="001D5721"/>
    <w:rsid w:val="001D7E75"/>
    <w:rsid w:val="001E0D73"/>
    <w:rsid w:val="001E45BD"/>
    <w:rsid w:val="001E5528"/>
    <w:rsid w:val="001E56D2"/>
    <w:rsid w:val="001E7944"/>
    <w:rsid w:val="001E7D56"/>
    <w:rsid w:val="001F5186"/>
    <w:rsid w:val="001F75DE"/>
    <w:rsid w:val="00200D58"/>
    <w:rsid w:val="002011C1"/>
    <w:rsid w:val="002013BE"/>
    <w:rsid w:val="00201EDC"/>
    <w:rsid w:val="00204341"/>
    <w:rsid w:val="002063A4"/>
    <w:rsid w:val="0021145B"/>
    <w:rsid w:val="00220160"/>
    <w:rsid w:val="00220C23"/>
    <w:rsid w:val="0022402C"/>
    <w:rsid w:val="002247F6"/>
    <w:rsid w:val="00225E21"/>
    <w:rsid w:val="00225E44"/>
    <w:rsid w:val="002316E4"/>
    <w:rsid w:val="00233A26"/>
    <w:rsid w:val="00234E78"/>
    <w:rsid w:val="00243D36"/>
    <w:rsid w:val="00246151"/>
    <w:rsid w:val="00247707"/>
    <w:rsid w:val="00252456"/>
    <w:rsid w:val="0026018E"/>
    <w:rsid w:val="00286740"/>
    <w:rsid w:val="00291719"/>
    <w:rsid w:val="00291EAE"/>
    <w:rsid w:val="002929D8"/>
    <w:rsid w:val="002A1EFF"/>
    <w:rsid w:val="002A237D"/>
    <w:rsid w:val="002A4C53"/>
    <w:rsid w:val="002B0672"/>
    <w:rsid w:val="002B247F"/>
    <w:rsid w:val="002B50D4"/>
    <w:rsid w:val="002B58BF"/>
    <w:rsid w:val="002C145D"/>
    <w:rsid w:val="002C2C3E"/>
    <w:rsid w:val="002C533E"/>
    <w:rsid w:val="002D027F"/>
    <w:rsid w:val="002D3E15"/>
    <w:rsid w:val="002D7A85"/>
    <w:rsid w:val="002D7B60"/>
    <w:rsid w:val="002E3FCB"/>
    <w:rsid w:val="002F4761"/>
    <w:rsid w:val="002F5C79"/>
    <w:rsid w:val="002F68EE"/>
    <w:rsid w:val="003019E2"/>
    <w:rsid w:val="00303AD3"/>
    <w:rsid w:val="00310BEB"/>
    <w:rsid w:val="0031413F"/>
    <w:rsid w:val="00314854"/>
    <w:rsid w:val="003148BB"/>
    <w:rsid w:val="00317976"/>
    <w:rsid w:val="00320F2F"/>
    <w:rsid w:val="0032457E"/>
    <w:rsid w:val="00325D38"/>
    <w:rsid w:val="00334B82"/>
    <w:rsid w:val="0035277E"/>
    <w:rsid w:val="00352999"/>
    <w:rsid w:val="00353D58"/>
    <w:rsid w:val="00355EA9"/>
    <w:rsid w:val="003578DE"/>
    <w:rsid w:val="00361688"/>
    <w:rsid w:val="00367FD2"/>
    <w:rsid w:val="00374494"/>
    <w:rsid w:val="00380921"/>
    <w:rsid w:val="00381A9E"/>
    <w:rsid w:val="003825E8"/>
    <w:rsid w:val="003877D5"/>
    <w:rsid w:val="003929B8"/>
    <w:rsid w:val="00393432"/>
    <w:rsid w:val="00396257"/>
    <w:rsid w:val="00397EB8"/>
    <w:rsid w:val="003A34B2"/>
    <w:rsid w:val="003A4FD0"/>
    <w:rsid w:val="003A69D1"/>
    <w:rsid w:val="003A6EC9"/>
    <w:rsid w:val="003A7705"/>
    <w:rsid w:val="003A77F1"/>
    <w:rsid w:val="003B1545"/>
    <w:rsid w:val="003B1FAA"/>
    <w:rsid w:val="003C3219"/>
    <w:rsid w:val="003C409D"/>
    <w:rsid w:val="003C4544"/>
    <w:rsid w:val="003C5583"/>
    <w:rsid w:val="003C5BA6"/>
    <w:rsid w:val="003C74CF"/>
    <w:rsid w:val="003D3752"/>
    <w:rsid w:val="003E35DA"/>
    <w:rsid w:val="003E455D"/>
    <w:rsid w:val="003F0E85"/>
    <w:rsid w:val="003F12B6"/>
    <w:rsid w:val="00410C55"/>
    <w:rsid w:val="00416854"/>
    <w:rsid w:val="00417725"/>
    <w:rsid w:val="0042266F"/>
    <w:rsid w:val="00434321"/>
    <w:rsid w:val="00437F26"/>
    <w:rsid w:val="00440527"/>
    <w:rsid w:val="00444097"/>
    <w:rsid w:val="00445487"/>
    <w:rsid w:val="00447E0D"/>
    <w:rsid w:val="00453EA8"/>
    <w:rsid w:val="00454769"/>
    <w:rsid w:val="00466991"/>
    <w:rsid w:val="0047064C"/>
    <w:rsid w:val="00474828"/>
    <w:rsid w:val="004822B7"/>
    <w:rsid w:val="00482FC1"/>
    <w:rsid w:val="00484E04"/>
    <w:rsid w:val="0049469E"/>
    <w:rsid w:val="00494C5A"/>
    <w:rsid w:val="004A2217"/>
    <w:rsid w:val="004A24F9"/>
    <w:rsid w:val="004A2FE7"/>
    <w:rsid w:val="004A42E1"/>
    <w:rsid w:val="004A45A4"/>
    <w:rsid w:val="004B162C"/>
    <w:rsid w:val="004B2ABE"/>
    <w:rsid w:val="004C3DBE"/>
    <w:rsid w:val="004C5419"/>
    <w:rsid w:val="004C5C96"/>
    <w:rsid w:val="004D05E4"/>
    <w:rsid w:val="004D06A4"/>
    <w:rsid w:val="004D2E46"/>
    <w:rsid w:val="004E017C"/>
    <w:rsid w:val="004F1A81"/>
    <w:rsid w:val="004F4534"/>
    <w:rsid w:val="004F5D88"/>
    <w:rsid w:val="00501354"/>
    <w:rsid w:val="005050D2"/>
    <w:rsid w:val="005218D9"/>
    <w:rsid w:val="00526A5A"/>
    <w:rsid w:val="0053405C"/>
    <w:rsid w:val="00536186"/>
    <w:rsid w:val="00536FD3"/>
    <w:rsid w:val="00544CBB"/>
    <w:rsid w:val="00551B65"/>
    <w:rsid w:val="00556704"/>
    <w:rsid w:val="00562AC6"/>
    <w:rsid w:val="005656D7"/>
    <w:rsid w:val="00565C56"/>
    <w:rsid w:val="00567FF7"/>
    <w:rsid w:val="0057315F"/>
    <w:rsid w:val="005752A2"/>
    <w:rsid w:val="00576104"/>
    <w:rsid w:val="00585CF2"/>
    <w:rsid w:val="00586418"/>
    <w:rsid w:val="00591238"/>
    <w:rsid w:val="00592B21"/>
    <w:rsid w:val="00596A10"/>
    <w:rsid w:val="00597668"/>
    <w:rsid w:val="005A526A"/>
    <w:rsid w:val="005B2DF4"/>
    <w:rsid w:val="005B2F19"/>
    <w:rsid w:val="005B44BF"/>
    <w:rsid w:val="005C67C8"/>
    <w:rsid w:val="005C7E1E"/>
    <w:rsid w:val="005D0249"/>
    <w:rsid w:val="005D18FA"/>
    <w:rsid w:val="005D4FD4"/>
    <w:rsid w:val="005D6E8C"/>
    <w:rsid w:val="005E3004"/>
    <w:rsid w:val="005F100C"/>
    <w:rsid w:val="005F2AF3"/>
    <w:rsid w:val="005F68DA"/>
    <w:rsid w:val="005F7419"/>
    <w:rsid w:val="00601BC9"/>
    <w:rsid w:val="0060269C"/>
    <w:rsid w:val="0060773B"/>
    <w:rsid w:val="006111FE"/>
    <w:rsid w:val="00613FD6"/>
    <w:rsid w:val="00614942"/>
    <w:rsid w:val="006157B5"/>
    <w:rsid w:val="00617224"/>
    <w:rsid w:val="00617697"/>
    <w:rsid w:val="00626FC6"/>
    <w:rsid w:val="006303B4"/>
    <w:rsid w:val="00630ADC"/>
    <w:rsid w:val="00633D3D"/>
    <w:rsid w:val="00640F27"/>
    <w:rsid w:val="00641514"/>
    <w:rsid w:val="00641703"/>
    <w:rsid w:val="006431A6"/>
    <w:rsid w:val="00643E3A"/>
    <w:rsid w:val="006459F6"/>
    <w:rsid w:val="006461FC"/>
    <w:rsid w:val="006501AD"/>
    <w:rsid w:val="00651BFA"/>
    <w:rsid w:val="00654475"/>
    <w:rsid w:val="00656DF0"/>
    <w:rsid w:val="00665A4B"/>
    <w:rsid w:val="00670FAE"/>
    <w:rsid w:val="00685737"/>
    <w:rsid w:val="00692E2A"/>
    <w:rsid w:val="0069496A"/>
    <w:rsid w:val="00696C1C"/>
    <w:rsid w:val="006A76F2"/>
    <w:rsid w:val="006A7D83"/>
    <w:rsid w:val="006B7D29"/>
    <w:rsid w:val="006C4608"/>
    <w:rsid w:val="006D19D4"/>
    <w:rsid w:val="006D5644"/>
    <w:rsid w:val="006D7EFB"/>
    <w:rsid w:val="006E6620"/>
    <w:rsid w:val="006E6672"/>
    <w:rsid w:val="006E6722"/>
    <w:rsid w:val="006F381A"/>
    <w:rsid w:val="006F7AFF"/>
    <w:rsid w:val="007027B9"/>
    <w:rsid w:val="00702B7B"/>
    <w:rsid w:val="007066B5"/>
    <w:rsid w:val="007145DA"/>
    <w:rsid w:val="00715E88"/>
    <w:rsid w:val="00716D8B"/>
    <w:rsid w:val="007177ED"/>
    <w:rsid w:val="00722B50"/>
    <w:rsid w:val="00734CAA"/>
    <w:rsid w:val="00737E82"/>
    <w:rsid w:val="00740EE2"/>
    <w:rsid w:val="00742680"/>
    <w:rsid w:val="0075533C"/>
    <w:rsid w:val="00755A18"/>
    <w:rsid w:val="00757581"/>
    <w:rsid w:val="007602F5"/>
    <w:rsid w:val="00760D36"/>
    <w:rsid w:val="007611A0"/>
    <w:rsid w:val="00766BB5"/>
    <w:rsid w:val="00771592"/>
    <w:rsid w:val="00772574"/>
    <w:rsid w:val="00773E54"/>
    <w:rsid w:val="00774DF1"/>
    <w:rsid w:val="00782EC9"/>
    <w:rsid w:val="00787688"/>
    <w:rsid w:val="007935E6"/>
    <w:rsid w:val="00796D3F"/>
    <w:rsid w:val="00796FAE"/>
    <w:rsid w:val="007A1683"/>
    <w:rsid w:val="007A4418"/>
    <w:rsid w:val="007A5C12"/>
    <w:rsid w:val="007A6B2D"/>
    <w:rsid w:val="007A7CB0"/>
    <w:rsid w:val="007B20C5"/>
    <w:rsid w:val="007B68A3"/>
    <w:rsid w:val="007C2541"/>
    <w:rsid w:val="007D48BD"/>
    <w:rsid w:val="007D66A8"/>
    <w:rsid w:val="007E003F"/>
    <w:rsid w:val="007F0A5B"/>
    <w:rsid w:val="007F0CF8"/>
    <w:rsid w:val="007F5E1B"/>
    <w:rsid w:val="007F62CB"/>
    <w:rsid w:val="00800BEA"/>
    <w:rsid w:val="008119DC"/>
    <w:rsid w:val="008142EC"/>
    <w:rsid w:val="008164F2"/>
    <w:rsid w:val="008178CE"/>
    <w:rsid w:val="00821395"/>
    <w:rsid w:val="00825793"/>
    <w:rsid w:val="00830E26"/>
    <w:rsid w:val="00834368"/>
    <w:rsid w:val="0083441A"/>
    <w:rsid w:val="00841C0E"/>
    <w:rsid w:val="00841D86"/>
    <w:rsid w:val="00843576"/>
    <w:rsid w:val="00843B64"/>
    <w:rsid w:val="00845261"/>
    <w:rsid w:val="008478FC"/>
    <w:rsid w:val="00851C51"/>
    <w:rsid w:val="008538F7"/>
    <w:rsid w:val="008620F3"/>
    <w:rsid w:val="00864316"/>
    <w:rsid w:val="00867BFF"/>
    <w:rsid w:val="00871542"/>
    <w:rsid w:val="00872BF6"/>
    <w:rsid w:val="00877800"/>
    <w:rsid w:val="00881F4C"/>
    <w:rsid w:val="0088406B"/>
    <w:rsid w:val="0088480A"/>
    <w:rsid w:val="0088757A"/>
    <w:rsid w:val="0089431B"/>
    <w:rsid w:val="00895668"/>
    <w:rsid w:val="008957DD"/>
    <w:rsid w:val="00897D98"/>
    <w:rsid w:val="008A24A7"/>
    <w:rsid w:val="008A6DF2"/>
    <w:rsid w:val="008A7807"/>
    <w:rsid w:val="008B4CC9"/>
    <w:rsid w:val="008B5AA6"/>
    <w:rsid w:val="008B78F9"/>
    <w:rsid w:val="008C0B15"/>
    <w:rsid w:val="008D14A7"/>
    <w:rsid w:val="008D362B"/>
    <w:rsid w:val="008D75E4"/>
    <w:rsid w:val="008D7C99"/>
    <w:rsid w:val="008E0FCB"/>
    <w:rsid w:val="008E189D"/>
    <w:rsid w:val="008F6DFE"/>
    <w:rsid w:val="0090529F"/>
    <w:rsid w:val="00917974"/>
    <w:rsid w:val="0092178C"/>
    <w:rsid w:val="0092352D"/>
    <w:rsid w:val="00930B88"/>
    <w:rsid w:val="00932D48"/>
    <w:rsid w:val="00935376"/>
    <w:rsid w:val="00940DCC"/>
    <w:rsid w:val="0094179A"/>
    <w:rsid w:val="0094459E"/>
    <w:rsid w:val="00944DBC"/>
    <w:rsid w:val="00947D4A"/>
    <w:rsid w:val="00950977"/>
    <w:rsid w:val="00951A7B"/>
    <w:rsid w:val="00955512"/>
    <w:rsid w:val="009564A6"/>
    <w:rsid w:val="00957EF8"/>
    <w:rsid w:val="00966A53"/>
    <w:rsid w:val="00967621"/>
    <w:rsid w:val="00967E6A"/>
    <w:rsid w:val="009706CD"/>
    <w:rsid w:val="009751C1"/>
    <w:rsid w:val="009858B3"/>
    <w:rsid w:val="009907B9"/>
    <w:rsid w:val="00990918"/>
    <w:rsid w:val="00993AAE"/>
    <w:rsid w:val="0099614D"/>
    <w:rsid w:val="009A2CCB"/>
    <w:rsid w:val="009A3A83"/>
    <w:rsid w:val="009B4A0F"/>
    <w:rsid w:val="009B6D12"/>
    <w:rsid w:val="009C11D2"/>
    <w:rsid w:val="009C6C70"/>
    <w:rsid w:val="009C7B0A"/>
    <w:rsid w:val="009D0B63"/>
    <w:rsid w:val="009D5CB8"/>
    <w:rsid w:val="009E307E"/>
    <w:rsid w:val="009E52CB"/>
    <w:rsid w:val="009E6F8D"/>
    <w:rsid w:val="00A07870"/>
    <w:rsid w:val="00A07C54"/>
    <w:rsid w:val="00A07F19"/>
    <w:rsid w:val="00A124BB"/>
    <w:rsid w:val="00A1348D"/>
    <w:rsid w:val="00A13C99"/>
    <w:rsid w:val="00A2052D"/>
    <w:rsid w:val="00A232EE"/>
    <w:rsid w:val="00A24D4F"/>
    <w:rsid w:val="00A4175F"/>
    <w:rsid w:val="00A4310E"/>
    <w:rsid w:val="00A44411"/>
    <w:rsid w:val="00A469FA"/>
    <w:rsid w:val="00A47A6E"/>
    <w:rsid w:val="00A53662"/>
    <w:rsid w:val="00A55B01"/>
    <w:rsid w:val="00A56B5B"/>
    <w:rsid w:val="00A603FF"/>
    <w:rsid w:val="00A619B6"/>
    <w:rsid w:val="00A648CA"/>
    <w:rsid w:val="00A657DD"/>
    <w:rsid w:val="00A65D97"/>
    <w:rsid w:val="00A666A6"/>
    <w:rsid w:val="00A675FD"/>
    <w:rsid w:val="00A72437"/>
    <w:rsid w:val="00A736E5"/>
    <w:rsid w:val="00A74EAF"/>
    <w:rsid w:val="00A7744A"/>
    <w:rsid w:val="00A77A67"/>
    <w:rsid w:val="00A8048B"/>
    <w:rsid w:val="00A80611"/>
    <w:rsid w:val="00A912B3"/>
    <w:rsid w:val="00A9750C"/>
    <w:rsid w:val="00AA5012"/>
    <w:rsid w:val="00AA5BF4"/>
    <w:rsid w:val="00AB34A5"/>
    <w:rsid w:val="00AB5340"/>
    <w:rsid w:val="00AC0A89"/>
    <w:rsid w:val="00AC7657"/>
    <w:rsid w:val="00AC7C96"/>
    <w:rsid w:val="00AD3593"/>
    <w:rsid w:val="00AE0812"/>
    <w:rsid w:val="00AE237D"/>
    <w:rsid w:val="00AE26E0"/>
    <w:rsid w:val="00AE502A"/>
    <w:rsid w:val="00AF0010"/>
    <w:rsid w:val="00AF1AA8"/>
    <w:rsid w:val="00AF2C1F"/>
    <w:rsid w:val="00AF7C07"/>
    <w:rsid w:val="00B06C64"/>
    <w:rsid w:val="00B07D8E"/>
    <w:rsid w:val="00B11CAC"/>
    <w:rsid w:val="00B15A29"/>
    <w:rsid w:val="00B22C93"/>
    <w:rsid w:val="00B2355E"/>
    <w:rsid w:val="00B27589"/>
    <w:rsid w:val="00B405B7"/>
    <w:rsid w:val="00B468C0"/>
    <w:rsid w:val="00B50FE9"/>
    <w:rsid w:val="00B52222"/>
    <w:rsid w:val="00B531DA"/>
    <w:rsid w:val="00B54895"/>
    <w:rsid w:val="00B54FE7"/>
    <w:rsid w:val="00B57676"/>
    <w:rsid w:val="00B61FDF"/>
    <w:rsid w:val="00B647C6"/>
    <w:rsid w:val="00B655F9"/>
    <w:rsid w:val="00B66901"/>
    <w:rsid w:val="00B66F60"/>
    <w:rsid w:val="00B71E6D"/>
    <w:rsid w:val="00B72070"/>
    <w:rsid w:val="00B779E1"/>
    <w:rsid w:val="00B81E3A"/>
    <w:rsid w:val="00B845E9"/>
    <w:rsid w:val="00B85CFB"/>
    <w:rsid w:val="00B914E9"/>
    <w:rsid w:val="00B91EE1"/>
    <w:rsid w:val="00B94602"/>
    <w:rsid w:val="00BA0090"/>
    <w:rsid w:val="00BA1A67"/>
    <w:rsid w:val="00BA4098"/>
    <w:rsid w:val="00BA6A80"/>
    <w:rsid w:val="00BB4ABB"/>
    <w:rsid w:val="00BC62BA"/>
    <w:rsid w:val="00BC6410"/>
    <w:rsid w:val="00BD3812"/>
    <w:rsid w:val="00BD6440"/>
    <w:rsid w:val="00BE5B5F"/>
    <w:rsid w:val="00BE7993"/>
    <w:rsid w:val="00BF03E2"/>
    <w:rsid w:val="00BF4317"/>
    <w:rsid w:val="00C0476B"/>
    <w:rsid w:val="00C04F19"/>
    <w:rsid w:val="00C109C7"/>
    <w:rsid w:val="00C11971"/>
    <w:rsid w:val="00C179DE"/>
    <w:rsid w:val="00C26F55"/>
    <w:rsid w:val="00C30C63"/>
    <w:rsid w:val="00C30FF3"/>
    <w:rsid w:val="00C33DBD"/>
    <w:rsid w:val="00C34D5C"/>
    <w:rsid w:val="00C3638D"/>
    <w:rsid w:val="00C36B8B"/>
    <w:rsid w:val="00C415C1"/>
    <w:rsid w:val="00C47DBF"/>
    <w:rsid w:val="00C552FF"/>
    <w:rsid w:val="00C558DA"/>
    <w:rsid w:val="00C55AF3"/>
    <w:rsid w:val="00C63DE0"/>
    <w:rsid w:val="00C70067"/>
    <w:rsid w:val="00C7374B"/>
    <w:rsid w:val="00C739EB"/>
    <w:rsid w:val="00C7651B"/>
    <w:rsid w:val="00C769BB"/>
    <w:rsid w:val="00C771A9"/>
    <w:rsid w:val="00C773AA"/>
    <w:rsid w:val="00C82943"/>
    <w:rsid w:val="00C84759"/>
    <w:rsid w:val="00C93096"/>
    <w:rsid w:val="00CA5CA9"/>
    <w:rsid w:val="00CA6C7F"/>
    <w:rsid w:val="00CB007D"/>
    <w:rsid w:val="00CB07E4"/>
    <w:rsid w:val="00CB5292"/>
    <w:rsid w:val="00CB5A62"/>
    <w:rsid w:val="00CB60CA"/>
    <w:rsid w:val="00CB76FE"/>
    <w:rsid w:val="00CC0FC7"/>
    <w:rsid w:val="00CC10A6"/>
    <w:rsid w:val="00CC653B"/>
    <w:rsid w:val="00CD2DEC"/>
    <w:rsid w:val="00CD4DF6"/>
    <w:rsid w:val="00CD5EB8"/>
    <w:rsid w:val="00CD7044"/>
    <w:rsid w:val="00CE08B9"/>
    <w:rsid w:val="00CE3515"/>
    <w:rsid w:val="00CE3A6E"/>
    <w:rsid w:val="00CE524C"/>
    <w:rsid w:val="00CE58A1"/>
    <w:rsid w:val="00CF141F"/>
    <w:rsid w:val="00CF1712"/>
    <w:rsid w:val="00CF4777"/>
    <w:rsid w:val="00CF65C8"/>
    <w:rsid w:val="00D013F5"/>
    <w:rsid w:val="00D05E3F"/>
    <w:rsid w:val="00D067BB"/>
    <w:rsid w:val="00D1352A"/>
    <w:rsid w:val="00D1638E"/>
    <w:rsid w:val="00D169AF"/>
    <w:rsid w:val="00D200EF"/>
    <w:rsid w:val="00D25175"/>
    <w:rsid w:val="00D25249"/>
    <w:rsid w:val="00D26749"/>
    <w:rsid w:val="00D26854"/>
    <w:rsid w:val="00D36C41"/>
    <w:rsid w:val="00D44172"/>
    <w:rsid w:val="00D47BE3"/>
    <w:rsid w:val="00D54E26"/>
    <w:rsid w:val="00D63B8C"/>
    <w:rsid w:val="00D711DE"/>
    <w:rsid w:val="00D739CC"/>
    <w:rsid w:val="00D806F9"/>
    <w:rsid w:val="00D8093D"/>
    <w:rsid w:val="00D8108C"/>
    <w:rsid w:val="00D842AE"/>
    <w:rsid w:val="00D9211C"/>
    <w:rsid w:val="00D92DE0"/>
    <w:rsid w:val="00D92FEF"/>
    <w:rsid w:val="00D931F9"/>
    <w:rsid w:val="00D93A0F"/>
    <w:rsid w:val="00D95274"/>
    <w:rsid w:val="00D95992"/>
    <w:rsid w:val="00DA149E"/>
    <w:rsid w:val="00DA1BCA"/>
    <w:rsid w:val="00DA3663"/>
    <w:rsid w:val="00DA74B6"/>
    <w:rsid w:val="00DB1657"/>
    <w:rsid w:val="00DC1792"/>
    <w:rsid w:val="00DC274A"/>
    <w:rsid w:val="00DC46FF"/>
    <w:rsid w:val="00DC5254"/>
    <w:rsid w:val="00DC569D"/>
    <w:rsid w:val="00DD1A4F"/>
    <w:rsid w:val="00DD3107"/>
    <w:rsid w:val="00DD7C2C"/>
    <w:rsid w:val="00DE5BDA"/>
    <w:rsid w:val="00DF433C"/>
    <w:rsid w:val="00DF519F"/>
    <w:rsid w:val="00E0035A"/>
    <w:rsid w:val="00E014F7"/>
    <w:rsid w:val="00E06797"/>
    <w:rsid w:val="00E1265B"/>
    <w:rsid w:val="00E12E09"/>
    <w:rsid w:val="00E13B48"/>
    <w:rsid w:val="00E1404F"/>
    <w:rsid w:val="00E21209"/>
    <w:rsid w:val="00E21C83"/>
    <w:rsid w:val="00E24ADA"/>
    <w:rsid w:val="00E309B9"/>
    <w:rsid w:val="00E32F59"/>
    <w:rsid w:val="00E41908"/>
    <w:rsid w:val="00E46D9A"/>
    <w:rsid w:val="00E54866"/>
    <w:rsid w:val="00E565FF"/>
    <w:rsid w:val="00E65388"/>
    <w:rsid w:val="00E66F24"/>
    <w:rsid w:val="00E7741D"/>
    <w:rsid w:val="00E808CD"/>
    <w:rsid w:val="00E8348F"/>
    <w:rsid w:val="00E8391D"/>
    <w:rsid w:val="00E85B7D"/>
    <w:rsid w:val="00E9121B"/>
    <w:rsid w:val="00E9302E"/>
    <w:rsid w:val="00E9399C"/>
    <w:rsid w:val="00E951A7"/>
    <w:rsid w:val="00E95467"/>
    <w:rsid w:val="00E976AB"/>
    <w:rsid w:val="00EA0AE2"/>
    <w:rsid w:val="00EA39E5"/>
    <w:rsid w:val="00EA57A3"/>
    <w:rsid w:val="00EB7A5B"/>
    <w:rsid w:val="00EC2813"/>
    <w:rsid w:val="00EC3C57"/>
    <w:rsid w:val="00EC5A46"/>
    <w:rsid w:val="00EC63E2"/>
    <w:rsid w:val="00ED01F7"/>
    <w:rsid w:val="00ED0225"/>
    <w:rsid w:val="00ED366A"/>
    <w:rsid w:val="00ED6BB7"/>
    <w:rsid w:val="00EE6184"/>
    <w:rsid w:val="00EE7C7B"/>
    <w:rsid w:val="00EF22B3"/>
    <w:rsid w:val="00EF4C6D"/>
    <w:rsid w:val="00F01369"/>
    <w:rsid w:val="00F03B69"/>
    <w:rsid w:val="00F07A50"/>
    <w:rsid w:val="00F106D6"/>
    <w:rsid w:val="00F113DA"/>
    <w:rsid w:val="00F15578"/>
    <w:rsid w:val="00F266FC"/>
    <w:rsid w:val="00F3037A"/>
    <w:rsid w:val="00F31C0C"/>
    <w:rsid w:val="00F3465A"/>
    <w:rsid w:val="00F37DC8"/>
    <w:rsid w:val="00F4075A"/>
    <w:rsid w:val="00F439B3"/>
    <w:rsid w:val="00F45502"/>
    <w:rsid w:val="00F513BD"/>
    <w:rsid w:val="00F650C3"/>
    <w:rsid w:val="00F6557D"/>
    <w:rsid w:val="00F65D85"/>
    <w:rsid w:val="00F6700B"/>
    <w:rsid w:val="00F7137B"/>
    <w:rsid w:val="00F74DEF"/>
    <w:rsid w:val="00F75CB8"/>
    <w:rsid w:val="00F8091E"/>
    <w:rsid w:val="00F8615C"/>
    <w:rsid w:val="00F957A1"/>
    <w:rsid w:val="00F969E5"/>
    <w:rsid w:val="00FA4972"/>
    <w:rsid w:val="00FA6BB0"/>
    <w:rsid w:val="00FB2DBD"/>
    <w:rsid w:val="00FB6156"/>
    <w:rsid w:val="00FD48DF"/>
    <w:rsid w:val="00FD5860"/>
    <w:rsid w:val="00FE352D"/>
    <w:rsid w:val="00FE40EB"/>
    <w:rsid w:val="00FE4D02"/>
    <w:rsid w:val="00FE7D62"/>
    <w:rsid w:val="00FF0DA0"/>
    <w:rsid w:val="00FF3819"/>
    <w:rsid w:val="00FF3B8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567F3D39"/>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7A6B2D"/>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link w:val="Heading1Char"/>
    <w:qFormat/>
    <w:rsid w:val="007A6B2D"/>
    <w:pPr>
      <w:keepNext/>
      <w:spacing w:before="240" w:after="120"/>
      <w:ind w:left="1247" w:hanging="680"/>
      <w:outlineLvl w:val="0"/>
    </w:pPr>
    <w:rPr>
      <w:b/>
      <w:sz w:val="28"/>
    </w:rPr>
  </w:style>
  <w:style w:type="paragraph" w:styleId="Heading2">
    <w:name w:val="heading 2"/>
    <w:basedOn w:val="Normal"/>
    <w:next w:val="Normal"/>
    <w:link w:val="Heading2Char"/>
    <w:qFormat/>
    <w:rsid w:val="007A6B2D"/>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7A6B2D"/>
    <w:pPr>
      <w:spacing w:after="120"/>
      <w:ind w:left="1247" w:hanging="680"/>
      <w:outlineLvl w:val="2"/>
    </w:pPr>
    <w:rPr>
      <w:b/>
    </w:rPr>
  </w:style>
  <w:style w:type="paragraph" w:styleId="Heading4">
    <w:name w:val="heading 4"/>
    <w:basedOn w:val="Heading3"/>
    <w:next w:val="Normal"/>
    <w:link w:val="Heading4Char"/>
    <w:qFormat/>
    <w:rsid w:val="007A6B2D"/>
    <w:pPr>
      <w:keepNext/>
      <w:outlineLvl w:val="3"/>
    </w:pPr>
  </w:style>
  <w:style w:type="paragraph" w:styleId="Heading5">
    <w:name w:val="heading 5"/>
    <w:basedOn w:val="Normal"/>
    <w:next w:val="Normal"/>
    <w:link w:val="Heading5Char"/>
    <w:qFormat/>
    <w:rsid w:val="007A6B2D"/>
    <w:pPr>
      <w:keepNext/>
      <w:outlineLvl w:val="4"/>
    </w:pPr>
    <w:rPr>
      <w:rFonts w:ascii="Univers" w:hAnsi="Univers"/>
      <w:b/>
      <w:sz w:val="24"/>
    </w:rPr>
  </w:style>
  <w:style w:type="paragraph" w:styleId="Heading6">
    <w:name w:val="heading 6"/>
    <w:basedOn w:val="Normal"/>
    <w:next w:val="Normal"/>
    <w:link w:val="Heading6Char"/>
    <w:qFormat/>
    <w:rsid w:val="007A6B2D"/>
    <w:pPr>
      <w:keepNext/>
      <w:ind w:left="578"/>
      <w:outlineLvl w:val="5"/>
    </w:pPr>
    <w:rPr>
      <w:b/>
      <w:bCs/>
      <w:sz w:val="24"/>
    </w:rPr>
  </w:style>
  <w:style w:type="paragraph" w:styleId="Heading7">
    <w:name w:val="heading 7"/>
    <w:basedOn w:val="Normal"/>
    <w:next w:val="Normal"/>
    <w:link w:val="Heading7Char"/>
    <w:qFormat/>
    <w:rsid w:val="007A6B2D"/>
    <w:pPr>
      <w:keepNext/>
      <w:widowControl w:val="0"/>
      <w:jc w:val="center"/>
      <w:outlineLvl w:val="6"/>
    </w:pPr>
    <w:rPr>
      <w:snapToGrid w:val="0"/>
      <w:u w:val="single"/>
      <w:lang w:val="en-US"/>
    </w:rPr>
  </w:style>
  <w:style w:type="paragraph" w:styleId="Heading8">
    <w:name w:val="heading 8"/>
    <w:basedOn w:val="Normal"/>
    <w:next w:val="Normal"/>
    <w:link w:val="Heading8Char"/>
    <w:qFormat/>
    <w:rsid w:val="007A6B2D"/>
    <w:pPr>
      <w:keepNext/>
      <w:widowControl w:val="0"/>
      <w:numPr>
        <w:numId w:val="3"/>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7A6B2D"/>
    <w:pPr>
      <w:keepNext/>
      <w:widowControl w:val="0"/>
      <w:numPr>
        <w:numId w:val="4"/>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7A6B2D"/>
    <w:rPr>
      <w:rFonts w:ascii="Times New Roman" w:hAnsi="Times New Roman"/>
      <w:b/>
      <w:sz w:val="18"/>
    </w:rPr>
  </w:style>
  <w:style w:type="table" w:customStyle="1" w:styleId="Tabledocright">
    <w:name w:val="Table_doc_right"/>
    <w:basedOn w:val="TableNormal"/>
    <w:rsid w:val="007A6B2D"/>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7A6B2D"/>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A6B2D"/>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A6B2D"/>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A6B2D"/>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7A6B2D"/>
    <w:rPr>
      <w:bCs w:val="0"/>
    </w:rPr>
  </w:style>
  <w:style w:type="paragraph" w:styleId="TableofFigures">
    <w:name w:val="table of figures"/>
    <w:basedOn w:val="Normal"/>
    <w:next w:val="Normal"/>
    <w:autoRedefine/>
    <w:semiHidden/>
    <w:rsid w:val="007A6B2D"/>
    <w:pPr>
      <w:tabs>
        <w:tab w:val="clear" w:pos="1814"/>
        <w:tab w:val="clear" w:pos="2381"/>
        <w:tab w:val="clear" w:pos="2948"/>
        <w:tab w:val="clear" w:pos="3515"/>
      </w:tabs>
      <w:ind w:left="1814" w:hanging="567"/>
    </w:pPr>
  </w:style>
  <w:style w:type="paragraph" w:customStyle="1" w:styleId="CH1">
    <w:name w:val="CH1"/>
    <w:basedOn w:val="Normalpool"/>
    <w:next w:val="Normal"/>
    <w:rsid w:val="007A6B2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rsid w:val="007A6B2D"/>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
    <w:rsid w:val="007A6B2D"/>
    <w:pPr>
      <w:keepNext/>
      <w:keepLines/>
      <w:tabs>
        <w:tab w:val="right" w:pos="851"/>
      </w:tabs>
      <w:suppressAutoHyphens/>
      <w:spacing w:after="120"/>
      <w:ind w:left="1247" w:right="284" w:hanging="1247"/>
    </w:pPr>
    <w:rPr>
      <w:b/>
    </w:rPr>
  </w:style>
  <w:style w:type="paragraph" w:customStyle="1" w:styleId="CH4">
    <w:name w:val="CH4"/>
    <w:basedOn w:val="Normalpool"/>
    <w:next w:val="Normal"/>
    <w:rsid w:val="007A6B2D"/>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7A6B2D"/>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7A6B2D"/>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7A6B2D"/>
    <w:pPr>
      <w:tabs>
        <w:tab w:val="left" w:pos="4321"/>
        <w:tab w:val="right" w:pos="8641"/>
      </w:tabs>
      <w:spacing w:before="60" w:after="120"/>
    </w:pPr>
    <w:rPr>
      <w:b/>
      <w:sz w:val="18"/>
    </w:rPr>
  </w:style>
  <w:style w:type="paragraph" w:customStyle="1" w:styleId="Headerpool">
    <w:name w:val="Header_pool"/>
    <w:basedOn w:val="Normal"/>
    <w:next w:val="Normal"/>
    <w:semiHidden/>
    <w:rsid w:val="007A6B2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7A6B2D"/>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7A6B2D"/>
    <w:pPr>
      <w:tabs>
        <w:tab w:val="left" w:pos="4321"/>
        <w:tab w:val="right" w:pos="8641"/>
      </w:tabs>
      <w:spacing w:before="60" w:after="120"/>
    </w:pPr>
    <w:rPr>
      <w:b/>
      <w:sz w:val="18"/>
    </w:rPr>
  </w:style>
  <w:style w:type="paragraph" w:customStyle="1" w:styleId="Header-pool">
    <w:name w:val="Header-pool"/>
    <w:basedOn w:val="Normal-pool"/>
    <w:next w:val="Normal-pool"/>
    <w:rsid w:val="007A6B2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7A6B2D"/>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rsid w:val="007A6B2D"/>
    <w:rPr>
      <w:rFonts w:ascii="Times New Roman" w:hAnsi="Times New Roman"/>
      <w:color w:val="auto"/>
      <w:sz w:val="20"/>
      <w:szCs w:val="18"/>
      <w:vertAlign w:val="superscript"/>
    </w:rPr>
  </w:style>
  <w:style w:type="paragraph" w:styleId="FootnoteText">
    <w:name w:val="footnote text"/>
    <w:basedOn w:val="Normalpool"/>
    <w:link w:val="FootnoteTextChar"/>
    <w:rsid w:val="007A6B2D"/>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link w:val="FootnoteText"/>
    <w:locked/>
    <w:rsid w:val="007A6B2D"/>
    <w:rPr>
      <w:sz w:val="18"/>
      <w:lang w:val="fr-CA"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7A6B2D"/>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7A6B2D"/>
    <w:pPr>
      <w:keepNext/>
      <w:keepLines/>
      <w:suppressAutoHyphens/>
      <w:ind w:right="5103"/>
    </w:pPr>
    <w:rPr>
      <w:b/>
    </w:rPr>
  </w:style>
  <w:style w:type="paragraph" w:customStyle="1" w:styleId="AATitle2">
    <w:name w:val="AA_Title2"/>
    <w:basedOn w:val="AATitle"/>
    <w:rsid w:val="007A6B2D"/>
    <w:pPr>
      <w:tabs>
        <w:tab w:val="clear" w:pos="4082"/>
      </w:tabs>
      <w:spacing w:before="120" w:after="120"/>
      <w:ind w:right="4536"/>
    </w:pPr>
  </w:style>
  <w:style w:type="paragraph" w:customStyle="1" w:styleId="BBTitle">
    <w:name w:val="BB_Title"/>
    <w:basedOn w:val="Normalpool"/>
    <w:link w:val="BBTitleChar"/>
    <w:rsid w:val="007A6B2D"/>
    <w:pPr>
      <w:keepNext/>
      <w:keepLines/>
      <w:suppressAutoHyphens/>
      <w:spacing w:before="320" w:after="240"/>
      <w:ind w:left="1247" w:right="567"/>
    </w:pPr>
    <w:rPr>
      <w:b/>
      <w:sz w:val="28"/>
      <w:szCs w:val="28"/>
    </w:rPr>
  </w:style>
  <w:style w:type="paragraph" w:styleId="Footer">
    <w:name w:val="footer"/>
    <w:basedOn w:val="Normal"/>
    <w:link w:val="FooterChar"/>
    <w:rsid w:val="007A6B2D"/>
    <w:pPr>
      <w:tabs>
        <w:tab w:val="center" w:pos="4320"/>
        <w:tab w:val="right" w:pos="8640"/>
      </w:tabs>
      <w:spacing w:before="60" w:after="120"/>
    </w:pPr>
    <w:rPr>
      <w:sz w:val="18"/>
    </w:rPr>
  </w:style>
  <w:style w:type="paragraph" w:styleId="Header">
    <w:name w:val="header"/>
    <w:basedOn w:val="Normal"/>
    <w:link w:val="HeaderChar"/>
    <w:semiHidden/>
    <w:rsid w:val="007A6B2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7A6B2D"/>
    <w:rPr>
      <w:rFonts w:ascii="Times New Roman" w:hAnsi="Times New Roman"/>
      <w:color w:val="auto"/>
      <w:sz w:val="20"/>
      <w:szCs w:val="20"/>
      <w:u w:val="none"/>
      <w:lang w:val="fr-FR"/>
    </w:rPr>
  </w:style>
  <w:style w:type="numbering" w:customStyle="1" w:styleId="Normallist">
    <w:name w:val="Normal_list"/>
    <w:basedOn w:val="NoList"/>
    <w:rsid w:val="007A6B2D"/>
    <w:pPr>
      <w:numPr>
        <w:numId w:val="5"/>
      </w:numPr>
    </w:pPr>
  </w:style>
  <w:style w:type="paragraph" w:customStyle="1" w:styleId="NormalNonumber">
    <w:name w:val="Normal_No_number"/>
    <w:basedOn w:val="Normalpool"/>
    <w:rsid w:val="007A6B2D"/>
    <w:pPr>
      <w:spacing w:after="120"/>
      <w:ind w:left="1247"/>
    </w:pPr>
  </w:style>
  <w:style w:type="paragraph" w:customStyle="1" w:styleId="Normalnumber">
    <w:name w:val="Normal_number"/>
    <w:basedOn w:val="Normalpool"/>
    <w:rsid w:val="007A6B2D"/>
    <w:pPr>
      <w:numPr>
        <w:numId w:val="6"/>
      </w:numPr>
      <w:spacing w:after="120"/>
    </w:pPr>
  </w:style>
  <w:style w:type="paragraph" w:customStyle="1" w:styleId="Titletable">
    <w:name w:val="Title_table"/>
    <w:basedOn w:val="Normalpool"/>
    <w:rsid w:val="007A6B2D"/>
    <w:pPr>
      <w:keepNext/>
      <w:keepLines/>
      <w:suppressAutoHyphens/>
      <w:spacing w:after="60"/>
      <w:ind w:left="1247"/>
    </w:pPr>
    <w:rPr>
      <w:b/>
      <w:bCs/>
    </w:rPr>
  </w:style>
  <w:style w:type="paragraph" w:styleId="TOC1">
    <w:name w:val="toc 1"/>
    <w:basedOn w:val="Normalpool"/>
    <w:next w:val="Normalpool"/>
    <w:rsid w:val="007A6B2D"/>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7A6B2D"/>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7A6B2D"/>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7A6B2D"/>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A6B2D"/>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7A6B2D"/>
    <w:rPr>
      <w:b/>
      <w:bCs/>
      <w:sz w:val="28"/>
      <w:szCs w:val="22"/>
    </w:rPr>
  </w:style>
  <w:style w:type="paragraph" w:customStyle="1" w:styleId="ZZAnxtitle">
    <w:name w:val="ZZ_Anx_title"/>
    <w:basedOn w:val="Normalpool"/>
    <w:link w:val="ZZAnxtitleChar"/>
    <w:rsid w:val="007A6B2D"/>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val="fr-CA" w:eastAsia="en-US"/>
    </w:rPr>
  </w:style>
  <w:style w:type="character" w:customStyle="1" w:styleId="ZZAnxtitleChar">
    <w:name w:val="ZZ_Anx_title Char"/>
    <w:link w:val="ZZAnxtitle"/>
    <w:rsid w:val="00F15578"/>
    <w:rPr>
      <w:b/>
      <w:bCs/>
      <w:sz w:val="28"/>
      <w:szCs w:val="26"/>
      <w:lang w:val="fr-CA" w:eastAsia="en-US"/>
    </w:rPr>
  </w:style>
  <w:style w:type="character" w:customStyle="1" w:styleId="FooterChar">
    <w:name w:val="Footer Char"/>
    <w:link w:val="Footer"/>
    <w:rsid w:val="007A6B2D"/>
    <w:rPr>
      <w:sz w:val="18"/>
      <w:lang w:val="fr-FR" w:eastAsia="en-US"/>
    </w:rPr>
  </w:style>
  <w:style w:type="character" w:customStyle="1" w:styleId="CH2Char">
    <w:name w:val="CH2 Char"/>
    <w:link w:val="CH2"/>
    <w:rsid w:val="00CB5A62"/>
    <w:rPr>
      <w:b/>
      <w:sz w:val="24"/>
      <w:szCs w:val="24"/>
      <w:lang w:val="fr-CA" w:eastAsia="en-US"/>
    </w:rPr>
  </w:style>
  <w:style w:type="character" w:customStyle="1" w:styleId="HeaderChar">
    <w:name w:val="Header Char"/>
    <w:link w:val="Header"/>
    <w:semiHidden/>
    <w:rsid w:val="007A6B2D"/>
    <w:rPr>
      <w:b/>
      <w:sz w:val="18"/>
      <w:lang w:val="fr-FR" w:eastAsia="en-US"/>
    </w:rPr>
  </w:style>
  <w:style w:type="character" w:customStyle="1" w:styleId="Heading1Char">
    <w:name w:val="Heading 1 Char"/>
    <w:link w:val="Heading1"/>
    <w:rsid w:val="007A6B2D"/>
    <w:rPr>
      <w:b/>
      <w:sz w:val="28"/>
      <w:lang w:val="fr-FR" w:eastAsia="en-US"/>
    </w:rPr>
  </w:style>
  <w:style w:type="character" w:customStyle="1" w:styleId="Heading2Char">
    <w:name w:val="Heading 2 Char"/>
    <w:link w:val="Heading2"/>
    <w:rsid w:val="007A6B2D"/>
    <w:rPr>
      <w:b/>
      <w:sz w:val="24"/>
      <w:szCs w:val="24"/>
      <w:lang w:val="fr-FR" w:eastAsia="en-US"/>
    </w:rPr>
  </w:style>
  <w:style w:type="character" w:customStyle="1" w:styleId="Heading3Char">
    <w:name w:val="Heading 3 Char"/>
    <w:link w:val="Heading3"/>
    <w:rsid w:val="007A6B2D"/>
    <w:rPr>
      <w:b/>
      <w:lang w:val="fr-FR" w:eastAsia="en-US"/>
    </w:rPr>
  </w:style>
  <w:style w:type="character" w:customStyle="1" w:styleId="Heading4Char">
    <w:name w:val="Heading 4 Char"/>
    <w:link w:val="Heading4"/>
    <w:rsid w:val="007A6B2D"/>
    <w:rPr>
      <w:b/>
      <w:lang w:val="fr-FR" w:eastAsia="en-US"/>
    </w:rPr>
  </w:style>
  <w:style w:type="character" w:customStyle="1" w:styleId="Heading5Char">
    <w:name w:val="Heading 5 Char"/>
    <w:link w:val="Heading5"/>
    <w:rsid w:val="007A6B2D"/>
    <w:rPr>
      <w:rFonts w:ascii="Univers" w:hAnsi="Univers"/>
      <w:b/>
      <w:sz w:val="24"/>
      <w:lang w:val="fr-FR" w:eastAsia="en-US"/>
    </w:rPr>
  </w:style>
  <w:style w:type="character" w:customStyle="1" w:styleId="Heading6Char">
    <w:name w:val="Heading 6 Char"/>
    <w:link w:val="Heading6"/>
    <w:rsid w:val="007A6B2D"/>
    <w:rPr>
      <w:b/>
      <w:bCs/>
      <w:sz w:val="24"/>
      <w:lang w:val="fr-FR" w:eastAsia="en-US"/>
    </w:rPr>
  </w:style>
  <w:style w:type="character" w:customStyle="1" w:styleId="Heading7Char">
    <w:name w:val="Heading 7 Char"/>
    <w:link w:val="Heading7"/>
    <w:rsid w:val="007A6B2D"/>
    <w:rPr>
      <w:snapToGrid w:val="0"/>
      <w:u w:val="single"/>
      <w:lang w:val="en-US" w:eastAsia="en-US"/>
    </w:rPr>
  </w:style>
  <w:style w:type="character" w:customStyle="1" w:styleId="Heading8Char">
    <w:name w:val="Heading 8 Char"/>
    <w:link w:val="Heading8"/>
    <w:rsid w:val="007A6B2D"/>
    <w:rPr>
      <w:snapToGrid w:val="0"/>
      <w:u w:val="single"/>
      <w:lang w:val="en-US" w:eastAsia="en-US"/>
    </w:rPr>
  </w:style>
  <w:style w:type="character" w:customStyle="1" w:styleId="Heading9Char">
    <w:name w:val="Heading 9 Char"/>
    <w:link w:val="Heading9"/>
    <w:rsid w:val="007A6B2D"/>
    <w:rPr>
      <w:snapToGrid w:val="0"/>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0794482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1C12E-A7CE-4E44-8222-8B7F8B503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2171</Words>
  <Characters>12378</Characters>
  <Application>Microsoft Office Word</Application>
  <DocSecurity>0</DocSecurity>
  <Lines>103</Lines>
  <Paragraphs>29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14520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Herimalala Raveloarinjato</cp:lastModifiedBy>
  <cp:revision>2</cp:revision>
  <cp:lastPrinted>2019-09-02T11:26:00Z</cp:lastPrinted>
  <dcterms:created xsi:type="dcterms:W3CDTF">2019-09-12T12:16:00Z</dcterms:created>
  <dcterms:modified xsi:type="dcterms:W3CDTF">2019-09-12T12:16:00Z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maite.suengas</vt:lpwstr>
  </property>
  <property fmtid="{D5CDD505-2E9C-101B-9397-08002B2CF9AE}" pid="4" name="GeneratedDate">
    <vt:lpwstr>9/2/2019 8:36:53 AM</vt:lpwstr>
  </property>
  <property fmtid="{D5CDD505-2E9C-101B-9397-08002B2CF9AE}" pid="5" name="OriginalDocID">
    <vt:lpwstr>929c2a9f-be74-468a-a462-aac71c95644e</vt:lpwstr>
  </property>
</Properties>
</file>