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E60E51">
        <w:trPr>
          <w:cantSplit/>
          <w:trHeight w:val="624"/>
        </w:trPr>
        <w:tc>
          <w:tcPr>
            <w:tcW w:w="3403" w:type="dxa"/>
            <w:tcBorders>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E820BC">
        <w:trPr>
          <w:cantSplit/>
          <w:trHeight w:val="254"/>
        </w:trPr>
        <w:tc>
          <w:tcPr>
            <w:tcW w:w="3403" w:type="dxa"/>
            <w:tcBorders>
              <w:top w:val="nil"/>
              <w:bottom w:val="single" w:sz="4" w:space="0" w:color="auto"/>
            </w:tcBorders>
          </w:tcPr>
          <w:p w14:paraId="71DEC684" w14:textId="32BCEF3C" w:rsidR="004B0A17" w:rsidRPr="00052C2D"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EC6268">
              <w:rPr>
                <w:rFonts w:cs="Times New Roman"/>
                <w:szCs w:val="20"/>
              </w:rPr>
              <w:t>19</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E820BC">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10F8AFC0" w:rsidR="00934FB6" w:rsidRPr="002772B3" w:rsidRDefault="00EC6268" w:rsidP="00934FB6">
            <w:pPr>
              <w:jc w:val="both"/>
              <w:rPr>
                <w:rFonts w:cs="Times New Roman"/>
                <w:szCs w:val="20"/>
              </w:rPr>
            </w:pPr>
            <w:r>
              <w:rPr>
                <w:rFonts w:cs="Times New Roman"/>
                <w:szCs w:val="20"/>
              </w:rPr>
              <w:t>6</w:t>
            </w:r>
            <w:r w:rsidR="00052C2D">
              <w:rPr>
                <w:rFonts w:cs="Times New Roman"/>
                <w:szCs w:val="20"/>
              </w:rPr>
              <w:t xml:space="preserve"> </w:t>
            </w:r>
            <w:r>
              <w:rPr>
                <w:rFonts w:cs="Times New Roman"/>
                <w:szCs w:val="20"/>
              </w:rPr>
              <w:t>August</w:t>
            </w:r>
            <w:r w:rsidR="00934FB6" w:rsidRPr="00A969A0">
              <w:rPr>
                <w:rFonts w:cs="Times New Roman"/>
                <w:szCs w:val="20"/>
              </w:rPr>
              <w:t xml:space="preserve"> 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E820BC" w:rsidRDefault="00317EFB" w:rsidP="00E60E51">
            <w:pPr>
              <w:bidi/>
              <w:spacing w:before="840" w:line="620" w:lineRule="exact"/>
              <w:rPr>
                <w:b/>
                <w:bCs/>
                <w:sz w:val="36"/>
                <w:szCs w:val="36"/>
                <w:rtl/>
                <w:lang w:val="en-GB"/>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E6E52B" w:rsidR="00DE796A" w:rsidRDefault="00E60E51" w:rsidP="007D019B">
            <w:pPr>
              <w:spacing w:line="20" w:lineRule="exact"/>
            </w:pPr>
            <w:r>
              <w:rPr>
                <w:noProof/>
                <w:lang w:val="en-CA" w:eastAsia="en-CA"/>
              </w:rPr>
              <w:drawing>
                <wp:anchor distT="0" distB="0" distL="114300" distR="114300" simplePos="0" relativeHeight="251658240"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lang w:val="en-CA" w:eastAsia="en-CA"/>
              </w:rPr>
              <w:drawing>
                <wp:anchor distT="0" distB="0" distL="114300" distR="114300" simplePos="0" relativeHeight="251657216"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D25019" w14:paraId="1390D2F1" w14:textId="77777777" w:rsidTr="00E820BC">
        <w:trPr>
          <w:cantSplit/>
          <w:trHeight w:val="1868"/>
        </w:trPr>
        <w:tc>
          <w:tcPr>
            <w:tcW w:w="3403" w:type="dxa"/>
            <w:tcBorders>
              <w:top w:val="single" w:sz="24"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24" w:space="0" w:color="auto"/>
              <w:bottom w:val="nil"/>
            </w:tcBorders>
          </w:tcPr>
          <w:p w14:paraId="039F54BB" w14:textId="77777777" w:rsidR="002625D8" w:rsidRDefault="002625D8" w:rsidP="002625D8">
            <w:pPr>
              <w:bidi/>
              <w:spacing w:before="60" w:line="360" w:lineRule="exact"/>
              <w:ind w:right="2019"/>
              <w:jc w:val="both"/>
              <w:rPr>
                <w:b/>
                <w:bCs/>
                <w:sz w:val="30"/>
                <w:rtl/>
              </w:rPr>
            </w:pPr>
            <w:r>
              <w:rPr>
                <w:rFonts w:hint="cs"/>
                <w:b/>
                <w:bCs/>
                <w:sz w:val="30"/>
                <w:rtl/>
              </w:rPr>
              <w:t>مؤتمر الأطراف في اتفاقية ميناماتا</w:t>
            </w:r>
          </w:p>
          <w:p w14:paraId="12824EF2" w14:textId="77777777" w:rsidR="002625D8" w:rsidRDefault="002625D8" w:rsidP="002625D8">
            <w:pPr>
              <w:bidi/>
              <w:spacing w:line="360" w:lineRule="exact"/>
              <w:ind w:right="2019"/>
              <w:jc w:val="both"/>
              <w:rPr>
                <w:b/>
                <w:bCs/>
                <w:sz w:val="30"/>
                <w:rtl/>
              </w:rPr>
            </w:pPr>
            <w:r>
              <w:rPr>
                <w:rFonts w:hint="cs"/>
                <w:b/>
                <w:bCs/>
                <w:sz w:val="30"/>
                <w:rtl/>
              </w:rPr>
              <w:t>بشأن الزئبق</w:t>
            </w:r>
          </w:p>
          <w:p w14:paraId="2C1B588E" w14:textId="77777777" w:rsidR="002625D8" w:rsidRPr="00A579D1" w:rsidRDefault="002625D8" w:rsidP="002625D8">
            <w:pPr>
              <w:bidi/>
              <w:spacing w:line="360" w:lineRule="exact"/>
              <w:ind w:right="748"/>
              <w:jc w:val="both"/>
              <w:rPr>
                <w:b/>
                <w:bCs/>
                <w:sz w:val="30"/>
                <w:rtl/>
              </w:rPr>
            </w:pPr>
            <w:r>
              <w:rPr>
                <w:rFonts w:hint="cs"/>
                <w:b/>
                <w:bCs/>
                <w:sz w:val="30"/>
                <w:rtl/>
              </w:rPr>
              <w:t>الاجتماع الثالث</w:t>
            </w:r>
          </w:p>
          <w:p w14:paraId="302113BB" w14:textId="77777777" w:rsidR="002625D8" w:rsidRDefault="002625D8" w:rsidP="002625D8">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9</w:t>
            </w:r>
          </w:p>
          <w:p w14:paraId="4E399EE0" w14:textId="3564987B" w:rsidR="002625D8" w:rsidRPr="002625D8" w:rsidRDefault="002625D8" w:rsidP="001B3A55">
            <w:pPr>
              <w:bidi/>
              <w:spacing w:line="360" w:lineRule="exact"/>
              <w:jc w:val="both"/>
              <w:rPr>
                <w:rFonts w:ascii="Traditional Arabic" w:hAnsi="Traditional Arabic"/>
                <w:noProof/>
                <w:sz w:val="28"/>
                <w:szCs w:val="28"/>
                <w:rtl/>
                <w:lang w:eastAsia="en-CA"/>
              </w:rPr>
            </w:pPr>
            <w:r w:rsidRPr="00FF3359">
              <w:rPr>
                <w:rFonts w:ascii="Traditional Arabic" w:hAnsi="Traditional Arabic" w:hint="cs"/>
                <w:sz w:val="28"/>
                <w:rtl/>
              </w:rPr>
              <w:t xml:space="preserve">البند </w:t>
            </w:r>
            <w:r w:rsidR="00EC6268">
              <w:rPr>
                <w:rFonts w:asciiTheme="minorHAnsi" w:hAnsiTheme="minorHAnsi" w:hint="cs"/>
                <w:sz w:val="28"/>
                <w:rtl/>
              </w:rPr>
              <w:t>5 (ي)</w:t>
            </w:r>
            <w:r>
              <w:rPr>
                <w:rFonts w:asciiTheme="minorHAnsi" w:hAnsiTheme="minorHAnsi" w:hint="cs"/>
                <w:sz w:val="28"/>
                <w:rtl/>
              </w:rPr>
              <w:t xml:space="preserve"> </w:t>
            </w:r>
            <w:r w:rsidRPr="00FF3359">
              <w:rPr>
                <w:rFonts w:ascii="Traditional Arabic" w:hAnsi="Traditional Arabic" w:hint="cs"/>
                <w:sz w:val="28"/>
                <w:rtl/>
              </w:rPr>
              <w:t>من جدول الأعمال المؤقت</w:t>
            </w:r>
            <w:r w:rsidRPr="00262E14">
              <w:rPr>
                <w:sz w:val="28"/>
                <w:szCs w:val="28"/>
                <w:vertAlign w:val="superscript"/>
              </w:rPr>
              <w:footnoteReference w:customMarkFollows="1" w:id="1"/>
              <w:t>*</w:t>
            </w:r>
          </w:p>
        </w:tc>
      </w:tr>
    </w:tbl>
    <w:p w14:paraId="23C99BBB" w14:textId="77777777" w:rsidR="00355BAC" w:rsidRDefault="00355BAC" w:rsidP="00355BAC">
      <w:pPr>
        <w:pStyle w:val="AATitle"/>
        <w:keepNext w:val="0"/>
        <w:keepLines w:val="0"/>
        <w:bidi/>
        <w:spacing w:line="360" w:lineRule="exact"/>
        <w:textDirection w:val="tbRlV"/>
        <w:rPr>
          <w:rFonts w:ascii="Traditional Arabic" w:hAnsi="Traditional Arabic" w:cs="Traditional Arabic"/>
          <w:bCs/>
          <w:sz w:val="28"/>
          <w:szCs w:val="28"/>
          <w:rtl/>
        </w:rPr>
      </w:pPr>
      <w:r w:rsidRPr="0043229F">
        <w:rPr>
          <w:rFonts w:ascii="Traditional Arabic" w:hAnsi="Traditional Arabic" w:cs="Traditional Arabic"/>
          <w:bCs/>
          <w:sz w:val="28"/>
          <w:szCs w:val="28"/>
          <w:rtl/>
        </w:rPr>
        <w:t>مسائل تُعرض على مؤتمر الأطراف لكي ينظر فيها</w:t>
      </w:r>
    </w:p>
    <w:p w14:paraId="086828C8" w14:textId="77777777" w:rsidR="00355BAC" w:rsidRPr="0043229F" w:rsidRDefault="00355BAC" w:rsidP="00355BAC">
      <w:pPr>
        <w:pStyle w:val="AATitle"/>
        <w:keepNext w:val="0"/>
        <w:keepLines w:val="0"/>
        <w:bidi/>
        <w:spacing w:line="360" w:lineRule="exact"/>
        <w:textDirection w:val="tbRlV"/>
        <w:rPr>
          <w:rFonts w:ascii="Traditional Arabic" w:hAnsi="Traditional Arabic" w:cs="Traditional Arabic"/>
          <w:bCs/>
          <w:sz w:val="28"/>
          <w:szCs w:val="28"/>
          <w:rtl/>
        </w:rPr>
      </w:pPr>
      <w:r w:rsidRPr="0043229F">
        <w:rPr>
          <w:rFonts w:ascii="Traditional Arabic" w:hAnsi="Traditional Arabic" w:cs="Traditional Arabic"/>
          <w:bCs/>
          <w:sz w:val="28"/>
          <w:szCs w:val="28"/>
          <w:rtl/>
        </w:rPr>
        <w:t>أو يتخذ إجراءً بشأنها: الأمانة</w:t>
      </w:r>
    </w:p>
    <w:p w14:paraId="1EF13DF3" w14:textId="77777777" w:rsidR="00355BAC" w:rsidRPr="007C65DC" w:rsidRDefault="00355BAC" w:rsidP="00355BAC">
      <w:pPr>
        <w:bidi/>
        <w:spacing w:before="240" w:after="120" w:line="400" w:lineRule="exact"/>
        <w:ind w:left="1134"/>
        <w:jc w:val="both"/>
        <w:textDirection w:val="tbRlV"/>
        <w:rPr>
          <w:rFonts w:ascii="Traditional Arabic" w:hAnsi="Traditional Arabic"/>
          <w:bCs/>
          <w:sz w:val="34"/>
          <w:szCs w:val="34"/>
          <w:rtl/>
          <w:lang w:eastAsia="zh-TW"/>
        </w:rPr>
      </w:pPr>
      <w:r w:rsidRPr="007C65DC">
        <w:rPr>
          <w:rFonts w:ascii="Traditional Arabic" w:hAnsi="Traditional Arabic"/>
          <w:bCs/>
          <w:sz w:val="34"/>
          <w:szCs w:val="34"/>
          <w:rtl/>
          <w:lang w:eastAsia="zh-TW"/>
        </w:rPr>
        <w:t>تقرير عن الأنشطة الرئيسية للأمانة في فترة ما بين الدورات</w:t>
      </w:r>
    </w:p>
    <w:p w14:paraId="27E25D15" w14:textId="77777777" w:rsidR="00355BAC" w:rsidRPr="002B7F49" w:rsidRDefault="00355BAC" w:rsidP="00355BAC">
      <w:pPr>
        <w:bidi/>
        <w:spacing w:after="120" w:line="400" w:lineRule="exact"/>
        <w:ind w:left="1134"/>
        <w:jc w:val="both"/>
        <w:textDirection w:val="tbRlV"/>
        <w:rPr>
          <w:rFonts w:ascii="Traditional Arabic" w:hAnsi="Traditional Arabic"/>
          <w:bCs/>
          <w:sz w:val="32"/>
          <w:szCs w:val="32"/>
          <w:rtl/>
          <w:lang w:eastAsia="zh-TW"/>
        </w:rPr>
      </w:pPr>
      <w:r w:rsidRPr="002B7F49">
        <w:rPr>
          <w:rFonts w:ascii="Traditional Arabic" w:hAnsi="Traditional Arabic"/>
          <w:bCs/>
          <w:sz w:val="32"/>
          <w:szCs w:val="32"/>
          <w:rtl/>
          <w:lang w:eastAsia="zh-TW"/>
        </w:rPr>
        <w:t>مذكرة من الأمانة</w:t>
      </w:r>
    </w:p>
    <w:p w14:paraId="3219C53F" w14:textId="77777777" w:rsidR="00355BAC" w:rsidRPr="007C65DC" w:rsidRDefault="00355BAC" w:rsidP="000B5202">
      <w:pPr>
        <w:bidi/>
        <w:spacing w:after="120" w:line="400" w:lineRule="exact"/>
        <w:ind w:left="1134" w:hanging="709"/>
        <w:jc w:val="both"/>
        <w:textDirection w:val="tbRlV"/>
        <w:rPr>
          <w:b/>
          <w:bCs/>
          <w:sz w:val="32"/>
          <w:szCs w:val="32"/>
          <w:rtl/>
        </w:rPr>
      </w:pPr>
      <w:r w:rsidRPr="007C65DC">
        <w:rPr>
          <w:b/>
          <w:bCs/>
          <w:sz w:val="32"/>
          <w:szCs w:val="32"/>
          <w:rtl/>
        </w:rPr>
        <w:t>أولا-</w:t>
      </w:r>
      <w:r w:rsidRPr="007C65DC">
        <w:rPr>
          <w:b/>
          <w:bCs/>
          <w:sz w:val="32"/>
          <w:szCs w:val="32"/>
        </w:rPr>
        <w:tab/>
      </w:r>
      <w:r w:rsidRPr="007C65DC">
        <w:rPr>
          <w:b/>
          <w:bCs/>
          <w:sz w:val="32"/>
          <w:szCs w:val="32"/>
          <w:rtl/>
        </w:rPr>
        <w:t>مقدمة</w:t>
      </w:r>
    </w:p>
    <w:p w14:paraId="21B0DAD4" w14:textId="77777777" w:rsidR="00355BAC" w:rsidRPr="008222C7" w:rsidRDefault="00355BAC" w:rsidP="00BC410E">
      <w:pPr>
        <w:pStyle w:val="Normalnumber"/>
        <w:numPr>
          <w:ilvl w:val="0"/>
          <w:numId w:val="20"/>
        </w:numPr>
        <w:tabs>
          <w:tab w:val="left" w:pos="1814"/>
          <w:tab w:val="left" w:pos="2381"/>
          <w:tab w:val="left" w:pos="2948"/>
          <w:tab w:val="left" w:pos="3515"/>
          <w:tab w:val="left" w:pos="4082"/>
        </w:tabs>
        <w:autoSpaceDE/>
        <w:autoSpaceDN/>
        <w:bidi/>
        <w:adjustRightInd/>
        <w:spacing w:line="380" w:lineRule="exact"/>
        <w:ind w:left="1134"/>
        <w:jc w:val="both"/>
        <w:textDirection w:val="tbRlV"/>
        <w:rPr>
          <w:rFonts w:ascii="Traditional Arabic" w:eastAsia="Times New Roman" w:hAnsi="Traditional Arabic" w:cs="Traditional Arabic"/>
          <w:sz w:val="30"/>
          <w:szCs w:val="30"/>
          <w:rtl/>
          <w:lang w:val="ar-SA" w:eastAsia="ar-SA"/>
        </w:rPr>
      </w:pPr>
      <w:r w:rsidRPr="008222C7">
        <w:rPr>
          <w:rFonts w:ascii="Traditional Arabic" w:eastAsia="Times New Roman" w:hAnsi="Traditional Arabic" w:cs="Traditional Arabic"/>
          <w:sz w:val="30"/>
          <w:szCs w:val="30"/>
          <w:rtl/>
          <w:lang w:val="ar-SA" w:eastAsia="ar-SA"/>
        </w:rPr>
        <w:t xml:space="preserve">يوجز هذا التقرير الأنشطة الرئيسية التي اضطلعت بها أمانة اتفاقية ميناماتا بشأن الزئبق في فترة ما بين الدورات منذ الاجتماع الثاني لمؤتمر الأطراف في اتفاقية ميناماتا الذي عقد في جنيف في تشرين الثاني/نوفمبر </w:t>
      </w:r>
      <w:r>
        <w:rPr>
          <w:rFonts w:ascii="Traditional Arabic" w:eastAsia="Times New Roman" w:hAnsi="Traditional Arabic" w:cs="Traditional Arabic" w:hint="cs"/>
          <w:sz w:val="30"/>
          <w:szCs w:val="30"/>
          <w:rtl/>
          <w:lang w:val="ar-SA" w:eastAsia="ar-SA"/>
        </w:rPr>
        <w:t xml:space="preserve">2018. </w:t>
      </w:r>
      <w:r w:rsidRPr="008222C7">
        <w:rPr>
          <w:rFonts w:ascii="Traditional Arabic" w:eastAsia="Times New Roman" w:hAnsi="Traditional Arabic" w:cs="Traditional Arabic"/>
          <w:sz w:val="30"/>
          <w:szCs w:val="30"/>
          <w:rtl/>
          <w:lang w:val="ar-SA" w:eastAsia="ar-SA"/>
        </w:rPr>
        <w:t xml:space="preserve">ويقدم التقرير معلومات مستكملة عن الأعمال التي اضطلعت بها الأمانة فيما يتعلق بالمؤتمرات والاجتماعات والجهود الناجحة الرامية إلى تنفيذ برنامج عمل الأمانة. </w:t>
      </w:r>
      <w:r>
        <w:rPr>
          <w:rFonts w:ascii="Traditional Arabic" w:eastAsia="Times New Roman" w:hAnsi="Traditional Arabic" w:cs="Traditional Arabic" w:hint="cs"/>
          <w:sz w:val="30"/>
          <w:szCs w:val="30"/>
          <w:rtl/>
          <w:lang w:eastAsia="ar-SA"/>
        </w:rPr>
        <w:t>و</w:t>
      </w:r>
      <w:r w:rsidRPr="008222C7">
        <w:rPr>
          <w:rFonts w:ascii="Traditional Arabic" w:eastAsia="Times New Roman" w:hAnsi="Traditional Arabic" w:cs="Traditional Arabic"/>
          <w:sz w:val="30"/>
          <w:szCs w:val="30"/>
          <w:rtl/>
          <w:lang w:val="ar-SA" w:eastAsia="ar-SA"/>
        </w:rPr>
        <w:t xml:space="preserve">يقدم التقرير لمحة عامة عن الأعمال التحضيرية للاجتماع الثالث لمؤتمر الأطراف، والدعم المقدم إلى المكتب ولجنة التنفيذ والامتثال (هيئة فرعية تابعة لمؤتمر الأطراف)، والعمل فيما بين الدورات بشأن المسائل التقنية التي يقررها مؤتمر الأطراف في اجتماعه الثاني، ودعم تنفيذ الاتفاقية، </w:t>
      </w:r>
      <w:r>
        <w:rPr>
          <w:rFonts w:ascii="Traditional Arabic" w:eastAsia="Times New Roman" w:hAnsi="Traditional Arabic" w:cs="Traditional Arabic" w:hint="cs"/>
          <w:sz w:val="30"/>
          <w:szCs w:val="30"/>
          <w:rtl/>
          <w:lang w:val="ar-SA" w:eastAsia="ar-SA"/>
        </w:rPr>
        <w:t>وغيرها من</w:t>
      </w:r>
      <w:r w:rsidRPr="008222C7">
        <w:rPr>
          <w:rFonts w:ascii="Traditional Arabic" w:eastAsia="Times New Roman" w:hAnsi="Traditional Arabic" w:cs="Traditional Arabic"/>
          <w:sz w:val="30"/>
          <w:szCs w:val="30"/>
          <w:rtl/>
          <w:lang w:val="ar-SA" w:eastAsia="ar-SA"/>
        </w:rPr>
        <w:t xml:space="preserve"> الأنشطة</w:t>
      </w:r>
      <w:r>
        <w:rPr>
          <w:rFonts w:ascii="Traditional Arabic" w:eastAsia="Times New Roman" w:hAnsi="Traditional Arabic" w:cs="Traditional Arabic" w:hint="cs"/>
          <w:sz w:val="30"/>
          <w:szCs w:val="30"/>
          <w:rtl/>
          <w:lang w:val="ar-SA" w:eastAsia="ar-SA"/>
        </w:rPr>
        <w:t xml:space="preserve"> المختلفة</w:t>
      </w:r>
      <w:r w:rsidRPr="008222C7">
        <w:rPr>
          <w:rFonts w:ascii="Traditional Arabic" w:eastAsia="Times New Roman" w:hAnsi="Traditional Arabic" w:cs="Traditional Arabic"/>
          <w:sz w:val="30"/>
          <w:szCs w:val="30"/>
          <w:rtl/>
          <w:lang w:val="ar-SA" w:eastAsia="ar-SA"/>
        </w:rPr>
        <w:t xml:space="preserve"> الأخرى. </w:t>
      </w:r>
    </w:p>
    <w:p w14:paraId="18C7C1CC" w14:textId="77777777" w:rsidR="00355BAC" w:rsidRPr="007C65DC" w:rsidRDefault="00355BAC" w:rsidP="00355BAC">
      <w:pPr>
        <w:bidi/>
        <w:spacing w:after="120" w:line="400" w:lineRule="exact"/>
        <w:ind w:left="1134" w:hanging="709"/>
        <w:jc w:val="both"/>
        <w:textDirection w:val="tbRlV"/>
        <w:rPr>
          <w:b/>
          <w:bCs/>
          <w:sz w:val="32"/>
          <w:szCs w:val="32"/>
          <w:rtl/>
        </w:rPr>
      </w:pPr>
      <w:r w:rsidRPr="007C65DC">
        <w:rPr>
          <w:b/>
          <w:bCs/>
          <w:sz w:val="32"/>
          <w:szCs w:val="32"/>
          <w:rtl/>
        </w:rPr>
        <w:t>ثانيا-</w:t>
      </w:r>
      <w:r w:rsidRPr="007C65DC">
        <w:rPr>
          <w:b/>
          <w:bCs/>
          <w:sz w:val="32"/>
          <w:szCs w:val="32"/>
        </w:rPr>
        <w:tab/>
      </w:r>
      <w:r w:rsidRPr="007C65DC">
        <w:rPr>
          <w:b/>
          <w:bCs/>
          <w:sz w:val="32"/>
          <w:szCs w:val="32"/>
          <w:rtl/>
        </w:rPr>
        <w:t>المؤتمرات والاجتماعات</w:t>
      </w:r>
    </w:p>
    <w:p w14:paraId="42626D3A" w14:textId="77777777" w:rsidR="00355BAC" w:rsidRPr="008222C7" w:rsidRDefault="00355BAC" w:rsidP="00355BAC">
      <w:pPr>
        <w:bidi/>
        <w:spacing w:after="120" w:line="400" w:lineRule="exact"/>
        <w:ind w:left="1134" w:hanging="709"/>
        <w:jc w:val="both"/>
        <w:textDirection w:val="tbRlV"/>
        <w:rPr>
          <w:b/>
          <w:bCs/>
          <w:sz w:val="32"/>
          <w:szCs w:val="32"/>
          <w:rtl/>
        </w:rPr>
      </w:pPr>
      <w:r w:rsidRPr="008222C7">
        <w:rPr>
          <w:b/>
          <w:bCs/>
          <w:sz w:val="32"/>
          <w:szCs w:val="32"/>
          <w:rtl/>
        </w:rPr>
        <w:t>ألف-</w:t>
      </w:r>
      <w:r w:rsidRPr="008222C7">
        <w:rPr>
          <w:b/>
          <w:bCs/>
          <w:sz w:val="32"/>
          <w:szCs w:val="32"/>
        </w:rPr>
        <w:tab/>
      </w:r>
      <w:r w:rsidRPr="008222C7">
        <w:rPr>
          <w:b/>
          <w:bCs/>
          <w:sz w:val="32"/>
          <w:szCs w:val="32"/>
          <w:rtl/>
        </w:rPr>
        <w:t>الاجتماع الثالث لمؤتمر الأطراف</w:t>
      </w:r>
    </w:p>
    <w:p w14:paraId="550513CC" w14:textId="6E317C6C" w:rsidR="00355BAC" w:rsidRPr="008222C7" w:rsidRDefault="00355BAC" w:rsidP="00BC410E">
      <w:pPr>
        <w:pStyle w:val="Normalnumber"/>
        <w:numPr>
          <w:ilvl w:val="0"/>
          <w:numId w:val="20"/>
        </w:numPr>
        <w:tabs>
          <w:tab w:val="left" w:pos="1814"/>
          <w:tab w:val="left" w:pos="2381"/>
          <w:tab w:val="left" w:pos="2948"/>
          <w:tab w:val="left" w:pos="3515"/>
          <w:tab w:val="left" w:pos="4082"/>
        </w:tabs>
        <w:autoSpaceDE/>
        <w:autoSpaceDN/>
        <w:bidi/>
        <w:adjustRightInd/>
        <w:spacing w:after="0" w:line="380" w:lineRule="exact"/>
        <w:ind w:left="1134"/>
        <w:jc w:val="both"/>
        <w:textDirection w:val="tbRlV"/>
        <w:rPr>
          <w:rFonts w:ascii="Traditional Arabic" w:eastAsia="Times New Roman" w:hAnsi="Traditional Arabic" w:cs="Traditional Arabic"/>
          <w:sz w:val="30"/>
          <w:szCs w:val="30"/>
          <w:rtl/>
          <w:lang w:val="ar-SA" w:eastAsia="ar-SA"/>
        </w:rPr>
      </w:pPr>
      <w:r w:rsidRPr="008222C7">
        <w:rPr>
          <w:rFonts w:ascii="Traditional Arabic" w:eastAsia="Times New Roman" w:hAnsi="Traditional Arabic" w:cs="Traditional Arabic"/>
          <w:sz w:val="30"/>
          <w:szCs w:val="30"/>
          <w:rtl/>
          <w:lang w:val="ar-SA" w:eastAsia="ar-SA"/>
        </w:rPr>
        <w:t>تعكف الأمانة على تنظيم الاجتماع الثالث لمؤتمر الأطراف في اتفاقية ميناماتا، الذي سيعقد في جنيف في الفترة من 25 إلى 29 تشرين الثاني/نوفمبر</w:t>
      </w:r>
      <w:r>
        <w:rPr>
          <w:rFonts w:ascii="Traditional Arabic" w:eastAsia="Times New Roman" w:hAnsi="Traditional Arabic" w:cs="Traditional Arabic" w:hint="cs"/>
          <w:sz w:val="30"/>
          <w:szCs w:val="30"/>
          <w:rtl/>
          <w:lang w:val="ar-SA" w:eastAsia="ar-SA"/>
        </w:rPr>
        <w:t xml:space="preserve"> 2019. </w:t>
      </w:r>
      <w:r w:rsidRPr="008222C7">
        <w:rPr>
          <w:rFonts w:ascii="Traditional Arabic" w:eastAsia="Times New Roman" w:hAnsi="Traditional Arabic" w:cs="Traditional Arabic"/>
          <w:sz w:val="30"/>
          <w:szCs w:val="30"/>
          <w:rtl/>
          <w:lang w:val="ar-SA" w:eastAsia="ar-SA"/>
        </w:rPr>
        <w:t xml:space="preserve">وتضمنت الأعمال التحضيرية المهام اللوجستية والتنظيمية المتعددة، بما في ذلك ما يتعلق بمكان انعقاد المؤتمر، وتسجيل المشاركين وتنظيم سفر المشاركين الممولين المؤهلين، والأحداث الجانبية والاجتماعات الأخرى. وتواصل الأمانة إعداد المعلومات للمشاركين والمراقبين ونشر المعلومات </w:t>
      </w:r>
      <w:r w:rsidRPr="008222C7">
        <w:rPr>
          <w:rFonts w:ascii="Traditional Arabic" w:eastAsia="Times New Roman" w:hAnsi="Traditional Arabic" w:cs="Traditional Arabic"/>
          <w:sz w:val="30"/>
          <w:szCs w:val="30"/>
          <w:rtl/>
          <w:lang w:val="ar-SA" w:eastAsia="ar-SA"/>
        </w:rPr>
        <w:lastRenderedPageBreak/>
        <w:t xml:space="preserve">والمستجدات المتعلقة </w:t>
      </w:r>
      <w:r>
        <w:rPr>
          <w:rFonts w:ascii="Traditional Arabic" w:eastAsia="Times New Roman" w:hAnsi="Traditional Arabic" w:cs="Traditional Arabic" w:hint="cs"/>
          <w:sz w:val="30"/>
          <w:szCs w:val="30"/>
          <w:rtl/>
          <w:lang w:val="ar-SA" w:eastAsia="ar-SA"/>
        </w:rPr>
        <w:t>ب</w:t>
      </w:r>
      <w:r w:rsidRPr="008222C7">
        <w:rPr>
          <w:rFonts w:ascii="Traditional Arabic" w:eastAsia="Times New Roman" w:hAnsi="Traditional Arabic" w:cs="Traditional Arabic"/>
          <w:sz w:val="30"/>
          <w:szCs w:val="30"/>
          <w:rtl/>
          <w:lang w:val="ar-SA" w:eastAsia="ar-SA"/>
        </w:rPr>
        <w:t xml:space="preserve">الاجتماع من خلال الموقع الشبكي لاتفاقية ميناماتا باللغات </w:t>
      </w:r>
      <w:r>
        <w:rPr>
          <w:rFonts w:ascii="Traditional Arabic" w:eastAsia="Times New Roman" w:hAnsi="Traditional Arabic" w:cs="Traditional Arabic" w:hint="cs"/>
          <w:sz w:val="30"/>
          <w:szCs w:val="30"/>
          <w:rtl/>
          <w:lang w:val="ar-SA" w:eastAsia="ar-SA"/>
        </w:rPr>
        <w:t>الإسبانية و</w:t>
      </w:r>
      <w:r w:rsidRPr="008222C7">
        <w:rPr>
          <w:rFonts w:ascii="Traditional Arabic" w:eastAsia="Times New Roman" w:hAnsi="Traditional Arabic" w:cs="Traditional Arabic"/>
          <w:sz w:val="30"/>
          <w:szCs w:val="30"/>
          <w:rtl/>
          <w:lang w:val="ar-SA" w:eastAsia="ar-SA"/>
        </w:rPr>
        <w:t xml:space="preserve">الإنكليزية والفرنسية، وكذلك من خلال </w:t>
      </w:r>
      <w:proofErr w:type="spellStart"/>
      <w:r w:rsidRPr="008222C7">
        <w:rPr>
          <w:rFonts w:ascii="Traditional Arabic" w:eastAsia="Times New Roman" w:hAnsi="Traditional Arabic" w:cs="Traditional Arabic"/>
          <w:sz w:val="30"/>
          <w:szCs w:val="30"/>
          <w:rtl/>
          <w:lang w:val="ar-SA" w:eastAsia="ar-SA"/>
        </w:rPr>
        <w:t>الإحاطات</w:t>
      </w:r>
      <w:proofErr w:type="spellEnd"/>
      <w:r w:rsidRPr="008222C7">
        <w:rPr>
          <w:rFonts w:ascii="Traditional Arabic" w:eastAsia="Times New Roman" w:hAnsi="Traditional Arabic" w:cs="Traditional Arabic"/>
          <w:sz w:val="30"/>
          <w:szCs w:val="30"/>
          <w:rtl/>
          <w:lang w:val="ar-SA" w:eastAsia="ar-SA"/>
        </w:rPr>
        <w:t xml:space="preserve"> الإعلامية التي تُقدم إلى مختلف فئات الجمهور.</w:t>
      </w:r>
    </w:p>
    <w:p w14:paraId="3ED56F1F" w14:textId="77777777" w:rsidR="00355BAC" w:rsidRPr="00E24F09"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E24F09">
        <w:rPr>
          <w:rFonts w:ascii="Traditional Arabic" w:eastAsia="Times New Roman" w:hAnsi="Traditional Arabic" w:cs="Traditional Arabic"/>
          <w:sz w:val="30"/>
          <w:szCs w:val="30"/>
          <w:rtl/>
          <w:lang w:val="ar-SA" w:eastAsia="ar-SA"/>
        </w:rPr>
        <w:t xml:space="preserve">وعلى الجانب الموضوعي، قامت الأمانة بصياغة وتنسيق وثائق العمل والوثائق الإعلامية للاجتماع، بما في ذلك أنشطة الاتصال الخاصة بتجهيز وتحرير وترجمة هذه الوثائق التي تقوم بها شعبة خدمات المؤتمرات في مكتب الأمم المتحدة في نيروبي. </w:t>
      </w:r>
      <w:r>
        <w:rPr>
          <w:rFonts w:ascii="Traditional Arabic" w:eastAsia="Times New Roman" w:hAnsi="Traditional Arabic" w:cs="Traditional Arabic" w:hint="cs"/>
          <w:sz w:val="30"/>
          <w:szCs w:val="30"/>
          <w:rtl/>
          <w:lang w:val="ar-SA" w:eastAsia="ar-SA"/>
        </w:rPr>
        <w:t>وتضمن</w:t>
      </w:r>
      <w:r w:rsidRPr="00E24F09">
        <w:rPr>
          <w:rFonts w:ascii="Traditional Arabic" w:eastAsia="Times New Roman" w:hAnsi="Traditional Arabic" w:cs="Traditional Arabic"/>
          <w:sz w:val="30"/>
          <w:szCs w:val="30"/>
          <w:rtl/>
          <w:lang w:val="ar-SA" w:eastAsia="ar-SA"/>
        </w:rPr>
        <w:t xml:space="preserve"> إعداد مجموعة كبيرة من المواد التقنية للاجتماع، لا سيما وثائق العمل والوثائق الإعلامية، التشاور مع أمانة اتفاقيات بازل وروتردام واستكهولم، </w:t>
      </w:r>
      <w:r>
        <w:rPr>
          <w:rFonts w:ascii="Traditional Arabic" w:eastAsia="Times New Roman" w:hAnsi="Traditional Arabic" w:cs="Traditional Arabic" w:hint="cs"/>
          <w:sz w:val="30"/>
          <w:szCs w:val="30"/>
          <w:rtl/>
          <w:lang w:val="ar-SA" w:eastAsia="ar-SA"/>
        </w:rPr>
        <w:t>والشُعَب</w:t>
      </w:r>
      <w:r w:rsidRPr="00E24F09">
        <w:rPr>
          <w:rFonts w:ascii="Traditional Arabic" w:eastAsia="Times New Roman" w:hAnsi="Traditional Arabic" w:cs="Traditional Arabic"/>
          <w:sz w:val="30"/>
          <w:szCs w:val="30"/>
          <w:rtl/>
          <w:lang w:val="ar-SA" w:eastAsia="ar-SA"/>
        </w:rPr>
        <w:t xml:space="preserve"> المختلفة التابعة لبرنامج الأمم المتحدة للبيئة، وفرع المواد الكيميائية والصحة لشعبة الاقتصاد التابعة لبرنامج الأمم المتحدة للبيئة ومختلف الشركاء وأصحاب المصلحة الآخرين، حسب الاقتضاء.</w:t>
      </w:r>
    </w:p>
    <w:p w14:paraId="1D14D553" w14:textId="58C46783" w:rsidR="00355BAC" w:rsidRPr="00E24F09"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E24F09">
        <w:rPr>
          <w:rFonts w:ascii="Traditional Arabic" w:eastAsia="Times New Roman" w:hAnsi="Traditional Arabic" w:cs="Traditional Arabic"/>
          <w:sz w:val="30"/>
          <w:szCs w:val="30"/>
          <w:rtl/>
          <w:lang w:val="ar-SA" w:eastAsia="ar-SA"/>
        </w:rPr>
        <w:t>وعملا</w:t>
      </w:r>
      <w:r w:rsidR="00E62A78">
        <w:rPr>
          <w:rFonts w:ascii="Traditional Arabic" w:eastAsia="Times New Roman" w:hAnsi="Traditional Arabic" w:cs="Traditional Arabic" w:hint="cs"/>
          <w:sz w:val="30"/>
          <w:szCs w:val="30"/>
          <w:rtl/>
          <w:lang w:val="ar-SA" w:eastAsia="ar-SA"/>
        </w:rPr>
        <w:t>ً</w:t>
      </w:r>
      <w:r w:rsidRPr="00E24F09">
        <w:rPr>
          <w:rFonts w:ascii="Traditional Arabic" w:eastAsia="Times New Roman" w:hAnsi="Traditional Arabic" w:cs="Traditional Arabic"/>
          <w:sz w:val="30"/>
          <w:szCs w:val="30"/>
          <w:rtl/>
          <w:lang w:val="ar-SA" w:eastAsia="ar-SA"/>
        </w:rPr>
        <w:t xml:space="preserve"> بالمقرر ا م-٢/٧ بشأن التعاون بين أمانة اتفاقية ميناماتا وأمانة اتفاقيات بازل وروتردام واستكهولم، وُضعت ترتيبات لتقاسم الخدمات لدعم خدمات المؤتمرات والاجتماعات الخاصة بالاجتماع الثالث لمؤتمر الأطراف، بما في ذلك خدمات الدعم اللوجستي قبل الاجتماع وخلال انعقاده (تنسيق العمليات اللوجستية، والترتيبات في مكان انعقاد الاجتماع، والترتيبات الخاصة بتكنولوجيا المعلومات </w:t>
      </w:r>
      <w:r w:rsidRPr="002F21ED">
        <w:rPr>
          <w:rFonts w:ascii="Traditional Arabic" w:eastAsia="Times New Roman" w:hAnsi="Traditional Arabic" w:cs="Traditional Arabic" w:hint="cs"/>
          <w:sz w:val="30"/>
          <w:szCs w:val="30"/>
          <w:rtl/>
          <w:lang w:val="ar-SA" w:eastAsia="ar-SA"/>
        </w:rPr>
        <w:t xml:space="preserve">ولعقد الاجتماعات </w:t>
      </w:r>
      <w:proofErr w:type="spellStart"/>
      <w:r w:rsidRPr="002F21ED">
        <w:rPr>
          <w:rFonts w:ascii="Traditional Arabic" w:eastAsia="Times New Roman" w:hAnsi="Traditional Arabic" w:cs="Traditional Arabic" w:hint="cs"/>
          <w:sz w:val="30"/>
          <w:szCs w:val="30"/>
          <w:rtl/>
          <w:lang w:val="ar-SA" w:eastAsia="ar-SA"/>
        </w:rPr>
        <w:t>اللاورقية</w:t>
      </w:r>
      <w:proofErr w:type="spellEnd"/>
      <w:r w:rsidRPr="00E24F09">
        <w:rPr>
          <w:rFonts w:ascii="Traditional Arabic" w:eastAsia="Times New Roman" w:hAnsi="Traditional Arabic" w:cs="Traditional Arabic"/>
          <w:sz w:val="30"/>
          <w:szCs w:val="30"/>
          <w:rtl/>
          <w:lang w:val="ar-SA" w:eastAsia="ar-SA"/>
        </w:rPr>
        <w:t xml:space="preserve">، وما إلى ذلك)، وإدارة شؤون المشاركين (التسجيل والسفر) ومراقبة الوثائق (إدارة وتجهيز الوثائق الصادرة أثناء الدورة). ويرد في الوثيقة </w:t>
      </w:r>
      <w:r w:rsidRPr="000A1BF0">
        <w:rPr>
          <w:rFonts w:asciiTheme="majorBidi" w:eastAsia="Times New Roman" w:hAnsiTheme="majorBidi" w:cstheme="majorBidi"/>
          <w:szCs w:val="20"/>
          <w:lang w:val="ar-SA" w:eastAsia="ar-SA"/>
        </w:rPr>
        <w:t>UNEP/MC/COP.3/16</w:t>
      </w:r>
      <w:r w:rsidRPr="00E24F09">
        <w:rPr>
          <w:rFonts w:ascii="Traditional Arabic" w:eastAsia="Times New Roman" w:hAnsi="Traditional Arabic" w:cs="Traditional Arabic"/>
          <w:sz w:val="30"/>
          <w:szCs w:val="30"/>
          <w:rtl/>
          <w:lang w:val="ar-SA" w:eastAsia="ar-SA"/>
        </w:rPr>
        <w:t xml:space="preserve"> الاقتراح المقدم من برنامج الأمم المتحدة للبيئة بشأن التعاون بين أمانة اتفاقية ميناماتا وأمانة اتفاقيات بازل وروتردام واستكهولم عملاً بالمقرر ا م-٢/٧. وستقدم أمانة اتفاقيات بازل وروتردام واستكهولم وفرع المواد الكيميائية والصحة التابع لبرنامج الأمم المتحدة للبيئة أيضا</w:t>
      </w:r>
      <w:r w:rsidR="00876210">
        <w:rPr>
          <w:rFonts w:ascii="Traditional Arabic" w:eastAsia="Times New Roman" w:hAnsi="Traditional Arabic" w:cs="Traditional Arabic" w:hint="cs"/>
          <w:sz w:val="30"/>
          <w:szCs w:val="30"/>
          <w:rtl/>
          <w:lang w:val="ar-SA" w:eastAsia="ar-SA"/>
        </w:rPr>
        <w:t>ً</w:t>
      </w:r>
      <w:r w:rsidRPr="00E24F09">
        <w:rPr>
          <w:rFonts w:ascii="Traditional Arabic" w:eastAsia="Times New Roman" w:hAnsi="Traditional Arabic" w:cs="Traditional Arabic"/>
          <w:sz w:val="30"/>
          <w:szCs w:val="30"/>
          <w:rtl/>
          <w:lang w:val="ar-SA" w:eastAsia="ar-SA"/>
        </w:rPr>
        <w:t xml:space="preserve">، على أساس المعاملة بالمثل، </w:t>
      </w:r>
      <w:r>
        <w:rPr>
          <w:rFonts w:ascii="Traditional Arabic" w:eastAsia="Times New Roman" w:hAnsi="Traditional Arabic" w:cs="Traditional Arabic" w:hint="cs"/>
          <w:sz w:val="30"/>
          <w:szCs w:val="30"/>
          <w:rtl/>
          <w:lang w:val="ar-SA" w:eastAsia="ar-SA"/>
        </w:rPr>
        <w:t xml:space="preserve">الموظفين لدعم </w:t>
      </w:r>
      <w:r w:rsidRPr="00E24F09">
        <w:rPr>
          <w:rFonts w:ascii="Traditional Arabic" w:eastAsia="Times New Roman" w:hAnsi="Traditional Arabic" w:cs="Traditional Arabic"/>
          <w:sz w:val="30"/>
          <w:szCs w:val="30"/>
          <w:rtl/>
          <w:lang w:val="ar-SA" w:eastAsia="ar-SA"/>
        </w:rPr>
        <w:t xml:space="preserve">أمانة اتفاقية ميناماتا </w:t>
      </w:r>
      <w:r>
        <w:rPr>
          <w:rFonts w:ascii="Traditional Arabic" w:eastAsia="Times New Roman" w:hAnsi="Traditional Arabic" w:cs="Traditional Arabic" w:hint="cs"/>
          <w:sz w:val="30"/>
          <w:szCs w:val="30"/>
          <w:rtl/>
          <w:lang w:val="ar-SA" w:eastAsia="ar-SA"/>
        </w:rPr>
        <w:t>في ت</w:t>
      </w:r>
      <w:r w:rsidRPr="00E24F09">
        <w:rPr>
          <w:rFonts w:ascii="Traditional Arabic" w:eastAsia="Times New Roman" w:hAnsi="Traditional Arabic" w:cs="Traditional Arabic"/>
          <w:sz w:val="30"/>
          <w:szCs w:val="30"/>
          <w:rtl/>
          <w:lang w:val="ar-SA" w:eastAsia="ar-SA"/>
        </w:rPr>
        <w:t>سي</w:t>
      </w:r>
      <w:r>
        <w:rPr>
          <w:rFonts w:ascii="Traditional Arabic" w:eastAsia="Times New Roman" w:hAnsi="Traditional Arabic" w:cs="Traditional Arabic" w:hint="cs"/>
          <w:sz w:val="30"/>
          <w:szCs w:val="30"/>
          <w:rtl/>
          <w:lang w:val="ar-SA" w:eastAsia="ar-SA"/>
        </w:rPr>
        <w:t>ي</w:t>
      </w:r>
      <w:r w:rsidRPr="00E24F09">
        <w:rPr>
          <w:rFonts w:ascii="Traditional Arabic" w:eastAsia="Times New Roman" w:hAnsi="Traditional Arabic" w:cs="Traditional Arabic"/>
          <w:sz w:val="30"/>
          <w:szCs w:val="30"/>
          <w:rtl/>
          <w:lang w:val="ar-SA" w:eastAsia="ar-SA"/>
        </w:rPr>
        <w:t>ر الاجتماع، ولا سيما فيما يتعلق بأفرقة الاتصال. وستقدم شعبة القانون في برنامج الأمم المتحدة للبيئة الدعم من خلال إتاحة المستشار القانوني في الاجتماع.</w:t>
      </w:r>
    </w:p>
    <w:p w14:paraId="43489B8E" w14:textId="77777777" w:rsidR="00355BAC" w:rsidRPr="008222C7" w:rsidRDefault="00355BAC" w:rsidP="00355BAC">
      <w:pPr>
        <w:bidi/>
        <w:spacing w:after="120" w:line="400" w:lineRule="exact"/>
        <w:ind w:left="1134" w:hanging="709"/>
        <w:jc w:val="both"/>
        <w:textDirection w:val="tbRlV"/>
        <w:rPr>
          <w:b/>
          <w:bCs/>
          <w:sz w:val="32"/>
          <w:szCs w:val="32"/>
          <w:rtl/>
        </w:rPr>
      </w:pPr>
      <w:r w:rsidRPr="008222C7">
        <w:rPr>
          <w:b/>
          <w:bCs/>
          <w:sz w:val="32"/>
          <w:szCs w:val="32"/>
          <w:rtl/>
        </w:rPr>
        <w:t>باء-</w:t>
      </w:r>
      <w:r w:rsidRPr="008222C7">
        <w:rPr>
          <w:b/>
          <w:bCs/>
          <w:sz w:val="32"/>
          <w:szCs w:val="32"/>
        </w:rPr>
        <w:tab/>
      </w:r>
      <w:r w:rsidRPr="008222C7">
        <w:rPr>
          <w:b/>
          <w:bCs/>
          <w:sz w:val="32"/>
          <w:szCs w:val="32"/>
          <w:rtl/>
        </w:rPr>
        <w:t>مكتب مؤتمر الأطراف</w:t>
      </w:r>
    </w:p>
    <w:p w14:paraId="53847E96" w14:textId="77777777" w:rsidR="00355BAC" w:rsidRPr="00AE76B9"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E76B9">
        <w:rPr>
          <w:rFonts w:ascii="Traditional Arabic" w:eastAsia="Times New Roman" w:hAnsi="Traditional Arabic" w:cs="Traditional Arabic"/>
          <w:sz w:val="30"/>
          <w:szCs w:val="30"/>
          <w:rtl/>
          <w:lang w:val="ar-SA" w:eastAsia="ar-SA"/>
        </w:rPr>
        <w:t>قدمت الأمانة الدعم إلى رئاسة مؤتمر الأطراف في جميع المسائل الموضوعية المتعلقة بالاتفاقية منذ الاجتماع الثاني لمؤتمر الأطراف. ويسرت الترتيبات التنظيمية اللوجستية والفنية لاجتماعي</w:t>
      </w:r>
      <w:r>
        <w:rPr>
          <w:rFonts w:ascii="Traditional Arabic" w:eastAsia="Times New Roman" w:hAnsi="Traditional Arabic" w:cs="Traditional Arabic" w:hint="cs"/>
          <w:sz w:val="30"/>
          <w:szCs w:val="30"/>
          <w:rtl/>
          <w:lang w:val="ar-SA" w:eastAsia="ar-SA"/>
        </w:rPr>
        <w:t>ن من اجتماعات</w:t>
      </w:r>
      <w:r w:rsidRPr="00AE76B9">
        <w:rPr>
          <w:rFonts w:ascii="Traditional Arabic" w:eastAsia="Times New Roman" w:hAnsi="Traditional Arabic" w:cs="Traditional Arabic"/>
          <w:sz w:val="30"/>
          <w:szCs w:val="30"/>
          <w:rtl/>
          <w:lang w:val="ar-SA" w:eastAsia="ar-SA"/>
        </w:rPr>
        <w:t xml:space="preserve"> مكتب مؤتمر الأطراف، وعُقد الاجتماع الأول باستخدام تقنية التداول عن بعد في ٢٩ كانون الثاني/يناير ٢٠١٩، وعُقد الاجتماع الثاني كاجتماع مباشر في جنيف في ٢٦ نيسان/أبريل ٢٠١٩. </w:t>
      </w:r>
      <w:r w:rsidRPr="002F21ED">
        <w:rPr>
          <w:rFonts w:ascii="Traditional Arabic" w:eastAsia="Times New Roman" w:hAnsi="Traditional Arabic" w:cs="Traditional Arabic" w:hint="cs"/>
          <w:sz w:val="30"/>
          <w:szCs w:val="30"/>
          <w:rtl/>
          <w:lang w:val="ar-SA" w:eastAsia="ar-SA"/>
        </w:rPr>
        <w:t xml:space="preserve">وكان الهدف الرئيسي من الاجتماعين هو </w:t>
      </w:r>
      <w:r w:rsidRPr="00AE76B9">
        <w:rPr>
          <w:rFonts w:ascii="Traditional Arabic" w:eastAsia="Times New Roman" w:hAnsi="Traditional Arabic" w:cs="Traditional Arabic"/>
          <w:sz w:val="30"/>
          <w:szCs w:val="30"/>
          <w:rtl/>
          <w:lang w:val="ar-SA" w:eastAsia="ar-SA"/>
        </w:rPr>
        <w:t xml:space="preserve">تقييم نتائج الاجتماع الثاني لمؤتمر الأطراف بغية كفالة التخطيط المناسب لاجتماعه الثالث، للنظر في المسائل المدرجة في جدول أعمال الاجتماع الثالث لمؤتمر الأطراف، وتقديم </w:t>
      </w:r>
      <w:r>
        <w:rPr>
          <w:rFonts w:ascii="Traditional Arabic" w:eastAsia="Times New Roman" w:hAnsi="Traditional Arabic" w:cs="Traditional Arabic" w:hint="cs"/>
          <w:sz w:val="30"/>
          <w:szCs w:val="30"/>
          <w:rtl/>
          <w:lang w:val="ar-SA" w:eastAsia="ar-SA"/>
        </w:rPr>
        <w:t>ال</w:t>
      </w:r>
      <w:r w:rsidRPr="00AE76B9">
        <w:rPr>
          <w:rFonts w:ascii="Traditional Arabic" w:eastAsia="Times New Roman" w:hAnsi="Traditional Arabic" w:cs="Traditional Arabic"/>
          <w:sz w:val="30"/>
          <w:szCs w:val="30"/>
          <w:rtl/>
          <w:lang w:val="ar-SA" w:eastAsia="ar-SA"/>
        </w:rPr>
        <w:t>توجيهات بشأن الوثائق التي ستقدم إلى الاجتماع، و</w:t>
      </w:r>
      <w:r>
        <w:rPr>
          <w:rFonts w:ascii="Traditional Arabic" w:eastAsia="Times New Roman" w:hAnsi="Traditional Arabic" w:cs="Traditional Arabic" w:hint="cs"/>
          <w:sz w:val="30"/>
          <w:szCs w:val="30"/>
          <w:rtl/>
          <w:lang w:val="ar-SA" w:eastAsia="ar-SA"/>
        </w:rPr>
        <w:t>ل</w:t>
      </w:r>
      <w:r w:rsidRPr="00AE76B9">
        <w:rPr>
          <w:rFonts w:ascii="Traditional Arabic" w:eastAsia="Times New Roman" w:hAnsi="Traditional Arabic" w:cs="Traditional Arabic"/>
          <w:sz w:val="30"/>
          <w:szCs w:val="30"/>
          <w:rtl/>
          <w:lang w:val="ar-SA" w:eastAsia="ar-SA"/>
        </w:rPr>
        <w:t>مناقشة المسائل الاستراتيجية والسياساتية. ويمكن الاطلاع على تقارير اجتماعات المكتب المتاحة على الموقع الشبكي للاتفاقي</w:t>
      </w:r>
      <w:r>
        <w:rPr>
          <w:rFonts w:ascii="Traditional Arabic" w:eastAsia="Times New Roman" w:hAnsi="Traditional Arabic" w:cs="Traditional Arabic" w:hint="cs"/>
          <w:sz w:val="30"/>
          <w:szCs w:val="30"/>
          <w:rtl/>
          <w:lang w:val="ar-SA" w:eastAsia="ar-SA"/>
        </w:rPr>
        <w:t>ة</w:t>
      </w:r>
      <w:r w:rsidRPr="009B3EA8">
        <w:rPr>
          <w:rFonts w:ascii="Traditional Arabic" w:eastAsia="Times New Roman" w:hAnsi="Traditional Arabic" w:cs="Traditional Arabic"/>
          <w:sz w:val="30"/>
          <w:szCs w:val="30"/>
          <w:vertAlign w:val="superscript"/>
          <w:rtl/>
          <w:lang w:val="ar-SA" w:eastAsia="ar-SA"/>
        </w:rPr>
        <w:t>(</w:t>
      </w:r>
      <w:r w:rsidRPr="009B3EA8">
        <w:rPr>
          <w:rFonts w:ascii="Traditional Arabic" w:eastAsia="Times New Roman" w:hAnsi="Traditional Arabic" w:cs="Traditional Arabic"/>
          <w:sz w:val="30"/>
          <w:szCs w:val="30"/>
          <w:vertAlign w:val="superscript"/>
          <w:lang w:val="ar-SA" w:eastAsia="ar-SA"/>
        </w:rPr>
        <w:footnoteReference w:id="2"/>
      </w:r>
      <w:r w:rsidRPr="009B3EA8">
        <w:rPr>
          <w:rFonts w:ascii="Traditional Arabic" w:eastAsia="Times New Roman" w:hAnsi="Traditional Arabic" w:cs="Traditional Arabic"/>
          <w:sz w:val="30"/>
          <w:szCs w:val="30"/>
          <w:vertAlign w:val="superscript"/>
          <w:rtl/>
          <w:lang w:val="ar-SA" w:eastAsia="ar-SA"/>
        </w:rPr>
        <w:t>)</w:t>
      </w:r>
      <w:r>
        <w:rPr>
          <w:rFonts w:ascii="Traditional Arabic" w:eastAsia="Times New Roman" w:hAnsi="Traditional Arabic" w:cs="Traditional Arabic" w:hint="cs"/>
          <w:sz w:val="30"/>
          <w:szCs w:val="30"/>
          <w:rtl/>
          <w:lang w:val="ar-SA" w:eastAsia="ar-SA"/>
        </w:rPr>
        <w:t>. و</w:t>
      </w:r>
      <w:r w:rsidRPr="00AE76B9">
        <w:rPr>
          <w:rFonts w:ascii="Traditional Arabic" w:eastAsia="Times New Roman" w:hAnsi="Traditional Arabic" w:cs="Traditional Arabic"/>
          <w:sz w:val="30"/>
          <w:szCs w:val="30"/>
          <w:rtl/>
          <w:lang w:val="ar-SA" w:eastAsia="ar-SA"/>
        </w:rPr>
        <w:t>نفذت الأمانة وتابعت، حسب الاقتضاء، جميع مقررات المكتب.</w:t>
      </w:r>
    </w:p>
    <w:p w14:paraId="1CF91ED4" w14:textId="01C3E4DC" w:rsidR="008D5B45"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E76B9">
        <w:rPr>
          <w:rFonts w:ascii="Traditional Arabic" w:eastAsia="Times New Roman" w:hAnsi="Traditional Arabic" w:cs="Traditional Arabic"/>
          <w:sz w:val="30"/>
          <w:szCs w:val="30"/>
          <w:rtl/>
          <w:lang w:val="ar-SA" w:eastAsia="ar-SA"/>
        </w:rPr>
        <w:t xml:space="preserve">ومن المقرر أن يُعقد الاجتماع المباشر </w:t>
      </w:r>
      <w:r>
        <w:rPr>
          <w:rFonts w:ascii="Traditional Arabic" w:eastAsia="Times New Roman" w:hAnsi="Traditional Arabic" w:cs="Traditional Arabic" w:hint="cs"/>
          <w:sz w:val="30"/>
          <w:szCs w:val="30"/>
          <w:rtl/>
          <w:lang w:val="ar-SA" w:eastAsia="ar-SA"/>
        </w:rPr>
        <w:t xml:space="preserve">المقبل </w:t>
      </w:r>
      <w:r w:rsidRPr="00AE76B9">
        <w:rPr>
          <w:rFonts w:ascii="Traditional Arabic" w:eastAsia="Times New Roman" w:hAnsi="Traditional Arabic" w:cs="Traditional Arabic"/>
          <w:sz w:val="30"/>
          <w:szCs w:val="30"/>
          <w:rtl/>
          <w:lang w:val="ar-SA" w:eastAsia="ar-SA"/>
        </w:rPr>
        <w:t xml:space="preserve">للمكتب في يومي ٢٨ و٢٩ أيلول/سبتمبر ٢٠١٩ في بانكوك، </w:t>
      </w:r>
      <w:r>
        <w:rPr>
          <w:rFonts w:ascii="Traditional Arabic" w:eastAsia="Times New Roman" w:hAnsi="Traditional Arabic" w:cs="Traditional Arabic" w:hint="cs"/>
          <w:sz w:val="30"/>
          <w:szCs w:val="30"/>
          <w:rtl/>
          <w:lang w:val="ar-SA" w:eastAsia="ar-SA"/>
        </w:rPr>
        <w:t>بحيث يتبع مباشرة</w:t>
      </w:r>
      <w:r w:rsidRPr="00AE76B9">
        <w:rPr>
          <w:rFonts w:ascii="Traditional Arabic" w:eastAsia="Times New Roman" w:hAnsi="Traditional Arabic" w:cs="Traditional Arabic"/>
          <w:sz w:val="30"/>
          <w:szCs w:val="30"/>
          <w:rtl/>
          <w:lang w:val="ar-SA" w:eastAsia="ar-SA"/>
        </w:rPr>
        <w:t xml:space="preserve"> الاجتماع الثالث لعملية ما بين الدورات للنهج الاستراتيجي للإدارة الدولية للمواد الكيميائية. وسيجتمع المكتب أيضا</w:t>
      </w:r>
      <w:r w:rsidR="00876210">
        <w:rPr>
          <w:rFonts w:ascii="Traditional Arabic" w:eastAsia="Times New Roman" w:hAnsi="Traditional Arabic" w:cs="Traditional Arabic" w:hint="cs"/>
          <w:sz w:val="30"/>
          <w:szCs w:val="30"/>
          <w:rtl/>
          <w:lang w:val="ar-SA" w:eastAsia="ar-SA"/>
        </w:rPr>
        <w:t>ً</w:t>
      </w:r>
      <w:r w:rsidRPr="00AE76B9">
        <w:rPr>
          <w:rFonts w:ascii="Traditional Arabic" w:eastAsia="Times New Roman" w:hAnsi="Traditional Arabic" w:cs="Traditional Arabic"/>
          <w:sz w:val="30"/>
          <w:szCs w:val="30"/>
          <w:rtl/>
          <w:lang w:val="ar-SA" w:eastAsia="ar-SA"/>
        </w:rPr>
        <w:t xml:space="preserve"> في٢٤ تشرين الثاني/نوفمبر، في اليوم السابق لعقد الاجتماع الثالث لمؤتمر الأطراف وخلال ذلك الاجتماع.</w:t>
      </w:r>
    </w:p>
    <w:p w14:paraId="6E5192D6" w14:textId="77777777" w:rsidR="008D5B45" w:rsidRDefault="008D5B45">
      <w:pPr>
        <w:rPr>
          <w:rFonts w:ascii="Traditional Arabic" w:hAnsi="Traditional Arabic"/>
          <w:sz w:val="30"/>
          <w:rtl/>
          <w:lang w:val="ar-SA" w:eastAsia="ar-SA"/>
        </w:rPr>
      </w:pPr>
      <w:r>
        <w:rPr>
          <w:rFonts w:ascii="Traditional Arabic" w:hAnsi="Traditional Arabic"/>
          <w:sz w:val="30"/>
          <w:rtl/>
          <w:lang w:val="ar-SA" w:eastAsia="ar-SA"/>
        </w:rPr>
        <w:br w:type="page"/>
      </w:r>
    </w:p>
    <w:p w14:paraId="1C2078CB" w14:textId="6CBCC1AF" w:rsidR="00355BAC" w:rsidRPr="008222C7" w:rsidRDefault="00355BAC" w:rsidP="00355BAC">
      <w:pPr>
        <w:bidi/>
        <w:spacing w:after="120" w:line="400" w:lineRule="exact"/>
        <w:ind w:left="1134" w:hanging="709"/>
        <w:jc w:val="both"/>
        <w:textDirection w:val="tbRlV"/>
        <w:rPr>
          <w:b/>
          <w:bCs/>
          <w:sz w:val="32"/>
          <w:szCs w:val="32"/>
          <w:rtl/>
        </w:rPr>
      </w:pPr>
      <w:r w:rsidRPr="008222C7">
        <w:rPr>
          <w:b/>
          <w:bCs/>
          <w:sz w:val="32"/>
          <w:szCs w:val="32"/>
          <w:rtl/>
        </w:rPr>
        <w:lastRenderedPageBreak/>
        <w:t>جيم-</w:t>
      </w:r>
      <w:r w:rsidRPr="008222C7">
        <w:rPr>
          <w:b/>
          <w:bCs/>
          <w:sz w:val="32"/>
          <w:szCs w:val="32"/>
        </w:rPr>
        <w:tab/>
      </w:r>
      <w:r w:rsidRPr="008222C7">
        <w:rPr>
          <w:b/>
          <w:bCs/>
          <w:sz w:val="32"/>
          <w:szCs w:val="32"/>
          <w:rtl/>
        </w:rPr>
        <w:t>الاجتماعات الإقليمية</w:t>
      </w:r>
      <w:r w:rsidRPr="008222C7">
        <w:rPr>
          <w:b/>
          <w:bCs/>
          <w:sz w:val="32"/>
          <w:szCs w:val="32"/>
        </w:rPr>
        <w:t>‬</w:t>
      </w:r>
      <w:r w:rsidRPr="008222C7">
        <w:rPr>
          <w:b/>
          <w:bCs/>
          <w:sz w:val="32"/>
          <w:szCs w:val="32"/>
        </w:rPr>
        <w:t>‬</w:t>
      </w:r>
      <w:r w:rsidRPr="008222C7">
        <w:rPr>
          <w:b/>
          <w:bCs/>
          <w:sz w:val="32"/>
          <w:szCs w:val="32"/>
        </w:rPr>
        <w:t>‬</w:t>
      </w:r>
      <w:r w:rsidRPr="008222C7">
        <w:rPr>
          <w:b/>
          <w:bCs/>
          <w:sz w:val="32"/>
          <w:szCs w:val="32"/>
        </w:rPr>
        <w:t>‬</w:t>
      </w:r>
      <w:r w:rsidRPr="008222C7">
        <w:rPr>
          <w:b/>
          <w:bCs/>
          <w:sz w:val="32"/>
          <w:szCs w:val="32"/>
        </w:rPr>
        <w:t>‬</w:t>
      </w:r>
      <w:r w:rsidRPr="008222C7">
        <w:rPr>
          <w:b/>
          <w:bCs/>
          <w:sz w:val="32"/>
          <w:szCs w:val="32"/>
        </w:rPr>
        <w:t xml:space="preserve">‬ </w:t>
      </w:r>
    </w:p>
    <w:p w14:paraId="24C6CC0E" w14:textId="3CDCE045" w:rsidR="00355BAC" w:rsidRPr="00AE76B9" w:rsidRDefault="00355BAC" w:rsidP="00BC410E">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4"/>
        <w:jc w:val="both"/>
        <w:textDirection w:val="tbRlV"/>
        <w:rPr>
          <w:rFonts w:ascii="Traditional Arabic" w:eastAsia="Times New Roman" w:hAnsi="Traditional Arabic" w:cs="Traditional Arabic"/>
          <w:sz w:val="30"/>
          <w:szCs w:val="30"/>
          <w:rtl/>
          <w:lang w:val="ar-SA" w:eastAsia="ar-SA"/>
        </w:rPr>
      </w:pPr>
      <w:r w:rsidRPr="00AE76B9">
        <w:rPr>
          <w:rFonts w:ascii="Traditional Arabic" w:eastAsia="Times New Roman" w:hAnsi="Traditional Arabic" w:cs="Traditional Arabic"/>
          <w:sz w:val="30"/>
          <w:szCs w:val="30"/>
          <w:rtl/>
          <w:lang w:val="ar-SA" w:eastAsia="ar-SA"/>
        </w:rPr>
        <w:t>أشار مؤتمر الأطراف، في اجتماعه الأول، في المقرر ا م-١/١٥، بشأن برنامج عمل الأمانة والميزانية المقترحة لفترة السنتين ٢٠١٨</w:t>
      </w:r>
      <w:r w:rsidR="00BC410E">
        <w:rPr>
          <w:rFonts w:ascii="Traditional Arabic" w:eastAsia="Times New Roman" w:hAnsi="Traditional Arabic" w:cs="Traditional Arabic" w:hint="cs"/>
          <w:sz w:val="30"/>
          <w:szCs w:val="30"/>
          <w:rtl/>
          <w:lang w:val="ar-SA" w:eastAsia="ar-SA"/>
        </w:rPr>
        <w:t>-</w:t>
      </w:r>
      <w:r w:rsidRPr="00AE76B9">
        <w:rPr>
          <w:rFonts w:ascii="Traditional Arabic" w:eastAsia="Times New Roman" w:hAnsi="Traditional Arabic" w:cs="Traditional Arabic"/>
          <w:sz w:val="30"/>
          <w:szCs w:val="30"/>
          <w:rtl/>
          <w:lang w:val="ar-SA" w:eastAsia="ar-SA"/>
        </w:rPr>
        <w:t xml:space="preserve">٢٠١٩، إلى أن الاجتماعات التحضيرية للاجتماعين الثاني والثالث لمؤتمر الأطراف ستُمول عن طريق </w:t>
      </w:r>
      <w:r>
        <w:rPr>
          <w:rFonts w:ascii="Traditional Arabic" w:eastAsia="Times New Roman" w:hAnsi="Traditional Arabic" w:cs="Traditional Arabic" w:hint="cs"/>
          <w:sz w:val="30"/>
          <w:szCs w:val="30"/>
          <w:rtl/>
          <w:lang w:val="ar-SA" w:eastAsia="ar-SA"/>
        </w:rPr>
        <w:t>المساهمات</w:t>
      </w:r>
      <w:r w:rsidRPr="00AE76B9">
        <w:rPr>
          <w:rFonts w:ascii="Traditional Arabic" w:eastAsia="Times New Roman" w:hAnsi="Traditional Arabic" w:cs="Traditional Arabic"/>
          <w:sz w:val="30"/>
          <w:szCs w:val="30"/>
          <w:rtl/>
          <w:lang w:val="ar-SA" w:eastAsia="ar-SA"/>
        </w:rPr>
        <w:t xml:space="preserve"> الطوعية. وتمثل الهدف من </w:t>
      </w:r>
      <w:r>
        <w:rPr>
          <w:rFonts w:ascii="Traditional Arabic" w:eastAsia="Times New Roman" w:hAnsi="Traditional Arabic" w:cs="Traditional Arabic" w:hint="cs"/>
          <w:sz w:val="30"/>
          <w:szCs w:val="30"/>
          <w:rtl/>
          <w:lang w:val="ar-SA" w:eastAsia="ar-SA"/>
        </w:rPr>
        <w:t>الاجتماعات التحضيرية الإقليمية</w:t>
      </w:r>
      <w:r w:rsidRPr="00AE76B9">
        <w:rPr>
          <w:rFonts w:ascii="Traditional Arabic" w:eastAsia="Times New Roman" w:hAnsi="Traditional Arabic" w:cs="Traditional Arabic"/>
          <w:sz w:val="30"/>
          <w:szCs w:val="30"/>
          <w:rtl/>
          <w:lang w:val="ar-SA" w:eastAsia="ar-SA"/>
        </w:rPr>
        <w:t xml:space="preserve"> في المساهمة في </w:t>
      </w:r>
      <w:r>
        <w:rPr>
          <w:rFonts w:ascii="Traditional Arabic" w:eastAsia="Times New Roman" w:hAnsi="Traditional Arabic" w:cs="Traditional Arabic" w:hint="cs"/>
          <w:sz w:val="30"/>
          <w:szCs w:val="30"/>
          <w:rtl/>
          <w:lang w:val="ar-SA" w:eastAsia="ar-SA"/>
        </w:rPr>
        <w:t>نجاح اجتماعات مؤتمر</w:t>
      </w:r>
      <w:r w:rsidRPr="00AE76B9">
        <w:rPr>
          <w:rFonts w:ascii="Traditional Arabic" w:eastAsia="Times New Roman" w:hAnsi="Traditional Arabic" w:cs="Traditional Arabic"/>
          <w:sz w:val="30"/>
          <w:szCs w:val="30"/>
          <w:rtl/>
          <w:lang w:val="ar-SA" w:eastAsia="ar-SA"/>
        </w:rPr>
        <w:t xml:space="preserve"> الأطراف في عامي 2018 و2019 بإتاحة الفرصة </w:t>
      </w:r>
      <w:r w:rsidRPr="002F21ED">
        <w:rPr>
          <w:rFonts w:ascii="Traditional Arabic" w:eastAsia="Times New Roman" w:hAnsi="Traditional Arabic" w:cs="Traditional Arabic" w:hint="cs"/>
          <w:sz w:val="30"/>
          <w:szCs w:val="30"/>
          <w:rtl/>
          <w:lang w:val="ar-SA" w:eastAsia="ar-SA"/>
        </w:rPr>
        <w:t>للأقاليم</w:t>
      </w:r>
      <w:r w:rsidRPr="00AE76B9">
        <w:rPr>
          <w:rFonts w:ascii="Traditional Arabic" w:eastAsia="Times New Roman" w:hAnsi="Traditional Arabic" w:cs="Traditional Arabic"/>
          <w:sz w:val="30"/>
          <w:szCs w:val="30"/>
          <w:rtl/>
          <w:lang w:val="ar-SA" w:eastAsia="ar-SA"/>
        </w:rPr>
        <w:t xml:space="preserve"> للتشاور فيما بينها قبل انعقاد الاجتماع، وللنظر في وثائق الاجتماعات، ومناقشة المسائل الموضوعية، وتحديد الأولويات والتحديات الإقليمية، وإعداد المواقف الإقليمية. </w:t>
      </w:r>
      <w:r>
        <w:rPr>
          <w:rFonts w:ascii="Traditional Arabic" w:eastAsia="Times New Roman" w:hAnsi="Traditional Arabic" w:cs="Traditional Arabic" w:hint="cs"/>
          <w:sz w:val="30"/>
          <w:szCs w:val="30"/>
          <w:rtl/>
          <w:lang w:val="ar-SA" w:eastAsia="ar-SA"/>
        </w:rPr>
        <w:t>وتحسن</w:t>
      </w:r>
      <w:r w:rsidRPr="00AE76B9">
        <w:rPr>
          <w:rFonts w:ascii="Traditional Arabic" w:eastAsia="Times New Roman" w:hAnsi="Traditional Arabic" w:cs="Traditional Arabic"/>
          <w:sz w:val="30"/>
          <w:szCs w:val="30"/>
          <w:rtl/>
          <w:lang w:val="ar-SA" w:eastAsia="ar-SA"/>
        </w:rPr>
        <w:t xml:space="preserve"> هذه الاجتماعات شرعية القرارات التي </w:t>
      </w:r>
      <w:r>
        <w:rPr>
          <w:rFonts w:ascii="Traditional Arabic" w:eastAsia="Times New Roman" w:hAnsi="Traditional Arabic" w:cs="Traditional Arabic" w:hint="cs"/>
          <w:sz w:val="30"/>
          <w:szCs w:val="30"/>
          <w:rtl/>
          <w:lang w:val="ar-SA" w:eastAsia="ar-SA"/>
        </w:rPr>
        <w:t>يتخذها</w:t>
      </w:r>
      <w:r w:rsidRPr="00AE76B9">
        <w:rPr>
          <w:rFonts w:ascii="Traditional Arabic" w:eastAsia="Times New Roman" w:hAnsi="Traditional Arabic" w:cs="Traditional Arabic"/>
          <w:sz w:val="30"/>
          <w:szCs w:val="30"/>
          <w:rtl/>
          <w:lang w:val="ar-SA" w:eastAsia="ar-SA"/>
        </w:rPr>
        <w:t xml:space="preserve"> مؤتمر الأطراف، و</w:t>
      </w:r>
      <w:r>
        <w:rPr>
          <w:rFonts w:ascii="Traditional Arabic" w:eastAsia="Times New Roman" w:hAnsi="Traditional Arabic" w:cs="Traditional Arabic" w:hint="cs"/>
          <w:sz w:val="30"/>
          <w:szCs w:val="30"/>
          <w:rtl/>
          <w:lang w:val="ar-SA" w:eastAsia="ar-SA"/>
        </w:rPr>
        <w:t>ت</w:t>
      </w:r>
      <w:r w:rsidRPr="00AE76B9">
        <w:rPr>
          <w:rFonts w:ascii="Traditional Arabic" w:eastAsia="Times New Roman" w:hAnsi="Traditional Arabic" w:cs="Traditional Arabic"/>
          <w:sz w:val="30"/>
          <w:szCs w:val="30"/>
          <w:rtl/>
          <w:lang w:val="ar-SA" w:eastAsia="ar-SA"/>
        </w:rPr>
        <w:t>دعم تنفيذ الاتفاقية على جميع المستويات.</w:t>
      </w:r>
    </w:p>
    <w:p w14:paraId="798EF36C" w14:textId="77777777" w:rsidR="00355BAC" w:rsidRPr="00AE76B9"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E76B9">
        <w:rPr>
          <w:rFonts w:ascii="Traditional Arabic" w:eastAsia="Times New Roman" w:hAnsi="Traditional Arabic" w:cs="Traditional Arabic"/>
          <w:sz w:val="30"/>
          <w:szCs w:val="30"/>
          <w:rtl/>
          <w:lang w:val="ar-SA" w:eastAsia="ar-SA"/>
        </w:rPr>
        <w:t>وأرسل رئيس مؤتمر الأطراف والأمين</w:t>
      </w:r>
      <w:r>
        <w:rPr>
          <w:rFonts w:ascii="Traditional Arabic" w:eastAsia="Times New Roman" w:hAnsi="Traditional Arabic" w:cs="Traditional Arabic" w:hint="cs"/>
          <w:sz w:val="30"/>
          <w:szCs w:val="30"/>
          <w:rtl/>
          <w:lang w:val="ar-SA" w:eastAsia="ar-SA"/>
        </w:rPr>
        <w:t>ة</w:t>
      </w:r>
      <w:r w:rsidRPr="00AE76B9">
        <w:rPr>
          <w:rFonts w:ascii="Traditional Arabic" w:eastAsia="Times New Roman" w:hAnsi="Traditional Arabic" w:cs="Traditional Arabic"/>
          <w:sz w:val="30"/>
          <w:szCs w:val="30"/>
          <w:rtl/>
          <w:lang w:val="ar-SA" w:eastAsia="ar-SA"/>
        </w:rPr>
        <w:t xml:space="preserve"> التنفيذي</w:t>
      </w:r>
      <w:r>
        <w:rPr>
          <w:rFonts w:ascii="Traditional Arabic" w:eastAsia="Times New Roman" w:hAnsi="Traditional Arabic" w:cs="Traditional Arabic" w:hint="cs"/>
          <w:sz w:val="30"/>
          <w:szCs w:val="30"/>
          <w:rtl/>
          <w:lang w:val="ar-SA" w:eastAsia="ar-SA"/>
        </w:rPr>
        <w:t>ة</w:t>
      </w:r>
      <w:r w:rsidRPr="00AE76B9">
        <w:rPr>
          <w:rFonts w:ascii="Traditional Arabic" w:eastAsia="Times New Roman" w:hAnsi="Traditional Arabic" w:cs="Traditional Arabic"/>
          <w:sz w:val="30"/>
          <w:szCs w:val="30"/>
          <w:rtl/>
          <w:lang w:val="ar-SA" w:eastAsia="ar-SA"/>
        </w:rPr>
        <w:t xml:space="preserve"> رسالتين مؤرختين ١٩ كانون الأول/ديسمبر ٢٠١٨ و٣ أيار/مايو ٢٠١٩ بهدف جمع الأموال من أجل تنظيم الاجتماعات الإقليمية في إطار التحضير للاجتماع الثالث للمؤتمر. </w:t>
      </w:r>
      <w:r>
        <w:rPr>
          <w:rFonts w:ascii="Traditional Arabic" w:eastAsia="Times New Roman" w:hAnsi="Traditional Arabic" w:cs="Traditional Arabic" w:hint="cs"/>
          <w:sz w:val="30"/>
          <w:szCs w:val="30"/>
          <w:rtl/>
          <w:lang w:val="ar-SA" w:eastAsia="ar-SA"/>
        </w:rPr>
        <w:t>و</w:t>
      </w:r>
      <w:r w:rsidRPr="00AE76B9">
        <w:rPr>
          <w:rFonts w:ascii="Traditional Arabic" w:eastAsia="Times New Roman" w:hAnsi="Traditional Arabic" w:cs="Traditional Arabic"/>
          <w:sz w:val="30"/>
          <w:szCs w:val="30"/>
          <w:rtl/>
          <w:lang w:val="ar-SA" w:eastAsia="ar-SA"/>
        </w:rPr>
        <w:t>أجريا</w:t>
      </w:r>
      <w:r>
        <w:rPr>
          <w:rFonts w:ascii="Traditional Arabic" w:eastAsia="Times New Roman" w:hAnsi="Traditional Arabic" w:cs="Traditional Arabic" w:hint="cs"/>
          <w:sz w:val="30"/>
          <w:szCs w:val="30"/>
          <w:rtl/>
          <w:lang w:val="ar-SA" w:eastAsia="ar-SA"/>
        </w:rPr>
        <w:t xml:space="preserve"> أيضاً</w:t>
      </w:r>
      <w:r w:rsidRPr="00AE76B9">
        <w:rPr>
          <w:rFonts w:ascii="Traditional Arabic" w:eastAsia="Times New Roman" w:hAnsi="Traditional Arabic" w:cs="Traditional Arabic"/>
          <w:sz w:val="30"/>
          <w:szCs w:val="30"/>
          <w:rtl/>
          <w:lang w:val="ar-SA" w:eastAsia="ar-SA"/>
        </w:rPr>
        <w:t xml:space="preserve"> العديد من المشاورات الثنائية مع الجهات المانحة بشأن هذه المسألة. وحتى الآن، وردت </w:t>
      </w:r>
      <w:r>
        <w:rPr>
          <w:rFonts w:ascii="Traditional Arabic" w:eastAsia="Times New Roman" w:hAnsi="Traditional Arabic" w:cs="Traditional Arabic" w:hint="cs"/>
          <w:sz w:val="30"/>
          <w:szCs w:val="30"/>
          <w:rtl/>
          <w:lang w:val="ar-SA" w:eastAsia="ar-SA"/>
        </w:rPr>
        <w:t>التبرعات</w:t>
      </w:r>
      <w:r w:rsidRPr="00AE76B9">
        <w:rPr>
          <w:rFonts w:ascii="Traditional Arabic" w:eastAsia="Times New Roman" w:hAnsi="Traditional Arabic" w:cs="Traditional Arabic"/>
          <w:sz w:val="30"/>
          <w:szCs w:val="30"/>
          <w:rtl/>
          <w:lang w:val="ar-SA" w:eastAsia="ar-SA"/>
        </w:rPr>
        <w:t xml:space="preserve"> من </w:t>
      </w:r>
      <w:r>
        <w:rPr>
          <w:rFonts w:ascii="Traditional Arabic" w:eastAsia="Times New Roman" w:hAnsi="Traditional Arabic" w:cs="Traditional Arabic" w:hint="cs"/>
          <w:sz w:val="30"/>
          <w:szCs w:val="30"/>
          <w:rtl/>
          <w:lang w:val="ar-SA" w:eastAsia="ar-SA"/>
        </w:rPr>
        <w:t>السويد والنرويج و</w:t>
      </w:r>
      <w:r w:rsidRPr="00AE76B9">
        <w:rPr>
          <w:rFonts w:ascii="Traditional Arabic" w:eastAsia="Times New Roman" w:hAnsi="Traditional Arabic" w:cs="Traditional Arabic"/>
          <w:sz w:val="30"/>
          <w:szCs w:val="30"/>
          <w:rtl/>
          <w:lang w:val="ar-SA" w:eastAsia="ar-SA"/>
        </w:rPr>
        <w:t>النمسا</w:t>
      </w:r>
      <w:r>
        <w:rPr>
          <w:rFonts w:ascii="Traditional Arabic" w:eastAsia="Times New Roman" w:hAnsi="Traditional Arabic" w:cs="Traditional Arabic" w:hint="cs"/>
          <w:sz w:val="30"/>
          <w:szCs w:val="30"/>
          <w:rtl/>
          <w:lang w:val="ar-SA" w:eastAsia="ar-SA"/>
        </w:rPr>
        <w:t xml:space="preserve"> و</w:t>
      </w:r>
      <w:r w:rsidRPr="00AE76B9">
        <w:rPr>
          <w:rFonts w:ascii="Traditional Arabic" w:eastAsia="Times New Roman" w:hAnsi="Traditional Arabic" w:cs="Traditional Arabic"/>
          <w:sz w:val="30"/>
          <w:szCs w:val="30"/>
          <w:rtl/>
          <w:lang w:val="ar-SA" w:eastAsia="ar-SA"/>
        </w:rPr>
        <w:t xml:space="preserve">اليابان. ورهنا بتوافر التمويل الكافي، </w:t>
      </w:r>
      <w:r>
        <w:rPr>
          <w:rFonts w:ascii="Traditional Arabic" w:eastAsia="Times New Roman" w:hAnsi="Traditional Arabic" w:cs="Traditional Arabic" w:hint="cs"/>
          <w:sz w:val="30"/>
          <w:szCs w:val="30"/>
          <w:rtl/>
          <w:lang w:val="ar-SA" w:eastAsia="ar-SA"/>
        </w:rPr>
        <w:t>يتوقع</w:t>
      </w:r>
      <w:r w:rsidRPr="00AE76B9">
        <w:rPr>
          <w:rFonts w:ascii="Traditional Arabic" w:eastAsia="Times New Roman" w:hAnsi="Traditional Arabic" w:cs="Traditional Arabic"/>
          <w:sz w:val="30"/>
          <w:szCs w:val="30"/>
          <w:rtl/>
          <w:lang w:val="ar-SA" w:eastAsia="ar-SA"/>
        </w:rPr>
        <w:t xml:space="preserve"> أن تُعقد الاجتماعات الإقليمية على النحو التالي:</w:t>
      </w:r>
    </w:p>
    <w:p w14:paraId="558C4520" w14:textId="5C883CF9" w:rsidR="00F02BB1" w:rsidRPr="00F02BB1" w:rsidRDefault="005C5AE6" w:rsidP="00BC410E">
      <w:pPr>
        <w:tabs>
          <w:tab w:val="left" w:pos="2408"/>
        </w:tabs>
        <w:bidi/>
        <w:spacing w:after="120" w:line="400" w:lineRule="exact"/>
        <w:ind w:left="1132" w:firstLine="709"/>
        <w:jc w:val="both"/>
        <w:textDirection w:val="tbRlV"/>
        <w:rPr>
          <w:sz w:val="18"/>
          <w:lang w:eastAsia="zh-TW"/>
        </w:rPr>
      </w:pPr>
      <w:r>
        <w:rPr>
          <w:rFonts w:hint="cs"/>
          <w:sz w:val="18"/>
          <w:rtl/>
          <w:lang w:eastAsia="zh-TW"/>
        </w:rPr>
        <w:t>(أ)</w:t>
      </w:r>
      <w:r w:rsidR="00BC410E">
        <w:rPr>
          <w:sz w:val="18"/>
          <w:rtl/>
          <w:lang w:eastAsia="zh-TW"/>
        </w:rPr>
        <w:tab/>
      </w:r>
      <w:r w:rsidR="00F02BB1" w:rsidRPr="00F02BB1">
        <w:rPr>
          <w:sz w:val="18"/>
          <w:rtl/>
          <w:lang w:eastAsia="zh-TW"/>
        </w:rPr>
        <w:t>بالنسبة لآسيا والمحيط الهادئ، يومي ٧ و٨ تشرين الأول/أكتوبر ٢٠١٩ (المكان: يؤكد لاحقا)؛</w:t>
      </w:r>
    </w:p>
    <w:p w14:paraId="0144C1B5" w14:textId="6E719780" w:rsidR="00F02BB1" w:rsidRPr="00F02BB1" w:rsidRDefault="00F02BB1" w:rsidP="00BC410E">
      <w:pPr>
        <w:tabs>
          <w:tab w:val="left" w:pos="2408"/>
        </w:tabs>
        <w:bidi/>
        <w:spacing w:after="120" w:line="400" w:lineRule="exact"/>
        <w:ind w:left="1132" w:firstLine="709"/>
        <w:jc w:val="both"/>
        <w:textDirection w:val="tbRlV"/>
        <w:rPr>
          <w:sz w:val="18"/>
          <w:lang w:eastAsia="zh-TW"/>
        </w:rPr>
      </w:pPr>
      <w:r>
        <w:rPr>
          <w:rFonts w:hint="cs"/>
          <w:sz w:val="18"/>
          <w:rtl/>
          <w:lang w:eastAsia="zh-TW"/>
        </w:rPr>
        <w:t>(ب)</w:t>
      </w:r>
      <w:r w:rsidR="00BC410E">
        <w:rPr>
          <w:sz w:val="18"/>
          <w:rtl/>
          <w:lang w:eastAsia="zh-TW"/>
        </w:rPr>
        <w:tab/>
      </w:r>
      <w:r w:rsidRPr="00F02BB1">
        <w:rPr>
          <w:sz w:val="18"/>
          <w:rtl/>
          <w:lang w:eastAsia="zh-TW"/>
        </w:rPr>
        <w:t>بالنسبة لأفريقيا، يومي ١٥ و١٦ تشرين الأول/أكتوبر ٢٠١٩ (المكان: أكرا)؛</w:t>
      </w:r>
    </w:p>
    <w:p w14:paraId="45C7F181" w14:textId="77FE1FA7" w:rsidR="00F02BB1" w:rsidRPr="00F02BB1" w:rsidRDefault="00F02BB1" w:rsidP="00BC410E">
      <w:pPr>
        <w:tabs>
          <w:tab w:val="left" w:pos="2408"/>
        </w:tabs>
        <w:bidi/>
        <w:spacing w:after="120" w:line="400" w:lineRule="exact"/>
        <w:ind w:left="1132" w:firstLine="709"/>
        <w:jc w:val="both"/>
        <w:textDirection w:val="tbRlV"/>
        <w:rPr>
          <w:sz w:val="18"/>
          <w:lang w:eastAsia="zh-TW"/>
        </w:rPr>
      </w:pPr>
      <w:r>
        <w:rPr>
          <w:rFonts w:hint="cs"/>
          <w:sz w:val="18"/>
          <w:rtl/>
          <w:lang w:eastAsia="zh-TW"/>
        </w:rPr>
        <w:t>(ج)</w:t>
      </w:r>
      <w:r w:rsidR="00BC410E">
        <w:rPr>
          <w:sz w:val="18"/>
          <w:rtl/>
          <w:lang w:eastAsia="zh-TW"/>
        </w:rPr>
        <w:tab/>
      </w:r>
      <w:r w:rsidRPr="00F02BB1">
        <w:rPr>
          <w:sz w:val="18"/>
          <w:rtl/>
          <w:lang w:eastAsia="zh-TW"/>
        </w:rPr>
        <w:t>بالنسبة لأوروبا الوسطى والشرقية وآسيا الوسطى، يومي ٢٢ و٢٣ تشرين الأول/أكتوبر ٢٠١٩ (المكان: تالين)؛</w:t>
      </w:r>
    </w:p>
    <w:p w14:paraId="4F4DB2CF" w14:textId="11A4DDD4" w:rsidR="00355BAC" w:rsidRPr="00F02BB1" w:rsidRDefault="00F02BB1" w:rsidP="00BC410E">
      <w:pPr>
        <w:tabs>
          <w:tab w:val="left" w:pos="2408"/>
        </w:tabs>
        <w:bidi/>
        <w:spacing w:after="120" w:line="400" w:lineRule="exact"/>
        <w:ind w:left="1132" w:firstLine="709"/>
        <w:jc w:val="both"/>
        <w:textDirection w:val="tbRlV"/>
        <w:rPr>
          <w:sz w:val="18"/>
          <w:rtl/>
          <w:lang w:eastAsia="zh-TW"/>
        </w:rPr>
      </w:pPr>
      <w:r>
        <w:rPr>
          <w:rFonts w:hint="cs"/>
          <w:sz w:val="18"/>
          <w:rtl/>
          <w:lang w:eastAsia="zh-TW"/>
        </w:rPr>
        <w:t>(د)</w:t>
      </w:r>
      <w:r w:rsidR="00BC410E">
        <w:rPr>
          <w:sz w:val="18"/>
          <w:rtl/>
          <w:lang w:eastAsia="zh-TW"/>
        </w:rPr>
        <w:tab/>
      </w:r>
      <w:r w:rsidRPr="00F02BB1">
        <w:rPr>
          <w:sz w:val="18"/>
          <w:rtl/>
          <w:lang w:eastAsia="zh-TW"/>
        </w:rPr>
        <w:t>بالنسبة لأمريكا اللاتينية والبحر الكاريبي، يومي ٢٩ و٣٠ تشرين الأول/أكتوبر ٢٠١٩ (المكان: يؤكد لاحقا</w:t>
      </w:r>
      <w:r w:rsidR="005C5AE6">
        <w:rPr>
          <w:rFonts w:hint="cs"/>
          <w:sz w:val="18"/>
          <w:rtl/>
          <w:lang w:eastAsia="zh-TW"/>
        </w:rPr>
        <w:t>ً</w:t>
      </w:r>
      <w:r w:rsidRPr="00F02BB1">
        <w:rPr>
          <w:sz w:val="18"/>
          <w:rtl/>
          <w:lang w:eastAsia="zh-TW"/>
        </w:rPr>
        <w:t>).</w:t>
      </w:r>
    </w:p>
    <w:p w14:paraId="72D180DE" w14:textId="77777777" w:rsidR="00355BAC" w:rsidRPr="003F511A"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w w:val="97"/>
          <w:sz w:val="30"/>
          <w:szCs w:val="30"/>
          <w:rtl/>
          <w:lang w:val="ar-SA" w:eastAsia="ar-SA"/>
        </w:rPr>
      </w:pPr>
      <w:r w:rsidRPr="003F511A">
        <w:rPr>
          <w:rFonts w:ascii="Traditional Arabic" w:eastAsia="Times New Roman" w:hAnsi="Traditional Arabic" w:cs="Traditional Arabic"/>
          <w:w w:val="97"/>
          <w:sz w:val="30"/>
          <w:szCs w:val="30"/>
          <w:rtl/>
          <w:lang w:val="ar-SA" w:eastAsia="ar-SA"/>
        </w:rPr>
        <w:t xml:space="preserve">وسيوضع جدول الأعمال المؤقت لكل من المشاورات الإقليمية بالتعاون مع الأعضاء الذين يمثلون المنطقة المعنية في المكتب. وستنظم الأمانة المشاورات الإقليمية بالتعاون مع المراكز الإقليمية والتنسيقية لاتفاقية بازل بشأن التحكم في نقل النفايات الخطرة والتخلص منها عبر الحدود واتفاقية استكهولم بشأن الملوثات العضوية الثابتة من أجل الترتيبات اللوجستية وسفر المشاركين. وكما جرى العرف، </w:t>
      </w:r>
      <w:r w:rsidRPr="003F511A">
        <w:rPr>
          <w:rFonts w:ascii="Traditional Arabic" w:eastAsia="Times New Roman" w:hAnsi="Traditional Arabic" w:cs="Traditional Arabic" w:hint="cs"/>
          <w:w w:val="97"/>
          <w:sz w:val="30"/>
          <w:szCs w:val="30"/>
          <w:rtl/>
          <w:lang w:val="ar-SA" w:eastAsia="ar-SA"/>
        </w:rPr>
        <w:t>و</w:t>
      </w:r>
      <w:r w:rsidRPr="003F511A">
        <w:rPr>
          <w:rFonts w:ascii="Traditional Arabic" w:eastAsia="Times New Roman" w:hAnsi="Traditional Arabic" w:cs="Traditional Arabic"/>
          <w:w w:val="97"/>
          <w:sz w:val="30"/>
          <w:szCs w:val="30"/>
          <w:rtl/>
          <w:lang w:val="ar-SA" w:eastAsia="ar-SA"/>
        </w:rPr>
        <w:t xml:space="preserve">سعيا إلى تحقيق أقصى قدر من تبادل المعلومات والتعاون داخل مجموعة المواد الكيميائية والنفايات، </w:t>
      </w:r>
      <w:r w:rsidRPr="003F511A">
        <w:rPr>
          <w:rFonts w:ascii="Traditional Arabic" w:eastAsia="Times New Roman" w:hAnsi="Traditional Arabic" w:cs="Traditional Arabic" w:hint="cs"/>
          <w:w w:val="97"/>
          <w:sz w:val="30"/>
          <w:szCs w:val="30"/>
          <w:rtl/>
          <w:lang w:val="ar-SA" w:eastAsia="ar-SA"/>
        </w:rPr>
        <w:t>ستُدعى</w:t>
      </w:r>
      <w:r w:rsidRPr="003F511A">
        <w:rPr>
          <w:rFonts w:ascii="Traditional Arabic" w:eastAsia="Times New Roman" w:hAnsi="Traditional Arabic" w:cs="Traditional Arabic"/>
          <w:w w:val="97"/>
          <w:sz w:val="30"/>
          <w:szCs w:val="30"/>
          <w:rtl/>
          <w:lang w:val="ar-SA" w:eastAsia="ar-SA"/>
        </w:rPr>
        <w:t xml:space="preserve"> أمانة اتفاقيات بازل وروتردام واستكهولم وأمانة النهج الاستراتيجي للإدارة الدولية للمواد الكيميائية لعقد دورات إعلامية بشأن المسائل الخاصة بكل منها في أعقاب المشاورات الإقليمية.</w:t>
      </w:r>
    </w:p>
    <w:p w14:paraId="6A49C466" w14:textId="7AB561EF" w:rsidR="00355BAC" w:rsidRPr="00E25824" w:rsidRDefault="00355BAC" w:rsidP="00355BAC">
      <w:pPr>
        <w:bidi/>
        <w:spacing w:after="120" w:line="400" w:lineRule="exact"/>
        <w:ind w:left="1134" w:hanging="709"/>
        <w:jc w:val="both"/>
        <w:textDirection w:val="tbRlV"/>
        <w:rPr>
          <w:b/>
          <w:bCs/>
          <w:sz w:val="32"/>
          <w:szCs w:val="32"/>
          <w:rtl/>
        </w:rPr>
      </w:pPr>
      <w:r w:rsidRPr="007C65DC">
        <w:rPr>
          <w:b/>
          <w:bCs/>
          <w:sz w:val="32"/>
          <w:szCs w:val="32"/>
          <w:rtl/>
        </w:rPr>
        <w:t>ثالثا</w:t>
      </w:r>
      <w:r w:rsidR="00E25824">
        <w:rPr>
          <w:rFonts w:hint="cs"/>
          <w:b/>
          <w:bCs/>
          <w:sz w:val="32"/>
          <w:szCs w:val="32"/>
          <w:rtl/>
        </w:rPr>
        <w:t>ً</w:t>
      </w:r>
      <w:r w:rsidRPr="007C65DC">
        <w:rPr>
          <w:b/>
          <w:bCs/>
          <w:sz w:val="32"/>
          <w:szCs w:val="32"/>
          <w:rtl/>
        </w:rPr>
        <w:t>-</w:t>
      </w:r>
      <w:r w:rsidRPr="007C65DC">
        <w:rPr>
          <w:b/>
          <w:bCs/>
          <w:sz w:val="32"/>
          <w:szCs w:val="32"/>
        </w:rPr>
        <w:tab/>
      </w:r>
      <w:r w:rsidRPr="007C65DC">
        <w:rPr>
          <w:b/>
          <w:bCs/>
          <w:sz w:val="32"/>
          <w:szCs w:val="32"/>
          <w:rtl/>
        </w:rPr>
        <w:t xml:space="preserve">العمل بين </w:t>
      </w:r>
      <w:r>
        <w:rPr>
          <w:b/>
          <w:bCs/>
          <w:sz w:val="32"/>
          <w:szCs w:val="32"/>
          <w:rtl/>
        </w:rPr>
        <w:t>الدورات</w:t>
      </w:r>
      <w:r w:rsidRPr="007C65DC">
        <w:rPr>
          <w:b/>
          <w:bCs/>
          <w:sz w:val="32"/>
          <w:szCs w:val="32"/>
          <w:rtl/>
        </w:rPr>
        <w:t xml:space="preserve"> الذي طلبه مؤتمر الأطراف في اجتماعه الثاني</w:t>
      </w:r>
    </w:p>
    <w:p w14:paraId="2B0071B8" w14:textId="1B7AFE25" w:rsidR="00355BAC" w:rsidRPr="00004A1A"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004A1A">
        <w:rPr>
          <w:rFonts w:ascii="Traditional Arabic" w:eastAsia="Times New Roman" w:hAnsi="Traditional Arabic" w:cs="Traditional Arabic"/>
          <w:sz w:val="30"/>
          <w:szCs w:val="30"/>
          <w:rtl/>
          <w:lang w:val="ar-SA" w:eastAsia="ar-SA"/>
        </w:rPr>
        <w:t xml:space="preserve">طلب مؤتمر الأطراف في اجتماعه الثاني إلى الأمانة أن تلتمس </w:t>
      </w:r>
      <w:r>
        <w:rPr>
          <w:rFonts w:ascii="Traditional Arabic" w:eastAsia="Times New Roman" w:hAnsi="Traditional Arabic" w:cs="Traditional Arabic" w:hint="cs"/>
          <w:sz w:val="30"/>
          <w:szCs w:val="30"/>
          <w:rtl/>
          <w:lang w:val="ar-SA" w:eastAsia="ar-SA"/>
        </w:rPr>
        <w:t>الإسهامات</w:t>
      </w:r>
      <w:r w:rsidRPr="00004A1A">
        <w:rPr>
          <w:rFonts w:ascii="Traditional Arabic" w:eastAsia="Times New Roman" w:hAnsi="Traditional Arabic" w:cs="Traditional Arabic"/>
          <w:sz w:val="30"/>
          <w:szCs w:val="30"/>
          <w:rtl/>
          <w:lang w:val="ar-SA" w:eastAsia="ar-SA"/>
        </w:rPr>
        <w:t xml:space="preserve"> وأن تضطلع بأنشطة بشأن عدد من </w:t>
      </w:r>
      <w:r>
        <w:rPr>
          <w:rFonts w:ascii="Traditional Arabic" w:eastAsia="Times New Roman" w:hAnsi="Traditional Arabic" w:cs="Traditional Arabic" w:hint="cs"/>
          <w:sz w:val="30"/>
          <w:szCs w:val="30"/>
          <w:rtl/>
          <w:lang w:val="ar-SA" w:eastAsia="ar-SA"/>
        </w:rPr>
        <w:t>المسائل</w:t>
      </w:r>
      <w:r w:rsidRPr="00004A1A">
        <w:rPr>
          <w:rFonts w:ascii="Traditional Arabic" w:eastAsia="Times New Roman" w:hAnsi="Traditional Arabic" w:cs="Traditional Arabic"/>
          <w:sz w:val="30"/>
          <w:szCs w:val="30"/>
          <w:rtl/>
          <w:lang w:val="ar-SA" w:eastAsia="ar-SA"/>
        </w:rPr>
        <w:t xml:space="preserve"> على النحو الوارد في </w:t>
      </w:r>
      <w:r>
        <w:rPr>
          <w:rFonts w:ascii="Traditional Arabic" w:eastAsia="Times New Roman" w:hAnsi="Traditional Arabic" w:cs="Traditional Arabic" w:hint="cs"/>
          <w:sz w:val="30"/>
          <w:szCs w:val="30"/>
          <w:rtl/>
          <w:lang w:val="ar-SA" w:eastAsia="ar-SA"/>
        </w:rPr>
        <w:t>المقررات</w:t>
      </w:r>
      <w:r w:rsidRPr="00004A1A">
        <w:rPr>
          <w:rFonts w:ascii="Traditional Arabic" w:eastAsia="Times New Roman" w:hAnsi="Traditional Arabic" w:cs="Traditional Arabic"/>
          <w:sz w:val="30"/>
          <w:szCs w:val="30"/>
          <w:rtl/>
          <w:lang w:val="ar-SA" w:eastAsia="ar-SA"/>
        </w:rPr>
        <w:t xml:space="preserve"> التي اعتُمدت في ذلك الاجتماع. وبالنسبة لبعض البنود، دعيت الأطراف وغيرها من أصحاب المصلحة إلى تقديم معلومات، بينما دُعي إلى تقديم الترشيحات بشأن البنود الأخرى من خلال أعضاء مكتب مؤتمر الأطراف الذين يمثلون مناطق الأمم المتحدة المعنية. ونسقت الأمانة عمل أفرقة الخبراء المعنية بالإطلاقات وعتبات نفايات الزئبق وتقييم الفعالية، وأعدت وثائق الاجتماعات ذات الصلة. </w:t>
      </w:r>
      <w:r>
        <w:rPr>
          <w:rFonts w:ascii="Traditional Arabic" w:eastAsia="Times New Roman" w:hAnsi="Traditional Arabic" w:cs="Traditional Arabic" w:hint="cs"/>
          <w:sz w:val="30"/>
          <w:szCs w:val="30"/>
          <w:rtl/>
          <w:lang w:val="ar-SA" w:eastAsia="ar-SA"/>
        </w:rPr>
        <w:t>و</w:t>
      </w:r>
      <w:r w:rsidRPr="00004A1A">
        <w:rPr>
          <w:rFonts w:ascii="Traditional Arabic" w:eastAsia="Times New Roman" w:hAnsi="Traditional Arabic" w:cs="Traditional Arabic"/>
          <w:sz w:val="30"/>
          <w:szCs w:val="30"/>
          <w:rtl/>
          <w:lang w:val="ar-SA" w:eastAsia="ar-SA"/>
        </w:rPr>
        <w:t xml:space="preserve">نسقت المعلومات المقدمة من أجل: </w:t>
      </w:r>
      <w:r>
        <w:rPr>
          <w:rFonts w:ascii="Traditional Arabic" w:eastAsia="Times New Roman" w:hAnsi="Traditional Arabic" w:cs="Traditional Arabic" w:hint="cs"/>
          <w:sz w:val="30"/>
          <w:szCs w:val="30"/>
          <w:rtl/>
          <w:lang w:val="ar-SA" w:eastAsia="ar-SA"/>
        </w:rPr>
        <w:t>التوجيهات</w:t>
      </w:r>
      <w:r w:rsidRPr="00004A1A">
        <w:rPr>
          <w:rFonts w:ascii="Traditional Arabic" w:eastAsia="Times New Roman" w:hAnsi="Traditional Arabic" w:cs="Traditional Arabic"/>
          <w:sz w:val="30"/>
          <w:szCs w:val="30"/>
          <w:rtl/>
          <w:lang w:val="ar-SA" w:eastAsia="ar-SA"/>
        </w:rPr>
        <w:t xml:space="preserve"> بشأن المواقع الملوثة؛ </w:t>
      </w:r>
      <w:r>
        <w:rPr>
          <w:rFonts w:ascii="Traditional Arabic" w:eastAsia="Times New Roman" w:hAnsi="Traditional Arabic" w:cs="Traditional Arabic" w:hint="cs"/>
          <w:sz w:val="30"/>
          <w:szCs w:val="30"/>
          <w:rtl/>
          <w:lang w:val="ar-SA" w:eastAsia="ar-SA"/>
        </w:rPr>
        <w:t>و</w:t>
      </w:r>
      <w:r w:rsidRPr="00004A1A">
        <w:rPr>
          <w:rFonts w:ascii="Traditional Arabic" w:eastAsia="Times New Roman" w:hAnsi="Traditional Arabic" w:cs="Traditional Arabic"/>
          <w:sz w:val="30"/>
          <w:szCs w:val="30"/>
          <w:rtl/>
          <w:lang w:val="ar-SA" w:eastAsia="ar-SA"/>
        </w:rPr>
        <w:t xml:space="preserve">بناء القدرات والمساعدة التقنية ونقل التكنولوجيا؛ </w:t>
      </w:r>
      <w:r>
        <w:rPr>
          <w:rFonts w:ascii="Traditional Arabic" w:eastAsia="Times New Roman" w:hAnsi="Traditional Arabic" w:cs="Traditional Arabic" w:hint="cs"/>
          <w:sz w:val="30"/>
          <w:szCs w:val="30"/>
          <w:rtl/>
          <w:lang w:val="ar-SA" w:eastAsia="ar-SA"/>
        </w:rPr>
        <w:lastRenderedPageBreak/>
        <w:t>و</w:t>
      </w:r>
      <w:r w:rsidRPr="00004A1A">
        <w:rPr>
          <w:rFonts w:ascii="Traditional Arabic" w:eastAsia="Times New Roman" w:hAnsi="Traditional Arabic" w:cs="Traditional Arabic"/>
          <w:sz w:val="30"/>
          <w:szCs w:val="30"/>
          <w:rtl/>
          <w:lang w:val="ar-SA" w:eastAsia="ar-SA"/>
        </w:rPr>
        <w:t xml:space="preserve">البرنامج الدولي المحدد لدعم بناء القدرات والمساعدة التقنية؛ </w:t>
      </w:r>
      <w:r>
        <w:rPr>
          <w:rFonts w:ascii="Traditional Arabic" w:eastAsia="Times New Roman" w:hAnsi="Traditional Arabic" w:cs="Traditional Arabic" w:hint="cs"/>
          <w:sz w:val="30"/>
          <w:szCs w:val="30"/>
          <w:rtl/>
          <w:lang w:val="ar-SA" w:eastAsia="ar-SA"/>
        </w:rPr>
        <w:t>و</w:t>
      </w:r>
      <w:r w:rsidRPr="00004A1A">
        <w:rPr>
          <w:rFonts w:ascii="Traditional Arabic" w:eastAsia="Times New Roman" w:hAnsi="Traditional Arabic" w:cs="Traditional Arabic"/>
          <w:sz w:val="30"/>
          <w:szCs w:val="30"/>
          <w:rtl/>
          <w:lang w:val="ar-SA" w:eastAsia="ar-SA"/>
        </w:rPr>
        <w:t xml:space="preserve">استعراض الآلية المالية؛ وانبعاثات الزئبق الناجمة عن الحرق المكشوف للنفايات. وتتاح </w:t>
      </w:r>
      <w:r>
        <w:rPr>
          <w:rFonts w:ascii="Traditional Arabic" w:eastAsia="Times New Roman" w:hAnsi="Traditional Arabic" w:cs="Traditional Arabic" w:hint="cs"/>
          <w:sz w:val="30"/>
          <w:szCs w:val="30"/>
          <w:rtl/>
          <w:lang w:val="ar-SA" w:eastAsia="ar-SA"/>
        </w:rPr>
        <w:t>الوثائق</w:t>
      </w:r>
      <w:r w:rsidRPr="00004A1A">
        <w:rPr>
          <w:rFonts w:ascii="Traditional Arabic" w:eastAsia="Times New Roman" w:hAnsi="Traditional Arabic" w:cs="Traditional Arabic"/>
          <w:sz w:val="30"/>
          <w:szCs w:val="30"/>
          <w:rtl/>
          <w:lang w:val="ar-SA" w:eastAsia="ar-SA"/>
        </w:rPr>
        <w:t xml:space="preserve"> المقدمة إلى الأمانة على الموقع الشبكي لاتفاقية ميناماتا.</w:t>
      </w:r>
    </w:p>
    <w:p w14:paraId="4B177290" w14:textId="3951CDB1" w:rsidR="00355BAC" w:rsidRPr="00DF14E4"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004A1A">
        <w:rPr>
          <w:rFonts w:ascii="Traditional Arabic" w:eastAsia="Times New Roman" w:hAnsi="Traditional Arabic" w:cs="Traditional Arabic"/>
          <w:sz w:val="30"/>
          <w:szCs w:val="30"/>
          <w:rtl/>
          <w:lang w:val="ar-SA" w:eastAsia="ar-SA"/>
        </w:rPr>
        <w:t>ووفقا</w:t>
      </w:r>
      <w:r w:rsidR="005C5AE6">
        <w:rPr>
          <w:rFonts w:ascii="Traditional Arabic" w:eastAsia="Times New Roman" w:hAnsi="Traditional Arabic" w:cs="Traditional Arabic" w:hint="cs"/>
          <w:sz w:val="30"/>
          <w:szCs w:val="30"/>
          <w:rtl/>
          <w:lang w:val="ar-SA" w:eastAsia="ar-SA"/>
        </w:rPr>
        <w:t>ً</w:t>
      </w:r>
      <w:r w:rsidRPr="00004A1A">
        <w:rPr>
          <w:rFonts w:ascii="Traditional Arabic" w:eastAsia="Times New Roman" w:hAnsi="Traditional Arabic" w:cs="Traditional Arabic"/>
          <w:sz w:val="30"/>
          <w:szCs w:val="30"/>
          <w:rtl/>
          <w:lang w:val="ar-SA" w:eastAsia="ar-SA"/>
        </w:rPr>
        <w:t xml:space="preserve"> لخريطة الطريق التي أُقرَّت </w:t>
      </w:r>
      <w:r>
        <w:rPr>
          <w:rFonts w:ascii="Traditional Arabic" w:eastAsia="Times New Roman" w:hAnsi="Traditional Arabic" w:cs="Traditional Arabic" w:hint="cs"/>
          <w:sz w:val="30"/>
          <w:szCs w:val="30"/>
          <w:rtl/>
          <w:lang w:val="ar-SA" w:eastAsia="ar-SA"/>
        </w:rPr>
        <w:t>في</w:t>
      </w:r>
      <w:r w:rsidRPr="00004A1A">
        <w:rPr>
          <w:rFonts w:ascii="Traditional Arabic" w:eastAsia="Times New Roman" w:hAnsi="Traditional Arabic" w:cs="Traditional Arabic"/>
          <w:sz w:val="30"/>
          <w:szCs w:val="30"/>
          <w:rtl/>
          <w:lang w:val="ar-SA" w:eastAsia="ar-SA"/>
        </w:rPr>
        <w:t xml:space="preserve"> المقرر ا م-٢/١٠، </w:t>
      </w:r>
      <w:r>
        <w:rPr>
          <w:rFonts w:ascii="Traditional Arabic" w:eastAsia="Times New Roman" w:hAnsi="Traditional Arabic" w:cs="Traditional Arabic" w:hint="cs"/>
          <w:sz w:val="30"/>
          <w:szCs w:val="30"/>
          <w:rtl/>
          <w:lang w:val="ar-SA" w:eastAsia="ar-SA"/>
        </w:rPr>
        <w:t>قدمت</w:t>
      </w:r>
      <w:r w:rsidRPr="00004A1A">
        <w:rPr>
          <w:rFonts w:ascii="Traditional Arabic" w:eastAsia="Times New Roman" w:hAnsi="Traditional Arabic" w:cs="Traditional Arabic"/>
          <w:sz w:val="30"/>
          <w:szCs w:val="30"/>
          <w:rtl/>
          <w:lang w:val="ar-SA" w:eastAsia="ar-SA"/>
        </w:rPr>
        <w:t xml:space="preserve"> الأمانة</w:t>
      </w:r>
      <w:r>
        <w:rPr>
          <w:rFonts w:ascii="Traditional Arabic" w:eastAsia="Times New Roman" w:hAnsi="Traditional Arabic" w:cs="Traditional Arabic" w:hint="cs"/>
          <w:sz w:val="30"/>
          <w:szCs w:val="30"/>
          <w:rtl/>
          <w:lang w:val="ar-SA" w:eastAsia="ar-SA"/>
        </w:rPr>
        <w:t xml:space="preserve"> الدعم ل</w:t>
      </w:r>
      <w:r w:rsidRPr="00004A1A">
        <w:rPr>
          <w:rFonts w:ascii="Traditional Arabic" w:eastAsia="Times New Roman" w:hAnsi="Traditional Arabic" w:cs="Traditional Arabic"/>
          <w:sz w:val="30"/>
          <w:szCs w:val="30"/>
          <w:rtl/>
          <w:lang w:val="ar-SA" w:eastAsia="ar-SA"/>
        </w:rPr>
        <w:t xml:space="preserve">عمل فريق الخبراء التقني المخصص لتقييم الفعالية. وعقب التشكيل الكامل لفريق الخبراء، نظمت الأمانة اجتماعًا مباشرًا لفريق الخبراء في جنيف في الفترة من ٨ إلى ١٢ نيسان/أبريل ٢٠١٩. وناقش فريق الخبراء خلال الاجتماع البنود التي حددها مؤتمر الأطراف لمواصلة تطوير مشروع تقريره. وعقب الاجتماع، واصلت الأمانة </w:t>
      </w:r>
      <w:r>
        <w:rPr>
          <w:rFonts w:ascii="Traditional Arabic" w:eastAsia="Times New Roman" w:hAnsi="Traditional Arabic" w:cs="Traditional Arabic" w:hint="cs"/>
          <w:sz w:val="30"/>
          <w:szCs w:val="30"/>
          <w:rtl/>
          <w:lang w:val="ar-SA" w:eastAsia="ar-SA"/>
        </w:rPr>
        <w:t xml:space="preserve">تقديم الدعم </w:t>
      </w:r>
      <w:r w:rsidRPr="00004A1A">
        <w:rPr>
          <w:rFonts w:ascii="Traditional Arabic" w:eastAsia="Times New Roman" w:hAnsi="Traditional Arabic" w:cs="Traditional Arabic"/>
          <w:sz w:val="30"/>
          <w:szCs w:val="30"/>
          <w:rtl/>
          <w:lang w:val="ar-SA" w:eastAsia="ar-SA"/>
        </w:rPr>
        <w:t>بالوسائل الإلكترونية</w:t>
      </w:r>
      <w:r>
        <w:rPr>
          <w:rFonts w:ascii="Traditional Arabic" w:eastAsia="Times New Roman" w:hAnsi="Traditional Arabic" w:cs="Traditional Arabic" w:hint="cs"/>
          <w:sz w:val="30"/>
          <w:szCs w:val="30"/>
          <w:rtl/>
          <w:lang w:val="ar-SA" w:eastAsia="ar-SA"/>
        </w:rPr>
        <w:t xml:space="preserve"> ل</w:t>
      </w:r>
      <w:r w:rsidRPr="00004A1A">
        <w:rPr>
          <w:rFonts w:ascii="Traditional Arabic" w:eastAsia="Times New Roman" w:hAnsi="Traditional Arabic" w:cs="Traditional Arabic"/>
          <w:sz w:val="30"/>
          <w:szCs w:val="30"/>
          <w:rtl/>
          <w:lang w:val="ar-SA" w:eastAsia="ar-SA"/>
        </w:rPr>
        <w:t xml:space="preserve">فريق الخبراء في </w:t>
      </w:r>
      <w:r>
        <w:rPr>
          <w:rFonts w:ascii="Traditional Arabic" w:eastAsia="Times New Roman" w:hAnsi="Traditional Arabic" w:cs="Traditional Arabic" w:hint="cs"/>
          <w:sz w:val="30"/>
          <w:szCs w:val="30"/>
          <w:rtl/>
          <w:lang w:val="ar-SA" w:eastAsia="ar-SA"/>
        </w:rPr>
        <w:t>قيامه بالصياغة</w:t>
      </w:r>
      <w:r w:rsidRPr="00004A1A">
        <w:rPr>
          <w:rFonts w:ascii="Traditional Arabic" w:eastAsia="Times New Roman" w:hAnsi="Traditional Arabic" w:cs="Traditional Arabic"/>
          <w:sz w:val="30"/>
          <w:szCs w:val="30"/>
          <w:rtl/>
          <w:lang w:val="ar-SA" w:eastAsia="ar-SA"/>
        </w:rPr>
        <w:t xml:space="preserve">. </w:t>
      </w:r>
      <w:r>
        <w:rPr>
          <w:rFonts w:ascii="Traditional Arabic" w:eastAsia="Times New Roman" w:hAnsi="Traditional Arabic" w:cs="Traditional Arabic" w:hint="cs"/>
          <w:sz w:val="30"/>
          <w:szCs w:val="30"/>
          <w:rtl/>
          <w:lang w:val="ar-SA" w:eastAsia="ar-SA"/>
        </w:rPr>
        <w:t>وعندما أنجز</w:t>
      </w:r>
      <w:r w:rsidRPr="00004A1A">
        <w:rPr>
          <w:rFonts w:ascii="Traditional Arabic" w:eastAsia="Times New Roman" w:hAnsi="Traditional Arabic" w:cs="Traditional Arabic"/>
          <w:sz w:val="30"/>
          <w:szCs w:val="30"/>
          <w:rtl/>
          <w:lang w:val="ar-SA" w:eastAsia="ar-SA"/>
        </w:rPr>
        <w:t xml:space="preserve"> مشروع التقرير، نُشر على الموقع الشبكي التماساً لتعليقات الجمهور عليه. وبعد ذلك، </w:t>
      </w:r>
      <w:r>
        <w:rPr>
          <w:rFonts w:ascii="Traditional Arabic" w:eastAsia="Times New Roman" w:hAnsi="Traditional Arabic" w:cs="Traditional Arabic" w:hint="cs"/>
          <w:sz w:val="30"/>
          <w:szCs w:val="30"/>
          <w:rtl/>
          <w:lang w:val="ar-SA" w:eastAsia="ar-SA"/>
        </w:rPr>
        <w:t>جمعت</w:t>
      </w:r>
      <w:r w:rsidRPr="00004A1A">
        <w:rPr>
          <w:rFonts w:ascii="Traditional Arabic" w:eastAsia="Times New Roman" w:hAnsi="Traditional Arabic" w:cs="Traditional Arabic"/>
          <w:sz w:val="30"/>
          <w:szCs w:val="30"/>
          <w:rtl/>
          <w:lang w:val="ar-SA" w:eastAsia="ar-SA"/>
        </w:rPr>
        <w:t xml:space="preserve"> الأمانة التعليقات بشأن تقييم الفعالية، ودعمت الرئيسين المشاركين والفريق في استكمال التقرير لإدراجه في وثائق الاجتماع الثالث لمؤتمر الأطراف، وفقا للجدول الزمني الذي حدده مؤتمر الأطراف في خريطة الطريق. ويمكن الاطلاع على مزيد من المعلومات في الوثيقة </w:t>
      </w:r>
      <w:r w:rsidRPr="005C5AE6">
        <w:rPr>
          <w:rFonts w:asciiTheme="majorBidi" w:eastAsia="Times New Roman" w:hAnsiTheme="majorBidi" w:cstheme="majorBidi"/>
          <w:szCs w:val="20"/>
          <w:lang w:val="ar-SA" w:eastAsia="ar-SA"/>
        </w:rPr>
        <w:t>UNEP/MC/COP.3/14</w:t>
      </w:r>
      <w:r w:rsidRPr="00DF14E4">
        <w:rPr>
          <w:rFonts w:ascii="Traditional Arabic" w:eastAsia="Times New Roman" w:hAnsi="Traditional Arabic" w:cs="Traditional Arabic" w:hint="cs"/>
          <w:sz w:val="30"/>
          <w:szCs w:val="30"/>
          <w:rtl/>
          <w:lang w:val="ar-SA" w:eastAsia="ar-SA"/>
        </w:rPr>
        <w:t>.</w:t>
      </w:r>
    </w:p>
    <w:p w14:paraId="5D92EC88" w14:textId="77777777" w:rsidR="00355BAC" w:rsidRPr="00004A1A"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004A1A">
        <w:rPr>
          <w:rFonts w:ascii="Traditional Arabic" w:eastAsia="Times New Roman" w:hAnsi="Traditional Arabic" w:cs="Traditional Arabic"/>
          <w:sz w:val="30"/>
          <w:szCs w:val="30"/>
          <w:rtl/>
          <w:lang w:val="ar-SA" w:eastAsia="ar-SA"/>
        </w:rPr>
        <w:t xml:space="preserve">ونظمت الأمانة الاجتماع الثاني للجنة التنفيذ والامتثال، الذي عقد في جنيف يومي ٣ و٤ حزيران/يونيه ٢٠١٩، بما في ذلك تقديم كل ما يلزم من الترتيبات اللوجستية، وإعداد وثائق الاجتماع وتقديم الدعم إلى الرئيس ونائب الرئيس خلال مداولات اللجنة وإعداد تقرير الاجتماع. ويرد التقرير المتعلق بالاجتماع الثاني للجنة في الوثيقة </w:t>
      </w:r>
      <w:r w:rsidRPr="00D550EE">
        <w:rPr>
          <w:rFonts w:asciiTheme="majorBidi" w:eastAsia="Times New Roman" w:hAnsiTheme="majorBidi" w:cstheme="majorBidi"/>
          <w:szCs w:val="20"/>
          <w:lang w:val="ar-SA" w:eastAsia="ar-SA"/>
        </w:rPr>
        <w:t>UNEP/MC/COP.3/13</w:t>
      </w:r>
      <w:r w:rsidRPr="00DF14E4">
        <w:rPr>
          <w:rFonts w:ascii="Traditional Arabic" w:eastAsia="Times New Roman" w:hAnsi="Traditional Arabic" w:cs="Traditional Arabic" w:hint="cs"/>
          <w:sz w:val="30"/>
          <w:szCs w:val="30"/>
          <w:rtl/>
          <w:lang w:val="ar-SA" w:eastAsia="ar-SA"/>
        </w:rPr>
        <w:t>.</w:t>
      </w:r>
    </w:p>
    <w:p w14:paraId="6888FEA9" w14:textId="77777777" w:rsidR="00355BAC" w:rsidRPr="00004A1A"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و</w:t>
      </w:r>
      <w:r w:rsidRPr="00004A1A">
        <w:rPr>
          <w:rFonts w:ascii="Traditional Arabic" w:eastAsia="Times New Roman" w:hAnsi="Traditional Arabic" w:cs="Traditional Arabic"/>
          <w:sz w:val="30"/>
          <w:szCs w:val="30"/>
          <w:rtl/>
          <w:lang w:val="ar-SA" w:eastAsia="ar-SA"/>
        </w:rPr>
        <w:t>في المقرر ا م-٢/٩</w:t>
      </w:r>
      <w:r>
        <w:rPr>
          <w:rFonts w:ascii="Traditional Arabic" w:eastAsia="Times New Roman" w:hAnsi="Traditional Arabic" w:cs="Traditional Arabic" w:hint="cs"/>
          <w:sz w:val="30"/>
          <w:szCs w:val="30"/>
          <w:rtl/>
          <w:lang w:val="ar-SA" w:eastAsia="ar-SA"/>
        </w:rPr>
        <w:t xml:space="preserve"> المتعلق برموز النظام المنسق</w:t>
      </w:r>
      <w:r w:rsidRPr="00004A1A">
        <w:rPr>
          <w:rFonts w:ascii="Traditional Arabic" w:eastAsia="Times New Roman" w:hAnsi="Traditional Arabic" w:cs="Traditional Arabic"/>
          <w:sz w:val="30"/>
          <w:szCs w:val="30"/>
          <w:rtl/>
          <w:lang w:val="ar-SA" w:eastAsia="ar-SA"/>
        </w:rPr>
        <w:t xml:space="preserve">، </w:t>
      </w:r>
      <w:r>
        <w:rPr>
          <w:rFonts w:ascii="Traditional Arabic" w:eastAsia="Times New Roman" w:hAnsi="Traditional Arabic" w:cs="Traditional Arabic" w:hint="cs"/>
          <w:sz w:val="30"/>
          <w:szCs w:val="30"/>
          <w:rtl/>
          <w:lang w:val="ar-SA" w:eastAsia="ar-SA"/>
        </w:rPr>
        <w:t xml:space="preserve">طلب مؤتمر الأطراف </w:t>
      </w:r>
      <w:r w:rsidRPr="00004A1A">
        <w:rPr>
          <w:rFonts w:ascii="Traditional Arabic" w:eastAsia="Times New Roman" w:hAnsi="Traditional Arabic" w:cs="Traditional Arabic"/>
          <w:sz w:val="30"/>
          <w:szCs w:val="30"/>
          <w:rtl/>
          <w:lang w:val="ar-SA" w:eastAsia="ar-SA"/>
        </w:rPr>
        <w:t xml:space="preserve">إلى الأمانة، بالتعاون مع شراكة المنتجات وبالتشاور مع المنظمات ذات الصلة، أن تقترح نهجا للرموز الجمركية </w:t>
      </w:r>
      <w:r>
        <w:rPr>
          <w:rFonts w:ascii="Traditional Arabic" w:eastAsia="Times New Roman" w:hAnsi="Traditional Arabic" w:cs="Traditional Arabic" w:hint="cs"/>
          <w:sz w:val="30"/>
          <w:szCs w:val="30"/>
          <w:rtl/>
          <w:lang w:val="ar-SA" w:eastAsia="ar-SA"/>
        </w:rPr>
        <w:t>من أجل تعريف</w:t>
      </w:r>
      <w:r w:rsidRPr="00004A1A">
        <w:rPr>
          <w:rFonts w:ascii="Traditional Arabic" w:eastAsia="Times New Roman" w:hAnsi="Traditional Arabic" w:cs="Traditional Arabic"/>
          <w:sz w:val="30"/>
          <w:szCs w:val="30"/>
          <w:rtl/>
          <w:lang w:val="ar-SA" w:eastAsia="ar-SA"/>
        </w:rPr>
        <w:t xml:space="preserve"> وتمييز المنتجات </w:t>
      </w:r>
      <w:r>
        <w:rPr>
          <w:rFonts w:ascii="Traditional Arabic" w:eastAsia="Times New Roman" w:hAnsi="Traditional Arabic" w:cs="Traditional Arabic" w:hint="cs"/>
          <w:sz w:val="30"/>
          <w:szCs w:val="30"/>
          <w:rtl/>
          <w:lang w:val="ar-SA" w:eastAsia="ar-SA"/>
        </w:rPr>
        <w:t xml:space="preserve">التي لا </w:t>
      </w:r>
      <w:bookmarkStart w:id="0" w:name="_GoBack"/>
      <w:r>
        <w:rPr>
          <w:rFonts w:ascii="Traditional Arabic" w:eastAsia="Times New Roman" w:hAnsi="Traditional Arabic" w:cs="Traditional Arabic" w:hint="cs"/>
          <w:sz w:val="30"/>
          <w:szCs w:val="30"/>
          <w:rtl/>
          <w:lang w:val="ar-SA" w:eastAsia="ar-SA"/>
        </w:rPr>
        <w:t>يضا</w:t>
      </w:r>
      <w:bookmarkEnd w:id="0"/>
      <w:r>
        <w:rPr>
          <w:rFonts w:ascii="Traditional Arabic" w:eastAsia="Times New Roman" w:hAnsi="Traditional Arabic" w:cs="Traditional Arabic" w:hint="cs"/>
          <w:sz w:val="30"/>
          <w:szCs w:val="30"/>
          <w:rtl/>
          <w:lang w:val="ar-SA" w:eastAsia="ar-SA"/>
        </w:rPr>
        <w:t>ف</w:t>
      </w:r>
      <w:r w:rsidRPr="00004A1A">
        <w:rPr>
          <w:rFonts w:ascii="Traditional Arabic" w:eastAsia="Times New Roman" w:hAnsi="Traditional Arabic" w:cs="Traditional Arabic"/>
          <w:sz w:val="30"/>
          <w:szCs w:val="30"/>
          <w:rtl/>
          <w:lang w:val="ar-SA" w:eastAsia="ar-SA"/>
        </w:rPr>
        <w:t xml:space="preserve"> إليها الزئبق والمنتجات </w:t>
      </w:r>
      <w:r>
        <w:rPr>
          <w:rFonts w:ascii="Traditional Arabic" w:eastAsia="Times New Roman" w:hAnsi="Traditional Arabic" w:cs="Traditional Arabic" w:hint="cs"/>
          <w:sz w:val="30"/>
          <w:szCs w:val="30"/>
          <w:rtl/>
          <w:lang w:val="ar-SA" w:eastAsia="ar-SA"/>
        </w:rPr>
        <w:t>التي يضاف</w:t>
      </w:r>
      <w:r w:rsidRPr="00004A1A">
        <w:rPr>
          <w:rFonts w:ascii="Traditional Arabic" w:eastAsia="Times New Roman" w:hAnsi="Traditional Arabic" w:cs="Traditional Arabic"/>
          <w:sz w:val="30"/>
          <w:szCs w:val="30"/>
          <w:rtl/>
          <w:lang w:val="ar-SA" w:eastAsia="ar-SA"/>
        </w:rPr>
        <w:t xml:space="preserve"> إليها الزئبق، بما في ذلك النهج الرامية إلى المواءمة فيما بينها إن أمكن. ونسّقت الأمانة مشروع تقرير بالتشاور مع شراكة المنتجات وأرسلته إلى </w:t>
      </w:r>
      <w:r>
        <w:rPr>
          <w:rFonts w:ascii="Traditional Arabic" w:eastAsia="Times New Roman" w:hAnsi="Traditional Arabic" w:cs="Traditional Arabic" w:hint="cs"/>
          <w:sz w:val="30"/>
          <w:szCs w:val="30"/>
          <w:rtl/>
          <w:lang w:val="ar-SA" w:eastAsia="ar-SA"/>
        </w:rPr>
        <w:t>الشركاء في</w:t>
      </w:r>
      <w:r w:rsidRPr="00004A1A">
        <w:rPr>
          <w:rFonts w:ascii="Traditional Arabic" w:eastAsia="Times New Roman" w:hAnsi="Traditional Arabic" w:cs="Traditional Arabic"/>
          <w:sz w:val="30"/>
          <w:szCs w:val="30"/>
          <w:rtl/>
          <w:lang w:val="ar-SA" w:eastAsia="ar-SA"/>
        </w:rPr>
        <w:t xml:space="preserve"> شراكة المنتجات في ٣١ أيار/مايو ٢٠١٩ لتلقي الإسهامات والاستعراضات نهائية. ونُشر المشروع المنقح للتقرير على الموقع الشبكي لاتفاقية ميناماتا لتطلع عليه الأطراف وغيرها من أصحاب المصلحة </w:t>
      </w:r>
      <w:r>
        <w:rPr>
          <w:rFonts w:ascii="Traditional Arabic" w:eastAsia="Times New Roman" w:hAnsi="Traditional Arabic" w:cs="Traditional Arabic" w:hint="cs"/>
          <w:sz w:val="30"/>
          <w:szCs w:val="30"/>
          <w:rtl/>
          <w:lang w:val="ar-SA" w:eastAsia="ar-SA"/>
        </w:rPr>
        <w:t>وتقدم</w:t>
      </w:r>
      <w:r w:rsidRPr="00004A1A">
        <w:rPr>
          <w:rFonts w:ascii="Traditional Arabic" w:eastAsia="Times New Roman" w:hAnsi="Traditional Arabic" w:cs="Traditional Arabic"/>
          <w:sz w:val="30"/>
          <w:szCs w:val="30"/>
          <w:rtl/>
          <w:lang w:val="ar-SA" w:eastAsia="ar-SA"/>
        </w:rPr>
        <w:t xml:space="preserve"> تعليقات</w:t>
      </w:r>
      <w:r>
        <w:rPr>
          <w:rFonts w:ascii="Traditional Arabic" w:eastAsia="Times New Roman" w:hAnsi="Traditional Arabic" w:cs="Traditional Arabic" w:hint="cs"/>
          <w:sz w:val="30"/>
          <w:szCs w:val="30"/>
          <w:rtl/>
          <w:lang w:val="ar-SA" w:eastAsia="ar-SA"/>
        </w:rPr>
        <w:t>ها</w:t>
      </w:r>
      <w:r w:rsidRPr="00004A1A">
        <w:rPr>
          <w:rFonts w:ascii="Traditional Arabic" w:eastAsia="Times New Roman" w:hAnsi="Traditional Arabic" w:cs="Traditional Arabic"/>
          <w:sz w:val="30"/>
          <w:szCs w:val="30"/>
          <w:rtl/>
          <w:lang w:val="ar-SA" w:eastAsia="ar-SA"/>
        </w:rPr>
        <w:t xml:space="preserve"> بحلول ١ آب/أغسطس ٢٠١٩ بما في ذلك </w:t>
      </w:r>
      <w:r>
        <w:rPr>
          <w:rFonts w:ascii="Traditional Arabic" w:eastAsia="Times New Roman" w:hAnsi="Traditional Arabic" w:cs="Traditional Arabic" w:hint="cs"/>
          <w:sz w:val="30"/>
          <w:szCs w:val="30"/>
          <w:rtl/>
          <w:lang w:val="ar-SA" w:eastAsia="ar-SA"/>
        </w:rPr>
        <w:t>ال</w:t>
      </w:r>
      <w:r w:rsidRPr="00004A1A">
        <w:rPr>
          <w:rFonts w:ascii="Traditional Arabic" w:eastAsia="Times New Roman" w:hAnsi="Traditional Arabic" w:cs="Traditional Arabic"/>
          <w:sz w:val="30"/>
          <w:szCs w:val="30"/>
          <w:rtl/>
          <w:lang w:val="ar-SA" w:eastAsia="ar-SA"/>
        </w:rPr>
        <w:t xml:space="preserve">معلومات عن الاستخدام الحالي للرمز الجمركي فيما يتعلق بالمنتجات المضاف إليها الزئبق. </w:t>
      </w:r>
      <w:r>
        <w:rPr>
          <w:rFonts w:ascii="Traditional Arabic" w:eastAsia="Times New Roman" w:hAnsi="Traditional Arabic" w:cs="Traditional Arabic" w:hint="cs"/>
          <w:sz w:val="30"/>
          <w:szCs w:val="30"/>
          <w:rtl/>
          <w:lang w:val="ar-SA" w:eastAsia="ar-SA"/>
        </w:rPr>
        <w:t xml:space="preserve">وكان على الأمانة أن تدرج </w:t>
      </w:r>
      <w:r w:rsidRPr="00004A1A">
        <w:rPr>
          <w:rFonts w:ascii="Traditional Arabic" w:eastAsia="Times New Roman" w:hAnsi="Traditional Arabic" w:cs="Traditional Arabic"/>
          <w:sz w:val="30"/>
          <w:szCs w:val="30"/>
          <w:rtl/>
          <w:lang w:val="ar-SA" w:eastAsia="ar-SA"/>
        </w:rPr>
        <w:t xml:space="preserve">التعليقات الواردة </w:t>
      </w:r>
      <w:r>
        <w:rPr>
          <w:rFonts w:ascii="Traditional Arabic" w:eastAsia="Times New Roman" w:hAnsi="Traditional Arabic" w:cs="Traditional Arabic" w:hint="cs"/>
          <w:sz w:val="30"/>
          <w:szCs w:val="30"/>
          <w:rtl/>
          <w:lang w:val="ar-SA" w:eastAsia="ar-SA"/>
        </w:rPr>
        <w:t>وتضع</w:t>
      </w:r>
      <w:r w:rsidRPr="00004A1A">
        <w:rPr>
          <w:rFonts w:ascii="Traditional Arabic" w:eastAsia="Times New Roman" w:hAnsi="Traditional Arabic" w:cs="Traditional Arabic"/>
          <w:sz w:val="30"/>
          <w:szCs w:val="30"/>
          <w:rtl/>
          <w:lang w:val="ar-SA" w:eastAsia="ar-SA"/>
        </w:rPr>
        <w:t xml:space="preserve"> الصيغة النهائية </w:t>
      </w:r>
      <w:r>
        <w:rPr>
          <w:rFonts w:ascii="Traditional Arabic" w:eastAsia="Times New Roman" w:hAnsi="Traditional Arabic" w:cs="Traditional Arabic" w:hint="cs"/>
          <w:sz w:val="30"/>
          <w:szCs w:val="30"/>
          <w:rtl/>
          <w:lang w:val="ar-SA" w:eastAsia="ar-SA"/>
        </w:rPr>
        <w:t>الواردة في الوثيقة</w:t>
      </w:r>
      <w:r w:rsidRPr="00004A1A">
        <w:rPr>
          <w:rFonts w:ascii="Traditional Arabic" w:eastAsia="Times New Roman" w:hAnsi="Traditional Arabic" w:cs="Traditional Arabic"/>
          <w:sz w:val="30"/>
          <w:szCs w:val="30"/>
          <w:rtl/>
          <w:lang w:val="ar-SA" w:eastAsia="ar-SA"/>
        </w:rPr>
        <w:t xml:space="preserve"> </w:t>
      </w:r>
      <w:r w:rsidRPr="00192508">
        <w:rPr>
          <w:rFonts w:asciiTheme="majorBidi" w:eastAsia="Times New Roman" w:hAnsiTheme="majorBidi" w:cstheme="majorBidi"/>
          <w:szCs w:val="20"/>
          <w:lang w:val="ar-SA" w:eastAsia="ar-SA"/>
        </w:rPr>
        <w:t>UNEP/MC/COP.3/5</w:t>
      </w:r>
      <w:r>
        <w:rPr>
          <w:rFonts w:ascii="Traditional Arabic" w:eastAsia="Times New Roman" w:hAnsi="Traditional Arabic" w:cs="Traditional Arabic" w:hint="cs"/>
          <w:sz w:val="30"/>
          <w:szCs w:val="30"/>
          <w:rtl/>
          <w:lang w:val="ar-SA" w:eastAsia="ar-SA"/>
        </w:rPr>
        <w:t xml:space="preserve"> و</w:t>
      </w:r>
      <w:r w:rsidRPr="00004A1A">
        <w:rPr>
          <w:rFonts w:ascii="Traditional Arabic" w:eastAsia="Times New Roman" w:hAnsi="Traditional Arabic" w:cs="Traditional Arabic"/>
          <w:sz w:val="30"/>
          <w:szCs w:val="30"/>
          <w:rtl/>
          <w:lang w:val="ar-SA" w:eastAsia="ar-SA"/>
        </w:rPr>
        <w:t xml:space="preserve">ترد المعلومات الأساسية عن نهج الرموز الجمركية في الوثيقة </w:t>
      </w:r>
      <w:r w:rsidRPr="00192508">
        <w:rPr>
          <w:rFonts w:asciiTheme="majorBidi" w:eastAsia="Times New Roman" w:hAnsiTheme="majorBidi" w:cstheme="majorBidi"/>
          <w:szCs w:val="20"/>
          <w:lang w:val="ar-SA" w:eastAsia="ar-SA"/>
        </w:rPr>
        <w:t>UNEP/MC/COP.3/INF/12</w:t>
      </w:r>
      <w:r w:rsidRPr="00DF14E4">
        <w:rPr>
          <w:rFonts w:ascii="Traditional Arabic" w:eastAsia="Times New Roman" w:hAnsi="Traditional Arabic" w:cs="Traditional Arabic" w:hint="cs"/>
          <w:sz w:val="30"/>
          <w:szCs w:val="30"/>
          <w:rtl/>
          <w:lang w:val="ar-SA" w:eastAsia="ar-SA"/>
        </w:rPr>
        <w:t>.</w:t>
      </w:r>
    </w:p>
    <w:p w14:paraId="6A9E90C1" w14:textId="261BD140"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وعملا</w:t>
      </w:r>
      <w:r w:rsidR="007767B7">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بالمقرر ا م-٢/٣</w:t>
      </w:r>
      <w:r>
        <w:rPr>
          <w:rFonts w:ascii="Traditional Arabic" w:eastAsia="Times New Roman" w:hAnsi="Traditional Arabic" w:cs="Traditional Arabic" w:hint="cs"/>
          <w:sz w:val="30"/>
          <w:szCs w:val="30"/>
          <w:rtl/>
          <w:lang w:val="ar-SA" w:eastAsia="ar-SA"/>
        </w:rPr>
        <w:t xml:space="preserve"> بشأن الإطلاقات</w:t>
      </w:r>
      <w:r w:rsidRPr="00A042BE">
        <w:rPr>
          <w:rFonts w:ascii="Traditional Arabic" w:eastAsia="Times New Roman" w:hAnsi="Traditional Arabic" w:cs="Traditional Arabic"/>
          <w:sz w:val="30"/>
          <w:szCs w:val="30"/>
          <w:rtl/>
          <w:lang w:val="ar-SA" w:eastAsia="ar-SA"/>
        </w:rPr>
        <w:t xml:space="preserve">، أُنشئ فريق من الخبراء التقنيين </w:t>
      </w:r>
      <w:r>
        <w:rPr>
          <w:rFonts w:ascii="Traditional Arabic" w:eastAsia="Times New Roman" w:hAnsi="Traditional Arabic" w:cs="Traditional Arabic" w:hint="cs"/>
          <w:sz w:val="30"/>
          <w:szCs w:val="30"/>
          <w:rtl/>
          <w:lang w:val="ar-SA" w:eastAsia="ar-SA"/>
        </w:rPr>
        <w:t>معني بالتوجيهات</w:t>
      </w:r>
      <w:r w:rsidRPr="00A042BE">
        <w:rPr>
          <w:rFonts w:ascii="Traditional Arabic" w:eastAsia="Times New Roman" w:hAnsi="Traditional Arabic" w:cs="Traditional Arabic"/>
          <w:sz w:val="30"/>
          <w:szCs w:val="30"/>
          <w:rtl/>
          <w:lang w:val="ar-SA" w:eastAsia="ar-SA"/>
        </w:rPr>
        <w:t xml:space="preserve"> فيما يتعلق بمصادر إطلاقات الزئبق لإعداد تقرير عن تحديد فئات </w:t>
      </w:r>
      <w:r>
        <w:rPr>
          <w:rFonts w:ascii="Traditional Arabic" w:eastAsia="Times New Roman" w:hAnsi="Traditional Arabic" w:cs="Traditional Arabic" w:hint="cs"/>
          <w:sz w:val="30"/>
          <w:szCs w:val="30"/>
          <w:rtl/>
          <w:lang w:val="ar-SA" w:eastAsia="ar-SA"/>
        </w:rPr>
        <w:t>مصادر</w:t>
      </w:r>
      <w:r w:rsidRPr="00A042BE">
        <w:rPr>
          <w:rFonts w:ascii="Traditional Arabic" w:eastAsia="Times New Roman" w:hAnsi="Traditional Arabic" w:cs="Traditional Arabic"/>
          <w:sz w:val="30"/>
          <w:szCs w:val="30"/>
          <w:rtl/>
          <w:lang w:val="ar-SA" w:eastAsia="ar-SA"/>
        </w:rPr>
        <w:t xml:space="preserve"> </w:t>
      </w:r>
      <w:r>
        <w:rPr>
          <w:rFonts w:ascii="Traditional Arabic" w:eastAsia="Times New Roman" w:hAnsi="Traditional Arabic" w:cs="Traditional Arabic" w:hint="cs"/>
          <w:sz w:val="30"/>
          <w:szCs w:val="30"/>
          <w:rtl/>
          <w:lang w:val="ar-SA" w:eastAsia="ar-SA"/>
        </w:rPr>
        <w:t>ال</w:t>
      </w:r>
      <w:r w:rsidRPr="00A042BE">
        <w:rPr>
          <w:rFonts w:ascii="Traditional Arabic" w:eastAsia="Times New Roman" w:hAnsi="Traditional Arabic" w:cs="Traditional Arabic"/>
          <w:sz w:val="30"/>
          <w:szCs w:val="30"/>
          <w:rtl/>
          <w:lang w:val="ar-SA" w:eastAsia="ar-SA"/>
        </w:rPr>
        <w:t xml:space="preserve">إطلاقات </w:t>
      </w:r>
      <w:r>
        <w:rPr>
          <w:rFonts w:ascii="Traditional Arabic" w:eastAsia="Times New Roman" w:hAnsi="Traditional Arabic" w:cs="Traditional Arabic" w:hint="cs"/>
          <w:sz w:val="30"/>
          <w:szCs w:val="30"/>
          <w:rtl/>
          <w:lang w:val="ar-SA" w:eastAsia="ar-SA"/>
        </w:rPr>
        <w:t>ال</w:t>
      </w:r>
      <w:r w:rsidRPr="00A042BE">
        <w:rPr>
          <w:rFonts w:ascii="Traditional Arabic" w:eastAsia="Times New Roman" w:hAnsi="Traditional Arabic" w:cs="Traditional Arabic"/>
          <w:sz w:val="30"/>
          <w:szCs w:val="30"/>
          <w:rtl/>
          <w:lang w:val="ar-SA" w:eastAsia="ar-SA"/>
        </w:rPr>
        <w:t xml:space="preserve">ثابتة </w:t>
      </w:r>
      <w:r>
        <w:rPr>
          <w:rFonts w:ascii="Traditional Arabic" w:eastAsia="Times New Roman" w:hAnsi="Traditional Arabic" w:cs="Traditional Arabic" w:hint="cs"/>
          <w:sz w:val="30"/>
          <w:szCs w:val="30"/>
          <w:rtl/>
          <w:lang w:val="ar-SA" w:eastAsia="ar-SA"/>
        </w:rPr>
        <w:t>ال</w:t>
      </w:r>
      <w:r w:rsidRPr="00A042BE">
        <w:rPr>
          <w:rFonts w:ascii="Traditional Arabic" w:eastAsia="Times New Roman" w:hAnsi="Traditional Arabic" w:cs="Traditional Arabic"/>
          <w:sz w:val="30"/>
          <w:szCs w:val="30"/>
          <w:rtl/>
          <w:lang w:val="ar-SA" w:eastAsia="ar-SA"/>
        </w:rPr>
        <w:t xml:space="preserve">هامة بشرية المنشأ </w:t>
      </w:r>
      <w:r>
        <w:rPr>
          <w:rFonts w:ascii="Traditional Arabic" w:eastAsia="Times New Roman" w:hAnsi="Traditional Arabic" w:cs="Traditional Arabic" w:hint="cs"/>
          <w:sz w:val="30"/>
          <w:szCs w:val="30"/>
          <w:rtl/>
          <w:lang w:val="ar-SA" w:eastAsia="ar-SA"/>
        </w:rPr>
        <w:t xml:space="preserve">التي </w:t>
      </w:r>
      <w:r w:rsidRPr="00A042BE">
        <w:rPr>
          <w:rFonts w:ascii="Traditional Arabic" w:eastAsia="Times New Roman" w:hAnsi="Traditional Arabic" w:cs="Traditional Arabic"/>
          <w:sz w:val="30"/>
          <w:szCs w:val="30"/>
          <w:rtl/>
          <w:lang w:val="ar-SA" w:eastAsia="ar-SA"/>
        </w:rPr>
        <w:t xml:space="preserve">لا تتناولها أحكام الاتفاقية عدا المادة ٩، لينظر فيها مؤتمر الأطراف في اجتماعه الثالث. وعمل الفريق بالوسائل الإلكترونية، بما في ذلك من خلال التداول عن بعد بتيسير من الأمانة. ودُعيت الأطراف والجهات المعنية الأخرى إلى تقديم المعلومات المتعلقة بتحديد فئات مصادر الإطلاقات الثابتة ذات الصلة بحلول ١٥ شباط/فبراير ٢٠١٩. ونُشر مشروع التقرير المقدم من فريق الخبراء التقنيين، استنادا إلى المناقشة التي دارت في مؤتمري التداول عن بعد، على الموقع الشبكي للاتفاقية في ١٥ أيار/مايو ٢٠١٩، ودُعيت الأطراف </w:t>
      </w:r>
      <w:r>
        <w:rPr>
          <w:rFonts w:ascii="Traditional Arabic" w:eastAsia="Times New Roman" w:hAnsi="Traditional Arabic" w:cs="Traditional Arabic" w:hint="cs"/>
          <w:sz w:val="30"/>
          <w:szCs w:val="30"/>
          <w:rtl/>
          <w:lang w:val="ar-SA" w:eastAsia="ar-SA"/>
        </w:rPr>
        <w:t>والجهات الموقعة</w:t>
      </w:r>
      <w:r w:rsidRPr="00A042BE">
        <w:rPr>
          <w:rFonts w:ascii="Traditional Arabic" w:eastAsia="Times New Roman" w:hAnsi="Traditional Arabic" w:cs="Traditional Arabic"/>
          <w:sz w:val="30"/>
          <w:szCs w:val="30"/>
          <w:rtl/>
          <w:lang w:val="ar-SA" w:eastAsia="ar-SA"/>
        </w:rPr>
        <w:t xml:space="preserve"> والجهات المعنية الأخرى إلى تقديم تعليقات بحلول ١٥ حزيران/يونيه ٢٠١٩. ثم وضع فريق الخبراء التقنيين الصيغة النهائية للتقرير </w:t>
      </w:r>
      <w:r w:rsidRPr="00797E5F">
        <w:rPr>
          <w:rFonts w:asciiTheme="majorBidi" w:eastAsia="Times New Roman" w:hAnsiTheme="majorBidi" w:cstheme="majorBidi"/>
          <w:szCs w:val="20"/>
          <w:rtl/>
          <w:lang w:val="ar-SA" w:eastAsia="ar-SA"/>
        </w:rPr>
        <w:t>(</w:t>
      </w:r>
      <w:r w:rsidRPr="00797E5F">
        <w:rPr>
          <w:rFonts w:asciiTheme="majorBidi" w:eastAsia="Times New Roman" w:hAnsiTheme="majorBidi" w:cstheme="majorBidi"/>
          <w:szCs w:val="20"/>
          <w:lang w:val="ar-SA" w:eastAsia="ar-SA"/>
        </w:rPr>
        <w:t>UNEP/MC/COP.3/6</w:t>
      </w:r>
      <w:r w:rsidRPr="00797E5F">
        <w:rPr>
          <w:rFonts w:asciiTheme="majorBidi" w:eastAsia="Times New Roman" w:hAnsiTheme="majorBidi" w:cstheme="majorBidi"/>
          <w:szCs w:val="20"/>
          <w:rtl/>
          <w:lang w:val="ar-SA" w:eastAsia="ar-SA"/>
        </w:rPr>
        <w:t>)</w:t>
      </w:r>
      <w:r w:rsidRPr="00A042BE">
        <w:rPr>
          <w:rFonts w:ascii="Traditional Arabic" w:eastAsia="Times New Roman" w:hAnsi="Traditional Arabic" w:cs="Traditional Arabic"/>
          <w:sz w:val="30"/>
          <w:szCs w:val="30"/>
          <w:rtl/>
          <w:lang w:val="ar-SA" w:eastAsia="ar-SA"/>
        </w:rPr>
        <w:t>، مع مراعاة التعليقات الواردة.</w:t>
      </w:r>
    </w:p>
    <w:p w14:paraId="60242383"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وأنشئ فريق من الخبراء التقنيين </w:t>
      </w:r>
      <w:r>
        <w:rPr>
          <w:rFonts w:ascii="Traditional Arabic" w:eastAsia="Times New Roman" w:hAnsi="Traditional Arabic" w:cs="Traditional Arabic" w:hint="cs"/>
          <w:sz w:val="30"/>
          <w:szCs w:val="30"/>
          <w:rtl/>
          <w:lang w:val="ar-SA" w:eastAsia="ar-SA"/>
        </w:rPr>
        <w:t xml:space="preserve">يتناول </w:t>
      </w:r>
      <w:r w:rsidRPr="00A042BE">
        <w:rPr>
          <w:rFonts w:ascii="Traditional Arabic" w:eastAsia="Times New Roman" w:hAnsi="Traditional Arabic" w:cs="Traditional Arabic"/>
          <w:sz w:val="30"/>
          <w:szCs w:val="30"/>
          <w:rtl/>
          <w:lang w:val="ar-SA" w:eastAsia="ar-SA"/>
        </w:rPr>
        <w:t xml:space="preserve">عتبات نفايات الزئبق بموجب المقرر ا م-٢/٢ للعمل بشأن عدد من المسائل التقنية المتعلقة </w:t>
      </w:r>
      <w:r>
        <w:rPr>
          <w:rFonts w:ascii="Traditional Arabic" w:eastAsia="Times New Roman" w:hAnsi="Traditional Arabic" w:cs="Traditional Arabic" w:hint="cs"/>
          <w:sz w:val="30"/>
          <w:szCs w:val="30"/>
          <w:rtl/>
          <w:lang w:val="ar-SA" w:eastAsia="ar-SA"/>
        </w:rPr>
        <w:t>بتحديد</w:t>
      </w:r>
      <w:r w:rsidRPr="00A042BE">
        <w:rPr>
          <w:rFonts w:ascii="Traditional Arabic" w:eastAsia="Times New Roman" w:hAnsi="Traditional Arabic" w:cs="Traditional Arabic"/>
          <w:sz w:val="30"/>
          <w:szCs w:val="30"/>
          <w:rtl/>
          <w:lang w:val="ar-SA" w:eastAsia="ar-SA"/>
        </w:rPr>
        <w:t xml:space="preserve"> عتبات نفايات الزئبق بموجب المادة ١١، لكي ينظر فيها مؤتمر الأطراف في </w:t>
      </w:r>
      <w:r w:rsidRPr="00A042BE">
        <w:rPr>
          <w:rFonts w:ascii="Traditional Arabic" w:eastAsia="Times New Roman" w:hAnsi="Traditional Arabic" w:cs="Traditional Arabic"/>
          <w:sz w:val="30"/>
          <w:szCs w:val="30"/>
          <w:rtl/>
          <w:lang w:val="ar-SA" w:eastAsia="ar-SA"/>
        </w:rPr>
        <w:lastRenderedPageBreak/>
        <w:t>اجتماعه الثالث. ودُعيت الأطراف والجهات المعنية الأخرى إلى تقديم المعلومات ذات الصلة بحلول ١٥ شباط/فبراير ٢٠١٩. واجتمع فريق الخبراء التقنيين في أوساكا، اليابان في الفترة من ٢٧ إلى ٢٩ أيار/مايو ٢٠١٩. وقدمت الأمانة الدعم للرئيسين المشاركين والفريق في إطار التحضير للاجتماع والمتابعة بعد الاجتماع لوضع الصيغة النهائية للتقرير، بالتعاون مع المركز الدولي للتكنولوجيا البيئية</w:t>
      </w:r>
      <w:r>
        <w:rPr>
          <w:rFonts w:ascii="Traditional Arabic" w:eastAsia="Times New Roman" w:hAnsi="Traditional Arabic" w:cs="Traditional Arabic" w:hint="cs"/>
          <w:sz w:val="30"/>
          <w:szCs w:val="30"/>
          <w:rtl/>
          <w:lang w:val="ar-SA" w:eastAsia="ar-SA"/>
        </w:rPr>
        <w:t xml:space="preserve"> التابع</w:t>
      </w:r>
      <w:r w:rsidRPr="00A042BE">
        <w:rPr>
          <w:rFonts w:ascii="Traditional Arabic" w:eastAsia="Times New Roman" w:hAnsi="Traditional Arabic" w:cs="Traditional Arabic"/>
          <w:sz w:val="30"/>
          <w:szCs w:val="30"/>
          <w:rtl/>
          <w:lang w:val="ar-SA" w:eastAsia="ar-SA"/>
        </w:rPr>
        <w:t xml:space="preserve"> لبرنامج الأمم المتحدة للبيئة. ويرد </w:t>
      </w:r>
      <w:r>
        <w:rPr>
          <w:rFonts w:ascii="Traditional Arabic" w:eastAsia="Times New Roman" w:hAnsi="Traditional Arabic" w:cs="Traditional Arabic" w:hint="cs"/>
          <w:sz w:val="30"/>
          <w:szCs w:val="30"/>
          <w:rtl/>
          <w:lang w:val="ar-SA" w:eastAsia="ar-SA"/>
        </w:rPr>
        <w:t>تقرير</w:t>
      </w:r>
      <w:r w:rsidRPr="00A042BE">
        <w:rPr>
          <w:rFonts w:ascii="Traditional Arabic" w:eastAsia="Times New Roman" w:hAnsi="Traditional Arabic" w:cs="Traditional Arabic"/>
          <w:sz w:val="30"/>
          <w:szCs w:val="30"/>
          <w:rtl/>
          <w:lang w:val="ar-SA" w:eastAsia="ar-SA"/>
        </w:rPr>
        <w:t xml:space="preserve"> الفريق في الوثيقة </w:t>
      </w:r>
      <w:r w:rsidRPr="00AF6BB8">
        <w:rPr>
          <w:rFonts w:asciiTheme="majorBidi" w:eastAsia="Times New Roman" w:hAnsiTheme="majorBidi" w:cstheme="majorBidi"/>
          <w:szCs w:val="20"/>
          <w:lang w:val="ar-SA" w:eastAsia="ar-SA"/>
        </w:rPr>
        <w:t>UNEP/MC/COP.3/7</w:t>
      </w:r>
      <w:r w:rsidRPr="00DF14E4">
        <w:rPr>
          <w:rFonts w:ascii="Traditional Arabic" w:eastAsia="Times New Roman" w:hAnsi="Traditional Arabic" w:cs="Traditional Arabic" w:hint="cs"/>
          <w:sz w:val="30"/>
          <w:szCs w:val="30"/>
          <w:rtl/>
          <w:lang w:val="ar-SA" w:eastAsia="ar-SA"/>
        </w:rPr>
        <w:t>.</w:t>
      </w:r>
    </w:p>
    <w:p w14:paraId="65734BE7" w14:textId="2207AB4A" w:rsidR="00355BAC" w:rsidRPr="003F511A"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w w:val="99"/>
          <w:sz w:val="30"/>
          <w:szCs w:val="30"/>
          <w:rtl/>
          <w:lang w:val="ar-SA" w:eastAsia="ar-SA"/>
        </w:rPr>
      </w:pPr>
      <w:r w:rsidRPr="003F511A">
        <w:rPr>
          <w:rFonts w:ascii="Traditional Arabic" w:eastAsia="Times New Roman" w:hAnsi="Traditional Arabic" w:cs="Traditional Arabic" w:hint="cs"/>
          <w:w w:val="99"/>
          <w:sz w:val="30"/>
          <w:szCs w:val="30"/>
          <w:rtl/>
          <w:lang w:val="ar-SA" w:eastAsia="ar-SA"/>
        </w:rPr>
        <w:t xml:space="preserve">وعملاً بالمقرر ا م-2/8 بشأن إدارة المواقع الملوثة بالزئبق ومركبات الزئبق، </w:t>
      </w:r>
      <w:r w:rsidRPr="003F511A">
        <w:rPr>
          <w:rFonts w:ascii="Traditional Arabic" w:eastAsia="Times New Roman" w:hAnsi="Traditional Arabic" w:cs="Traditional Arabic"/>
          <w:w w:val="99"/>
          <w:sz w:val="30"/>
          <w:szCs w:val="30"/>
          <w:rtl/>
          <w:lang w:val="ar-SA" w:eastAsia="ar-SA"/>
        </w:rPr>
        <w:t xml:space="preserve">دعت الأمانة الأطراف والجهات </w:t>
      </w:r>
      <w:r w:rsidRPr="003F511A">
        <w:rPr>
          <w:rFonts w:ascii="Traditional Arabic" w:eastAsia="Times New Roman" w:hAnsi="Traditional Arabic" w:cs="Traditional Arabic" w:hint="cs"/>
          <w:w w:val="99"/>
          <w:sz w:val="30"/>
          <w:szCs w:val="30"/>
          <w:rtl/>
          <w:lang w:val="ar-SA" w:eastAsia="ar-SA"/>
        </w:rPr>
        <w:t>صاحبة المصلحة</w:t>
      </w:r>
      <w:r w:rsidRPr="003F511A">
        <w:rPr>
          <w:rFonts w:ascii="Traditional Arabic" w:eastAsia="Times New Roman" w:hAnsi="Traditional Arabic" w:cs="Traditional Arabic"/>
          <w:w w:val="99"/>
          <w:sz w:val="30"/>
          <w:szCs w:val="30"/>
          <w:rtl/>
          <w:lang w:val="ar-SA" w:eastAsia="ar-SA"/>
        </w:rPr>
        <w:t xml:space="preserve"> الأخرى إلى </w:t>
      </w:r>
      <w:r w:rsidRPr="003F511A">
        <w:rPr>
          <w:rFonts w:ascii="Traditional Arabic" w:eastAsia="Times New Roman" w:hAnsi="Traditional Arabic" w:cs="Traditional Arabic" w:hint="cs"/>
          <w:w w:val="99"/>
          <w:sz w:val="30"/>
          <w:szCs w:val="30"/>
          <w:rtl/>
          <w:lang w:val="ar-SA" w:eastAsia="ar-SA"/>
        </w:rPr>
        <w:t>أن تقدم</w:t>
      </w:r>
      <w:r w:rsidRPr="003F511A">
        <w:rPr>
          <w:rFonts w:ascii="Traditional Arabic" w:eastAsia="Times New Roman" w:hAnsi="Traditional Arabic" w:cs="Traditional Arabic"/>
          <w:w w:val="99"/>
          <w:sz w:val="30"/>
          <w:szCs w:val="30"/>
          <w:rtl/>
          <w:lang w:val="ar-SA" w:eastAsia="ar-SA"/>
        </w:rPr>
        <w:t xml:space="preserve"> بحلول ١٥ شباط/فبراير ٢٠١٩</w:t>
      </w:r>
      <w:r w:rsidRPr="003F511A">
        <w:rPr>
          <w:rFonts w:ascii="Traditional Arabic" w:eastAsia="Times New Roman" w:hAnsi="Traditional Arabic" w:cs="Traditional Arabic" w:hint="cs"/>
          <w:w w:val="99"/>
          <w:sz w:val="30"/>
          <w:szCs w:val="30"/>
          <w:rtl/>
          <w:lang w:val="ar-SA" w:eastAsia="ar-SA"/>
        </w:rPr>
        <w:t xml:space="preserve"> </w:t>
      </w:r>
      <w:r w:rsidRPr="003F511A">
        <w:rPr>
          <w:rFonts w:ascii="Traditional Arabic" w:eastAsia="Times New Roman" w:hAnsi="Traditional Arabic" w:cs="Traditional Arabic"/>
          <w:w w:val="99"/>
          <w:sz w:val="30"/>
          <w:szCs w:val="30"/>
          <w:rtl/>
          <w:lang w:val="ar-SA" w:eastAsia="ar-SA"/>
        </w:rPr>
        <w:t xml:space="preserve">التعليقات والمعلومات لاستكمال ومواصلة تحسين مشروع التوجيهات بشأن المواقع الملوثة المقدم إلى مؤتمر الأطراف في اجتماعه الثاني. ونُشر مشروع التوجيهات المنقحة الذي وضعته الأمانة مع مراعاة </w:t>
      </w:r>
      <w:r w:rsidRPr="003F511A">
        <w:rPr>
          <w:rFonts w:ascii="Traditional Arabic" w:eastAsia="Times New Roman" w:hAnsi="Traditional Arabic" w:cs="Traditional Arabic" w:hint="cs"/>
          <w:w w:val="99"/>
          <w:sz w:val="30"/>
          <w:szCs w:val="30"/>
          <w:rtl/>
          <w:lang w:val="ar-SA" w:eastAsia="ar-SA"/>
        </w:rPr>
        <w:t>ما ورد من المعلومات</w:t>
      </w:r>
      <w:r w:rsidRPr="003F511A">
        <w:rPr>
          <w:rFonts w:ascii="Traditional Arabic" w:eastAsia="Times New Roman" w:hAnsi="Traditional Arabic" w:cs="Traditional Arabic"/>
          <w:w w:val="99"/>
          <w:sz w:val="30"/>
          <w:szCs w:val="30"/>
          <w:rtl/>
          <w:lang w:val="ar-SA" w:eastAsia="ar-SA"/>
        </w:rPr>
        <w:t xml:space="preserve">، على الموقع الشبكي للاتفاقية، ودُعي الخبراء </w:t>
      </w:r>
      <w:r w:rsidRPr="003F511A">
        <w:rPr>
          <w:rFonts w:ascii="Traditional Arabic" w:eastAsia="Times New Roman" w:hAnsi="Traditional Arabic" w:cs="Traditional Arabic" w:hint="cs"/>
          <w:w w:val="99"/>
          <w:sz w:val="30"/>
          <w:szCs w:val="30"/>
          <w:rtl/>
          <w:lang w:val="ar-SA" w:eastAsia="ar-SA"/>
        </w:rPr>
        <w:t>المرشحون</w:t>
      </w:r>
      <w:r w:rsidRPr="003F511A">
        <w:rPr>
          <w:rFonts w:ascii="Traditional Arabic" w:eastAsia="Times New Roman" w:hAnsi="Traditional Arabic" w:cs="Traditional Arabic"/>
          <w:w w:val="99"/>
          <w:sz w:val="30"/>
          <w:szCs w:val="30"/>
          <w:rtl/>
          <w:lang w:val="ar-SA" w:eastAsia="ar-SA"/>
        </w:rPr>
        <w:t xml:space="preserve"> وفقا</w:t>
      </w:r>
      <w:r w:rsidR="009C38E3">
        <w:rPr>
          <w:rFonts w:ascii="Traditional Arabic" w:eastAsia="Times New Roman" w:hAnsi="Traditional Arabic" w:cs="Traditional Arabic" w:hint="cs"/>
          <w:w w:val="99"/>
          <w:sz w:val="30"/>
          <w:szCs w:val="30"/>
          <w:rtl/>
          <w:lang w:val="ar-SA" w:eastAsia="ar-SA"/>
        </w:rPr>
        <w:t>ً</w:t>
      </w:r>
      <w:r w:rsidRPr="003F511A">
        <w:rPr>
          <w:rFonts w:ascii="Traditional Arabic" w:eastAsia="Times New Roman" w:hAnsi="Traditional Arabic" w:cs="Traditional Arabic"/>
          <w:w w:val="99"/>
          <w:sz w:val="30"/>
          <w:szCs w:val="30"/>
          <w:rtl/>
          <w:lang w:val="ar-SA" w:eastAsia="ar-SA"/>
        </w:rPr>
        <w:t xml:space="preserve"> للمقرر ا م-١/٢٠، </w:t>
      </w:r>
      <w:r w:rsidRPr="003F511A">
        <w:rPr>
          <w:rFonts w:ascii="Traditional Arabic" w:eastAsia="Times New Roman" w:hAnsi="Traditional Arabic" w:cs="Traditional Arabic" w:hint="cs"/>
          <w:w w:val="99"/>
          <w:sz w:val="30"/>
          <w:szCs w:val="30"/>
          <w:rtl/>
          <w:lang w:val="ar-SA" w:eastAsia="ar-SA"/>
        </w:rPr>
        <w:t>و</w:t>
      </w:r>
      <w:r w:rsidRPr="003F511A">
        <w:rPr>
          <w:rFonts w:ascii="Traditional Arabic" w:eastAsia="Times New Roman" w:hAnsi="Traditional Arabic" w:cs="Traditional Arabic"/>
          <w:w w:val="99"/>
          <w:sz w:val="30"/>
          <w:szCs w:val="30"/>
          <w:rtl/>
          <w:lang w:val="ar-SA" w:eastAsia="ar-SA"/>
        </w:rPr>
        <w:t>الأطراف والجهات الأخرى صاحبة المصلحة إلى تقديم تعليقات بحلول ٢١ حزيران/</w:t>
      </w:r>
      <w:proofErr w:type="gramStart"/>
      <w:r w:rsidRPr="003F511A">
        <w:rPr>
          <w:rFonts w:ascii="Traditional Arabic" w:eastAsia="Times New Roman" w:hAnsi="Traditional Arabic" w:cs="Traditional Arabic"/>
          <w:w w:val="99"/>
          <w:sz w:val="30"/>
          <w:szCs w:val="30"/>
          <w:rtl/>
          <w:lang w:val="ar-SA" w:eastAsia="ar-SA"/>
        </w:rPr>
        <w:t>يونيه</w:t>
      </w:r>
      <w:proofErr w:type="gramEnd"/>
      <w:r w:rsidRPr="003F511A">
        <w:rPr>
          <w:rFonts w:ascii="Traditional Arabic" w:eastAsia="Times New Roman" w:hAnsi="Traditional Arabic" w:cs="Traditional Arabic"/>
          <w:w w:val="99"/>
          <w:sz w:val="30"/>
          <w:szCs w:val="30"/>
          <w:rtl/>
          <w:lang w:val="ar-SA" w:eastAsia="ar-SA"/>
        </w:rPr>
        <w:t xml:space="preserve"> ٢٠١٩. ونقحت الأمانة مشروع التوجيهات بعد ذلك، مع مراعاة التعليقات المقدمة وبالتشاور مع الخبراء عن طريق التداول عن بُعد ووسائل الاتصال الإلكترونية. ويرد مشروع التوجيهات في الوثيقة </w:t>
      </w:r>
      <w:r w:rsidRPr="003F511A">
        <w:rPr>
          <w:rFonts w:asciiTheme="majorBidi" w:eastAsia="Times New Roman" w:hAnsiTheme="majorBidi" w:cstheme="majorBidi"/>
          <w:w w:val="99"/>
          <w:szCs w:val="20"/>
          <w:lang w:val="ar-SA" w:eastAsia="ar-SA"/>
        </w:rPr>
        <w:t>UNEP/MC/COP.3/8</w:t>
      </w:r>
      <w:r w:rsidRPr="003F511A">
        <w:rPr>
          <w:rFonts w:ascii="Traditional Arabic" w:eastAsia="Times New Roman" w:hAnsi="Traditional Arabic" w:cs="Traditional Arabic" w:hint="cs"/>
          <w:w w:val="99"/>
          <w:sz w:val="30"/>
          <w:szCs w:val="30"/>
          <w:rtl/>
          <w:lang w:val="ar-SA" w:eastAsia="ar-SA"/>
        </w:rPr>
        <w:t>.</w:t>
      </w:r>
    </w:p>
    <w:p w14:paraId="1333CBAA" w14:textId="2CA6C28B" w:rsidR="00355BAC" w:rsidRPr="00A9656D"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w w:val="99"/>
          <w:sz w:val="30"/>
          <w:szCs w:val="30"/>
          <w:rtl/>
          <w:lang w:val="ar-SA" w:eastAsia="ar-SA"/>
        </w:rPr>
      </w:pPr>
      <w:r w:rsidRPr="00A9656D">
        <w:rPr>
          <w:rFonts w:ascii="Traditional Arabic" w:eastAsia="Times New Roman" w:hAnsi="Traditional Arabic" w:cs="Traditional Arabic"/>
          <w:w w:val="99"/>
          <w:sz w:val="30"/>
          <w:szCs w:val="30"/>
          <w:rtl/>
          <w:lang w:val="ar-SA" w:eastAsia="ar-SA"/>
        </w:rPr>
        <w:t xml:space="preserve">وطلب مؤتمر الأطراف في اجتماعه الثاني إلى الأمانة أن تجمع المعلومات التي سيقدمها مرفق البيئة العالمية والبرنامج الدولي المحدد، والأطراف والمصادر الأخرى ذات الصلة، التي </w:t>
      </w:r>
      <w:r w:rsidRPr="00A9656D">
        <w:rPr>
          <w:rFonts w:ascii="Traditional Arabic" w:eastAsia="Times New Roman" w:hAnsi="Traditional Arabic" w:cs="Traditional Arabic" w:hint="cs"/>
          <w:w w:val="99"/>
          <w:sz w:val="30"/>
          <w:szCs w:val="30"/>
          <w:rtl/>
          <w:lang w:val="ar-SA" w:eastAsia="ar-SA"/>
        </w:rPr>
        <w:t>حددت</w:t>
      </w:r>
      <w:r w:rsidRPr="00A9656D">
        <w:rPr>
          <w:rFonts w:ascii="Traditional Arabic" w:eastAsia="Times New Roman" w:hAnsi="Traditional Arabic" w:cs="Traditional Arabic"/>
          <w:w w:val="99"/>
          <w:sz w:val="30"/>
          <w:szCs w:val="30"/>
          <w:rtl/>
          <w:lang w:val="ar-SA" w:eastAsia="ar-SA"/>
        </w:rPr>
        <w:t xml:space="preserve"> الفقرة ١١ من المادة ١٣ </w:t>
      </w:r>
      <w:r w:rsidRPr="00A9656D">
        <w:rPr>
          <w:rFonts w:ascii="Traditional Arabic" w:eastAsia="Times New Roman" w:hAnsi="Traditional Arabic" w:cs="Traditional Arabic" w:hint="cs"/>
          <w:w w:val="99"/>
          <w:sz w:val="30"/>
          <w:szCs w:val="30"/>
          <w:rtl/>
          <w:lang w:val="ar-SA" w:eastAsia="ar-SA"/>
        </w:rPr>
        <w:t xml:space="preserve">من الاتفاقية </w:t>
      </w:r>
      <w:r w:rsidRPr="00A9656D">
        <w:rPr>
          <w:rFonts w:ascii="Traditional Arabic" w:eastAsia="Times New Roman" w:hAnsi="Traditional Arabic" w:cs="Traditional Arabic"/>
          <w:w w:val="99"/>
          <w:sz w:val="30"/>
          <w:szCs w:val="30"/>
          <w:rtl/>
          <w:lang w:val="ar-SA" w:eastAsia="ar-SA"/>
        </w:rPr>
        <w:t xml:space="preserve">أنها ضرورية لاستعراض الآلية المالية </w:t>
      </w:r>
      <w:r w:rsidRPr="00A9656D">
        <w:rPr>
          <w:rFonts w:asciiTheme="majorBidi" w:eastAsia="Times New Roman" w:hAnsiTheme="majorBidi" w:cstheme="majorBidi"/>
          <w:w w:val="99"/>
          <w:szCs w:val="20"/>
          <w:rtl/>
          <w:lang w:val="ar-SA" w:eastAsia="ar-SA"/>
        </w:rPr>
        <w:t>(</w:t>
      </w:r>
      <w:r w:rsidRPr="00A9656D">
        <w:rPr>
          <w:rFonts w:asciiTheme="majorBidi" w:eastAsia="Times New Roman" w:hAnsiTheme="majorBidi" w:cstheme="majorBidi"/>
          <w:w w:val="99"/>
          <w:szCs w:val="20"/>
          <w:lang w:val="ar-SA" w:eastAsia="ar-SA"/>
        </w:rPr>
        <w:t>UNEP/MC/COP.2/19</w:t>
      </w:r>
      <w:r w:rsidRPr="00A9656D">
        <w:rPr>
          <w:rFonts w:ascii="Traditional Arabic" w:eastAsia="Times New Roman" w:hAnsi="Traditional Arabic" w:cs="Traditional Arabic"/>
          <w:w w:val="99"/>
          <w:sz w:val="30"/>
          <w:szCs w:val="30"/>
          <w:rtl/>
          <w:lang w:val="ar-SA" w:eastAsia="ar-SA"/>
        </w:rPr>
        <w:t>، الفقرة 120</w:t>
      </w:r>
      <w:r w:rsidRPr="00A9656D">
        <w:rPr>
          <w:rFonts w:asciiTheme="majorBidi" w:eastAsia="Times New Roman" w:hAnsiTheme="majorBidi" w:cstheme="majorBidi" w:hint="cs"/>
          <w:w w:val="99"/>
          <w:szCs w:val="20"/>
          <w:rtl/>
          <w:lang w:val="ar-SA" w:eastAsia="ar-SA"/>
        </w:rPr>
        <w:t>)</w:t>
      </w:r>
      <w:r w:rsidRPr="00A9656D">
        <w:rPr>
          <w:rFonts w:ascii="Traditional Arabic" w:eastAsia="Times New Roman" w:hAnsi="Traditional Arabic" w:cs="Traditional Arabic" w:hint="cs"/>
          <w:w w:val="99"/>
          <w:sz w:val="30"/>
          <w:szCs w:val="30"/>
          <w:rtl/>
          <w:lang w:val="ar-SA" w:eastAsia="ar-SA"/>
        </w:rPr>
        <w:t>.</w:t>
      </w:r>
      <w:r w:rsidRPr="00A9656D">
        <w:rPr>
          <w:rFonts w:ascii="Traditional Arabic" w:eastAsia="Times New Roman" w:hAnsi="Traditional Arabic" w:cs="Traditional Arabic"/>
          <w:w w:val="99"/>
          <w:sz w:val="30"/>
          <w:szCs w:val="30"/>
          <w:rtl/>
          <w:lang w:val="ar-SA" w:eastAsia="ar-SA"/>
        </w:rPr>
        <w:t xml:space="preserve"> وفي رسالة </w:t>
      </w:r>
      <w:r w:rsidRPr="00A9656D">
        <w:rPr>
          <w:rFonts w:ascii="Traditional Arabic" w:eastAsia="Times New Roman" w:hAnsi="Traditional Arabic" w:cs="Traditional Arabic" w:hint="cs"/>
          <w:w w:val="99"/>
          <w:sz w:val="30"/>
          <w:szCs w:val="30"/>
          <w:rtl/>
          <w:lang w:val="ar-SA" w:eastAsia="ar-SA"/>
        </w:rPr>
        <w:t xml:space="preserve">من </w:t>
      </w:r>
      <w:r w:rsidRPr="00A9656D">
        <w:rPr>
          <w:rFonts w:ascii="Traditional Arabic" w:eastAsia="Times New Roman" w:hAnsi="Traditional Arabic" w:cs="Traditional Arabic"/>
          <w:w w:val="99"/>
          <w:sz w:val="30"/>
          <w:szCs w:val="30"/>
          <w:rtl/>
          <w:lang w:val="ar-SA" w:eastAsia="ar-SA"/>
        </w:rPr>
        <w:t>الأمين</w:t>
      </w:r>
      <w:r w:rsidRPr="00A9656D">
        <w:rPr>
          <w:rFonts w:ascii="Traditional Arabic" w:eastAsia="Times New Roman" w:hAnsi="Traditional Arabic" w:cs="Traditional Arabic" w:hint="cs"/>
          <w:w w:val="99"/>
          <w:sz w:val="30"/>
          <w:szCs w:val="30"/>
          <w:rtl/>
          <w:lang w:val="ar-SA" w:eastAsia="ar-SA"/>
        </w:rPr>
        <w:t>ة</w:t>
      </w:r>
      <w:r w:rsidRPr="00A9656D">
        <w:rPr>
          <w:rFonts w:ascii="Traditional Arabic" w:eastAsia="Times New Roman" w:hAnsi="Traditional Arabic" w:cs="Traditional Arabic"/>
          <w:w w:val="99"/>
          <w:sz w:val="30"/>
          <w:szCs w:val="30"/>
          <w:rtl/>
          <w:lang w:val="ar-SA" w:eastAsia="ar-SA"/>
        </w:rPr>
        <w:t xml:space="preserve"> التنفيذي</w:t>
      </w:r>
      <w:r w:rsidRPr="00A9656D">
        <w:rPr>
          <w:rFonts w:ascii="Traditional Arabic" w:eastAsia="Times New Roman" w:hAnsi="Traditional Arabic" w:cs="Traditional Arabic" w:hint="cs"/>
          <w:w w:val="99"/>
          <w:sz w:val="30"/>
          <w:szCs w:val="30"/>
          <w:rtl/>
          <w:lang w:val="ar-SA" w:eastAsia="ar-SA"/>
        </w:rPr>
        <w:t>ة</w:t>
      </w:r>
      <w:r w:rsidRPr="00A9656D">
        <w:rPr>
          <w:rFonts w:ascii="Traditional Arabic" w:eastAsia="Times New Roman" w:hAnsi="Traditional Arabic" w:cs="Traditional Arabic"/>
          <w:w w:val="99"/>
          <w:sz w:val="30"/>
          <w:szCs w:val="30"/>
          <w:rtl/>
          <w:lang w:val="ar-SA" w:eastAsia="ar-SA"/>
        </w:rPr>
        <w:t xml:space="preserve"> </w:t>
      </w:r>
      <w:r w:rsidRPr="00A9656D">
        <w:rPr>
          <w:rFonts w:ascii="Traditional Arabic" w:eastAsia="Times New Roman" w:hAnsi="Traditional Arabic" w:cs="Traditional Arabic" w:hint="cs"/>
          <w:w w:val="99"/>
          <w:sz w:val="30"/>
          <w:szCs w:val="30"/>
          <w:rtl/>
          <w:lang w:val="ar-SA" w:eastAsia="ar-SA"/>
        </w:rPr>
        <w:t>مؤرخة في</w:t>
      </w:r>
      <w:r w:rsidRPr="00A9656D">
        <w:rPr>
          <w:rFonts w:ascii="Traditional Arabic" w:eastAsia="Times New Roman" w:hAnsi="Traditional Arabic" w:cs="Traditional Arabic"/>
          <w:w w:val="99"/>
          <w:sz w:val="30"/>
          <w:szCs w:val="30"/>
          <w:rtl/>
          <w:lang w:val="ar-SA" w:eastAsia="ar-SA"/>
        </w:rPr>
        <w:t xml:space="preserve"> ٣ كانون الأول/ديسمبر ٢٠١٨، دعيت الأطراف والجهات المعنية الأخرى إلى تقديم المعلومات ذات الصلة بمستوى التمويل، والتوجيهات التي قدمها مؤتمر الأطراف إلى الكيانات المكلفة بتشغيل الآلية المالية، وفعالية تلك الكيانات وقدرتها على معالجة الاحتياجات المتغيرة للبلدان النامية الأطراف والأطراف التي تمر اقتصاداتها بمرحلة انتقالية، بحلول ٣١ أيار/مايو ٢٠١٩. </w:t>
      </w:r>
      <w:r w:rsidRPr="00A9656D">
        <w:rPr>
          <w:rFonts w:ascii="Traditional Arabic" w:eastAsia="Times New Roman" w:hAnsi="Traditional Arabic" w:cs="Traditional Arabic" w:hint="cs"/>
          <w:w w:val="99"/>
          <w:sz w:val="30"/>
          <w:szCs w:val="30"/>
          <w:rtl/>
          <w:lang w:val="ar-SA" w:eastAsia="ar-SA"/>
        </w:rPr>
        <w:t>و</w:t>
      </w:r>
      <w:r w:rsidRPr="00A9656D">
        <w:rPr>
          <w:rFonts w:ascii="Traditional Arabic" w:eastAsia="Times New Roman" w:hAnsi="Traditional Arabic" w:cs="Traditional Arabic"/>
          <w:w w:val="99"/>
          <w:sz w:val="30"/>
          <w:szCs w:val="30"/>
          <w:rtl/>
          <w:lang w:val="ar-SA" w:eastAsia="ar-SA"/>
        </w:rPr>
        <w:t>أرسل</w:t>
      </w:r>
      <w:r w:rsidRPr="00A9656D">
        <w:rPr>
          <w:rFonts w:ascii="Traditional Arabic" w:eastAsia="Times New Roman" w:hAnsi="Traditional Arabic" w:cs="Traditional Arabic" w:hint="cs"/>
          <w:w w:val="99"/>
          <w:sz w:val="30"/>
          <w:szCs w:val="30"/>
          <w:rtl/>
          <w:lang w:val="ar-SA" w:eastAsia="ar-SA"/>
        </w:rPr>
        <w:t>ت</w:t>
      </w:r>
      <w:r w:rsidRPr="00A9656D">
        <w:rPr>
          <w:rFonts w:ascii="Traditional Arabic" w:eastAsia="Times New Roman" w:hAnsi="Traditional Arabic" w:cs="Traditional Arabic"/>
          <w:w w:val="99"/>
          <w:sz w:val="30"/>
          <w:szCs w:val="30"/>
          <w:rtl/>
          <w:lang w:val="ar-SA" w:eastAsia="ar-SA"/>
        </w:rPr>
        <w:t xml:space="preserve"> الأمين</w:t>
      </w:r>
      <w:r w:rsidRPr="00A9656D">
        <w:rPr>
          <w:rFonts w:ascii="Traditional Arabic" w:eastAsia="Times New Roman" w:hAnsi="Traditional Arabic" w:cs="Traditional Arabic" w:hint="cs"/>
          <w:w w:val="99"/>
          <w:sz w:val="30"/>
          <w:szCs w:val="30"/>
          <w:rtl/>
          <w:lang w:val="ar-SA" w:eastAsia="ar-SA"/>
        </w:rPr>
        <w:t>ة</w:t>
      </w:r>
      <w:r w:rsidRPr="00A9656D">
        <w:rPr>
          <w:rFonts w:ascii="Traditional Arabic" w:eastAsia="Times New Roman" w:hAnsi="Traditional Arabic" w:cs="Traditional Arabic"/>
          <w:w w:val="99"/>
          <w:sz w:val="30"/>
          <w:szCs w:val="30"/>
          <w:rtl/>
          <w:lang w:val="ar-SA" w:eastAsia="ar-SA"/>
        </w:rPr>
        <w:t xml:space="preserve"> التنفيذي</w:t>
      </w:r>
      <w:r w:rsidRPr="00A9656D">
        <w:rPr>
          <w:rFonts w:ascii="Traditional Arabic" w:eastAsia="Times New Roman" w:hAnsi="Traditional Arabic" w:cs="Traditional Arabic" w:hint="cs"/>
          <w:w w:val="99"/>
          <w:sz w:val="30"/>
          <w:szCs w:val="30"/>
          <w:rtl/>
          <w:lang w:val="ar-SA" w:eastAsia="ar-SA"/>
        </w:rPr>
        <w:t>ة</w:t>
      </w:r>
      <w:r w:rsidRPr="00A9656D">
        <w:rPr>
          <w:rFonts w:ascii="Traditional Arabic" w:eastAsia="Times New Roman" w:hAnsi="Traditional Arabic" w:cs="Traditional Arabic"/>
          <w:w w:val="99"/>
          <w:sz w:val="30"/>
          <w:szCs w:val="30"/>
          <w:rtl/>
          <w:lang w:val="ar-SA" w:eastAsia="ar-SA"/>
        </w:rPr>
        <w:t xml:space="preserve"> رسالة إلى المسؤول التنفيذي الأول ورئيس مرفق البيئة العالمية في ١٦ نيسان/أبريل ٢٠١٩، </w:t>
      </w:r>
      <w:r w:rsidRPr="00A9656D">
        <w:rPr>
          <w:rFonts w:ascii="Traditional Arabic" w:eastAsia="Times New Roman" w:hAnsi="Traditional Arabic" w:cs="Traditional Arabic" w:hint="cs"/>
          <w:w w:val="99"/>
          <w:sz w:val="30"/>
          <w:szCs w:val="30"/>
          <w:rtl/>
          <w:lang w:val="ar-SA" w:eastAsia="ar-SA"/>
        </w:rPr>
        <w:t>تطلب</w:t>
      </w:r>
      <w:r w:rsidRPr="00A9656D">
        <w:rPr>
          <w:rFonts w:ascii="Traditional Arabic" w:eastAsia="Times New Roman" w:hAnsi="Traditional Arabic" w:cs="Traditional Arabic"/>
          <w:w w:val="99"/>
          <w:sz w:val="30"/>
          <w:szCs w:val="30"/>
          <w:rtl/>
          <w:lang w:val="ar-SA" w:eastAsia="ar-SA"/>
        </w:rPr>
        <w:t xml:space="preserve"> فيها المعلومات ذات الصلة</w:t>
      </w:r>
      <w:r w:rsidRPr="00A9656D">
        <w:rPr>
          <w:rFonts w:ascii="Traditional Arabic" w:eastAsia="Times New Roman" w:hAnsi="Traditional Arabic" w:cs="Traditional Arabic" w:hint="cs"/>
          <w:w w:val="99"/>
          <w:sz w:val="30"/>
          <w:szCs w:val="30"/>
          <w:rtl/>
          <w:lang w:val="ar-SA" w:eastAsia="ar-SA"/>
        </w:rPr>
        <w:t xml:space="preserve">، ووردت تلك المعلومات </w:t>
      </w:r>
      <w:r w:rsidRPr="00A9656D">
        <w:rPr>
          <w:rFonts w:ascii="Traditional Arabic" w:eastAsia="Times New Roman" w:hAnsi="Traditional Arabic" w:cs="Traditional Arabic"/>
          <w:w w:val="99"/>
          <w:sz w:val="30"/>
          <w:szCs w:val="30"/>
          <w:rtl/>
          <w:lang w:val="ar-SA" w:eastAsia="ar-SA"/>
        </w:rPr>
        <w:t xml:space="preserve">من مرفق البيئة العالمية في ٢٩ أيار/مايو ٢٠١٩. </w:t>
      </w:r>
      <w:r w:rsidRPr="00A9656D">
        <w:rPr>
          <w:rFonts w:ascii="Traditional Arabic" w:eastAsia="Times New Roman" w:hAnsi="Traditional Arabic" w:cs="Traditional Arabic" w:hint="cs"/>
          <w:w w:val="99"/>
          <w:sz w:val="30"/>
          <w:szCs w:val="30"/>
          <w:rtl/>
          <w:lang w:val="ar-SA" w:eastAsia="ar-SA"/>
        </w:rPr>
        <w:t>ويرد</w:t>
      </w:r>
      <w:r w:rsidRPr="00A9656D">
        <w:rPr>
          <w:rFonts w:ascii="Traditional Arabic" w:eastAsia="Times New Roman" w:hAnsi="Traditional Arabic" w:cs="Traditional Arabic"/>
          <w:w w:val="99"/>
          <w:sz w:val="30"/>
          <w:szCs w:val="30"/>
          <w:rtl/>
          <w:lang w:val="ar-SA" w:eastAsia="ar-SA"/>
        </w:rPr>
        <w:t xml:space="preserve"> </w:t>
      </w:r>
      <w:r w:rsidRPr="00A9656D">
        <w:rPr>
          <w:rFonts w:ascii="Traditional Arabic" w:eastAsia="Times New Roman" w:hAnsi="Traditional Arabic" w:cs="Traditional Arabic" w:hint="cs"/>
          <w:w w:val="99"/>
          <w:sz w:val="30"/>
          <w:szCs w:val="30"/>
          <w:rtl/>
          <w:lang w:val="ar-SA" w:eastAsia="ar-SA"/>
        </w:rPr>
        <w:t>موجز تجميعي</w:t>
      </w:r>
      <w:r w:rsidRPr="00A9656D">
        <w:rPr>
          <w:rFonts w:ascii="Traditional Arabic" w:eastAsia="Times New Roman" w:hAnsi="Traditional Arabic" w:cs="Traditional Arabic"/>
          <w:w w:val="99"/>
          <w:sz w:val="30"/>
          <w:szCs w:val="30"/>
          <w:rtl/>
          <w:lang w:val="ar-SA" w:eastAsia="ar-SA"/>
        </w:rPr>
        <w:t xml:space="preserve"> </w:t>
      </w:r>
      <w:r w:rsidRPr="00A9656D">
        <w:rPr>
          <w:rFonts w:ascii="Traditional Arabic" w:eastAsia="Times New Roman" w:hAnsi="Traditional Arabic" w:cs="Traditional Arabic" w:hint="cs"/>
          <w:w w:val="99"/>
          <w:sz w:val="30"/>
          <w:szCs w:val="30"/>
          <w:rtl/>
          <w:lang w:val="ar-SA" w:eastAsia="ar-SA"/>
        </w:rPr>
        <w:t>ل</w:t>
      </w:r>
      <w:r w:rsidRPr="00A9656D">
        <w:rPr>
          <w:rFonts w:ascii="Traditional Arabic" w:eastAsia="Times New Roman" w:hAnsi="Traditional Arabic" w:cs="Traditional Arabic"/>
          <w:w w:val="99"/>
          <w:sz w:val="30"/>
          <w:szCs w:val="30"/>
          <w:rtl/>
          <w:lang w:val="ar-SA" w:eastAsia="ar-SA"/>
        </w:rPr>
        <w:t xml:space="preserve">لمعلومات في الوثيقة </w:t>
      </w:r>
      <w:r w:rsidRPr="00A9656D">
        <w:rPr>
          <w:rFonts w:asciiTheme="majorBidi" w:eastAsia="Times New Roman" w:hAnsiTheme="majorBidi" w:cstheme="majorBidi"/>
          <w:w w:val="99"/>
          <w:szCs w:val="20"/>
          <w:lang w:val="ar-SA" w:eastAsia="ar-SA"/>
        </w:rPr>
        <w:t>UNEP/MC/COP.3/11</w:t>
      </w:r>
      <w:r w:rsidRPr="00A9656D">
        <w:rPr>
          <w:rFonts w:ascii="Traditional Arabic" w:eastAsia="Times New Roman" w:hAnsi="Traditional Arabic" w:cs="Traditional Arabic" w:hint="cs"/>
          <w:w w:val="99"/>
          <w:sz w:val="30"/>
          <w:szCs w:val="30"/>
          <w:rtl/>
          <w:lang w:val="ar-SA" w:eastAsia="ar-SA"/>
        </w:rPr>
        <w:t>. و</w:t>
      </w:r>
      <w:r w:rsidRPr="00A9656D">
        <w:rPr>
          <w:rFonts w:ascii="Traditional Arabic" w:eastAsia="Times New Roman" w:hAnsi="Traditional Arabic" w:cs="Traditional Arabic"/>
          <w:w w:val="99"/>
          <w:sz w:val="30"/>
          <w:szCs w:val="30"/>
          <w:rtl/>
          <w:lang w:val="ar-SA" w:eastAsia="ar-SA"/>
        </w:rPr>
        <w:t xml:space="preserve">يمكن الاطلاع على التقارير الشاملة عن الآلية المالية، بالصيغة التي قدمها مرفق البيئة العالمية والبرنامج الدولي المحدد، في </w:t>
      </w:r>
      <w:r w:rsidRPr="00A9656D">
        <w:rPr>
          <w:rFonts w:ascii="Traditional Arabic" w:eastAsia="Times New Roman" w:hAnsi="Traditional Arabic" w:cs="Traditional Arabic" w:hint="cs"/>
          <w:w w:val="99"/>
          <w:sz w:val="30"/>
          <w:szCs w:val="30"/>
          <w:rtl/>
          <w:lang w:val="ar-SA" w:eastAsia="ar-SA"/>
        </w:rPr>
        <w:t>الوثائق</w:t>
      </w:r>
      <w:r w:rsidRPr="00A9656D">
        <w:rPr>
          <w:rFonts w:ascii="Traditional Arabic" w:eastAsia="Times New Roman" w:hAnsi="Traditional Arabic" w:cs="Traditional Arabic"/>
          <w:w w:val="99"/>
          <w:sz w:val="30"/>
          <w:szCs w:val="30"/>
          <w:rtl/>
          <w:lang w:val="ar-SA" w:eastAsia="ar-SA"/>
        </w:rPr>
        <w:t xml:space="preserve"> </w:t>
      </w:r>
      <w:r w:rsidRPr="00A9656D">
        <w:rPr>
          <w:rFonts w:asciiTheme="majorBidi" w:eastAsia="Times New Roman" w:hAnsiTheme="majorBidi" w:cstheme="majorBidi"/>
          <w:w w:val="99"/>
          <w:szCs w:val="20"/>
          <w:lang w:val="ar-SA" w:eastAsia="ar-SA"/>
        </w:rPr>
        <w:t>UNEP/MC/COP.3/9</w:t>
      </w:r>
      <w:r w:rsidR="00A9656D" w:rsidRPr="00A9656D">
        <w:rPr>
          <w:rFonts w:ascii="Traditional Arabic" w:eastAsia="Times New Roman" w:hAnsi="Traditional Arabic" w:cs="Traditional Arabic" w:hint="cs"/>
          <w:w w:val="99"/>
          <w:sz w:val="30"/>
          <w:szCs w:val="30"/>
          <w:rtl/>
          <w:lang w:val="ar-SA" w:eastAsia="ar-SA"/>
        </w:rPr>
        <w:t xml:space="preserve">، </w:t>
      </w:r>
      <w:proofErr w:type="spellStart"/>
      <w:r w:rsidRPr="00A9656D">
        <w:rPr>
          <w:rFonts w:ascii="Traditional Arabic" w:eastAsia="Times New Roman" w:hAnsi="Traditional Arabic" w:cs="Traditional Arabic" w:hint="cs"/>
          <w:w w:val="99"/>
          <w:sz w:val="30"/>
          <w:szCs w:val="30"/>
          <w:rtl/>
          <w:lang w:val="ar-SA" w:eastAsia="ar-SA"/>
        </w:rPr>
        <w:t>و</w:t>
      </w:r>
      <w:r w:rsidRPr="00A9656D">
        <w:rPr>
          <w:rFonts w:asciiTheme="majorBidi" w:eastAsia="Times New Roman" w:hAnsiTheme="majorBidi" w:cstheme="majorBidi"/>
          <w:w w:val="99"/>
          <w:szCs w:val="20"/>
          <w:lang w:val="ar-SA" w:eastAsia="ar-SA"/>
        </w:rPr>
        <w:t>UNEP</w:t>
      </w:r>
      <w:proofErr w:type="spellEnd"/>
      <w:r w:rsidRPr="00A9656D">
        <w:rPr>
          <w:rFonts w:asciiTheme="majorBidi" w:eastAsia="Times New Roman" w:hAnsiTheme="majorBidi" w:cstheme="majorBidi"/>
          <w:w w:val="99"/>
          <w:szCs w:val="20"/>
          <w:lang w:val="ar-SA" w:eastAsia="ar-SA"/>
        </w:rPr>
        <w:t>/MC/COP.3/10</w:t>
      </w:r>
      <w:r w:rsidRPr="00A9656D">
        <w:rPr>
          <w:rFonts w:ascii="Traditional Arabic" w:eastAsia="Times New Roman" w:hAnsi="Traditional Arabic" w:cs="Traditional Arabic"/>
          <w:w w:val="99"/>
          <w:sz w:val="30"/>
          <w:szCs w:val="30"/>
          <w:rtl/>
          <w:lang w:val="ar-SA" w:eastAsia="ar-SA"/>
        </w:rPr>
        <w:t xml:space="preserve">، </w:t>
      </w:r>
      <w:proofErr w:type="spellStart"/>
      <w:r w:rsidRPr="00A9656D">
        <w:rPr>
          <w:rFonts w:ascii="Traditional Arabic" w:eastAsia="Times New Roman" w:hAnsi="Traditional Arabic" w:cs="Traditional Arabic" w:hint="cs"/>
          <w:w w:val="99"/>
          <w:sz w:val="30"/>
          <w:szCs w:val="30"/>
          <w:rtl/>
          <w:lang w:val="ar-SA" w:eastAsia="ar-SA"/>
        </w:rPr>
        <w:t>و</w:t>
      </w:r>
      <w:r w:rsidRPr="00A9656D">
        <w:rPr>
          <w:rFonts w:asciiTheme="majorBidi" w:eastAsia="Times New Roman" w:hAnsiTheme="majorBidi" w:cstheme="majorBidi"/>
          <w:w w:val="99"/>
          <w:szCs w:val="20"/>
          <w:lang w:val="ar-SA" w:eastAsia="ar-SA"/>
        </w:rPr>
        <w:t>UNEP</w:t>
      </w:r>
      <w:proofErr w:type="spellEnd"/>
      <w:r w:rsidRPr="00A9656D">
        <w:rPr>
          <w:rFonts w:asciiTheme="majorBidi" w:eastAsia="Times New Roman" w:hAnsiTheme="majorBidi" w:cstheme="majorBidi"/>
          <w:w w:val="99"/>
          <w:szCs w:val="20"/>
          <w:lang w:val="ar-SA" w:eastAsia="ar-SA"/>
        </w:rPr>
        <w:t>/MC/COP.3/10/Add.1</w:t>
      </w:r>
      <w:r w:rsidRPr="00A9656D">
        <w:rPr>
          <w:rFonts w:ascii="Traditional Arabic" w:eastAsia="Times New Roman" w:hAnsi="Traditional Arabic" w:cs="Traditional Arabic"/>
          <w:w w:val="99"/>
          <w:sz w:val="30"/>
          <w:szCs w:val="30"/>
          <w:rtl/>
          <w:lang w:val="ar-SA" w:eastAsia="ar-SA"/>
        </w:rPr>
        <w:t>.</w:t>
      </w:r>
    </w:p>
    <w:p w14:paraId="4518FE11" w14:textId="65B44E71"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وطلب مؤتمر الأطراف في المقرر ا م-2/11، إلى الأمانة أن تجمع المعلومات </w:t>
      </w:r>
      <w:r>
        <w:rPr>
          <w:rFonts w:ascii="Traditional Arabic" w:eastAsia="Times New Roman" w:hAnsi="Traditional Arabic" w:cs="Traditional Arabic" w:hint="cs"/>
          <w:sz w:val="30"/>
          <w:szCs w:val="30"/>
          <w:rtl/>
          <w:lang w:val="ar-SA" w:eastAsia="ar-SA"/>
        </w:rPr>
        <w:t>المقدمة</w:t>
      </w:r>
      <w:r w:rsidRPr="00A042BE">
        <w:rPr>
          <w:rFonts w:ascii="Traditional Arabic" w:eastAsia="Times New Roman" w:hAnsi="Traditional Arabic" w:cs="Traditional Arabic"/>
          <w:sz w:val="30"/>
          <w:szCs w:val="30"/>
          <w:rtl/>
          <w:lang w:val="ar-SA" w:eastAsia="ar-SA"/>
        </w:rPr>
        <w:t xml:space="preserve"> من الترتيبات الإقليمية ودون الإقليمية والوطنية القائمة </w:t>
      </w:r>
      <w:r>
        <w:rPr>
          <w:rFonts w:ascii="Traditional Arabic" w:eastAsia="Times New Roman" w:hAnsi="Traditional Arabic" w:cs="Traditional Arabic" w:hint="cs"/>
          <w:sz w:val="30"/>
          <w:szCs w:val="30"/>
          <w:rtl/>
          <w:lang w:val="ar-SA" w:eastAsia="ar-SA"/>
        </w:rPr>
        <w:t>عن</w:t>
      </w:r>
      <w:r w:rsidRPr="00A042BE">
        <w:rPr>
          <w:rFonts w:ascii="Traditional Arabic" w:eastAsia="Times New Roman" w:hAnsi="Traditional Arabic" w:cs="Traditional Arabic"/>
          <w:sz w:val="30"/>
          <w:szCs w:val="30"/>
          <w:rtl/>
          <w:lang w:val="ar-SA" w:eastAsia="ar-SA"/>
        </w:rPr>
        <w:t xml:space="preserve"> بناء القدرات والمساعدة التقنية فيها لدعم الأطراف في تنفيذ التزاماتها بموجب اتفاقية ميناماتا. وفي رسالة الأمين</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التنفيذي</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المؤرخة ٣ كانون الأول/ديسمبر ٢٠١٨، دعيت الأطراف والجهات المعنية الأخرى إلى تقديم المعلومات ذات الصلة. وترد المعلومات الواردة والمجمعة في </w:t>
      </w:r>
      <w:r>
        <w:rPr>
          <w:rFonts w:ascii="Traditional Arabic" w:eastAsia="Times New Roman" w:hAnsi="Traditional Arabic" w:cs="Traditional Arabic" w:hint="cs"/>
          <w:sz w:val="30"/>
          <w:szCs w:val="30"/>
          <w:rtl/>
          <w:lang w:val="ar-SA" w:eastAsia="ar-SA"/>
        </w:rPr>
        <w:t>الوثيقتين</w:t>
      </w:r>
      <w:r w:rsidRPr="00A042BE">
        <w:rPr>
          <w:rFonts w:ascii="Traditional Arabic" w:eastAsia="Times New Roman" w:hAnsi="Traditional Arabic" w:cs="Traditional Arabic"/>
          <w:sz w:val="30"/>
          <w:szCs w:val="30"/>
          <w:rtl/>
          <w:lang w:val="ar-SA" w:eastAsia="ar-SA"/>
        </w:rPr>
        <w:t xml:space="preserve"> </w:t>
      </w:r>
      <w:r w:rsidRPr="00506848">
        <w:rPr>
          <w:rFonts w:asciiTheme="majorBidi" w:eastAsia="Times New Roman" w:hAnsiTheme="majorBidi" w:cstheme="majorBidi"/>
          <w:szCs w:val="20"/>
          <w:lang w:val="ar-SA" w:eastAsia="ar-SA"/>
        </w:rPr>
        <w:t>UNEP/MC/COP.3/12</w:t>
      </w:r>
      <w:r w:rsidRPr="00506848">
        <w:rPr>
          <w:rFonts w:asciiTheme="majorBidi" w:eastAsia="Times New Roman" w:hAnsiTheme="majorBidi" w:cstheme="majorBidi"/>
          <w:szCs w:val="20"/>
          <w:rtl/>
          <w:lang w:val="ar-SA" w:eastAsia="ar-SA"/>
        </w:rPr>
        <w:t xml:space="preserve"> </w:t>
      </w:r>
      <w:r w:rsidRPr="00506848">
        <w:rPr>
          <w:rFonts w:asciiTheme="majorBidi" w:eastAsia="Times New Roman" w:hAnsiTheme="majorBidi" w:cstheme="majorBidi" w:hint="cs"/>
          <w:szCs w:val="20"/>
          <w:rtl/>
          <w:lang w:val="ar-SA" w:eastAsia="ar-SA"/>
        </w:rPr>
        <w:t xml:space="preserve"> </w:t>
      </w:r>
      <w:proofErr w:type="spellStart"/>
      <w:r w:rsidRPr="00A042BE">
        <w:rPr>
          <w:rFonts w:ascii="Traditional Arabic" w:eastAsia="Times New Roman" w:hAnsi="Traditional Arabic" w:cs="Traditional Arabic"/>
          <w:sz w:val="30"/>
          <w:szCs w:val="30"/>
          <w:rtl/>
          <w:lang w:val="ar-SA" w:eastAsia="ar-SA"/>
        </w:rPr>
        <w:t>و</w:t>
      </w:r>
      <w:r w:rsidRPr="00506848">
        <w:rPr>
          <w:rFonts w:asciiTheme="majorBidi" w:eastAsia="Times New Roman" w:hAnsiTheme="majorBidi" w:cstheme="majorBidi"/>
          <w:szCs w:val="20"/>
          <w:lang w:val="ar-SA" w:eastAsia="ar-SA"/>
        </w:rPr>
        <w:t>UNEP</w:t>
      </w:r>
      <w:proofErr w:type="spellEnd"/>
      <w:r w:rsidRPr="00506848">
        <w:rPr>
          <w:rFonts w:asciiTheme="majorBidi" w:eastAsia="Times New Roman" w:hAnsiTheme="majorBidi" w:cstheme="majorBidi"/>
          <w:szCs w:val="20"/>
          <w:lang w:val="ar-SA" w:eastAsia="ar-SA"/>
        </w:rPr>
        <w:t>/MC/COP.3/INF/14</w:t>
      </w:r>
      <w:r w:rsidRPr="00DF14E4">
        <w:rPr>
          <w:rFonts w:ascii="Traditional Arabic" w:eastAsia="Times New Roman" w:hAnsi="Traditional Arabic" w:cs="Traditional Arabic" w:hint="cs"/>
          <w:sz w:val="30"/>
          <w:szCs w:val="30"/>
          <w:rtl/>
          <w:lang w:val="ar-SA" w:eastAsia="ar-SA"/>
        </w:rPr>
        <w:t>.</w:t>
      </w:r>
    </w:p>
    <w:p w14:paraId="6AD7ACB0" w14:textId="2E96A6EF"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وطلب مؤتمر الأطراف في اجتماعه الثاني أيضا</w:t>
      </w:r>
      <w:r w:rsidR="00876210">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إلى الأمانة أن تواصل جمع وإتاحة المعلومات المتصلة بانبعاثات الزئبق الناجمة عن الحرق المكشوف للنفايات. وفي رسالة الأمين</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التنفيذي</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المؤرخة ٣ كانون الأول/ديسمبر ٢٠١٨، دعيت الأطراف والجهات المعنية الأخرى إلى تقديم المعلومات ذات الصلة التي </w:t>
      </w:r>
      <w:r>
        <w:rPr>
          <w:rFonts w:ascii="Traditional Arabic" w:eastAsia="Times New Roman" w:hAnsi="Traditional Arabic" w:cs="Traditional Arabic" w:hint="cs"/>
          <w:sz w:val="30"/>
          <w:szCs w:val="30"/>
          <w:rtl/>
          <w:lang w:val="ar-SA" w:eastAsia="ar-SA"/>
        </w:rPr>
        <w:t>سجلتها</w:t>
      </w:r>
      <w:r w:rsidRPr="00A042BE">
        <w:rPr>
          <w:rFonts w:ascii="Traditional Arabic" w:eastAsia="Times New Roman" w:hAnsi="Traditional Arabic" w:cs="Traditional Arabic"/>
          <w:sz w:val="30"/>
          <w:szCs w:val="30"/>
          <w:rtl/>
          <w:lang w:val="ar-SA" w:eastAsia="ar-SA"/>
        </w:rPr>
        <w:t xml:space="preserve"> الأمانة في الوثيقة </w:t>
      </w:r>
      <w:r w:rsidRPr="002606B1">
        <w:rPr>
          <w:rFonts w:asciiTheme="majorBidi" w:eastAsia="Times New Roman" w:hAnsiTheme="majorBidi" w:cstheme="majorBidi"/>
          <w:szCs w:val="20"/>
          <w:lang w:val="ar-SA" w:eastAsia="ar-SA"/>
        </w:rPr>
        <w:t>UNEP/MC/COP.3/17</w:t>
      </w:r>
      <w:r w:rsidRPr="00DF14E4">
        <w:rPr>
          <w:rFonts w:ascii="Traditional Arabic" w:eastAsia="Times New Roman" w:hAnsi="Traditional Arabic" w:cs="Traditional Arabic" w:hint="cs"/>
          <w:sz w:val="30"/>
          <w:szCs w:val="30"/>
          <w:rtl/>
          <w:lang w:val="ar-SA" w:eastAsia="ar-SA"/>
        </w:rPr>
        <w:t>.</w:t>
      </w:r>
    </w:p>
    <w:p w14:paraId="6F08C5F5" w14:textId="592D0145"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وقدمت الأمانة أيضا</w:t>
      </w:r>
      <w:r w:rsidR="00876210">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المشورة العلمية والتقنية إلى الأطراف بناء على طلبها. وبالإضافة إلى الرد على العديد من الأسئلة الواردة من الأطراف وأصحاب المصلحة الآخرين عن طريق البريد الإلكتروني والهاتف، شمل ذلك </w:t>
      </w:r>
      <w:r w:rsidRPr="00A042BE">
        <w:rPr>
          <w:rFonts w:ascii="Traditional Arabic" w:eastAsia="Times New Roman" w:hAnsi="Traditional Arabic" w:cs="Traditional Arabic"/>
          <w:sz w:val="30"/>
          <w:szCs w:val="30"/>
          <w:rtl/>
          <w:lang w:val="ar-SA" w:eastAsia="ar-SA"/>
        </w:rPr>
        <w:lastRenderedPageBreak/>
        <w:t xml:space="preserve">مشاركة ممثلي الأمانة في عدد من الاجتماعات التقنية، مثل اجتماع مشاورة الخبراء </w:t>
      </w:r>
      <w:r w:rsidRPr="00DF14E4">
        <w:rPr>
          <w:rFonts w:ascii="Traditional Arabic" w:eastAsia="Times New Roman" w:hAnsi="Traditional Arabic" w:cs="Traditional Arabic" w:hint="cs"/>
          <w:sz w:val="30"/>
          <w:szCs w:val="30"/>
          <w:rtl/>
          <w:lang w:val="ar-SA" w:eastAsia="ar-SA"/>
        </w:rPr>
        <w:t xml:space="preserve">في مجال </w:t>
      </w:r>
      <w:r w:rsidRPr="00A042BE">
        <w:rPr>
          <w:rFonts w:ascii="Traditional Arabic" w:eastAsia="Times New Roman" w:hAnsi="Traditional Arabic" w:cs="Traditional Arabic"/>
          <w:sz w:val="30"/>
          <w:szCs w:val="30"/>
          <w:rtl/>
          <w:lang w:val="ar-SA" w:eastAsia="ar-SA"/>
        </w:rPr>
        <w:t xml:space="preserve">رصد الزئبق الممول من مرفق البيئة العالمية الذي عقد في موناكو في يومي ١٣ و١٤ أيار/مايو ٢٠١٩؛ </w:t>
      </w: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 xml:space="preserve">اجتماع بشأن أفضل التقنيات المتاحة عقد في برلين في الفترة من ١٤ إلى ١٦ أيار/مايو ٢٠١٩؛ </w:t>
      </w: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حلقة عمل بشأن المنتجات المضاف إليها الزئبق بتمويل من التعاون الاقتصادي لآسيا والمحيط الهادئ</w:t>
      </w:r>
      <w:r>
        <w:rPr>
          <w:rFonts w:ascii="Traditional Arabic" w:eastAsia="Times New Roman" w:hAnsi="Traditional Arabic" w:cs="Traditional Arabic" w:hint="cs"/>
          <w:sz w:val="30"/>
          <w:szCs w:val="30"/>
          <w:rtl/>
          <w:lang w:val="ar-SA" w:eastAsia="ar-SA"/>
        </w:rPr>
        <w:t>، عقدت</w:t>
      </w:r>
      <w:r w:rsidRPr="00A042BE">
        <w:rPr>
          <w:rFonts w:ascii="Traditional Arabic" w:eastAsia="Times New Roman" w:hAnsi="Traditional Arabic" w:cs="Traditional Arabic"/>
          <w:sz w:val="30"/>
          <w:szCs w:val="30"/>
          <w:rtl/>
          <w:lang w:val="ar-SA" w:eastAsia="ar-SA"/>
        </w:rPr>
        <w:t xml:space="preserve"> في فينيا دل مار، شيلي، في الفترة من ٩ إلى ١١ تموز/يوليه ٢٠١٩؛ وحلقة عمل إقليمية عن ’’تحديد سبيل المضي قُدما: الدروس المستفادة في وضع خطط العمل الوطنية من أجل </w:t>
      </w:r>
      <w:r>
        <w:rPr>
          <w:rFonts w:ascii="Traditional Arabic" w:eastAsia="Times New Roman" w:hAnsi="Traditional Arabic" w:cs="Traditional Arabic" w:hint="cs"/>
          <w:sz w:val="30"/>
          <w:szCs w:val="30"/>
          <w:rtl/>
          <w:lang w:val="ar-SA" w:eastAsia="ar-SA"/>
        </w:rPr>
        <w:t>تخفيض</w:t>
      </w:r>
      <w:r w:rsidRPr="00A042BE">
        <w:rPr>
          <w:rFonts w:ascii="Traditional Arabic" w:eastAsia="Times New Roman" w:hAnsi="Traditional Arabic" w:cs="Traditional Arabic"/>
          <w:sz w:val="30"/>
          <w:szCs w:val="30"/>
          <w:rtl/>
          <w:lang w:val="ar-SA" w:eastAsia="ar-SA"/>
        </w:rPr>
        <w:t xml:space="preserve"> استخدام الزئبق في تعدين الذهب الحرفي والضيق النطاق‘‘، </w:t>
      </w:r>
      <w:r>
        <w:rPr>
          <w:rFonts w:ascii="Traditional Arabic" w:eastAsia="Times New Roman" w:hAnsi="Traditional Arabic" w:cs="Traditional Arabic" w:hint="cs"/>
          <w:sz w:val="30"/>
          <w:szCs w:val="30"/>
          <w:rtl/>
          <w:lang w:val="ar-SA" w:eastAsia="ar-SA"/>
        </w:rPr>
        <w:t>عقدت</w:t>
      </w:r>
      <w:r w:rsidRPr="00A042BE">
        <w:rPr>
          <w:rFonts w:ascii="Traditional Arabic" w:eastAsia="Times New Roman" w:hAnsi="Traditional Arabic" w:cs="Traditional Arabic"/>
          <w:sz w:val="30"/>
          <w:szCs w:val="30"/>
          <w:rtl/>
          <w:lang w:val="ar-SA" w:eastAsia="ar-SA"/>
        </w:rPr>
        <w:t xml:space="preserve"> في </w:t>
      </w:r>
      <w:proofErr w:type="spellStart"/>
      <w:r w:rsidRPr="00A042BE">
        <w:rPr>
          <w:rFonts w:ascii="Traditional Arabic" w:eastAsia="Times New Roman" w:hAnsi="Traditional Arabic" w:cs="Traditional Arabic"/>
          <w:sz w:val="30"/>
          <w:szCs w:val="30"/>
          <w:rtl/>
          <w:lang w:val="ar-SA" w:eastAsia="ar-SA"/>
        </w:rPr>
        <w:t>مانزيني</w:t>
      </w:r>
      <w:proofErr w:type="spellEnd"/>
      <w:r w:rsidRPr="00A042BE">
        <w:rPr>
          <w:rFonts w:ascii="Traditional Arabic" w:eastAsia="Times New Roman" w:hAnsi="Traditional Arabic" w:cs="Traditional Arabic"/>
          <w:sz w:val="30"/>
          <w:szCs w:val="30"/>
          <w:rtl/>
          <w:lang w:val="ar-SA" w:eastAsia="ar-SA"/>
        </w:rPr>
        <w:t xml:space="preserve">، </w:t>
      </w:r>
      <w:proofErr w:type="spellStart"/>
      <w:r w:rsidRPr="00A042BE">
        <w:rPr>
          <w:rFonts w:ascii="Traditional Arabic" w:eastAsia="Times New Roman" w:hAnsi="Traditional Arabic" w:cs="Traditional Arabic"/>
          <w:sz w:val="30"/>
          <w:szCs w:val="30"/>
          <w:rtl/>
          <w:lang w:val="ar-SA" w:eastAsia="ar-SA"/>
        </w:rPr>
        <w:t>إسواتيني</w:t>
      </w:r>
      <w:proofErr w:type="spellEnd"/>
      <w:r w:rsidRPr="00A042BE">
        <w:rPr>
          <w:rFonts w:ascii="Traditional Arabic" w:eastAsia="Times New Roman" w:hAnsi="Traditional Arabic" w:cs="Traditional Arabic"/>
          <w:sz w:val="30"/>
          <w:szCs w:val="30"/>
          <w:rtl/>
          <w:lang w:val="ar-SA" w:eastAsia="ar-SA"/>
        </w:rPr>
        <w:t xml:space="preserve"> في يومي ٢٢ و٢٣ أيار/مايو ٢٠١٩. </w:t>
      </w:r>
    </w:p>
    <w:p w14:paraId="3E9F491B"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ونظمت الأمانة، بالتعاون مع المركز الدولي للتكنولوجيا البيئية ووزارة البيئة في اليابان، </w:t>
      </w: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 xml:space="preserve">بتمويل </w:t>
      </w:r>
      <w:r>
        <w:rPr>
          <w:rFonts w:ascii="Traditional Arabic" w:eastAsia="Times New Roman" w:hAnsi="Traditional Arabic" w:cs="Traditional Arabic" w:hint="cs"/>
          <w:sz w:val="30"/>
          <w:szCs w:val="30"/>
          <w:rtl/>
          <w:lang w:val="ar-SA" w:eastAsia="ar-SA"/>
        </w:rPr>
        <w:t>من اليابان</w:t>
      </w:r>
      <w:r w:rsidRPr="00A042BE">
        <w:rPr>
          <w:rFonts w:ascii="Traditional Arabic" w:eastAsia="Times New Roman" w:hAnsi="Traditional Arabic" w:cs="Traditional Arabic"/>
          <w:sz w:val="30"/>
          <w:szCs w:val="30"/>
          <w:rtl/>
          <w:lang w:val="ar-SA" w:eastAsia="ar-SA"/>
        </w:rPr>
        <w:t xml:space="preserve">، حلقة عمل بشأن أوجه التآزر في إدارة نفايات الزئبق في أوساكا، اليابان، يومي ٣٠ و٣١ أيار/مايو ٢٠١٩، مباشرة عقب اجتماع فريق الخبراء التقنيين </w:t>
      </w:r>
      <w:r>
        <w:rPr>
          <w:rFonts w:ascii="Traditional Arabic" w:eastAsia="Times New Roman" w:hAnsi="Traditional Arabic" w:cs="Traditional Arabic" w:hint="cs"/>
          <w:sz w:val="30"/>
          <w:szCs w:val="30"/>
          <w:rtl/>
          <w:lang w:val="ar-SA" w:eastAsia="ar-SA"/>
        </w:rPr>
        <w:t>المعني ب</w:t>
      </w:r>
      <w:r w:rsidRPr="00A042BE">
        <w:rPr>
          <w:rFonts w:ascii="Traditional Arabic" w:eastAsia="Times New Roman" w:hAnsi="Traditional Arabic" w:cs="Traditional Arabic"/>
          <w:sz w:val="30"/>
          <w:szCs w:val="30"/>
          <w:rtl/>
          <w:lang w:val="ar-SA" w:eastAsia="ar-SA"/>
        </w:rPr>
        <w:t>عتبات نفايات الزئبق. ويمكن الاطلاع على تقرير حلقة العمل على الموقع الشبكي للاتفاقية</w:t>
      </w:r>
      <w:r w:rsidRPr="004B1E60">
        <w:rPr>
          <w:rFonts w:ascii="Traditional Arabic" w:eastAsia="Times New Roman" w:hAnsi="Traditional Arabic" w:cs="Traditional Arabic" w:hint="cs"/>
          <w:sz w:val="30"/>
          <w:szCs w:val="30"/>
          <w:vertAlign w:val="superscript"/>
          <w:rtl/>
          <w:lang w:val="ar-SA" w:eastAsia="ar-SA"/>
        </w:rPr>
        <w:t>(</w:t>
      </w:r>
      <w:r w:rsidRPr="004B1E60">
        <w:rPr>
          <w:rFonts w:ascii="Traditional Arabic" w:eastAsia="Times New Roman" w:hAnsi="Traditional Arabic" w:cs="Traditional Arabic"/>
          <w:sz w:val="30"/>
          <w:szCs w:val="30"/>
          <w:vertAlign w:val="superscript"/>
          <w:lang w:val="ar-SA" w:eastAsia="ar-SA"/>
        </w:rPr>
        <w:footnoteReference w:id="3"/>
      </w:r>
      <w:r w:rsidRPr="004B1E60">
        <w:rPr>
          <w:rFonts w:ascii="Traditional Arabic" w:eastAsia="Times New Roman" w:hAnsi="Traditional Arabic" w:cs="Traditional Arabic" w:hint="cs"/>
          <w:sz w:val="30"/>
          <w:szCs w:val="30"/>
          <w:vertAlign w:val="superscript"/>
          <w:rtl/>
          <w:lang w:val="ar-SA" w:eastAsia="ar-SA"/>
        </w:rPr>
        <w:t>)</w:t>
      </w:r>
      <w:r w:rsidRPr="00A042BE">
        <w:rPr>
          <w:rFonts w:ascii="Traditional Arabic" w:eastAsia="Times New Roman" w:hAnsi="Traditional Arabic" w:cs="Traditional Arabic"/>
          <w:sz w:val="30"/>
          <w:szCs w:val="30"/>
          <w:rtl/>
          <w:lang w:val="ar-SA" w:eastAsia="ar-SA"/>
        </w:rPr>
        <w:t>.</w:t>
      </w:r>
    </w:p>
    <w:p w14:paraId="7FC46972" w14:textId="1ED566D5" w:rsidR="00355BAC" w:rsidRPr="007C65DC" w:rsidRDefault="00355BAC" w:rsidP="00E25824">
      <w:pPr>
        <w:bidi/>
        <w:spacing w:after="120" w:line="400" w:lineRule="exact"/>
        <w:ind w:left="1134" w:hanging="852"/>
        <w:jc w:val="both"/>
        <w:textDirection w:val="tbRlV"/>
        <w:rPr>
          <w:b/>
          <w:bCs/>
          <w:sz w:val="32"/>
          <w:szCs w:val="32"/>
          <w:rtl/>
        </w:rPr>
      </w:pPr>
      <w:r w:rsidRPr="007C65DC">
        <w:rPr>
          <w:b/>
          <w:bCs/>
          <w:sz w:val="32"/>
          <w:szCs w:val="32"/>
          <w:rtl/>
        </w:rPr>
        <w:t>رابعا</w:t>
      </w:r>
      <w:r w:rsidR="00532246">
        <w:rPr>
          <w:rFonts w:hint="cs"/>
          <w:b/>
          <w:bCs/>
          <w:sz w:val="32"/>
          <w:szCs w:val="32"/>
          <w:rtl/>
        </w:rPr>
        <w:t>ً</w:t>
      </w:r>
      <w:r w:rsidRPr="007C65DC">
        <w:rPr>
          <w:b/>
          <w:bCs/>
          <w:sz w:val="32"/>
          <w:szCs w:val="32"/>
          <w:rtl/>
        </w:rPr>
        <w:t>-</w:t>
      </w:r>
      <w:r w:rsidRPr="007C65DC">
        <w:rPr>
          <w:b/>
          <w:bCs/>
          <w:sz w:val="32"/>
          <w:szCs w:val="32"/>
        </w:rPr>
        <w:tab/>
      </w:r>
      <w:r w:rsidRPr="007C65DC">
        <w:rPr>
          <w:b/>
          <w:bCs/>
          <w:sz w:val="32"/>
          <w:szCs w:val="32"/>
          <w:rtl/>
        </w:rPr>
        <w:t>تقديم الدعم لتنفيذ اتفاقية ميناماتا</w:t>
      </w:r>
      <w:r w:rsidRPr="007C65DC">
        <w:rPr>
          <w:b/>
          <w:bCs/>
          <w:sz w:val="32"/>
          <w:szCs w:val="32"/>
        </w:rPr>
        <w:t xml:space="preserve"> </w:t>
      </w:r>
    </w:p>
    <w:p w14:paraId="2D0E360C"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إضافةً إلى عمل الأمانة على صعيد دعم مؤتمر الأطراف والتحضير للاجتماع الثالث، </w:t>
      </w:r>
      <w:r>
        <w:rPr>
          <w:rFonts w:ascii="Traditional Arabic" w:eastAsia="Times New Roman" w:hAnsi="Traditional Arabic" w:cs="Traditional Arabic" w:hint="cs"/>
          <w:sz w:val="30"/>
          <w:szCs w:val="30"/>
          <w:rtl/>
          <w:lang w:val="ar-SA" w:eastAsia="ar-SA"/>
        </w:rPr>
        <w:t>قدمت الأمانة الدعم ل</w:t>
      </w:r>
      <w:r w:rsidRPr="00A042BE">
        <w:rPr>
          <w:rFonts w:ascii="Traditional Arabic" w:eastAsia="Times New Roman" w:hAnsi="Traditional Arabic" w:cs="Traditional Arabic"/>
          <w:sz w:val="30"/>
          <w:szCs w:val="30"/>
          <w:rtl/>
          <w:lang w:val="ar-SA" w:eastAsia="ar-SA"/>
        </w:rPr>
        <w:t>لأنشطة على الصعيدين الوطني والإقليمي لتيسير تنفيذ اتفاقية ميناماتا، وعقدت مشاورات مع الشركاء المعنيين، بما في ذلك المنظمات المشاركة في البرنامج المشترك بين المنظمات للإدارة السليمة للمواد الكيميائية، لتحديد أنشطة شاملة محتملة.</w:t>
      </w:r>
    </w:p>
    <w:p w14:paraId="153C391D"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وعملت الأمانة على </w:t>
      </w:r>
      <w:r>
        <w:rPr>
          <w:rFonts w:ascii="Traditional Arabic" w:eastAsia="Times New Roman" w:hAnsi="Traditional Arabic" w:cs="Traditional Arabic" w:hint="cs"/>
          <w:sz w:val="30"/>
          <w:szCs w:val="30"/>
          <w:rtl/>
          <w:lang w:val="ar-SA" w:eastAsia="ar-SA"/>
        </w:rPr>
        <w:t>تنفيذ</w:t>
      </w:r>
      <w:r w:rsidRPr="00A042BE">
        <w:rPr>
          <w:rFonts w:ascii="Traditional Arabic" w:eastAsia="Times New Roman" w:hAnsi="Traditional Arabic" w:cs="Traditional Arabic"/>
          <w:sz w:val="30"/>
          <w:szCs w:val="30"/>
          <w:rtl/>
          <w:lang w:val="ar-SA" w:eastAsia="ar-SA"/>
        </w:rPr>
        <w:t xml:space="preserve"> أنشطة المساعدة التقنية وتنمية القدرات </w:t>
      </w:r>
      <w:r>
        <w:rPr>
          <w:rFonts w:ascii="Traditional Arabic" w:eastAsia="Times New Roman" w:hAnsi="Traditional Arabic" w:cs="Traditional Arabic" w:hint="cs"/>
          <w:sz w:val="30"/>
          <w:szCs w:val="30"/>
          <w:rtl/>
          <w:lang w:val="ar-SA" w:eastAsia="ar-SA"/>
        </w:rPr>
        <w:t xml:space="preserve">في </w:t>
      </w:r>
      <w:r w:rsidRPr="00A042BE">
        <w:rPr>
          <w:rFonts w:ascii="Traditional Arabic" w:eastAsia="Times New Roman" w:hAnsi="Traditional Arabic" w:cs="Traditional Arabic"/>
          <w:sz w:val="30"/>
          <w:szCs w:val="30"/>
          <w:rtl/>
          <w:lang w:val="ar-SA" w:eastAsia="ar-SA"/>
        </w:rPr>
        <w:t xml:space="preserve">برنامج عمل الاتفاقية، من خلال النهوض بالعمل بشأن المشروع الممول من الاتحاد الأوروبي المتعلق بالتجارة في الزئبق وانبعاثات الزئبق. </w:t>
      </w: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 xml:space="preserve">حُددت هاتان المسألتان </w:t>
      </w:r>
      <w:r>
        <w:rPr>
          <w:rFonts w:ascii="Traditional Arabic" w:eastAsia="Times New Roman" w:hAnsi="Traditional Arabic" w:cs="Traditional Arabic" w:hint="cs"/>
          <w:sz w:val="30"/>
          <w:szCs w:val="30"/>
          <w:rtl/>
          <w:lang w:val="ar-SA" w:eastAsia="ar-SA"/>
        </w:rPr>
        <w:t>كأولويتين</w:t>
      </w:r>
      <w:r w:rsidRPr="00A042BE">
        <w:rPr>
          <w:rFonts w:ascii="Traditional Arabic" w:eastAsia="Times New Roman" w:hAnsi="Traditional Arabic" w:cs="Traditional Arabic"/>
          <w:sz w:val="30"/>
          <w:szCs w:val="30"/>
          <w:rtl/>
          <w:lang w:val="ar-SA" w:eastAsia="ar-SA"/>
        </w:rPr>
        <w:t xml:space="preserve"> على الصعيدين دون الإقليمي والإقليمي. ومن خلال هذا المشروع، خلال عامي ٢٠١٩ و٢٠٢٠، </w:t>
      </w:r>
      <w:r>
        <w:rPr>
          <w:rFonts w:ascii="Traditional Arabic" w:eastAsia="Times New Roman" w:hAnsi="Traditional Arabic" w:cs="Traditional Arabic" w:hint="cs"/>
          <w:sz w:val="30"/>
          <w:szCs w:val="30"/>
          <w:rtl/>
          <w:lang w:val="ar-SA" w:eastAsia="ar-SA"/>
        </w:rPr>
        <w:t>ستنظم</w:t>
      </w:r>
      <w:r w:rsidRPr="00A042BE">
        <w:rPr>
          <w:rFonts w:ascii="Traditional Arabic" w:eastAsia="Times New Roman" w:hAnsi="Traditional Arabic" w:cs="Traditional Arabic"/>
          <w:sz w:val="30"/>
          <w:szCs w:val="30"/>
          <w:rtl/>
          <w:lang w:val="ar-SA" w:eastAsia="ar-SA"/>
        </w:rPr>
        <w:t xml:space="preserve"> الأمانة حلقات عمل تدريبية إقليمية و/أو دون إقليمية، </w:t>
      </w:r>
      <w:r>
        <w:rPr>
          <w:rFonts w:ascii="Traditional Arabic" w:eastAsia="Times New Roman" w:hAnsi="Traditional Arabic" w:cs="Traditional Arabic" w:hint="cs"/>
          <w:sz w:val="30"/>
          <w:szCs w:val="30"/>
          <w:rtl/>
          <w:lang w:val="ar-SA" w:eastAsia="ar-SA"/>
        </w:rPr>
        <w:t xml:space="preserve">وتطور مواد </w:t>
      </w:r>
      <w:r w:rsidRPr="00A042BE">
        <w:rPr>
          <w:rFonts w:ascii="Traditional Arabic" w:eastAsia="Times New Roman" w:hAnsi="Traditional Arabic" w:cs="Traditional Arabic"/>
          <w:sz w:val="30"/>
          <w:szCs w:val="30"/>
          <w:rtl/>
          <w:lang w:val="ar-SA" w:eastAsia="ar-SA"/>
        </w:rPr>
        <w:t xml:space="preserve">تدريبية، </w:t>
      </w:r>
      <w:r>
        <w:rPr>
          <w:rFonts w:ascii="Traditional Arabic" w:eastAsia="Times New Roman" w:hAnsi="Traditional Arabic" w:cs="Traditional Arabic" w:hint="cs"/>
          <w:sz w:val="30"/>
          <w:szCs w:val="30"/>
          <w:rtl/>
          <w:lang w:val="ar-SA" w:eastAsia="ar-SA"/>
        </w:rPr>
        <w:t>وتنفذ</w:t>
      </w:r>
      <w:r w:rsidRPr="00A042BE">
        <w:rPr>
          <w:rFonts w:ascii="Traditional Arabic" w:eastAsia="Times New Roman" w:hAnsi="Traditional Arabic" w:cs="Traditional Arabic"/>
          <w:sz w:val="30"/>
          <w:szCs w:val="30"/>
          <w:rtl/>
          <w:lang w:val="ar-SA" w:eastAsia="ar-SA"/>
        </w:rPr>
        <w:t xml:space="preserve"> مشاريع وطنية رائدة، و</w:t>
      </w:r>
      <w:r>
        <w:rPr>
          <w:rFonts w:ascii="Traditional Arabic" w:eastAsia="Times New Roman" w:hAnsi="Traditional Arabic" w:cs="Traditional Arabic" w:hint="cs"/>
          <w:sz w:val="30"/>
          <w:szCs w:val="30"/>
          <w:rtl/>
          <w:lang w:val="ar-SA" w:eastAsia="ar-SA"/>
        </w:rPr>
        <w:t>ت</w:t>
      </w:r>
      <w:r w:rsidRPr="00A042BE">
        <w:rPr>
          <w:rFonts w:ascii="Traditional Arabic" w:eastAsia="Times New Roman" w:hAnsi="Traditional Arabic" w:cs="Traditional Arabic"/>
          <w:sz w:val="30"/>
          <w:szCs w:val="30"/>
          <w:rtl/>
          <w:lang w:val="ar-SA" w:eastAsia="ar-SA"/>
        </w:rPr>
        <w:t xml:space="preserve">نشر المعلومات بشأن الدروس المستفادة، </w:t>
      </w:r>
      <w:r>
        <w:rPr>
          <w:rFonts w:ascii="Traditional Arabic" w:eastAsia="Times New Roman" w:hAnsi="Traditional Arabic" w:cs="Traditional Arabic" w:hint="cs"/>
          <w:sz w:val="30"/>
          <w:szCs w:val="30"/>
          <w:rtl/>
          <w:lang w:val="ar-SA" w:eastAsia="ar-SA"/>
        </w:rPr>
        <w:t>وستجري</w:t>
      </w:r>
      <w:r w:rsidRPr="00A042BE">
        <w:rPr>
          <w:rFonts w:ascii="Traditional Arabic" w:eastAsia="Times New Roman" w:hAnsi="Traditional Arabic" w:cs="Traditional Arabic"/>
          <w:sz w:val="30"/>
          <w:szCs w:val="30"/>
          <w:rtl/>
          <w:lang w:val="ar-SA" w:eastAsia="ar-SA"/>
        </w:rPr>
        <w:t xml:space="preserve"> عرض</w:t>
      </w:r>
      <w:r>
        <w:rPr>
          <w:rFonts w:ascii="Traditional Arabic" w:eastAsia="Times New Roman" w:hAnsi="Traditional Arabic" w:cs="Traditional Arabic" w:hint="cs"/>
          <w:sz w:val="30"/>
          <w:szCs w:val="30"/>
          <w:rtl/>
          <w:lang w:val="ar-SA" w:eastAsia="ar-SA"/>
        </w:rPr>
        <w:t>اً</w:t>
      </w:r>
      <w:r w:rsidRPr="00A042BE">
        <w:rPr>
          <w:rFonts w:ascii="Traditional Arabic" w:eastAsia="Times New Roman" w:hAnsi="Traditional Arabic" w:cs="Traditional Arabic"/>
          <w:sz w:val="30"/>
          <w:szCs w:val="30"/>
          <w:rtl/>
          <w:lang w:val="ar-SA" w:eastAsia="ar-SA"/>
        </w:rPr>
        <w:t xml:space="preserve"> عام</w:t>
      </w:r>
      <w:r>
        <w:rPr>
          <w:rFonts w:ascii="Traditional Arabic" w:eastAsia="Times New Roman" w:hAnsi="Traditional Arabic" w:cs="Traditional Arabic" w:hint="cs"/>
          <w:sz w:val="30"/>
          <w:szCs w:val="30"/>
          <w:rtl/>
          <w:lang w:val="ar-SA" w:eastAsia="ar-SA"/>
        </w:rPr>
        <w:t>اً</w:t>
      </w:r>
      <w:r w:rsidRPr="00A042BE">
        <w:rPr>
          <w:rFonts w:ascii="Traditional Arabic" w:eastAsia="Times New Roman" w:hAnsi="Traditional Arabic" w:cs="Traditional Arabic"/>
          <w:sz w:val="30"/>
          <w:szCs w:val="30"/>
          <w:rtl/>
          <w:lang w:val="ar-SA" w:eastAsia="ar-SA"/>
        </w:rPr>
        <w:t xml:space="preserve"> أولي</w:t>
      </w:r>
      <w:r>
        <w:rPr>
          <w:rFonts w:ascii="Traditional Arabic" w:eastAsia="Times New Roman" w:hAnsi="Traditional Arabic" w:cs="Traditional Arabic" w:hint="cs"/>
          <w:sz w:val="30"/>
          <w:szCs w:val="30"/>
          <w:rtl/>
          <w:lang w:val="ar-SA" w:eastAsia="ar-SA"/>
        </w:rPr>
        <w:t>اً</w:t>
      </w:r>
      <w:r w:rsidRPr="00A042BE">
        <w:rPr>
          <w:rFonts w:ascii="Traditional Arabic" w:eastAsia="Times New Roman" w:hAnsi="Traditional Arabic" w:cs="Traditional Arabic"/>
          <w:sz w:val="30"/>
          <w:szCs w:val="30"/>
          <w:rtl/>
          <w:lang w:val="ar-SA" w:eastAsia="ar-SA"/>
        </w:rPr>
        <w:t xml:space="preserve"> لتقييم الاحتياجات. ومن المقرر عقد حلقة العمل دون الإقليمية الأولى المعنية بالتجارة في دولة بوليفيا المتعددة القوميات في أيلول/سبتمبر ٢٠١٩، تليها حلقة العمل دون الإقليمية بشأن الانبعاثات في </w:t>
      </w:r>
      <w:proofErr w:type="spellStart"/>
      <w:r w:rsidRPr="00A042BE">
        <w:rPr>
          <w:rFonts w:ascii="Traditional Arabic" w:eastAsia="Times New Roman" w:hAnsi="Traditional Arabic" w:cs="Traditional Arabic"/>
          <w:sz w:val="30"/>
          <w:szCs w:val="30"/>
          <w:rtl/>
          <w:lang w:val="ar-SA" w:eastAsia="ar-SA"/>
        </w:rPr>
        <w:t>فييت</w:t>
      </w:r>
      <w:proofErr w:type="spellEnd"/>
      <w:r w:rsidRPr="00A042BE">
        <w:rPr>
          <w:rFonts w:ascii="Traditional Arabic" w:eastAsia="Times New Roman" w:hAnsi="Traditional Arabic" w:cs="Traditional Arabic"/>
          <w:sz w:val="30"/>
          <w:szCs w:val="30"/>
          <w:rtl/>
          <w:lang w:val="ar-SA" w:eastAsia="ar-SA"/>
        </w:rPr>
        <w:t xml:space="preserve"> نام في تشرين الأول/أكتوبر ٢٠١٩. </w:t>
      </w: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 xml:space="preserve">تعمل الأمانة على تطوير </w:t>
      </w:r>
      <w:r>
        <w:rPr>
          <w:rFonts w:ascii="Traditional Arabic" w:eastAsia="Times New Roman" w:hAnsi="Traditional Arabic" w:cs="Traditional Arabic" w:hint="cs"/>
          <w:sz w:val="30"/>
          <w:szCs w:val="30"/>
          <w:rtl/>
          <w:lang w:val="ar-SA" w:eastAsia="ar-SA"/>
        </w:rPr>
        <w:t>جوانب ال</w:t>
      </w:r>
      <w:r w:rsidRPr="00A042BE">
        <w:rPr>
          <w:rFonts w:ascii="Traditional Arabic" w:eastAsia="Times New Roman" w:hAnsi="Traditional Arabic" w:cs="Traditional Arabic"/>
          <w:sz w:val="30"/>
          <w:szCs w:val="30"/>
          <w:rtl/>
          <w:lang w:val="ar-SA" w:eastAsia="ar-SA"/>
        </w:rPr>
        <w:t>تصميم و</w:t>
      </w:r>
      <w:r>
        <w:rPr>
          <w:rFonts w:ascii="Traditional Arabic" w:eastAsia="Times New Roman" w:hAnsi="Traditional Arabic" w:cs="Traditional Arabic" w:hint="cs"/>
          <w:sz w:val="30"/>
          <w:szCs w:val="30"/>
          <w:rtl/>
          <w:lang w:val="ar-SA" w:eastAsia="ar-SA"/>
        </w:rPr>
        <w:t>ال</w:t>
      </w:r>
      <w:r w:rsidRPr="00A042BE">
        <w:rPr>
          <w:rFonts w:ascii="Traditional Arabic" w:eastAsia="Times New Roman" w:hAnsi="Traditional Arabic" w:cs="Traditional Arabic"/>
          <w:sz w:val="30"/>
          <w:szCs w:val="30"/>
          <w:rtl/>
          <w:lang w:val="ar-SA" w:eastAsia="ar-SA"/>
        </w:rPr>
        <w:t>تخطيط و</w:t>
      </w:r>
      <w:r>
        <w:rPr>
          <w:rFonts w:ascii="Traditional Arabic" w:eastAsia="Times New Roman" w:hAnsi="Traditional Arabic" w:cs="Traditional Arabic" w:hint="cs"/>
          <w:sz w:val="30"/>
          <w:szCs w:val="30"/>
          <w:rtl/>
          <w:lang w:val="ar-SA" w:eastAsia="ar-SA"/>
        </w:rPr>
        <w:t>ال</w:t>
      </w:r>
      <w:r w:rsidRPr="00A042BE">
        <w:rPr>
          <w:rFonts w:ascii="Traditional Arabic" w:eastAsia="Times New Roman" w:hAnsi="Traditional Arabic" w:cs="Traditional Arabic"/>
          <w:sz w:val="30"/>
          <w:szCs w:val="30"/>
          <w:rtl/>
          <w:lang w:val="ar-SA" w:eastAsia="ar-SA"/>
        </w:rPr>
        <w:t xml:space="preserve">طباعة للتوجيهات المتعلقة بأفضل الممارسات البيئية فيما يتعلق بانبعاثات الزئبق من المصادر الثابتة التي </w:t>
      </w:r>
      <w:r>
        <w:rPr>
          <w:rFonts w:ascii="Traditional Arabic" w:eastAsia="Times New Roman" w:hAnsi="Traditional Arabic" w:cs="Traditional Arabic" w:hint="cs"/>
          <w:sz w:val="30"/>
          <w:szCs w:val="30"/>
          <w:rtl/>
          <w:lang w:val="ar-SA" w:eastAsia="ar-SA"/>
        </w:rPr>
        <w:t xml:space="preserve">تشملها </w:t>
      </w:r>
      <w:r w:rsidRPr="00A042BE">
        <w:rPr>
          <w:rFonts w:ascii="Traditional Arabic" w:eastAsia="Times New Roman" w:hAnsi="Traditional Arabic" w:cs="Traditional Arabic"/>
          <w:sz w:val="30"/>
          <w:szCs w:val="30"/>
          <w:rtl/>
          <w:lang w:val="ar-SA" w:eastAsia="ar-SA"/>
        </w:rPr>
        <w:t xml:space="preserve">فئات المصادر المدرجة في المرفق دال للاتفاقية، </w:t>
      </w:r>
      <w:r>
        <w:rPr>
          <w:rFonts w:ascii="Traditional Arabic" w:eastAsia="Times New Roman" w:hAnsi="Traditional Arabic" w:cs="Traditional Arabic" w:hint="cs"/>
          <w:sz w:val="30"/>
          <w:szCs w:val="30"/>
          <w:rtl/>
          <w:lang w:val="ar-SA" w:eastAsia="ar-SA"/>
        </w:rPr>
        <w:t xml:space="preserve">وذلك لكي تتيسر قراءتها بوسائط مختلفة </w:t>
      </w:r>
      <w:r w:rsidRPr="00A042BE">
        <w:rPr>
          <w:rFonts w:ascii="Traditional Arabic" w:eastAsia="Times New Roman" w:hAnsi="Traditional Arabic" w:cs="Traditional Arabic"/>
          <w:sz w:val="30"/>
          <w:szCs w:val="30"/>
          <w:rtl/>
          <w:lang w:val="ar-SA" w:eastAsia="ar-SA"/>
        </w:rPr>
        <w:t xml:space="preserve">باللغات الإنكليزية والفرنسية والإسبانية. </w:t>
      </w:r>
    </w:p>
    <w:p w14:paraId="4267BD57"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وردا على طلب محدد لبناء القدرات </w:t>
      </w:r>
      <w:r>
        <w:rPr>
          <w:rFonts w:ascii="Traditional Arabic" w:eastAsia="Times New Roman" w:hAnsi="Traditional Arabic" w:cs="Traditional Arabic" w:hint="cs"/>
          <w:sz w:val="30"/>
          <w:szCs w:val="30"/>
          <w:rtl/>
          <w:lang w:val="ar-SA" w:eastAsia="ar-SA"/>
        </w:rPr>
        <w:t>قدمته</w:t>
      </w:r>
      <w:r w:rsidRPr="00A042BE">
        <w:rPr>
          <w:rFonts w:ascii="Traditional Arabic" w:eastAsia="Times New Roman" w:hAnsi="Traditional Arabic" w:cs="Traditional Arabic"/>
          <w:sz w:val="30"/>
          <w:szCs w:val="30"/>
          <w:rtl/>
          <w:lang w:val="ar-SA" w:eastAsia="ar-SA"/>
        </w:rPr>
        <w:t xml:space="preserve"> جمهورية إيران الإسلامية، نظمت الأمانة دورة تدريبية بشأن </w:t>
      </w:r>
      <w:r>
        <w:rPr>
          <w:rFonts w:ascii="Traditional Arabic" w:eastAsia="Times New Roman" w:hAnsi="Traditional Arabic" w:cs="Traditional Arabic" w:hint="cs"/>
          <w:sz w:val="30"/>
          <w:szCs w:val="30"/>
          <w:rtl/>
          <w:lang w:val="ar-SA" w:eastAsia="ar-SA"/>
        </w:rPr>
        <w:t>مجموعة أدوات</w:t>
      </w:r>
      <w:r w:rsidRPr="00A042BE">
        <w:rPr>
          <w:rFonts w:ascii="Traditional Arabic" w:eastAsia="Times New Roman" w:hAnsi="Traditional Arabic" w:cs="Traditional Arabic"/>
          <w:sz w:val="30"/>
          <w:szCs w:val="30"/>
          <w:rtl/>
          <w:lang w:val="ar-SA" w:eastAsia="ar-SA"/>
        </w:rPr>
        <w:t xml:space="preserve"> قوائم جرد الزئبق، حضرها ما يقرب من ٦٠ مشاركا من مختلف الوزارات والإدارات، بما في ذلك المكاتب الإقليمية. واستُخدمت المساهمة المقدمة من فرنسا </w:t>
      </w:r>
      <w:r>
        <w:rPr>
          <w:rFonts w:ascii="Traditional Arabic" w:eastAsia="Times New Roman" w:hAnsi="Traditional Arabic" w:cs="Traditional Arabic" w:hint="cs"/>
          <w:sz w:val="30"/>
          <w:szCs w:val="30"/>
          <w:rtl/>
          <w:lang w:val="ar-SA" w:eastAsia="ar-SA"/>
        </w:rPr>
        <w:t>ل</w:t>
      </w:r>
      <w:r w:rsidRPr="00A042BE">
        <w:rPr>
          <w:rFonts w:ascii="Traditional Arabic" w:eastAsia="Times New Roman" w:hAnsi="Traditional Arabic" w:cs="Traditional Arabic"/>
          <w:sz w:val="30"/>
          <w:szCs w:val="30"/>
          <w:rtl/>
          <w:lang w:val="ar-SA" w:eastAsia="ar-SA"/>
        </w:rPr>
        <w:t>هذا النشاط.</w:t>
      </w:r>
    </w:p>
    <w:p w14:paraId="20D7881A" w14:textId="648EE3C2"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وأجرت الأمانة تحليلا للتقييمات الأولية </w:t>
      </w:r>
      <w:r>
        <w:rPr>
          <w:rFonts w:ascii="Traditional Arabic" w:eastAsia="Times New Roman" w:hAnsi="Traditional Arabic" w:cs="Traditional Arabic" w:hint="cs"/>
          <w:sz w:val="30"/>
          <w:szCs w:val="30"/>
          <w:rtl/>
          <w:lang w:val="ar-SA" w:eastAsia="ar-SA"/>
        </w:rPr>
        <w:t>ل</w:t>
      </w:r>
      <w:r w:rsidRPr="00A042BE">
        <w:rPr>
          <w:rFonts w:ascii="Traditional Arabic" w:eastAsia="Times New Roman" w:hAnsi="Traditional Arabic" w:cs="Traditional Arabic"/>
          <w:sz w:val="30"/>
          <w:szCs w:val="30"/>
          <w:rtl/>
          <w:lang w:val="ar-SA" w:eastAsia="ar-SA"/>
        </w:rPr>
        <w:t>اتفاقية ميناماتا في إطار التحضير لتطوير برنامج بناء القدرات والمساعدة التقنية للفترة ٢٠٢٠</w:t>
      </w:r>
      <w:r w:rsidR="00061720">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٢٠٢١ في إطار اتفاقية ميناماتا. ويمكن الاطلاع على تقارير التقييمات الأولية </w:t>
      </w:r>
      <w:r>
        <w:rPr>
          <w:rFonts w:ascii="Traditional Arabic" w:eastAsia="Times New Roman" w:hAnsi="Traditional Arabic" w:cs="Traditional Arabic" w:hint="cs"/>
          <w:sz w:val="30"/>
          <w:szCs w:val="30"/>
          <w:rtl/>
          <w:lang w:val="ar-SA" w:eastAsia="ar-SA"/>
        </w:rPr>
        <w:lastRenderedPageBreak/>
        <w:t>ل</w:t>
      </w:r>
      <w:r w:rsidRPr="00A042BE">
        <w:rPr>
          <w:rFonts w:ascii="Traditional Arabic" w:eastAsia="Times New Roman" w:hAnsi="Traditional Arabic" w:cs="Traditional Arabic"/>
          <w:sz w:val="30"/>
          <w:szCs w:val="30"/>
          <w:rtl/>
          <w:lang w:val="ar-SA" w:eastAsia="ar-SA"/>
        </w:rPr>
        <w:t xml:space="preserve">اتفاقية ميناماتا </w:t>
      </w:r>
      <w:r>
        <w:rPr>
          <w:rFonts w:ascii="Traditional Arabic" w:eastAsia="Times New Roman" w:hAnsi="Traditional Arabic" w:cs="Traditional Arabic" w:hint="cs"/>
          <w:sz w:val="30"/>
          <w:szCs w:val="30"/>
          <w:rtl/>
          <w:lang w:val="ar-SA" w:eastAsia="ar-SA"/>
        </w:rPr>
        <w:t xml:space="preserve">التي قدمتها </w:t>
      </w:r>
      <w:r w:rsidRPr="00A042BE">
        <w:rPr>
          <w:rFonts w:ascii="Traditional Arabic" w:eastAsia="Times New Roman" w:hAnsi="Traditional Arabic" w:cs="Traditional Arabic"/>
          <w:sz w:val="30"/>
          <w:szCs w:val="30"/>
          <w:rtl/>
          <w:lang w:val="ar-SA" w:eastAsia="ar-SA"/>
        </w:rPr>
        <w:t>الحكومات والوكالات المنفذة إلى الأمانة على الموقع الشبكي للاتفاقية</w:t>
      </w:r>
      <w:r w:rsidRPr="00061720">
        <w:rPr>
          <w:rFonts w:ascii="Traditional Arabic" w:eastAsia="Times New Roman" w:hAnsi="Traditional Arabic" w:cs="Traditional Arabic" w:hint="cs"/>
          <w:sz w:val="30"/>
          <w:szCs w:val="30"/>
          <w:vertAlign w:val="superscript"/>
          <w:rtl/>
          <w:lang w:val="ar-SA" w:eastAsia="ar-SA"/>
        </w:rPr>
        <w:t>(</w:t>
      </w:r>
      <w:r w:rsidRPr="00061720">
        <w:rPr>
          <w:rFonts w:ascii="Traditional Arabic" w:eastAsia="Times New Roman" w:hAnsi="Traditional Arabic" w:cs="Traditional Arabic"/>
          <w:sz w:val="30"/>
          <w:szCs w:val="30"/>
          <w:vertAlign w:val="superscript"/>
          <w:lang w:val="ar-SA" w:eastAsia="ar-SA"/>
        </w:rPr>
        <w:footnoteReference w:id="4"/>
      </w:r>
      <w:r w:rsidRPr="00061720">
        <w:rPr>
          <w:rFonts w:ascii="Traditional Arabic" w:eastAsia="Times New Roman" w:hAnsi="Traditional Arabic" w:cs="Traditional Arabic" w:hint="cs"/>
          <w:sz w:val="30"/>
          <w:szCs w:val="30"/>
          <w:vertAlign w:val="superscript"/>
          <w:rtl/>
          <w:lang w:val="ar-SA" w:eastAsia="ar-SA"/>
        </w:rPr>
        <w:t>)</w:t>
      </w:r>
      <w:r w:rsidRPr="00A042BE">
        <w:rPr>
          <w:rFonts w:ascii="Traditional Arabic" w:eastAsia="Times New Roman" w:hAnsi="Traditional Arabic" w:cs="Traditional Arabic"/>
          <w:sz w:val="30"/>
          <w:szCs w:val="30"/>
          <w:rtl/>
          <w:lang w:val="ar-SA" w:eastAsia="ar-SA"/>
        </w:rPr>
        <w:t>.</w:t>
      </w:r>
      <w:r>
        <w:rPr>
          <w:rFonts w:ascii="Traditional Arabic" w:eastAsia="Times New Roman" w:hAnsi="Traditional Arabic" w:cs="Traditional Arabic" w:hint="cs"/>
          <w:sz w:val="30"/>
          <w:szCs w:val="30"/>
          <w:rtl/>
          <w:lang w:val="ar-SA" w:eastAsia="ar-SA"/>
        </w:rPr>
        <w:t xml:space="preserve"> </w:t>
      </w:r>
      <w:r w:rsidRPr="00A042BE">
        <w:rPr>
          <w:rFonts w:ascii="Traditional Arabic" w:eastAsia="Times New Roman" w:hAnsi="Traditional Arabic" w:cs="Traditional Arabic"/>
          <w:sz w:val="30"/>
          <w:szCs w:val="30"/>
          <w:rtl/>
          <w:lang w:val="ar-SA" w:eastAsia="ar-SA"/>
        </w:rPr>
        <w:t>وباستخدام الإجراءات وخطط التنفيذ الوطنية ذات الأولوية</w:t>
      </w:r>
      <w:r>
        <w:rPr>
          <w:rFonts w:ascii="Traditional Arabic" w:eastAsia="Times New Roman" w:hAnsi="Traditional Arabic" w:cs="Traditional Arabic" w:hint="cs"/>
          <w:sz w:val="30"/>
          <w:szCs w:val="30"/>
          <w:rtl/>
          <w:lang w:val="ar-SA" w:eastAsia="ar-SA"/>
        </w:rPr>
        <w:t xml:space="preserve"> التي حددتها </w:t>
      </w:r>
      <w:r w:rsidRPr="00A042BE">
        <w:rPr>
          <w:rFonts w:ascii="Traditional Arabic" w:eastAsia="Times New Roman" w:hAnsi="Traditional Arabic" w:cs="Traditional Arabic"/>
          <w:sz w:val="30"/>
          <w:szCs w:val="30"/>
          <w:rtl/>
          <w:lang w:val="ar-SA" w:eastAsia="ar-SA"/>
        </w:rPr>
        <w:t xml:space="preserve">التقارير الواردة بحلول تموز/يوليه ٢٠١٩، وضعت الأمانة </w:t>
      </w:r>
      <w:r>
        <w:rPr>
          <w:rFonts w:ascii="Traditional Arabic" w:eastAsia="Times New Roman" w:hAnsi="Traditional Arabic" w:cs="Traditional Arabic" w:hint="cs"/>
          <w:sz w:val="30"/>
          <w:szCs w:val="30"/>
          <w:rtl/>
          <w:lang w:val="ar-SA" w:eastAsia="ar-SA"/>
        </w:rPr>
        <w:t>مشاريع</w:t>
      </w:r>
      <w:r w:rsidRPr="00A042BE">
        <w:rPr>
          <w:rFonts w:ascii="Traditional Arabic" w:eastAsia="Times New Roman" w:hAnsi="Traditional Arabic" w:cs="Traditional Arabic"/>
          <w:sz w:val="30"/>
          <w:szCs w:val="30"/>
          <w:rtl/>
          <w:lang w:val="ar-SA" w:eastAsia="ar-SA"/>
        </w:rPr>
        <w:t xml:space="preserve"> خطط </w:t>
      </w:r>
      <w:r>
        <w:rPr>
          <w:rFonts w:ascii="Traditional Arabic" w:eastAsia="Times New Roman" w:hAnsi="Traditional Arabic" w:cs="Traditional Arabic" w:hint="cs"/>
          <w:sz w:val="30"/>
          <w:szCs w:val="30"/>
          <w:rtl/>
          <w:lang w:val="ar-SA" w:eastAsia="ar-SA"/>
        </w:rPr>
        <w:t>ال</w:t>
      </w:r>
      <w:r w:rsidRPr="00A042BE">
        <w:rPr>
          <w:rFonts w:ascii="Traditional Arabic" w:eastAsia="Times New Roman" w:hAnsi="Traditional Arabic" w:cs="Traditional Arabic"/>
          <w:sz w:val="30"/>
          <w:szCs w:val="30"/>
          <w:rtl/>
          <w:lang w:val="ar-SA" w:eastAsia="ar-SA"/>
        </w:rPr>
        <w:t>أنشطة</w:t>
      </w:r>
      <w:r>
        <w:rPr>
          <w:rFonts w:ascii="Traditional Arabic" w:eastAsia="Times New Roman" w:hAnsi="Traditional Arabic" w:cs="Traditional Arabic" w:hint="cs"/>
          <w:sz w:val="30"/>
          <w:szCs w:val="30"/>
          <w:rtl/>
          <w:lang w:val="ar-SA" w:eastAsia="ar-SA"/>
        </w:rPr>
        <w:t xml:space="preserve"> الرامية إلى </w:t>
      </w:r>
      <w:r w:rsidRPr="00A042BE">
        <w:rPr>
          <w:rFonts w:ascii="Traditional Arabic" w:eastAsia="Times New Roman" w:hAnsi="Traditional Arabic" w:cs="Traditional Arabic"/>
          <w:sz w:val="30"/>
          <w:szCs w:val="30"/>
          <w:rtl/>
          <w:lang w:val="ar-SA" w:eastAsia="ar-SA"/>
        </w:rPr>
        <w:t xml:space="preserve">مساعدة الأطراف </w:t>
      </w:r>
      <w:r>
        <w:rPr>
          <w:rFonts w:ascii="Traditional Arabic" w:eastAsia="Times New Roman" w:hAnsi="Traditional Arabic" w:cs="Traditional Arabic" w:hint="cs"/>
          <w:sz w:val="30"/>
          <w:szCs w:val="30"/>
          <w:rtl/>
          <w:lang w:val="ar-SA" w:eastAsia="ar-SA"/>
        </w:rPr>
        <w:t>في</w:t>
      </w:r>
      <w:r w:rsidRPr="00A042BE">
        <w:rPr>
          <w:rFonts w:ascii="Traditional Arabic" w:eastAsia="Times New Roman" w:hAnsi="Traditional Arabic" w:cs="Traditional Arabic"/>
          <w:sz w:val="30"/>
          <w:szCs w:val="30"/>
          <w:rtl/>
          <w:lang w:val="ar-SA" w:eastAsia="ar-SA"/>
        </w:rPr>
        <w:t xml:space="preserve"> تنفيذها للاتفاقية. </w:t>
      </w: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 xml:space="preserve">وُضعت الخطط على أساس الاحتياجات التي أعربت عنها البلدان النامية والبلدان التي تمر اقتصاداتها بمرحلة انتقالية، وعلى وجه الخصوص في الاجتماعين الأول والثاني لمؤتمر الأطراف، والاجتماعات التحضيرية الإقليمية، من خلال الأنشطة التمكينية ومن خلال تبادل المعلومات مع مختلف أصحاب المصلحة. وبالإضافة إلى تقارير التقييمات الأولية </w:t>
      </w:r>
      <w:r>
        <w:rPr>
          <w:rFonts w:ascii="Traditional Arabic" w:eastAsia="Times New Roman" w:hAnsi="Traditional Arabic" w:cs="Traditional Arabic" w:hint="cs"/>
          <w:sz w:val="30"/>
          <w:szCs w:val="30"/>
          <w:rtl/>
          <w:lang w:val="ar-SA" w:eastAsia="ar-SA"/>
        </w:rPr>
        <w:t>ل</w:t>
      </w:r>
      <w:r w:rsidRPr="00A042BE">
        <w:rPr>
          <w:rFonts w:ascii="Traditional Arabic" w:eastAsia="Times New Roman" w:hAnsi="Traditional Arabic" w:cs="Traditional Arabic"/>
          <w:sz w:val="30"/>
          <w:szCs w:val="30"/>
          <w:rtl/>
          <w:lang w:val="ar-SA" w:eastAsia="ar-SA"/>
        </w:rPr>
        <w:t xml:space="preserve">اتفاقية ميناماتا، </w:t>
      </w:r>
      <w:r>
        <w:rPr>
          <w:rFonts w:ascii="Traditional Arabic" w:eastAsia="Times New Roman" w:hAnsi="Traditional Arabic" w:cs="Traditional Arabic" w:hint="cs"/>
          <w:sz w:val="30"/>
          <w:szCs w:val="30"/>
          <w:rtl/>
          <w:lang w:val="ar-SA" w:eastAsia="ar-SA"/>
        </w:rPr>
        <w:t xml:space="preserve">التي وردت </w:t>
      </w:r>
      <w:r w:rsidRPr="004D6FC8">
        <w:rPr>
          <w:rFonts w:ascii="Traditional Arabic" w:eastAsia="Times New Roman" w:hAnsi="Traditional Arabic" w:cs="Traditional Arabic" w:hint="cs"/>
          <w:sz w:val="30"/>
          <w:szCs w:val="30"/>
          <w:rtl/>
          <w:lang w:val="ar-SA" w:eastAsia="ar-SA"/>
        </w:rPr>
        <w:t xml:space="preserve">حتى 31 </w:t>
      </w:r>
      <w:r w:rsidRPr="004D6FC8">
        <w:rPr>
          <w:rFonts w:ascii="Traditional Arabic" w:eastAsia="Times New Roman" w:hAnsi="Traditional Arabic" w:cs="Traditional Arabic"/>
          <w:sz w:val="30"/>
          <w:szCs w:val="30"/>
          <w:rtl/>
          <w:lang w:val="ar-SA" w:eastAsia="ar-SA"/>
        </w:rPr>
        <w:t>تموز/يوليه ٢٠١٩</w:t>
      </w:r>
      <w:r w:rsidRPr="00A042BE">
        <w:rPr>
          <w:rFonts w:ascii="Traditional Arabic" w:eastAsia="Times New Roman" w:hAnsi="Traditional Arabic" w:cs="Traditional Arabic"/>
          <w:sz w:val="30"/>
          <w:szCs w:val="30"/>
          <w:rtl/>
          <w:lang w:val="ar-SA" w:eastAsia="ar-SA"/>
        </w:rPr>
        <w:t>، قُدمت خطة عمل وطنية واحدة بشأن تعدين الذهب الحرفي والضيق النطاق وخط</w:t>
      </w:r>
      <w:r>
        <w:rPr>
          <w:rFonts w:ascii="Traditional Arabic" w:eastAsia="Times New Roman" w:hAnsi="Traditional Arabic" w:cs="Traditional Arabic" w:hint="cs"/>
          <w:sz w:val="30"/>
          <w:szCs w:val="30"/>
          <w:rtl/>
          <w:lang w:val="ar-SA" w:eastAsia="ar-SA"/>
        </w:rPr>
        <w:t>تا</w:t>
      </w:r>
      <w:r w:rsidRPr="00A042BE">
        <w:rPr>
          <w:rFonts w:ascii="Traditional Arabic" w:eastAsia="Times New Roman" w:hAnsi="Traditional Arabic" w:cs="Traditional Arabic"/>
          <w:sz w:val="30"/>
          <w:szCs w:val="30"/>
          <w:rtl/>
          <w:lang w:val="ar-SA" w:eastAsia="ar-SA"/>
        </w:rPr>
        <w:t xml:space="preserve"> تنفيذ وطنيتين عملا</w:t>
      </w:r>
      <w:r w:rsidR="00876210">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بالفقرة ٣ من المادة ٧ والفقرة ١ من المادة ٢٠، على التوالي، </w:t>
      </w: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 xml:space="preserve">يمكن الاطلاع عليها على الموقع الشبكي </w:t>
      </w:r>
      <w:proofErr w:type="gramStart"/>
      <w:r w:rsidRPr="00A042BE">
        <w:rPr>
          <w:rFonts w:ascii="Traditional Arabic" w:eastAsia="Times New Roman" w:hAnsi="Traditional Arabic" w:cs="Traditional Arabic"/>
          <w:sz w:val="30"/>
          <w:szCs w:val="30"/>
          <w:rtl/>
          <w:lang w:val="ar-SA" w:eastAsia="ar-SA"/>
        </w:rPr>
        <w:t>للاتفاقية</w:t>
      </w:r>
      <w:r w:rsidRPr="00061720">
        <w:rPr>
          <w:rFonts w:ascii="Traditional Arabic" w:eastAsia="Times New Roman" w:hAnsi="Traditional Arabic" w:cs="Traditional Arabic" w:hint="cs"/>
          <w:sz w:val="30"/>
          <w:szCs w:val="30"/>
          <w:vertAlign w:val="superscript"/>
          <w:rtl/>
          <w:lang w:val="ar-SA" w:eastAsia="ar-SA"/>
        </w:rPr>
        <w:t>(</w:t>
      </w:r>
      <w:proofErr w:type="gramEnd"/>
      <w:r w:rsidRPr="00061720">
        <w:rPr>
          <w:rFonts w:ascii="Traditional Arabic" w:eastAsia="Times New Roman" w:hAnsi="Traditional Arabic" w:cs="Traditional Arabic"/>
          <w:sz w:val="30"/>
          <w:szCs w:val="30"/>
          <w:vertAlign w:val="superscript"/>
          <w:rtl/>
          <w:lang w:val="ar-SA" w:eastAsia="ar-SA"/>
        </w:rPr>
        <w:footnoteReference w:id="5"/>
      </w:r>
      <w:r w:rsidRPr="00061720">
        <w:rPr>
          <w:rFonts w:ascii="Traditional Arabic" w:eastAsia="Times New Roman" w:hAnsi="Traditional Arabic" w:cs="Traditional Arabic" w:hint="cs"/>
          <w:sz w:val="30"/>
          <w:szCs w:val="30"/>
          <w:vertAlign w:val="superscript"/>
          <w:rtl/>
          <w:lang w:val="ar-SA" w:eastAsia="ar-SA"/>
        </w:rPr>
        <w:t>)</w:t>
      </w:r>
      <w:r w:rsidRPr="00A042BE">
        <w:rPr>
          <w:rFonts w:ascii="Traditional Arabic" w:eastAsia="Times New Roman" w:hAnsi="Traditional Arabic" w:cs="Traditional Arabic"/>
          <w:sz w:val="30"/>
          <w:szCs w:val="30"/>
          <w:rtl/>
          <w:lang w:val="ar-SA" w:eastAsia="ar-SA"/>
        </w:rPr>
        <w:t xml:space="preserve">. </w:t>
      </w:r>
      <w:r>
        <w:rPr>
          <w:rFonts w:ascii="Traditional Arabic" w:eastAsia="Times New Roman" w:hAnsi="Traditional Arabic" w:cs="Traditional Arabic" w:hint="cs"/>
          <w:sz w:val="30"/>
          <w:szCs w:val="30"/>
          <w:rtl/>
          <w:lang w:val="ar-SA" w:eastAsia="ar-SA"/>
        </w:rPr>
        <w:t>وسيستمر</w:t>
      </w:r>
      <w:r w:rsidRPr="00A042BE">
        <w:rPr>
          <w:rFonts w:ascii="Traditional Arabic" w:eastAsia="Times New Roman" w:hAnsi="Traditional Arabic" w:cs="Traditional Arabic"/>
          <w:sz w:val="30"/>
          <w:szCs w:val="30"/>
          <w:rtl/>
          <w:lang w:val="ar-SA" w:eastAsia="ar-SA"/>
        </w:rPr>
        <w:t xml:space="preserve"> تنقيح التحليل كلما توفر المزيد من التقييمات والخطط.</w:t>
      </w:r>
    </w:p>
    <w:p w14:paraId="078D0A97"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وحضر ممثل عن الأمانة الاجتماع الافتتاحي للمرحلة الثالثة من برنامج الاتفاقات البيئية المتعددة الأطراف لأفريقيا ومنطقة البحر الكاريبي والمحيط الهادئ، الذي تموله المفوضية الأوروبية. ويتضمن البرنامج أنشطة لدعم تنفيذ اتفاقية ميناماتا في بلدان أفريقيا ومنطقة البحر الكاريبي والمحيط الهادئ، تركز على زيادة عدد الأطراف في الاتفاقية، و</w:t>
      </w:r>
      <w:r>
        <w:rPr>
          <w:rFonts w:ascii="Traditional Arabic" w:eastAsia="Times New Roman" w:hAnsi="Traditional Arabic" w:cs="Traditional Arabic" w:hint="cs"/>
          <w:sz w:val="30"/>
          <w:szCs w:val="30"/>
          <w:rtl/>
          <w:lang w:val="ar-SA" w:eastAsia="ar-SA"/>
        </w:rPr>
        <w:t xml:space="preserve">على </w:t>
      </w:r>
      <w:r w:rsidRPr="00A042BE">
        <w:rPr>
          <w:rFonts w:ascii="Traditional Arabic" w:eastAsia="Times New Roman" w:hAnsi="Traditional Arabic" w:cs="Traditional Arabic"/>
          <w:sz w:val="30"/>
          <w:szCs w:val="30"/>
          <w:rtl/>
          <w:lang w:val="ar-SA" w:eastAsia="ar-SA"/>
        </w:rPr>
        <w:t>إجراء التقييمات الأولية والاستجابة للطلبات المحددة لبناء القدرات من البلدان. وستشارك الأمانة في تنفيذ هذه الأنشطة، حسب الاقتضاء.</w:t>
      </w:r>
    </w:p>
    <w:p w14:paraId="48DBFEB9"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وينفذ</w:t>
      </w:r>
      <w:r w:rsidRPr="00A042BE">
        <w:rPr>
          <w:rFonts w:ascii="Traditional Arabic" w:eastAsia="Times New Roman" w:hAnsi="Traditional Arabic" w:cs="Traditional Arabic"/>
          <w:sz w:val="30"/>
          <w:szCs w:val="30"/>
          <w:rtl/>
          <w:lang w:val="ar-SA" w:eastAsia="ar-SA"/>
        </w:rPr>
        <w:t xml:space="preserve"> برنامج الأمم المتحدة للبيئة حاليا مشروع</w:t>
      </w:r>
      <w:r>
        <w:rPr>
          <w:rFonts w:ascii="Traditional Arabic" w:eastAsia="Times New Roman" w:hAnsi="Traditional Arabic" w:cs="Traditional Arabic" w:hint="cs"/>
          <w:sz w:val="30"/>
          <w:szCs w:val="30"/>
          <w:rtl/>
          <w:lang w:val="ar-SA" w:eastAsia="ar-SA"/>
        </w:rPr>
        <w:t>اً</w:t>
      </w:r>
      <w:r w:rsidRPr="00A042BE">
        <w:rPr>
          <w:rFonts w:ascii="Traditional Arabic" w:eastAsia="Times New Roman" w:hAnsi="Traditional Arabic" w:cs="Traditional Arabic"/>
          <w:sz w:val="30"/>
          <w:szCs w:val="30"/>
          <w:rtl/>
          <w:lang w:val="ar-SA" w:eastAsia="ar-SA"/>
        </w:rPr>
        <w:t xml:space="preserve"> لدعم البلدان في آسيا في تنفيذ الاتفاقات البيئية المتعددة الأطراف والإدارة السليمة للمواد الكيميائية، تموله الصين. ويشمل هذا مكونا لمعالجة انبعاثات الزئبق. وشارك ممثل عن الأمانة في حلقة العمل </w:t>
      </w:r>
      <w:r>
        <w:rPr>
          <w:rFonts w:ascii="Traditional Arabic" w:eastAsia="Times New Roman" w:hAnsi="Traditional Arabic" w:cs="Traditional Arabic" w:hint="cs"/>
          <w:sz w:val="30"/>
          <w:szCs w:val="30"/>
          <w:rtl/>
          <w:lang w:val="ar-SA" w:eastAsia="ar-SA"/>
        </w:rPr>
        <w:t>التأسيسية</w:t>
      </w:r>
      <w:r w:rsidRPr="00A042BE">
        <w:rPr>
          <w:rFonts w:ascii="Traditional Arabic" w:eastAsia="Times New Roman" w:hAnsi="Traditional Arabic" w:cs="Traditional Arabic"/>
          <w:sz w:val="30"/>
          <w:szCs w:val="30"/>
          <w:rtl/>
          <w:lang w:val="ar-SA" w:eastAsia="ar-SA"/>
        </w:rPr>
        <w:t xml:space="preserve"> لهذا المشروع، التي عقدت في بيجين يومي ١٢ و١٣ حزيران/يونيه ٢٠١٩، وساهم في وضع المشروع.</w:t>
      </w:r>
    </w:p>
    <w:p w14:paraId="3AC7DE11" w14:textId="471BB393"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وفي منطقة آسيا والمحيط الهادئ، </w:t>
      </w:r>
      <w:r>
        <w:rPr>
          <w:rFonts w:ascii="Traditional Arabic" w:eastAsia="Times New Roman" w:hAnsi="Traditional Arabic" w:cs="Traditional Arabic" w:hint="cs"/>
          <w:sz w:val="30"/>
          <w:szCs w:val="30"/>
          <w:rtl/>
          <w:lang w:val="ar-SA" w:eastAsia="ar-SA"/>
        </w:rPr>
        <w:t>تنسق</w:t>
      </w:r>
      <w:r w:rsidRPr="00A042BE">
        <w:rPr>
          <w:rFonts w:ascii="Traditional Arabic" w:eastAsia="Times New Roman" w:hAnsi="Traditional Arabic" w:cs="Traditional Arabic"/>
          <w:sz w:val="30"/>
          <w:szCs w:val="30"/>
          <w:rtl/>
          <w:lang w:val="ar-SA" w:eastAsia="ar-SA"/>
        </w:rPr>
        <w:t xml:space="preserve"> الأمانة مع مكتب برنامج الأمم المتحدة للبيئة في آسيا والمحيط الهادئ بشأن مشروع متعدد السنوات بتمويل من اليابان بعنوان ’’تعزيز اتفاقية ميناماتا بشأن الزئبق من خلال الاستفادة القصوى من معارف وخبرات اليابان‘‘. وس</w:t>
      </w:r>
      <w:r>
        <w:rPr>
          <w:rFonts w:ascii="Traditional Arabic" w:eastAsia="Times New Roman" w:hAnsi="Traditional Arabic" w:cs="Traditional Arabic" w:hint="cs"/>
          <w:sz w:val="30"/>
          <w:szCs w:val="30"/>
          <w:rtl/>
          <w:lang w:val="ar-SA" w:eastAsia="ar-SA"/>
        </w:rPr>
        <w:t>ت</w:t>
      </w:r>
      <w:r w:rsidRPr="00A042BE">
        <w:rPr>
          <w:rFonts w:ascii="Traditional Arabic" w:eastAsia="Times New Roman" w:hAnsi="Traditional Arabic" w:cs="Traditional Arabic"/>
          <w:sz w:val="30"/>
          <w:szCs w:val="30"/>
          <w:rtl/>
          <w:lang w:val="ar-SA" w:eastAsia="ar-SA"/>
        </w:rPr>
        <w:t>حضر الأمين</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التنفيذي</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لأمانة اتفاقية ميناماتا حلقة العمل </w:t>
      </w:r>
      <w:r w:rsidRPr="004D6FC8">
        <w:rPr>
          <w:rFonts w:ascii="Traditional Arabic" w:eastAsia="Times New Roman" w:hAnsi="Traditional Arabic" w:cs="Traditional Arabic" w:hint="cs"/>
          <w:sz w:val="30"/>
          <w:szCs w:val="30"/>
          <w:rtl/>
          <w:lang w:val="ar-SA" w:eastAsia="ar-SA"/>
        </w:rPr>
        <w:t>التأسيسية</w:t>
      </w:r>
      <w:r w:rsidRPr="00A042BE">
        <w:rPr>
          <w:rFonts w:ascii="Traditional Arabic" w:eastAsia="Times New Roman" w:hAnsi="Traditional Arabic" w:cs="Traditional Arabic"/>
          <w:sz w:val="30"/>
          <w:szCs w:val="30"/>
          <w:rtl/>
          <w:lang w:val="ar-SA" w:eastAsia="ar-SA"/>
        </w:rPr>
        <w:t xml:space="preserve"> للمشروع، المقرر عقدها في مدينة ميناماتا في الفترة من</w:t>
      </w:r>
      <w:r w:rsidR="003912E8">
        <w:rPr>
          <w:rFonts w:ascii="Traditional Arabic" w:eastAsia="Times New Roman" w:hAnsi="Traditional Arabic" w:cs="Traditional Arabic" w:hint="cs"/>
          <w:sz w:val="30"/>
          <w:szCs w:val="30"/>
          <w:rtl/>
          <w:lang w:val="ar-SA" w:eastAsia="ar-SA"/>
        </w:rPr>
        <w:t xml:space="preserve"> </w:t>
      </w:r>
      <w:r w:rsidRPr="00A042BE">
        <w:rPr>
          <w:rFonts w:ascii="Traditional Arabic" w:eastAsia="Times New Roman" w:hAnsi="Traditional Arabic" w:cs="Traditional Arabic"/>
          <w:sz w:val="30"/>
          <w:szCs w:val="30"/>
          <w:rtl/>
          <w:lang w:val="ar-SA" w:eastAsia="ar-SA"/>
        </w:rPr>
        <w:t>٢ إلى ٤ أيلول/سبتمبر ٢٠١٩.</w:t>
      </w:r>
    </w:p>
    <w:p w14:paraId="209F0A5E" w14:textId="0050B1A1"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فيما يتعلق بالموارد المالية والآلية المالية، ظلت الأمانة تعمل عن كثب مع أمانة مرفق البيئة العالمية بشأن المسائل المتصلة بالآلية المالية للاتفاقية. وحضر</w:t>
      </w:r>
      <w:r>
        <w:rPr>
          <w:rFonts w:ascii="Traditional Arabic" w:eastAsia="Times New Roman" w:hAnsi="Traditional Arabic" w:cs="Traditional Arabic" w:hint="cs"/>
          <w:sz w:val="30"/>
          <w:szCs w:val="30"/>
          <w:rtl/>
          <w:lang w:val="ar-SA" w:eastAsia="ar-SA"/>
        </w:rPr>
        <w:t>ت</w:t>
      </w:r>
      <w:r w:rsidRPr="00A042BE">
        <w:rPr>
          <w:rFonts w:ascii="Traditional Arabic" w:eastAsia="Times New Roman" w:hAnsi="Traditional Arabic" w:cs="Traditional Arabic"/>
          <w:sz w:val="30"/>
          <w:szCs w:val="30"/>
          <w:rtl/>
          <w:lang w:val="ar-SA" w:eastAsia="ar-SA"/>
        </w:rPr>
        <w:t xml:space="preserve"> الأمين</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التنفيذي</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الاجتماع الخامس والخمسين (١٨</w:t>
      </w:r>
      <w:r w:rsidR="009260F4">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٢٠ كانون الأول/ديسمبر ٢٠١٨) والاجتماع السادس والخمسين (١٠</w:t>
      </w:r>
      <w:r w:rsidR="009260F4">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١٣ حزيران/يونيه ٢٠١٩) لمجلس مرفق البيئة العالمية، حيث </w:t>
      </w:r>
      <w:r>
        <w:rPr>
          <w:rFonts w:ascii="Traditional Arabic" w:eastAsia="Times New Roman" w:hAnsi="Traditional Arabic" w:cs="Traditional Arabic" w:hint="cs"/>
          <w:sz w:val="30"/>
          <w:szCs w:val="30"/>
          <w:rtl/>
          <w:lang w:val="ar-SA" w:eastAsia="ar-SA"/>
        </w:rPr>
        <w:t>تواصلت</w:t>
      </w:r>
      <w:r w:rsidRPr="00A042BE">
        <w:rPr>
          <w:rFonts w:ascii="Traditional Arabic" w:eastAsia="Times New Roman" w:hAnsi="Traditional Arabic" w:cs="Traditional Arabic"/>
          <w:sz w:val="30"/>
          <w:szCs w:val="30"/>
          <w:rtl/>
          <w:lang w:val="ar-SA" w:eastAsia="ar-SA"/>
        </w:rPr>
        <w:t xml:space="preserve"> مع الوفود و</w:t>
      </w:r>
      <w:r>
        <w:rPr>
          <w:rFonts w:ascii="Traditional Arabic" w:eastAsia="Times New Roman" w:hAnsi="Traditional Arabic" w:cs="Traditional Arabic" w:hint="cs"/>
          <w:sz w:val="30"/>
          <w:szCs w:val="30"/>
          <w:rtl/>
          <w:lang w:val="ar-SA" w:eastAsia="ar-SA"/>
        </w:rPr>
        <w:t>خاطبت المجلس و</w:t>
      </w:r>
      <w:r w:rsidRPr="00A042BE">
        <w:rPr>
          <w:rFonts w:ascii="Traditional Arabic" w:eastAsia="Times New Roman" w:hAnsi="Traditional Arabic" w:cs="Traditional Arabic"/>
          <w:sz w:val="30"/>
          <w:szCs w:val="30"/>
          <w:rtl/>
          <w:lang w:val="ar-SA" w:eastAsia="ar-SA"/>
        </w:rPr>
        <w:t>شارك</w:t>
      </w:r>
      <w:r>
        <w:rPr>
          <w:rFonts w:ascii="Traditional Arabic" w:eastAsia="Times New Roman" w:hAnsi="Traditional Arabic" w:cs="Traditional Arabic" w:hint="cs"/>
          <w:sz w:val="30"/>
          <w:szCs w:val="30"/>
          <w:rtl/>
          <w:lang w:val="ar-SA" w:eastAsia="ar-SA"/>
        </w:rPr>
        <w:t>ت</w:t>
      </w:r>
      <w:r w:rsidRPr="00A042BE">
        <w:rPr>
          <w:rFonts w:ascii="Traditional Arabic" w:eastAsia="Times New Roman" w:hAnsi="Traditional Arabic" w:cs="Traditional Arabic"/>
          <w:sz w:val="30"/>
          <w:szCs w:val="30"/>
          <w:rtl/>
          <w:lang w:val="ar-SA" w:eastAsia="ar-SA"/>
        </w:rPr>
        <w:t xml:space="preserve"> في </w:t>
      </w:r>
      <w:r>
        <w:rPr>
          <w:rFonts w:ascii="Traditional Arabic" w:eastAsia="Times New Roman" w:hAnsi="Traditional Arabic" w:cs="Traditional Arabic" w:hint="cs"/>
          <w:sz w:val="30"/>
          <w:szCs w:val="30"/>
          <w:rtl/>
          <w:lang w:val="ar-SA" w:eastAsia="ar-SA"/>
        </w:rPr>
        <w:t>أفرقة مختلفة</w:t>
      </w:r>
      <w:r w:rsidRPr="00A042BE">
        <w:rPr>
          <w:rFonts w:ascii="Traditional Arabic" w:eastAsia="Times New Roman" w:hAnsi="Traditional Arabic" w:cs="Traditional Arabic"/>
          <w:sz w:val="30"/>
          <w:szCs w:val="30"/>
          <w:rtl/>
          <w:lang w:val="ar-SA" w:eastAsia="ar-SA"/>
        </w:rPr>
        <w:t>. ووافق المجلس على مذكرة التفاهم بين مجلس مرفق البيئة العالمية ومؤتمر الأطراف في اجتماعيه الخامس والسادس. وشارك</w:t>
      </w:r>
      <w:r>
        <w:rPr>
          <w:rFonts w:ascii="Traditional Arabic" w:eastAsia="Times New Roman" w:hAnsi="Traditional Arabic" w:cs="Traditional Arabic" w:hint="cs"/>
          <w:sz w:val="30"/>
          <w:szCs w:val="30"/>
          <w:rtl/>
          <w:lang w:val="ar-SA" w:eastAsia="ar-SA"/>
        </w:rPr>
        <w:t>ت</w:t>
      </w:r>
      <w:r w:rsidRPr="00A042BE">
        <w:rPr>
          <w:rFonts w:ascii="Traditional Arabic" w:eastAsia="Times New Roman" w:hAnsi="Traditional Arabic" w:cs="Traditional Arabic"/>
          <w:sz w:val="30"/>
          <w:szCs w:val="30"/>
          <w:rtl/>
          <w:lang w:val="ar-SA" w:eastAsia="ar-SA"/>
        </w:rPr>
        <w:t xml:space="preserve"> الأمين</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التنفيذي</w:t>
      </w:r>
      <w:r>
        <w:rPr>
          <w:rFonts w:ascii="Traditional Arabic" w:eastAsia="Times New Roman" w:hAnsi="Traditional Arabic" w:cs="Traditional Arabic" w:hint="cs"/>
          <w:sz w:val="30"/>
          <w:szCs w:val="30"/>
          <w:rtl/>
          <w:lang w:val="ar-SA" w:eastAsia="ar-SA"/>
        </w:rPr>
        <w:t>ة</w:t>
      </w:r>
      <w:r w:rsidRPr="00A042BE">
        <w:rPr>
          <w:rFonts w:ascii="Traditional Arabic" w:eastAsia="Times New Roman" w:hAnsi="Traditional Arabic" w:cs="Traditional Arabic"/>
          <w:sz w:val="30"/>
          <w:szCs w:val="30"/>
          <w:rtl/>
          <w:lang w:val="ar-SA" w:eastAsia="ar-SA"/>
        </w:rPr>
        <w:t xml:space="preserve"> أيضاً </w:t>
      </w:r>
      <w:r>
        <w:rPr>
          <w:rFonts w:ascii="Traditional Arabic" w:eastAsia="Times New Roman" w:hAnsi="Traditional Arabic" w:cs="Traditional Arabic" w:hint="cs"/>
          <w:sz w:val="30"/>
          <w:szCs w:val="30"/>
          <w:rtl/>
          <w:lang w:val="ar-SA" w:eastAsia="ar-SA"/>
        </w:rPr>
        <w:t xml:space="preserve">في مناسبة إطلاق برنامج </w:t>
      </w:r>
      <w:r w:rsidRPr="00A042BE">
        <w:rPr>
          <w:rFonts w:ascii="Traditional Arabic" w:eastAsia="Times New Roman" w:hAnsi="Traditional Arabic" w:cs="Traditional Arabic"/>
          <w:sz w:val="30"/>
          <w:szCs w:val="30"/>
          <w:rtl/>
          <w:lang w:val="ar-SA" w:eastAsia="ar-SA"/>
        </w:rPr>
        <w:t xml:space="preserve">الفرص العالمية لمرفق البيئة العالمية الخاصة </w:t>
      </w:r>
      <w:r>
        <w:rPr>
          <w:rFonts w:ascii="Traditional Arabic" w:eastAsia="Times New Roman" w:hAnsi="Traditional Arabic" w:cs="Traditional Arabic" w:hint="cs"/>
          <w:sz w:val="30"/>
          <w:szCs w:val="30"/>
          <w:rtl/>
          <w:lang w:val="ar-SA" w:eastAsia="ar-SA"/>
        </w:rPr>
        <w:t>من أجل التنمية</w:t>
      </w:r>
      <w:r w:rsidRPr="00A042BE">
        <w:rPr>
          <w:rFonts w:ascii="Traditional Arabic" w:eastAsia="Times New Roman" w:hAnsi="Traditional Arabic" w:cs="Traditional Arabic"/>
          <w:sz w:val="30"/>
          <w:szCs w:val="30"/>
          <w:rtl/>
          <w:lang w:val="ar-SA" w:eastAsia="ar-SA"/>
        </w:rPr>
        <w:t xml:space="preserve"> الطويلة الأجل </w:t>
      </w:r>
      <w:r>
        <w:rPr>
          <w:rFonts w:ascii="Traditional Arabic" w:eastAsia="Times New Roman" w:hAnsi="Traditional Arabic" w:cs="Traditional Arabic" w:hint="cs"/>
          <w:sz w:val="30"/>
          <w:szCs w:val="30"/>
          <w:rtl/>
          <w:lang w:val="ar-SA" w:eastAsia="ar-SA"/>
        </w:rPr>
        <w:t>ل</w:t>
      </w:r>
      <w:r w:rsidRPr="00A042BE">
        <w:rPr>
          <w:rFonts w:ascii="Traditional Arabic" w:eastAsia="Times New Roman" w:hAnsi="Traditional Arabic" w:cs="Traditional Arabic"/>
          <w:sz w:val="30"/>
          <w:szCs w:val="30"/>
          <w:rtl/>
          <w:lang w:val="ar-SA" w:eastAsia="ar-SA"/>
        </w:rPr>
        <w:t xml:space="preserve">قطاع تعدين الذهب الحرفي والضيق النطاق </w:t>
      </w:r>
      <w:r>
        <w:rPr>
          <w:rFonts w:ascii="Traditional Arabic" w:eastAsia="Times New Roman" w:hAnsi="Traditional Arabic" w:cs="Traditional Arabic" w:hint="cs"/>
          <w:sz w:val="30"/>
          <w:szCs w:val="30"/>
          <w:rtl/>
          <w:lang w:val="ar-SA" w:eastAsia="ar-SA"/>
        </w:rPr>
        <w:t xml:space="preserve">التي نظمت </w:t>
      </w:r>
      <w:r w:rsidRPr="00A042BE">
        <w:rPr>
          <w:rFonts w:ascii="Traditional Arabic" w:eastAsia="Times New Roman" w:hAnsi="Traditional Arabic" w:cs="Traditional Arabic"/>
          <w:sz w:val="30"/>
          <w:szCs w:val="30"/>
          <w:rtl/>
          <w:lang w:val="ar-SA" w:eastAsia="ar-SA"/>
        </w:rPr>
        <w:t>في لندن في شباط/فبراير ٢٠١٩.</w:t>
      </w:r>
    </w:p>
    <w:p w14:paraId="105D89F9" w14:textId="77777777" w:rsidR="00355BAC" w:rsidRPr="005248E2"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w w:val="99"/>
          <w:sz w:val="30"/>
          <w:szCs w:val="30"/>
          <w:rtl/>
          <w:lang w:val="ar-SA" w:eastAsia="ar-SA"/>
        </w:rPr>
      </w:pPr>
      <w:r w:rsidRPr="005248E2">
        <w:rPr>
          <w:rFonts w:ascii="Traditional Arabic" w:eastAsia="Times New Roman" w:hAnsi="Traditional Arabic" w:cs="Traditional Arabic"/>
          <w:w w:val="99"/>
          <w:sz w:val="30"/>
          <w:szCs w:val="30"/>
          <w:rtl/>
          <w:lang w:val="ar-SA" w:eastAsia="ar-SA"/>
        </w:rPr>
        <w:lastRenderedPageBreak/>
        <w:t xml:space="preserve">وفي إطار </w:t>
      </w:r>
      <w:r w:rsidRPr="005248E2">
        <w:rPr>
          <w:rFonts w:ascii="Traditional Arabic" w:eastAsia="Times New Roman" w:hAnsi="Traditional Arabic" w:cs="Traditional Arabic" w:hint="cs"/>
          <w:w w:val="99"/>
          <w:sz w:val="30"/>
          <w:szCs w:val="30"/>
          <w:rtl/>
          <w:lang w:val="ar-SA" w:eastAsia="ar-SA"/>
        </w:rPr>
        <w:t>دعم الأمانة</w:t>
      </w:r>
      <w:r w:rsidRPr="005248E2">
        <w:rPr>
          <w:rFonts w:ascii="Traditional Arabic" w:eastAsia="Times New Roman" w:hAnsi="Traditional Arabic" w:cs="Traditional Arabic"/>
          <w:w w:val="99"/>
          <w:sz w:val="30"/>
          <w:szCs w:val="30"/>
          <w:rtl/>
          <w:lang w:val="ar-SA" w:eastAsia="ar-SA"/>
        </w:rPr>
        <w:t xml:space="preserve"> للبرنامج الدولي المحدد، </w:t>
      </w:r>
      <w:r w:rsidRPr="005248E2">
        <w:rPr>
          <w:rFonts w:ascii="Traditional Arabic" w:eastAsia="Times New Roman" w:hAnsi="Traditional Arabic" w:cs="Traditional Arabic" w:hint="cs"/>
          <w:w w:val="99"/>
          <w:sz w:val="30"/>
          <w:szCs w:val="30"/>
          <w:rtl/>
          <w:lang w:val="ar-SA" w:eastAsia="ar-SA"/>
        </w:rPr>
        <w:t>قدمت الدعم</w:t>
      </w:r>
      <w:r w:rsidRPr="005248E2">
        <w:rPr>
          <w:rFonts w:ascii="Traditional Arabic" w:eastAsia="Times New Roman" w:hAnsi="Traditional Arabic" w:cs="Traditional Arabic"/>
          <w:w w:val="99"/>
          <w:sz w:val="30"/>
          <w:szCs w:val="30"/>
          <w:rtl/>
          <w:lang w:val="ar-SA" w:eastAsia="ar-SA"/>
        </w:rPr>
        <w:t xml:space="preserve"> </w:t>
      </w:r>
      <w:r w:rsidRPr="005248E2">
        <w:rPr>
          <w:rFonts w:ascii="Traditional Arabic" w:eastAsia="Times New Roman" w:hAnsi="Traditional Arabic" w:cs="Traditional Arabic" w:hint="cs"/>
          <w:w w:val="99"/>
          <w:sz w:val="30"/>
          <w:szCs w:val="30"/>
          <w:rtl/>
          <w:lang w:val="ar-SA" w:eastAsia="ar-SA"/>
        </w:rPr>
        <w:t>لمجلس</w:t>
      </w:r>
      <w:r w:rsidRPr="005248E2">
        <w:rPr>
          <w:rFonts w:ascii="Traditional Arabic" w:eastAsia="Times New Roman" w:hAnsi="Traditional Arabic" w:cs="Traditional Arabic"/>
          <w:w w:val="99"/>
          <w:sz w:val="30"/>
          <w:szCs w:val="30"/>
          <w:rtl/>
          <w:lang w:val="ar-SA" w:eastAsia="ar-SA"/>
        </w:rPr>
        <w:t xml:space="preserve"> إدارة البرنامج الدولي المحدد في بدء الجولة الثانية من تقديم الطلبات. </w:t>
      </w:r>
      <w:r w:rsidRPr="005248E2">
        <w:rPr>
          <w:rFonts w:ascii="Traditional Arabic" w:eastAsia="Times New Roman" w:hAnsi="Traditional Arabic" w:cs="Traditional Arabic" w:hint="cs"/>
          <w:w w:val="99"/>
          <w:sz w:val="30"/>
          <w:szCs w:val="30"/>
          <w:rtl/>
          <w:lang w:val="ar-SA" w:eastAsia="ar-SA"/>
        </w:rPr>
        <w:t>والتمست الأمانة التعليقات</w:t>
      </w:r>
      <w:r w:rsidRPr="005248E2">
        <w:rPr>
          <w:rFonts w:ascii="Traditional Arabic" w:eastAsia="Times New Roman" w:hAnsi="Traditional Arabic" w:cs="Traditional Arabic"/>
          <w:w w:val="99"/>
          <w:sz w:val="30"/>
          <w:szCs w:val="30"/>
          <w:rtl/>
          <w:lang w:val="ar-SA" w:eastAsia="ar-SA"/>
        </w:rPr>
        <w:t xml:space="preserve"> بشأن الجولة الأولى من تقديم الطلبات للبرنامج الدولي المحدد، وبناءً على تعليمات من مجلس الإدارة، قامت بتنقيح المبادئ التوجيهية </w:t>
      </w:r>
      <w:r w:rsidRPr="005248E2">
        <w:rPr>
          <w:rFonts w:ascii="Traditional Arabic" w:eastAsia="Times New Roman" w:hAnsi="Traditional Arabic" w:cs="Traditional Arabic" w:hint="cs"/>
          <w:w w:val="99"/>
          <w:sz w:val="30"/>
          <w:szCs w:val="30"/>
          <w:rtl/>
          <w:lang w:val="ar-SA" w:eastAsia="ar-SA"/>
        </w:rPr>
        <w:t>والاستمارات المتعلقة ب</w:t>
      </w:r>
      <w:r w:rsidRPr="005248E2">
        <w:rPr>
          <w:rFonts w:ascii="Traditional Arabic" w:eastAsia="Times New Roman" w:hAnsi="Traditional Arabic" w:cs="Traditional Arabic"/>
          <w:w w:val="99"/>
          <w:sz w:val="30"/>
          <w:szCs w:val="30"/>
          <w:rtl/>
          <w:lang w:val="ar-SA" w:eastAsia="ar-SA"/>
        </w:rPr>
        <w:t xml:space="preserve">تقديم الطلبات. وانطلقت الجولة الثانية في ٥ آذار/مارس ٢٠١٩. وبعد إغلاق فترة تقديم الطلبات في ١٤ حزيران/يونيه ٢٠١٩، استعرضت الأمانة الطلبات الواردة للتأكد من اكتمالها، بإجراء أول تقييم باستخدام المعايير التي اعتمدها مجلس الإدارة </w:t>
      </w:r>
      <w:r w:rsidRPr="005248E2">
        <w:rPr>
          <w:rFonts w:ascii="Traditional Arabic" w:eastAsia="Times New Roman" w:hAnsi="Traditional Arabic" w:cs="Traditional Arabic" w:hint="cs"/>
          <w:w w:val="99"/>
          <w:sz w:val="30"/>
          <w:szCs w:val="30"/>
          <w:rtl/>
          <w:lang w:val="ar-SA" w:eastAsia="ar-SA"/>
        </w:rPr>
        <w:t>وأعدت</w:t>
      </w:r>
      <w:r w:rsidRPr="005248E2">
        <w:rPr>
          <w:rFonts w:ascii="Traditional Arabic" w:eastAsia="Times New Roman" w:hAnsi="Traditional Arabic" w:cs="Traditional Arabic"/>
          <w:w w:val="99"/>
          <w:sz w:val="30"/>
          <w:szCs w:val="30"/>
          <w:rtl/>
          <w:lang w:val="ar-SA" w:eastAsia="ar-SA"/>
        </w:rPr>
        <w:t xml:space="preserve"> الوثائق ذات الصلة للاجتماع الرابع لمجلس الإدارة، الذي سيعقد في واشنطن في الفترة من ١٦ و١٨ أيلول/سبتمبر ٢٠١٩، وتنظمه أمانة الاتفاقية وتستضيفه أمانة مرفق البيئة العالمية. </w:t>
      </w:r>
      <w:r w:rsidRPr="005248E2">
        <w:rPr>
          <w:rFonts w:ascii="Traditional Arabic" w:eastAsia="Times New Roman" w:hAnsi="Traditional Arabic" w:cs="Traditional Arabic" w:hint="cs"/>
          <w:w w:val="99"/>
          <w:sz w:val="30"/>
          <w:szCs w:val="30"/>
          <w:rtl/>
          <w:lang w:val="ar-SA" w:eastAsia="ar-SA"/>
        </w:rPr>
        <w:t>وسيستعرض</w:t>
      </w:r>
      <w:r w:rsidRPr="005248E2">
        <w:rPr>
          <w:rFonts w:ascii="Traditional Arabic" w:eastAsia="Times New Roman" w:hAnsi="Traditional Arabic" w:cs="Traditional Arabic"/>
          <w:w w:val="99"/>
          <w:sz w:val="30"/>
          <w:szCs w:val="30"/>
          <w:rtl/>
          <w:lang w:val="ar-SA" w:eastAsia="ar-SA"/>
        </w:rPr>
        <w:t xml:space="preserve"> مجلس الإدارة طلبات المشروع </w:t>
      </w:r>
      <w:r w:rsidRPr="005248E2">
        <w:rPr>
          <w:rFonts w:ascii="Traditional Arabic" w:eastAsia="Times New Roman" w:hAnsi="Traditional Arabic" w:cs="Traditional Arabic" w:hint="cs"/>
          <w:w w:val="99"/>
          <w:sz w:val="30"/>
          <w:szCs w:val="30"/>
          <w:rtl/>
          <w:lang w:val="ar-SA" w:eastAsia="ar-SA"/>
        </w:rPr>
        <w:t>ويوافق</w:t>
      </w:r>
      <w:r w:rsidRPr="005248E2">
        <w:rPr>
          <w:rFonts w:ascii="Traditional Arabic" w:eastAsia="Times New Roman" w:hAnsi="Traditional Arabic" w:cs="Traditional Arabic"/>
          <w:w w:val="99"/>
          <w:sz w:val="30"/>
          <w:szCs w:val="30"/>
          <w:rtl/>
          <w:lang w:val="ar-SA" w:eastAsia="ar-SA"/>
        </w:rPr>
        <w:t xml:space="preserve"> على عدد من المشاريع وفقا للتمويل المتاح. ومن المهم الإشارة إلى أن المساهمات المقدمة إلى البرنامج الدولي المحدد تضاعفت بين الجولة الأولى والثانية، الأمر الذي يُعد مؤشرا هاما على ثقة واهتمام المانحين.</w:t>
      </w:r>
    </w:p>
    <w:p w14:paraId="6F82D66B"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وبعد تحليل الممارسات والأدوات التي تستخدمها </w:t>
      </w:r>
      <w:r>
        <w:rPr>
          <w:rFonts w:ascii="Traditional Arabic" w:eastAsia="Times New Roman" w:hAnsi="Traditional Arabic" w:cs="Traditional Arabic" w:hint="cs"/>
          <w:sz w:val="30"/>
          <w:szCs w:val="30"/>
          <w:rtl/>
          <w:lang w:val="ar-SA" w:eastAsia="ar-SA"/>
        </w:rPr>
        <w:t>اتفاقيات مختلفة</w:t>
      </w:r>
      <w:r w:rsidRPr="00A042BE">
        <w:rPr>
          <w:rFonts w:ascii="Traditional Arabic" w:eastAsia="Times New Roman" w:hAnsi="Traditional Arabic" w:cs="Traditional Arabic"/>
          <w:sz w:val="30"/>
          <w:szCs w:val="30"/>
          <w:rtl/>
          <w:lang w:val="ar-SA" w:eastAsia="ar-SA"/>
        </w:rPr>
        <w:t xml:space="preserve"> للإبلاغ </w:t>
      </w:r>
      <w:r>
        <w:rPr>
          <w:rFonts w:ascii="Traditional Arabic" w:eastAsia="Times New Roman" w:hAnsi="Traditional Arabic" w:cs="Traditional Arabic" w:hint="cs"/>
          <w:sz w:val="30"/>
          <w:szCs w:val="30"/>
          <w:rtl/>
          <w:lang w:val="ar-SA" w:eastAsia="ar-SA"/>
        </w:rPr>
        <w:t>الإلكتروني عن طريق الإنترنت</w:t>
      </w:r>
      <w:r w:rsidRPr="00A042BE">
        <w:rPr>
          <w:rFonts w:ascii="Traditional Arabic" w:eastAsia="Times New Roman" w:hAnsi="Traditional Arabic" w:cs="Traditional Arabic"/>
          <w:sz w:val="30"/>
          <w:szCs w:val="30"/>
          <w:rtl/>
          <w:lang w:val="ar-SA" w:eastAsia="ar-SA"/>
        </w:rPr>
        <w:t>، تعمل الأمانة مع البوابة الإلكترونية للمعلومات المتعلقة بالاتفاقات البيئية المتعددة الأطراف</w:t>
      </w:r>
      <w:r>
        <w:rPr>
          <w:rFonts w:ascii="Traditional Arabic" w:eastAsia="Times New Roman" w:hAnsi="Traditional Arabic" w:cs="Traditional Arabic" w:hint="cs"/>
          <w:sz w:val="30"/>
          <w:szCs w:val="30"/>
          <w:rtl/>
          <w:lang w:val="ar-SA" w:eastAsia="ar-SA"/>
        </w:rPr>
        <w:t xml:space="preserve">، </w:t>
      </w:r>
      <w:proofErr w:type="spellStart"/>
      <w:r>
        <w:rPr>
          <w:rFonts w:ascii="Traditional Arabic" w:eastAsia="Times New Roman" w:hAnsi="Traditional Arabic" w:cs="Traditional Arabic" w:hint="cs"/>
          <w:sz w:val="30"/>
          <w:szCs w:val="30"/>
          <w:rtl/>
          <w:lang w:val="ar-SA" w:eastAsia="ar-SA"/>
        </w:rPr>
        <w:t>إنفورميا</w:t>
      </w:r>
      <w:proofErr w:type="spellEnd"/>
      <w:r w:rsidRPr="00A042BE">
        <w:rPr>
          <w:rFonts w:ascii="Traditional Arabic" w:eastAsia="Times New Roman" w:hAnsi="Traditional Arabic" w:cs="Traditional Arabic"/>
          <w:sz w:val="30"/>
          <w:szCs w:val="30"/>
          <w:rtl/>
          <w:lang w:val="ar-SA" w:eastAsia="ar-SA"/>
        </w:rPr>
        <w:t xml:space="preserve"> </w:t>
      </w:r>
      <w:r w:rsidRPr="005248E2">
        <w:rPr>
          <w:rFonts w:asciiTheme="majorBidi" w:eastAsia="Times New Roman" w:hAnsiTheme="majorBidi" w:cstheme="majorBidi"/>
          <w:szCs w:val="20"/>
          <w:rtl/>
          <w:lang w:val="ar-SA" w:eastAsia="ar-SA"/>
        </w:rPr>
        <w:t>(</w:t>
      </w:r>
      <w:proofErr w:type="spellStart"/>
      <w:r w:rsidRPr="005248E2">
        <w:rPr>
          <w:rFonts w:asciiTheme="majorBidi" w:eastAsia="Times New Roman" w:hAnsiTheme="majorBidi" w:cstheme="majorBidi"/>
          <w:szCs w:val="20"/>
          <w:rtl/>
          <w:lang w:val="ar-SA" w:eastAsia="ar-SA"/>
        </w:rPr>
        <w:t>InforMEA</w:t>
      </w:r>
      <w:proofErr w:type="spellEnd"/>
      <w:r w:rsidRPr="005248E2">
        <w:rPr>
          <w:rFonts w:asciiTheme="majorBidi" w:eastAsia="Times New Roman" w:hAnsiTheme="majorBidi" w:cstheme="majorBidi"/>
          <w:szCs w:val="20"/>
          <w:rtl/>
          <w:lang w:val="ar-SA" w:eastAsia="ar-SA"/>
        </w:rPr>
        <w:t>)</w:t>
      </w:r>
      <w:r w:rsidRPr="004D6FC8">
        <w:rPr>
          <w:rFonts w:ascii="Traditional Arabic" w:eastAsia="Times New Roman" w:hAnsi="Traditional Arabic" w:cs="Traditional Arabic"/>
          <w:sz w:val="30"/>
          <w:szCs w:val="30"/>
          <w:rtl/>
          <w:lang w:val="ar-SA" w:eastAsia="ar-SA"/>
        </w:rPr>
        <w:t xml:space="preserve"> </w:t>
      </w:r>
      <w:r w:rsidRPr="00A042BE">
        <w:rPr>
          <w:rFonts w:ascii="Traditional Arabic" w:eastAsia="Times New Roman" w:hAnsi="Traditional Arabic" w:cs="Traditional Arabic"/>
          <w:sz w:val="30"/>
          <w:szCs w:val="30"/>
          <w:rtl/>
          <w:lang w:val="ar-SA" w:eastAsia="ar-SA"/>
        </w:rPr>
        <w:t xml:space="preserve">وأمانة اتفاقية التنوع البيولوجي بشأن وضع أداة للإبلاغ الإلكتروني لاتفاقية ميناماتا، ينبغي أن تكون جاهزة </w:t>
      </w:r>
      <w:r>
        <w:rPr>
          <w:rFonts w:ascii="Traditional Arabic" w:eastAsia="Times New Roman" w:hAnsi="Traditional Arabic" w:cs="Traditional Arabic" w:hint="cs"/>
          <w:sz w:val="30"/>
          <w:szCs w:val="30"/>
          <w:rtl/>
          <w:lang w:val="ar-SA" w:eastAsia="ar-SA"/>
        </w:rPr>
        <w:t xml:space="preserve">لاستخدامها من الأطراف لإعداد التقرير </w:t>
      </w:r>
      <w:r w:rsidRPr="00A042BE">
        <w:rPr>
          <w:rFonts w:ascii="Traditional Arabic" w:eastAsia="Times New Roman" w:hAnsi="Traditional Arabic" w:cs="Traditional Arabic"/>
          <w:sz w:val="30"/>
          <w:szCs w:val="30"/>
          <w:rtl/>
          <w:lang w:val="ar-SA" w:eastAsia="ar-SA"/>
        </w:rPr>
        <w:t>الموجز الأول لفترة السنتين، الذي يحل موعد تقديمه بحلول ٣١ كانون الأول/ديسمبر ٢٠١٩.</w:t>
      </w:r>
    </w:p>
    <w:p w14:paraId="0968B339" w14:textId="68030DA4"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وتقوم الأمانة أيضا</w:t>
      </w:r>
      <w:r w:rsidR="005248E2">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بتحديث كتيبات اتفاقية ميناماتا باللغات الرسمية الست للأمم المتحدة و</w:t>
      </w:r>
      <w:r>
        <w:rPr>
          <w:rFonts w:ascii="Traditional Arabic" w:eastAsia="Times New Roman" w:hAnsi="Traditional Arabic" w:cs="Traditional Arabic" w:hint="cs"/>
          <w:sz w:val="30"/>
          <w:szCs w:val="30"/>
          <w:rtl/>
          <w:lang w:val="ar-SA" w:eastAsia="ar-SA"/>
        </w:rPr>
        <w:t>ب</w:t>
      </w:r>
      <w:r w:rsidRPr="00A042BE">
        <w:rPr>
          <w:rFonts w:ascii="Traditional Arabic" w:eastAsia="Times New Roman" w:hAnsi="Traditional Arabic" w:cs="Traditional Arabic"/>
          <w:sz w:val="30"/>
          <w:szCs w:val="30"/>
          <w:rtl/>
          <w:lang w:val="ar-SA" w:eastAsia="ar-SA"/>
        </w:rPr>
        <w:t xml:space="preserve">إعادة طباعة التوجيهات بشأن وضع خطة عمل وطنية </w:t>
      </w:r>
      <w:r>
        <w:rPr>
          <w:rFonts w:ascii="Traditional Arabic" w:eastAsia="Times New Roman" w:hAnsi="Traditional Arabic" w:cs="Traditional Arabic" w:hint="cs"/>
          <w:sz w:val="30"/>
          <w:szCs w:val="30"/>
          <w:rtl/>
          <w:lang w:val="ar-SA" w:eastAsia="ar-SA"/>
        </w:rPr>
        <w:t xml:space="preserve">لتخفيض </w:t>
      </w:r>
      <w:r w:rsidRPr="00A042BE">
        <w:rPr>
          <w:rFonts w:ascii="Traditional Arabic" w:eastAsia="Times New Roman" w:hAnsi="Traditional Arabic" w:cs="Traditional Arabic"/>
          <w:sz w:val="30"/>
          <w:szCs w:val="30"/>
          <w:rtl/>
          <w:lang w:val="ar-SA" w:eastAsia="ar-SA"/>
        </w:rPr>
        <w:t xml:space="preserve">استخدام الزئبق </w:t>
      </w:r>
      <w:r>
        <w:rPr>
          <w:rFonts w:ascii="Traditional Arabic" w:eastAsia="Times New Roman" w:hAnsi="Traditional Arabic" w:cs="Traditional Arabic" w:hint="cs"/>
          <w:sz w:val="30"/>
          <w:szCs w:val="30"/>
          <w:rtl/>
          <w:lang w:val="ar-SA" w:eastAsia="ar-SA"/>
        </w:rPr>
        <w:t xml:space="preserve">وإلغاء </w:t>
      </w:r>
      <w:r w:rsidRPr="00A042BE">
        <w:rPr>
          <w:rFonts w:ascii="Traditional Arabic" w:eastAsia="Times New Roman" w:hAnsi="Traditional Arabic" w:cs="Traditional Arabic"/>
          <w:sz w:val="30"/>
          <w:szCs w:val="30"/>
          <w:rtl/>
          <w:lang w:val="ar-SA" w:eastAsia="ar-SA"/>
        </w:rPr>
        <w:t xml:space="preserve">استخدامه، حيثما أمكن، في تعدين الذهب الحرفي والضيق النطاق. </w:t>
      </w:r>
    </w:p>
    <w:p w14:paraId="10B03800" w14:textId="1CECB182" w:rsidR="00355BAC" w:rsidRPr="007C65DC" w:rsidRDefault="00355BAC" w:rsidP="00005A70">
      <w:pPr>
        <w:bidi/>
        <w:spacing w:after="120" w:line="400" w:lineRule="exact"/>
        <w:ind w:left="1134" w:hanging="852"/>
        <w:jc w:val="both"/>
        <w:textDirection w:val="tbRlV"/>
        <w:rPr>
          <w:b/>
          <w:bCs/>
          <w:sz w:val="32"/>
          <w:szCs w:val="32"/>
          <w:rtl/>
        </w:rPr>
      </w:pPr>
      <w:r>
        <w:rPr>
          <w:b/>
          <w:bCs/>
          <w:sz w:val="32"/>
          <w:szCs w:val="32"/>
          <w:rtl/>
        </w:rPr>
        <w:t>خامسا</w:t>
      </w:r>
      <w:r w:rsidR="00005A70">
        <w:rPr>
          <w:rFonts w:hint="cs"/>
          <w:b/>
          <w:bCs/>
          <w:sz w:val="32"/>
          <w:szCs w:val="32"/>
          <w:rtl/>
        </w:rPr>
        <w:t>ً</w:t>
      </w:r>
      <w:r w:rsidRPr="007C65DC">
        <w:rPr>
          <w:b/>
          <w:bCs/>
          <w:sz w:val="32"/>
          <w:szCs w:val="32"/>
          <w:rtl/>
        </w:rPr>
        <w:t>-</w:t>
      </w:r>
      <w:r w:rsidRPr="007C65DC">
        <w:rPr>
          <w:b/>
          <w:bCs/>
          <w:sz w:val="32"/>
          <w:szCs w:val="32"/>
        </w:rPr>
        <w:tab/>
      </w:r>
      <w:r w:rsidRPr="007C65DC">
        <w:rPr>
          <w:b/>
          <w:bCs/>
          <w:sz w:val="32"/>
          <w:szCs w:val="32"/>
          <w:rtl/>
        </w:rPr>
        <w:t>أنشطة أخرى اضطلعت بها الأمانة</w:t>
      </w:r>
    </w:p>
    <w:p w14:paraId="53610482"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على النحو المشار إليه في الفقرة 29 أعلاه، ظلت الأمانة تعمل عن كثب مع أمانة مرفق البيئة العالمية </w:t>
      </w:r>
      <w:r>
        <w:rPr>
          <w:rFonts w:ascii="Traditional Arabic" w:eastAsia="Times New Roman" w:hAnsi="Traditional Arabic" w:cs="Traditional Arabic" w:hint="cs"/>
          <w:sz w:val="30"/>
          <w:szCs w:val="30"/>
          <w:rtl/>
          <w:lang w:val="ar-SA" w:eastAsia="ar-SA"/>
        </w:rPr>
        <w:t>ومكوناته</w:t>
      </w:r>
      <w:r w:rsidRPr="00A042BE">
        <w:rPr>
          <w:rFonts w:ascii="Traditional Arabic" w:eastAsia="Times New Roman" w:hAnsi="Traditional Arabic" w:cs="Traditional Arabic"/>
          <w:sz w:val="30"/>
          <w:szCs w:val="30"/>
          <w:rtl/>
          <w:lang w:val="ar-SA" w:eastAsia="ar-SA"/>
        </w:rPr>
        <w:t xml:space="preserve"> المعنية لكي تظل مواكبةً </w:t>
      </w:r>
      <w:r>
        <w:rPr>
          <w:rFonts w:ascii="Traditional Arabic" w:eastAsia="Times New Roman" w:hAnsi="Traditional Arabic" w:cs="Traditional Arabic" w:hint="cs"/>
          <w:sz w:val="30"/>
          <w:szCs w:val="30"/>
          <w:rtl/>
          <w:lang w:val="ar-SA" w:eastAsia="ar-SA"/>
        </w:rPr>
        <w:t xml:space="preserve">لتوجهات </w:t>
      </w:r>
      <w:r w:rsidRPr="00A042BE">
        <w:rPr>
          <w:rFonts w:ascii="Traditional Arabic" w:eastAsia="Times New Roman" w:hAnsi="Traditional Arabic" w:cs="Traditional Arabic"/>
          <w:sz w:val="30"/>
          <w:szCs w:val="30"/>
          <w:rtl/>
          <w:lang w:val="ar-SA" w:eastAsia="ar-SA"/>
        </w:rPr>
        <w:t xml:space="preserve">السياسة العامة ولكي تساهم، حسب الاقتضاء، في المناقشات، ولا سيما فيما يتعلق بالبرامج المؤثرة. </w:t>
      </w:r>
    </w:p>
    <w:p w14:paraId="4BF6C505"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شاركت الأمانة في عدد من العمليات، بالتعاون مع فرع المواد الكيميائية والصحة التابع لبرنامج الأمم المتحدة للبيئة، وأمانة اتفاقيات بازل وروتردام وستوكهولم وأمانة النهج الاستراتيجي للإدارة الدولية للمواد الكيميائية. ويشمل ذلك استعراض المشاريع المقدمة في إطار البرنامج الخاص لدعم التعزيز المؤسسي على الصعيد الوطني من أجل تنفيذ اتفاقيات بازل وروتردام واستكهولم، واتفاقية ميناماتا والنهج الاستراتيجي للإدارة الدولية للمواد الكيميائية. وحضر ممثل الأمانة أيضا</w:t>
      </w:r>
      <w:r>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الاجتماع الرابع للمجلس التنفيذي للبرنامج الخاص، الذي عقد في جنيف في الفترة من ٢٩ إلى ٣١ كانون الثاني/يناير ٢٠١٩.</w:t>
      </w:r>
    </w:p>
    <w:p w14:paraId="54F129D5" w14:textId="532F7E59"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 xml:space="preserve">أطلعت الأمانة مكاتب اتفاقيات بازل وروتردام واستكهولم على </w:t>
      </w:r>
      <w:r>
        <w:rPr>
          <w:rFonts w:ascii="Traditional Arabic" w:eastAsia="Times New Roman" w:hAnsi="Traditional Arabic" w:cs="Traditional Arabic" w:hint="cs"/>
          <w:sz w:val="30"/>
          <w:szCs w:val="30"/>
          <w:rtl/>
          <w:lang w:val="ar-SA" w:eastAsia="ar-SA"/>
        </w:rPr>
        <w:t>مستجدات</w:t>
      </w:r>
      <w:r w:rsidRPr="00A042BE">
        <w:rPr>
          <w:rFonts w:ascii="Traditional Arabic" w:eastAsia="Times New Roman" w:hAnsi="Traditional Arabic" w:cs="Traditional Arabic"/>
          <w:sz w:val="30"/>
          <w:szCs w:val="30"/>
          <w:rtl/>
          <w:lang w:val="ar-SA" w:eastAsia="ar-SA"/>
        </w:rPr>
        <w:t xml:space="preserve"> التقدم المحرز في تنفيذ اتفاقية ميناماتا، بدعوة من المكاتب. وأبلغت الأمانة أيضا</w:t>
      </w:r>
      <w:r w:rsidR="00876210">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عن تنفيذ اتفاقية ميناماتا في جميع الاجتماعات الإقليمية التحضيرية لاجتماعات عام ٢٠١٩ لمؤتمرات الأطراف في اتفاقيات بازل وروتردام واستكهولم، ونظمت</w:t>
      </w:r>
      <w:r>
        <w:rPr>
          <w:rFonts w:ascii="Traditional Arabic" w:eastAsia="Times New Roman" w:hAnsi="Traditional Arabic" w:cs="Traditional Arabic" w:hint="cs"/>
          <w:sz w:val="30"/>
          <w:szCs w:val="30"/>
          <w:rtl/>
          <w:lang w:val="ar-SA" w:eastAsia="ar-SA"/>
        </w:rPr>
        <w:t xml:space="preserve"> بالتعاقب معها</w:t>
      </w:r>
      <w:r w:rsidRPr="00A042BE">
        <w:rPr>
          <w:rFonts w:ascii="Traditional Arabic" w:eastAsia="Times New Roman" w:hAnsi="Traditional Arabic" w:cs="Traditional Arabic"/>
          <w:sz w:val="30"/>
          <w:szCs w:val="30"/>
          <w:rtl/>
          <w:lang w:val="ar-SA" w:eastAsia="ar-SA"/>
        </w:rPr>
        <w:t xml:space="preserve"> دورة متعمقة مدتها نصف يوم بشأن اتفاقية ميناماتا.</w:t>
      </w:r>
    </w:p>
    <w:p w14:paraId="42DEA220" w14:textId="600EFF8A" w:rsidR="00355BAC" w:rsidRPr="00005A70"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w w:val="97"/>
          <w:sz w:val="30"/>
          <w:szCs w:val="30"/>
          <w:lang w:val="ar-SA" w:eastAsia="ar-SA"/>
        </w:rPr>
      </w:pPr>
      <w:r w:rsidRPr="00005A70">
        <w:rPr>
          <w:rFonts w:ascii="Traditional Arabic" w:eastAsia="Times New Roman" w:hAnsi="Traditional Arabic" w:cs="Traditional Arabic"/>
          <w:w w:val="97"/>
          <w:sz w:val="30"/>
          <w:szCs w:val="30"/>
          <w:rtl/>
          <w:lang w:val="ar-SA" w:eastAsia="ar-SA"/>
        </w:rPr>
        <w:t xml:space="preserve">وتم تجديد فرقة العمل المشتركة بين فرع المواد الكيميائية والصحة التابع لبرنامج الأمم المتحدة للبيئة وأمانة اتفاقيات بازل وروتردام واستكهولم وأمانة اتفاقية ميناماتا في منتصف عام 2018 ويشارك في رئاستها الآن ممثل من كبار الموظفين </w:t>
      </w:r>
      <w:r w:rsidRPr="00005A70">
        <w:rPr>
          <w:rFonts w:ascii="Traditional Arabic" w:eastAsia="Times New Roman" w:hAnsi="Traditional Arabic" w:cs="Traditional Arabic" w:hint="cs"/>
          <w:w w:val="97"/>
          <w:sz w:val="30"/>
          <w:szCs w:val="30"/>
          <w:rtl/>
          <w:lang w:val="ar-SA" w:eastAsia="ar-SA"/>
        </w:rPr>
        <w:t>ل</w:t>
      </w:r>
      <w:r w:rsidRPr="00005A70">
        <w:rPr>
          <w:rFonts w:ascii="Traditional Arabic" w:eastAsia="Times New Roman" w:hAnsi="Traditional Arabic" w:cs="Traditional Arabic"/>
          <w:w w:val="97"/>
          <w:sz w:val="30"/>
          <w:szCs w:val="30"/>
          <w:rtl/>
          <w:lang w:val="ar-SA" w:eastAsia="ar-SA"/>
        </w:rPr>
        <w:t xml:space="preserve">كل من الكيانات الثلاثة. وأنشئت فرقة العمل المشتركة من أجل التركيز على التعاون </w:t>
      </w:r>
      <w:proofErr w:type="spellStart"/>
      <w:r w:rsidRPr="00005A70">
        <w:rPr>
          <w:rFonts w:ascii="Traditional Arabic" w:eastAsia="Times New Roman" w:hAnsi="Traditional Arabic" w:cs="Traditional Arabic" w:hint="cs"/>
          <w:w w:val="97"/>
          <w:sz w:val="30"/>
          <w:szCs w:val="30"/>
          <w:rtl/>
          <w:lang w:val="ar-SA" w:eastAsia="ar-SA"/>
        </w:rPr>
        <w:t>البرنامجي</w:t>
      </w:r>
      <w:proofErr w:type="spellEnd"/>
      <w:r w:rsidRPr="00005A70">
        <w:rPr>
          <w:rFonts w:ascii="Traditional Arabic" w:eastAsia="Times New Roman" w:hAnsi="Traditional Arabic" w:cs="Traditional Arabic" w:hint="cs"/>
          <w:w w:val="97"/>
          <w:sz w:val="30"/>
          <w:szCs w:val="30"/>
          <w:rtl/>
          <w:lang w:val="ar-SA" w:eastAsia="ar-SA"/>
        </w:rPr>
        <w:t xml:space="preserve"> وغيره </w:t>
      </w:r>
      <w:r w:rsidRPr="00005A70">
        <w:rPr>
          <w:rFonts w:ascii="Traditional Arabic" w:eastAsia="Times New Roman" w:hAnsi="Traditional Arabic" w:cs="Traditional Arabic" w:hint="cs"/>
          <w:w w:val="97"/>
          <w:sz w:val="30"/>
          <w:szCs w:val="30"/>
          <w:rtl/>
          <w:lang w:val="ar-SA" w:eastAsia="ar-SA"/>
        </w:rPr>
        <w:lastRenderedPageBreak/>
        <w:t>من أشكال التعاون بين</w:t>
      </w:r>
      <w:r w:rsidRPr="00005A70">
        <w:rPr>
          <w:rFonts w:ascii="Traditional Arabic" w:eastAsia="Times New Roman" w:hAnsi="Traditional Arabic" w:cs="Traditional Arabic"/>
          <w:w w:val="97"/>
          <w:sz w:val="30"/>
          <w:szCs w:val="30"/>
          <w:rtl/>
          <w:lang w:val="ar-SA" w:eastAsia="ar-SA"/>
        </w:rPr>
        <w:t xml:space="preserve"> الكيانات الثلاثة. وكمبادرة أولى، عُقد لقاء مفتوح لجميع الرؤساء وجميع موظفي الكيانات الثلاثة في آب/أغسطس ٢٠١٨. وشرعت فرقة العمل المشتركة أيضا</w:t>
      </w:r>
      <w:r w:rsidR="00876210">
        <w:rPr>
          <w:rFonts w:ascii="Traditional Arabic" w:eastAsia="Times New Roman" w:hAnsi="Traditional Arabic" w:cs="Traditional Arabic" w:hint="cs"/>
          <w:w w:val="97"/>
          <w:sz w:val="30"/>
          <w:szCs w:val="30"/>
          <w:rtl/>
          <w:lang w:val="ar-SA" w:eastAsia="ar-SA"/>
        </w:rPr>
        <w:t>ً</w:t>
      </w:r>
      <w:r w:rsidRPr="00005A70">
        <w:rPr>
          <w:rFonts w:ascii="Traditional Arabic" w:eastAsia="Times New Roman" w:hAnsi="Traditional Arabic" w:cs="Traditional Arabic"/>
          <w:w w:val="97"/>
          <w:sz w:val="30"/>
          <w:szCs w:val="30"/>
          <w:rtl/>
          <w:lang w:val="ar-SA" w:eastAsia="ar-SA"/>
        </w:rPr>
        <w:t xml:space="preserve"> في العمل على </w:t>
      </w:r>
      <w:r w:rsidRPr="00005A70">
        <w:rPr>
          <w:rFonts w:ascii="Traditional Arabic" w:eastAsia="Times New Roman" w:hAnsi="Traditional Arabic" w:cs="Traditional Arabic" w:hint="cs"/>
          <w:w w:val="97"/>
          <w:sz w:val="30"/>
          <w:szCs w:val="30"/>
          <w:rtl/>
          <w:lang w:val="ar-SA" w:eastAsia="ar-SA"/>
        </w:rPr>
        <w:t>جمع</w:t>
      </w:r>
      <w:r w:rsidRPr="00005A70">
        <w:rPr>
          <w:rFonts w:ascii="Traditional Arabic" w:eastAsia="Times New Roman" w:hAnsi="Traditional Arabic" w:cs="Traditional Arabic"/>
          <w:w w:val="97"/>
          <w:sz w:val="30"/>
          <w:szCs w:val="30"/>
          <w:rtl/>
          <w:lang w:val="ar-SA" w:eastAsia="ar-SA"/>
        </w:rPr>
        <w:t xml:space="preserve"> عمل جبهة العلوم والسياسات للإسهام في عدد من العمليات الجارية. وفي النصف الأول من عام ٢٠١٩، اجتمعت فرقة العمل المشتركة لإمعان النظر في أوجه الترابط الكامنة ضمن مجموعة المواد الكيميائية في إطار التحضير للاجتماع المقبل للنهج الاستراتيجي للإدارة الدولية للمواد الكيميائية، وأوجه الترابط مع مجموعة التنوع البيولوجي </w:t>
      </w:r>
      <w:r w:rsidRPr="00005A70">
        <w:rPr>
          <w:rFonts w:ascii="Traditional Arabic" w:eastAsia="Times New Roman" w:hAnsi="Traditional Arabic" w:cs="Traditional Arabic" w:hint="cs"/>
          <w:w w:val="97"/>
          <w:sz w:val="30"/>
          <w:szCs w:val="30"/>
          <w:rtl/>
          <w:lang w:val="ar-SA" w:eastAsia="ar-SA"/>
        </w:rPr>
        <w:t>بالنظر إلى ا</w:t>
      </w:r>
      <w:r w:rsidRPr="00005A70">
        <w:rPr>
          <w:rFonts w:ascii="Traditional Arabic" w:eastAsia="Times New Roman" w:hAnsi="Traditional Arabic" w:cs="Traditional Arabic"/>
          <w:w w:val="97"/>
          <w:sz w:val="30"/>
          <w:szCs w:val="30"/>
          <w:rtl/>
          <w:lang w:val="ar-SA" w:eastAsia="ar-SA"/>
        </w:rPr>
        <w:t>لولاية المسندة إلى اتفاقية التنوع البيولوجي لمواصلة العمل على وضع إطار عالمي لما بعد عام 2020 يشمل العمل من مجموعة المواد الكيميائية.</w:t>
      </w:r>
    </w:p>
    <w:p w14:paraId="71FE85FB" w14:textId="37C2903D"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وأسفرت الجهود التي تبذلها فرقة العمل المشتركة أيضا</w:t>
      </w:r>
      <w:r w:rsidR="00876210">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عن عدد من المشاريع الملموسة لتحقيق قدر أكبر من التماسك وتسليط الضوء على مجموعة المواد الكيميائية. وشمل هذا </w:t>
      </w:r>
      <w:r>
        <w:rPr>
          <w:rFonts w:ascii="Traditional Arabic" w:eastAsia="Times New Roman" w:hAnsi="Traditional Arabic" w:cs="Traditional Arabic" w:hint="cs"/>
          <w:sz w:val="30"/>
          <w:szCs w:val="30"/>
          <w:rtl/>
          <w:lang w:val="ar-SA" w:eastAsia="ar-SA"/>
        </w:rPr>
        <w:t>تصميم عرض</w:t>
      </w:r>
      <w:r w:rsidRPr="004D6FC8">
        <w:rPr>
          <w:rFonts w:ascii="Traditional Arabic" w:eastAsia="Times New Roman" w:hAnsi="Traditional Arabic" w:cs="Traditional Arabic" w:hint="cs"/>
          <w:sz w:val="30"/>
          <w:szCs w:val="30"/>
          <w:rtl/>
          <w:lang w:val="ar-SA" w:eastAsia="ar-SA"/>
        </w:rPr>
        <w:t xml:space="preserve"> </w:t>
      </w:r>
      <w:r w:rsidRPr="00A042BE">
        <w:rPr>
          <w:rFonts w:ascii="Traditional Arabic" w:eastAsia="Times New Roman" w:hAnsi="Traditional Arabic" w:cs="Traditional Arabic"/>
          <w:sz w:val="30"/>
          <w:szCs w:val="30"/>
          <w:rtl/>
          <w:lang w:val="ar-SA" w:eastAsia="ar-SA"/>
        </w:rPr>
        <w:t xml:space="preserve">مشترك </w:t>
      </w:r>
      <w:r>
        <w:rPr>
          <w:rFonts w:ascii="Traditional Arabic" w:eastAsia="Times New Roman" w:hAnsi="Traditional Arabic" w:cs="Traditional Arabic" w:hint="cs"/>
          <w:sz w:val="30"/>
          <w:szCs w:val="30"/>
          <w:rtl/>
          <w:lang w:val="ar-SA" w:eastAsia="ar-SA"/>
        </w:rPr>
        <w:t>ل</w:t>
      </w:r>
      <w:r w:rsidRPr="00A042BE">
        <w:rPr>
          <w:rFonts w:ascii="Traditional Arabic" w:eastAsia="Times New Roman" w:hAnsi="Traditional Arabic" w:cs="Traditional Arabic"/>
          <w:sz w:val="30"/>
          <w:szCs w:val="30"/>
          <w:rtl/>
          <w:lang w:val="ar-SA" w:eastAsia="ar-SA"/>
        </w:rPr>
        <w:t xml:space="preserve">فرع المواد الكيميائية والصحة، وأمانة اتفاقيات بازل وروتردام واستكهولم، واتفاقية ميناماتا وأمانة النهج الاستراتيجي للإدارة الدولية للمواد الكيميائية، </w:t>
      </w:r>
      <w:r>
        <w:rPr>
          <w:rFonts w:ascii="Traditional Arabic" w:eastAsia="Times New Roman" w:hAnsi="Traditional Arabic" w:cs="Traditional Arabic" w:hint="cs"/>
          <w:sz w:val="30"/>
          <w:szCs w:val="30"/>
          <w:rtl/>
          <w:lang w:val="ar-SA" w:eastAsia="ar-SA"/>
        </w:rPr>
        <w:t xml:space="preserve">بعنوان </w:t>
      </w:r>
      <w:r w:rsidRPr="00A042BE">
        <w:rPr>
          <w:rFonts w:ascii="Traditional Arabic" w:eastAsia="Times New Roman" w:hAnsi="Traditional Arabic" w:cs="Traditional Arabic"/>
          <w:sz w:val="30"/>
          <w:szCs w:val="30"/>
          <w:rtl/>
          <w:lang w:val="ar-SA" w:eastAsia="ar-SA"/>
        </w:rPr>
        <w:t>’’إظهار ما خفي للعيان: إزالة السموم من منزلي‘‘</w:t>
      </w:r>
      <w:r>
        <w:rPr>
          <w:rFonts w:ascii="Traditional Arabic" w:eastAsia="Times New Roman" w:hAnsi="Traditional Arabic" w:cs="Traditional Arabic" w:hint="cs"/>
          <w:sz w:val="30"/>
          <w:szCs w:val="30"/>
          <w:rtl/>
          <w:lang w:val="ar-SA" w:eastAsia="ar-SA"/>
        </w:rPr>
        <w:t xml:space="preserve"> أقيم لاطلاع المهتمين</w:t>
      </w:r>
      <w:r w:rsidRPr="004D6FC8">
        <w:rPr>
          <w:rFonts w:ascii="Traditional Arabic" w:eastAsia="Times New Roman" w:hAnsi="Traditional Arabic" w:cs="Traditional Arabic" w:hint="cs"/>
          <w:sz w:val="30"/>
          <w:szCs w:val="30"/>
          <w:rtl/>
          <w:lang w:val="ar-SA" w:eastAsia="ar-SA"/>
        </w:rPr>
        <w:t xml:space="preserve"> </w:t>
      </w:r>
      <w:r w:rsidRPr="00A042BE">
        <w:rPr>
          <w:rFonts w:ascii="Traditional Arabic" w:eastAsia="Times New Roman" w:hAnsi="Traditional Arabic" w:cs="Traditional Arabic"/>
          <w:sz w:val="30"/>
          <w:szCs w:val="30"/>
          <w:rtl/>
          <w:lang w:val="ar-SA" w:eastAsia="ar-SA"/>
        </w:rPr>
        <w:t xml:space="preserve">في الدورة الرابعة لجمعية الأمم المتحدة للبيئة في نيروبي، في آذار/مارس ٢٠١٩، </w:t>
      </w:r>
      <w:r>
        <w:rPr>
          <w:rFonts w:ascii="Traditional Arabic" w:eastAsia="Times New Roman" w:hAnsi="Traditional Arabic" w:cs="Traditional Arabic" w:hint="cs"/>
          <w:sz w:val="30"/>
          <w:szCs w:val="30"/>
          <w:rtl/>
          <w:lang w:val="ar-SA" w:eastAsia="ar-SA"/>
        </w:rPr>
        <w:t xml:space="preserve">وفي </w:t>
      </w:r>
      <w:r w:rsidRPr="00A042BE">
        <w:rPr>
          <w:rFonts w:ascii="Traditional Arabic" w:eastAsia="Times New Roman" w:hAnsi="Traditional Arabic" w:cs="Traditional Arabic"/>
          <w:sz w:val="30"/>
          <w:szCs w:val="30"/>
          <w:rtl/>
          <w:lang w:val="ar-SA" w:eastAsia="ar-SA"/>
        </w:rPr>
        <w:t xml:space="preserve">اجتماع النهج الاستراتيجي للإدارة الدولية للمواد الكيميائية في </w:t>
      </w:r>
      <w:proofErr w:type="spellStart"/>
      <w:r w:rsidRPr="00A042BE">
        <w:rPr>
          <w:rFonts w:ascii="Traditional Arabic" w:eastAsia="Times New Roman" w:hAnsi="Traditional Arabic" w:cs="Traditional Arabic"/>
          <w:sz w:val="30"/>
          <w:szCs w:val="30"/>
          <w:rtl/>
          <w:lang w:val="ar-SA" w:eastAsia="ar-SA"/>
        </w:rPr>
        <w:t>مونتيفيديو</w:t>
      </w:r>
      <w:proofErr w:type="spellEnd"/>
      <w:r w:rsidRPr="00A042BE">
        <w:rPr>
          <w:rFonts w:ascii="Traditional Arabic" w:eastAsia="Times New Roman" w:hAnsi="Traditional Arabic" w:cs="Traditional Arabic"/>
          <w:sz w:val="30"/>
          <w:szCs w:val="30"/>
          <w:rtl/>
          <w:lang w:val="ar-SA" w:eastAsia="ar-SA"/>
        </w:rPr>
        <w:t xml:space="preserve"> في آذار/مارس ٢٠١٩، واجتماعات عام ٢٠١٩ لمؤتمرات الأطراف في اتفاقيات بازل وروتردام واستكهولم في جنيف في نيسان/أبريل وأيار/مايو ٢٠١٩، </w:t>
      </w:r>
      <w:r>
        <w:rPr>
          <w:rFonts w:ascii="Traditional Arabic" w:eastAsia="Times New Roman" w:hAnsi="Traditional Arabic" w:cs="Traditional Arabic" w:hint="cs"/>
          <w:sz w:val="30"/>
          <w:szCs w:val="30"/>
          <w:rtl/>
          <w:lang w:val="ar-SA" w:eastAsia="ar-SA"/>
        </w:rPr>
        <w:t>وسيقام أيضاً</w:t>
      </w:r>
      <w:r w:rsidRPr="00A042BE">
        <w:rPr>
          <w:rFonts w:ascii="Traditional Arabic" w:eastAsia="Times New Roman" w:hAnsi="Traditional Arabic" w:cs="Traditional Arabic"/>
          <w:sz w:val="30"/>
          <w:szCs w:val="30"/>
          <w:rtl/>
          <w:lang w:val="ar-SA" w:eastAsia="ar-SA"/>
        </w:rPr>
        <w:t xml:space="preserve"> للاجتماع الثالث لمؤتمر الأطراف في اتفاقية ميناماتا، الذي سيعقد في جنيف في تشرين الثاني/نوفمبر ٢٠١٩. ويتمثل الهدف الأشمل </w:t>
      </w:r>
      <w:r>
        <w:rPr>
          <w:rFonts w:ascii="Traditional Arabic" w:eastAsia="Times New Roman" w:hAnsi="Traditional Arabic" w:cs="Traditional Arabic" w:hint="cs"/>
          <w:sz w:val="30"/>
          <w:szCs w:val="30"/>
          <w:rtl/>
          <w:lang w:val="ar-SA" w:eastAsia="ar-SA"/>
        </w:rPr>
        <w:t>لإقامة العرض</w:t>
      </w:r>
      <w:r w:rsidRPr="00A042BE">
        <w:rPr>
          <w:rFonts w:ascii="Traditional Arabic" w:eastAsia="Times New Roman" w:hAnsi="Traditional Arabic" w:cs="Traditional Arabic"/>
          <w:sz w:val="30"/>
          <w:szCs w:val="30"/>
          <w:rtl/>
          <w:lang w:val="ar-SA" w:eastAsia="ar-SA"/>
        </w:rPr>
        <w:t xml:space="preserve"> في إذكاء الوعي بشأن </w:t>
      </w:r>
      <w:r>
        <w:rPr>
          <w:rFonts w:ascii="Traditional Arabic" w:eastAsia="Times New Roman" w:hAnsi="Traditional Arabic" w:cs="Traditional Arabic" w:hint="cs"/>
          <w:sz w:val="30"/>
          <w:szCs w:val="30"/>
          <w:rtl/>
          <w:lang w:val="ar-SA" w:eastAsia="ar-SA"/>
        </w:rPr>
        <w:t>ضرورة</w:t>
      </w:r>
      <w:r w:rsidRPr="00A042BE">
        <w:rPr>
          <w:rFonts w:ascii="Traditional Arabic" w:eastAsia="Times New Roman" w:hAnsi="Traditional Arabic" w:cs="Traditional Arabic"/>
          <w:sz w:val="30"/>
          <w:szCs w:val="30"/>
          <w:rtl/>
          <w:lang w:val="ar-SA" w:eastAsia="ar-SA"/>
        </w:rPr>
        <w:t xml:space="preserve"> الإدارة السليمة للمواد الكيميائية والنفايات، </w:t>
      </w:r>
      <w:r>
        <w:rPr>
          <w:rFonts w:ascii="Traditional Arabic" w:eastAsia="Times New Roman" w:hAnsi="Traditional Arabic" w:cs="Traditional Arabic" w:hint="cs"/>
          <w:sz w:val="30"/>
          <w:szCs w:val="30"/>
          <w:rtl/>
          <w:lang w:val="ar-SA" w:eastAsia="ar-SA"/>
        </w:rPr>
        <w:t>فهو يوضح ب</w:t>
      </w:r>
      <w:r w:rsidRPr="00A042BE">
        <w:rPr>
          <w:rFonts w:ascii="Traditional Arabic" w:eastAsia="Times New Roman" w:hAnsi="Traditional Arabic" w:cs="Traditional Arabic"/>
          <w:sz w:val="30"/>
          <w:szCs w:val="30"/>
          <w:rtl/>
          <w:lang w:val="ar-SA" w:eastAsia="ar-SA"/>
        </w:rPr>
        <w:t xml:space="preserve">طريقة تشاركية وتفاعلية وابتكارية </w:t>
      </w:r>
      <w:r>
        <w:rPr>
          <w:rFonts w:ascii="Traditional Arabic" w:eastAsia="Times New Roman" w:hAnsi="Traditional Arabic" w:cs="Traditional Arabic" w:hint="cs"/>
          <w:sz w:val="30"/>
          <w:szCs w:val="30"/>
          <w:rtl/>
          <w:lang w:val="ar-SA" w:eastAsia="ar-SA"/>
        </w:rPr>
        <w:t xml:space="preserve">كلاً من </w:t>
      </w:r>
      <w:r w:rsidRPr="00A042BE">
        <w:rPr>
          <w:rFonts w:ascii="Traditional Arabic" w:eastAsia="Times New Roman" w:hAnsi="Traditional Arabic" w:cs="Traditional Arabic"/>
          <w:sz w:val="30"/>
          <w:szCs w:val="30"/>
          <w:rtl/>
          <w:lang w:val="ar-SA" w:eastAsia="ar-SA"/>
        </w:rPr>
        <w:t xml:space="preserve">الآثار السلبية المحتملة </w:t>
      </w:r>
      <w:r>
        <w:rPr>
          <w:rFonts w:ascii="Traditional Arabic" w:eastAsia="Times New Roman" w:hAnsi="Traditional Arabic" w:cs="Traditional Arabic" w:hint="cs"/>
          <w:sz w:val="30"/>
          <w:szCs w:val="30"/>
          <w:rtl/>
          <w:lang w:val="ar-SA" w:eastAsia="ar-SA"/>
        </w:rPr>
        <w:t>الناجمة عن</w:t>
      </w:r>
      <w:r w:rsidRPr="00A042BE">
        <w:rPr>
          <w:rFonts w:ascii="Traditional Arabic" w:eastAsia="Times New Roman" w:hAnsi="Traditional Arabic" w:cs="Traditional Arabic"/>
          <w:sz w:val="30"/>
          <w:szCs w:val="30"/>
          <w:rtl/>
          <w:lang w:val="ar-SA" w:eastAsia="ar-SA"/>
        </w:rPr>
        <w:t xml:space="preserve"> المواد الكيميائية الموجودة في أشياء الحياة اليومية والبدائل الخالية من المواد السمية. وأعادت فرقة العمل المشتركة أيضا</w:t>
      </w:r>
      <w:r w:rsidR="00876210">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تنشيط جهودها الرامية إلى تعزيز التخطيط المشترك بين الشركاء لتحقيق أقصى قدر ممكن من العمل </w:t>
      </w:r>
      <w:r>
        <w:rPr>
          <w:rFonts w:ascii="Traditional Arabic" w:eastAsia="Times New Roman" w:hAnsi="Traditional Arabic" w:cs="Traditional Arabic" w:hint="cs"/>
          <w:sz w:val="30"/>
          <w:szCs w:val="30"/>
          <w:rtl/>
          <w:lang w:val="ar-SA" w:eastAsia="ar-SA"/>
        </w:rPr>
        <w:t xml:space="preserve">فيما بين </w:t>
      </w:r>
      <w:r w:rsidRPr="00A042BE">
        <w:rPr>
          <w:rFonts w:ascii="Traditional Arabic" w:eastAsia="Times New Roman" w:hAnsi="Traditional Arabic" w:cs="Traditional Arabic"/>
          <w:sz w:val="30"/>
          <w:szCs w:val="30"/>
          <w:rtl/>
          <w:lang w:val="ar-SA" w:eastAsia="ar-SA"/>
        </w:rPr>
        <w:t>المجموعات. ومن خلال فرع المواد الكيميائية والصحية، ترتبط فرقة العمل المشتركة أيضا</w:t>
      </w:r>
      <w:r w:rsidR="00876210">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بالبرنامج الفرعي للمواد الكيميائية والنفايات التابع لبرنامج الأمم المتحدة للبيئة لمواءمة الجهود المبذولة لدعم تنفيذ </w:t>
      </w:r>
      <w:r>
        <w:rPr>
          <w:rFonts w:ascii="Traditional Arabic" w:eastAsia="Times New Roman" w:hAnsi="Traditional Arabic" w:cs="Traditional Arabic" w:hint="cs"/>
          <w:sz w:val="30"/>
          <w:szCs w:val="30"/>
          <w:rtl/>
          <w:lang w:val="ar-SA" w:eastAsia="ar-SA"/>
        </w:rPr>
        <w:t>مقررات</w:t>
      </w:r>
      <w:r w:rsidRPr="00A042BE">
        <w:rPr>
          <w:rFonts w:ascii="Traditional Arabic" w:eastAsia="Times New Roman" w:hAnsi="Traditional Arabic" w:cs="Traditional Arabic"/>
          <w:sz w:val="30"/>
          <w:szCs w:val="30"/>
          <w:rtl/>
          <w:lang w:val="ar-SA" w:eastAsia="ar-SA"/>
        </w:rPr>
        <w:t xml:space="preserve"> جمعية البيئة ذات الصلة.</w:t>
      </w:r>
    </w:p>
    <w:p w14:paraId="4C66DEA7" w14:textId="4E767D9D"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وتمثل</w:t>
      </w:r>
      <w:r w:rsidRPr="00A042BE">
        <w:rPr>
          <w:rFonts w:ascii="Traditional Arabic" w:eastAsia="Times New Roman" w:hAnsi="Traditional Arabic" w:cs="Traditional Arabic"/>
          <w:sz w:val="30"/>
          <w:szCs w:val="30"/>
          <w:rtl/>
          <w:lang w:val="ar-SA" w:eastAsia="ar-SA"/>
        </w:rPr>
        <w:t xml:space="preserve"> الأمانة أيضا</w:t>
      </w:r>
      <w:r w:rsidR="00716924">
        <w:rPr>
          <w:rFonts w:ascii="Traditional Arabic" w:eastAsia="Times New Roman" w:hAnsi="Traditional Arabic" w:cs="Traditional Arabic" w:hint="cs"/>
          <w:sz w:val="30"/>
          <w:szCs w:val="30"/>
          <w:rtl/>
          <w:lang w:val="ar-SA" w:eastAsia="ar-SA"/>
        </w:rPr>
        <w:t>ً</w:t>
      </w:r>
      <w:r w:rsidRPr="00A042BE">
        <w:rPr>
          <w:rFonts w:ascii="Traditional Arabic" w:eastAsia="Times New Roman" w:hAnsi="Traditional Arabic" w:cs="Traditional Arabic"/>
          <w:sz w:val="30"/>
          <w:szCs w:val="30"/>
          <w:rtl/>
          <w:lang w:val="ar-SA" w:eastAsia="ar-SA"/>
        </w:rPr>
        <w:t xml:space="preserve"> جزءاً من فرقة العمل المعنية بالمواد الكيميائية التابعة لمرفق البيئة العالمية التي توفر إطاراً للتعاون في مجموعة المواد الكيميائية والنفايات فيما بين الوكالات المنفذة لمرفق البيئة العالمية. وحضر ممثلو الأمانة اجتماعات فرقة العمل بصورة افتراضية أو شخصية على حد سواء، بما في ذلك اجتماعات عام ٢٠١٩ لمؤتمرات الأطراف في اتفاقيات بازل وروتردام واستكهولم </w:t>
      </w:r>
      <w:r>
        <w:rPr>
          <w:rFonts w:ascii="Traditional Arabic" w:eastAsia="Times New Roman" w:hAnsi="Traditional Arabic" w:cs="Traditional Arabic" w:hint="cs"/>
          <w:sz w:val="30"/>
          <w:szCs w:val="30"/>
          <w:rtl/>
          <w:lang w:val="ar-SA" w:eastAsia="ar-SA"/>
        </w:rPr>
        <w:t>التي سبقت انعقاد</w:t>
      </w:r>
      <w:r w:rsidRPr="00A042BE">
        <w:rPr>
          <w:rFonts w:ascii="Traditional Arabic" w:eastAsia="Times New Roman" w:hAnsi="Traditional Arabic" w:cs="Traditional Arabic"/>
          <w:sz w:val="30"/>
          <w:szCs w:val="30"/>
          <w:rtl/>
          <w:lang w:val="ar-SA" w:eastAsia="ar-SA"/>
        </w:rPr>
        <w:t xml:space="preserve"> اجتماعات مجلس مرفق البيئة العالمية، وقبل </w:t>
      </w:r>
      <w:r>
        <w:rPr>
          <w:rFonts w:ascii="Traditional Arabic" w:eastAsia="Times New Roman" w:hAnsi="Traditional Arabic" w:cs="Traditional Arabic" w:hint="cs"/>
          <w:sz w:val="30"/>
          <w:szCs w:val="30"/>
          <w:rtl/>
          <w:lang w:val="ar-SA" w:eastAsia="ar-SA"/>
        </w:rPr>
        <w:t>انعقاد</w:t>
      </w:r>
      <w:r w:rsidRPr="00A042BE">
        <w:rPr>
          <w:rFonts w:ascii="Traditional Arabic" w:eastAsia="Times New Roman" w:hAnsi="Traditional Arabic" w:cs="Traditional Arabic"/>
          <w:sz w:val="30"/>
          <w:szCs w:val="30"/>
          <w:rtl/>
          <w:lang w:val="ar-SA" w:eastAsia="ar-SA"/>
        </w:rPr>
        <w:t xml:space="preserve"> الاجتماع الثالث لمؤتمر الأطراف. </w:t>
      </w:r>
    </w:p>
    <w:p w14:paraId="217878DF"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وتشارك الأمانة في البرنامج المشترك بين المنظمات للإدارة السليمة للمواد الكيميائية بصفة مراقب، وتشارك في فريق الزئبق التابع لهذا البرنامج الذي يركز على التعاون المتعلق حصراً بالزئبق بين أعضاء البرنامج، وتعمل بشكل وثيق مع </w:t>
      </w:r>
      <w:r>
        <w:rPr>
          <w:rFonts w:ascii="Traditional Arabic" w:eastAsia="Times New Roman" w:hAnsi="Traditional Arabic" w:cs="Traditional Arabic" w:hint="cs"/>
          <w:sz w:val="30"/>
          <w:szCs w:val="30"/>
          <w:rtl/>
          <w:lang w:val="ar-SA" w:eastAsia="ar-SA"/>
        </w:rPr>
        <w:t>الشركاء في</w:t>
      </w:r>
      <w:r w:rsidRPr="00A042BE">
        <w:rPr>
          <w:rFonts w:ascii="Traditional Arabic" w:eastAsia="Times New Roman" w:hAnsi="Traditional Arabic" w:cs="Traditional Arabic"/>
          <w:sz w:val="30"/>
          <w:szCs w:val="30"/>
          <w:rtl/>
          <w:lang w:val="ar-SA" w:eastAsia="ar-SA"/>
        </w:rPr>
        <w:t xml:space="preserve"> شراكة الزئبق العالمية.</w:t>
      </w:r>
    </w:p>
    <w:p w14:paraId="25C1D270"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والأمانة عضو نشط</w:t>
      </w:r>
      <w:r>
        <w:rPr>
          <w:rFonts w:ascii="Traditional Arabic" w:eastAsia="Times New Roman" w:hAnsi="Traditional Arabic" w:cs="Traditional Arabic" w:hint="cs"/>
          <w:sz w:val="30"/>
          <w:szCs w:val="30"/>
          <w:rtl/>
          <w:lang w:val="ar-SA" w:eastAsia="ar-SA"/>
        </w:rPr>
        <w:t xml:space="preserve"> وعامل منذ </w:t>
      </w:r>
      <w:r w:rsidRPr="00A042BE">
        <w:rPr>
          <w:rFonts w:ascii="Traditional Arabic" w:eastAsia="Times New Roman" w:hAnsi="Traditional Arabic" w:cs="Traditional Arabic"/>
          <w:sz w:val="30"/>
          <w:szCs w:val="30"/>
          <w:rtl/>
          <w:lang w:val="ar-SA" w:eastAsia="ar-SA"/>
        </w:rPr>
        <w:t xml:space="preserve">فترة طويلة في مبادرة البوابة الإلكترونية </w:t>
      </w:r>
      <w:r>
        <w:rPr>
          <w:rFonts w:ascii="Traditional Arabic" w:eastAsia="Times New Roman" w:hAnsi="Traditional Arabic" w:cs="Traditional Arabic" w:hint="cs"/>
          <w:sz w:val="30"/>
          <w:szCs w:val="30"/>
          <w:rtl/>
          <w:lang w:val="ar-SA" w:eastAsia="ar-SA"/>
        </w:rPr>
        <w:t>للوصول إلى المعلومات</w:t>
      </w:r>
      <w:r w:rsidRPr="00A042BE">
        <w:rPr>
          <w:rFonts w:ascii="Traditional Arabic" w:eastAsia="Times New Roman" w:hAnsi="Traditional Arabic" w:cs="Traditional Arabic"/>
          <w:sz w:val="30"/>
          <w:szCs w:val="30"/>
          <w:rtl/>
          <w:lang w:val="ar-SA" w:eastAsia="ar-SA"/>
        </w:rPr>
        <w:t xml:space="preserve"> المتعلقة بالاتفاقات البيئية المتعددة الأطراف. وحضر ممثل من كبار موظفي الأمانة الاجتماع العاشر للجنة التوجيهية للبوابة الإلكترونية للمعلومات المتعلقة بالاتفاقات البيئية المتعددة الأطراف، الذي عقد في مونترو، سويسرا، في حزيران/يونيه ٢٠١٩. </w:t>
      </w:r>
      <w:r>
        <w:rPr>
          <w:rFonts w:ascii="Traditional Arabic" w:eastAsia="Times New Roman" w:hAnsi="Traditional Arabic" w:cs="Traditional Arabic" w:hint="cs"/>
          <w:sz w:val="30"/>
          <w:szCs w:val="30"/>
          <w:rtl/>
          <w:lang w:val="ar-SA" w:eastAsia="ar-SA"/>
        </w:rPr>
        <w:t>و</w:t>
      </w:r>
      <w:r w:rsidRPr="00A042BE">
        <w:rPr>
          <w:rFonts w:ascii="Traditional Arabic" w:eastAsia="Times New Roman" w:hAnsi="Traditional Arabic" w:cs="Traditional Arabic"/>
          <w:sz w:val="30"/>
          <w:szCs w:val="30"/>
          <w:rtl/>
          <w:lang w:val="ar-SA" w:eastAsia="ar-SA"/>
        </w:rPr>
        <w:t>احتفل الاجتماع بالذكرى السنوية العاشرة لهذا التعاون الهام بين الاتفاقات البيئية المتعددة الأطراف</w:t>
      </w:r>
      <w:r>
        <w:rPr>
          <w:rFonts w:ascii="Traditional Arabic" w:eastAsia="Times New Roman" w:hAnsi="Traditional Arabic" w:cs="Traditional Arabic" w:hint="cs"/>
          <w:sz w:val="30"/>
          <w:szCs w:val="30"/>
          <w:rtl/>
          <w:lang w:val="ar-SA" w:eastAsia="ar-SA"/>
        </w:rPr>
        <w:t xml:space="preserve"> المختلفة</w:t>
      </w:r>
      <w:r w:rsidRPr="00A042BE">
        <w:rPr>
          <w:rFonts w:ascii="Traditional Arabic" w:eastAsia="Times New Roman" w:hAnsi="Traditional Arabic" w:cs="Traditional Arabic"/>
          <w:sz w:val="30"/>
          <w:szCs w:val="30"/>
          <w:rtl/>
          <w:lang w:val="ar-SA" w:eastAsia="ar-SA"/>
        </w:rPr>
        <w:t xml:space="preserve"> من أجل إضفاء مزيد من التماسك والشفافية في الإبلاغ وتبادل المعلومات وإدارة المعارف في عمل الاتفاقات والاتفاقيات.</w:t>
      </w:r>
    </w:p>
    <w:p w14:paraId="17B2DAD9"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lastRenderedPageBreak/>
        <w:t xml:space="preserve">وحضر ممثل من كبار موظفي الأمانة مناقشات ما بعد عام 2020 لمجموعة التنوع البيولوجي في برن في حزيران/يونيه ٢٠١٩ واستكشف أوجه التقاطع بين المواد الكيميائية والتنوع البيولوجي، ولا سيما فيما يتعلق ببناء الإطار العالمي للتنوع البيولوجي لما بعد عام 2020. </w:t>
      </w:r>
    </w:p>
    <w:p w14:paraId="4382673C"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وتواصل الأمانة المشاركة بنشاط في جلسات الإحاطة الإعلامية المنتظمة التي تقدم إلى البعثات الدائمة في جنيف بتيسير من شبكة جنيف البيئية، وتشارك في اجتماعات فرقة العمل المعنية بالنهج الاستراتيجي لإدارة المواد الكيميائية لما بعد عام 2020، التي يرأسها فرع المواد الكيميائية والصحة التابع لبرنامج الأمم المتحدة للبيئة.</w:t>
      </w:r>
    </w:p>
    <w:p w14:paraId="7CBF4FAC" w14:textId="77777777" w:rsidR="00355BAC" w:rsidRPr="00A042BE"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A042BE">
        <w:rPr>
          <w:rFonts w:ascii="Traditional Arabic" w:eastAsia="Times New Roman" w:hAnsi="Traditional Arabic" w:cs="Traditional Arabic"/>
          <w:sz w:val="30"/>
          <w:szCs w:val="30"/>
          <w:rtl/>
          <w:lang w:val="ar-SA" w:eastAsia="ar-SA"/>
        </w:rPr>
        <w:t xml:space="preserve">وانضمت الأمانة إلى مبادرة الجمارك الخضراء، وهي شراكة قائمة بين المنظمات الدولية للتعاون من أجل منع الاتجار غير </w:t>
      </w:r>
      <w:r>
        <w:rPr>
          <w:rFonts w:ascii="Traditional Arabic" w:eastAsia="Times New Roman" w:hAnsi="Traditional Arabic" w:cs="Traditional Arabic" w:hint="cs"/>
          <w:sz w:val="30"/>
          <w:szCs w:val="30"/>
          <w:rtl/>
          <w:lang w:val="ar-SA" w:eastAsia="ar-SA"/>
        </w:rPr>
        <w:t>القانوني</w:t>
      </w:r>
      <w:r w:rsidRPr="00A042BE">
        <w:rPr>
          <w:rFonts w:ascii="Traditional Arabic" w:eastAsia="Times New Roman" w:hAnsi="Traditional Arabic" w:cs="Traditional Arabic"/>
          <w:sz w:val="30"/>
          <w:szCs w:val="30"/>
          <w:rtl/>
          <w:lang w:val="ar-SA" w:eastAsia="ar-SA"/>
        </w:rPr>
        <w:t xml:space="preserve"> بالسلع والمواد الحساسة بيئيا ولتيسير التجارة القانونية. ومن المقرر عقد الاجتماع المقبل للمبادرة في جنيف في يومي 2 و3 تشرين الأول/أكتوبر ٢٠١٩.</w:t>
      </w:r>
    </w:p>
    <w:p w14:paraId="52606262" w14:textId="77777777" w:rsidR="00355BAC" w:rsidRPr="00716924"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w w:val="98"/>
          <w:sz w:val="30"/>
          <w:szCs w:val="30"/>
          <w:rtl/>
          <w:lang w:val="ar-SA" w:eastAsia="ar-SA"/>
        </w:rPr>
      </w:pPr>
      <w:r w:rsidRPr="00716924">
        <w:rPr>
          <w:rFonts w:ascii="Traditional Arabic" w:eastAsia="Times New Roman" w:hAnsi="Traditional Arabic" w:cs="Traditional Arabic"/>
          <w:w w:val="98"/>
          <w:sz w:val="30"/>
          <w:szCs w:val="30"/>
          <w:rtl/>
          <w:lang w:val="ar-SA" w:eastAsia="ar-SA"/>
        </w:rPr>
        <w:t>وس</w:t>
      </w:r>
      <w:r w:rsidRPr="00716924">
        <w:rPr>
          <w:rFonts w:ascii="Traditional Arabic" w:eastAsia="Times New Roman" w:hAnsi="Traditional Arabic" w:cs="Traditional Arabic" w:hint="cs"/>
          <w:w w:val="98"/>
          <w:sz w:val="30"/>
          <w:szCs w:val="30"/>
          <w:rtl/>
          <w:lang w:val="ar-SA" w:eastAsia="ar-SA"/>
        </w:rPr>
        <w:t>ت</w:t>
      </w:r>
      <w:r w:rsidRPr="00716924">
        <w:rPr>
          <w:rFonts w:ascii="Traditional Arabic" w:eastAsia="Times New Roman" w:hAnsi="Traditional Arabic" w:cs="Traditional Arabic"/>
          <w:w w:val="98"/>
          <w:sz w:val="30"/>
          <w:szCs w:val="30"/>
          <w:rtl/>
          <w:lang w:val="ar-SA" w:eastAsia="ar-SA"/>
        </w:rPr>
        <w:t>لقي الأمين</w:t>
      </w:r>
      <w:r w:rsidRPr="00716924">
        <w:rPr>
          <w:rFonts w:ascii="Traditional Arabic" w:eastAsia="Times New Roman" w:hAnsi="Traditional Arabic" w:cs="Traditional Arabic" w:hint="cs"/>
          <w:w w:val="98"/>
          <w:sz w:val="30"/>
          <w:szCs w:val="30"/>
          <w:rtl/>
          <w:lang w:val="ar-SA" w:eastAsia="ar-SA"/>
        </w:rPr>
        <w:t>ة</w:t>
      </w:r>
      <w:r w:rsidRPr="00716924">
        <w:rPr>
          <w:rFonts w:ascii="Traditional Arabic" w:eastAsia="Times New Roman" w:hAnsi="Traditional Arabic" w:cs="Traditional Arabic"/>
          <w:w w:val="98"/>
          <w:sz w:val="30"/>
          <w:szCs w:val="30"/>
          <w:rtl/>
          <w:lang w:val="ar-SA" w:eastAsia="ar-SA"/>
        </w:rPr>
        <w:t xml:space="preserve"> التنفيذي</w:t>
      </w:r>
      <w:r w:rsidRPr="00716924">
        <w:rPr>
          <w:rFonts w:ascii="Traditional Arabic" w:eastAsia="Times New Roman" w:hAnsi="Traditional Arabic" w:cs="Traditional Arabic" w:hint="cs"/>
          <w:w w:val="98"/>
          <w:sz w:val="30"/>
          <w:szCs w:val="30"/>
          <w:rtl/>
          <w:lang w:val="ar-SA" w:eastAsia="ar-SA"/>
        </w:rPr>
        <w:t>ة</w:t>
      </w:r>
      <w:r w:rsidRPr="00716924">
        <w:rPr>
          <w:rFonts w:ascii="Traditional Arabic" w:eastAsia="Times New Roman" w:hAnsi="Traditional Arabic" w:cs="Traditional Arabic"/>
          <w:w w:val="98"/>
          <w:sz w:val="30"/>
          <w:szCs w:val="30"/>
          <w:rtl/>
          <w:lang w:val="ar-SA" w:eastAsia="ar-SA"/>
        </w:rPr>
        <w:t xml:space="preserve"> لأمانة اتفاقية ميناماتا محاضرة عامة في المؤتمر الدولي الرابع عشر بشأن الزئبق بوصفه ملوثا عالميا، </w:t>
      </w:r>
      <w:r w:rsidRPr="00716924">
        <w:rPr>
          <w:rFonts w:ascii="Traditional Arabic" w:eastAsia="Times New Roman" w:hAnsi="Traditional Arabic" w:cs="Traditional Arabic" w:hint="cs"/>
          <w:w w:val="98"/>
          <w:sz w:val="30"/>
          <w:szCs w:val="30"/>
          <w:rtl/>
          <w:lang w:val="ar-SA" w:eastAsia="ar-SA"/>
        </w:rPr>
        <w:t>وستنظم تلك المحاضرة</w:t>
      </w:r>
      <w:r w:rsidRPr="00716924">
        <w:rPr>
          <w:rFonts w:ascii="Traditional Arabic" w:eastAsia="Times New Roman" w:hAnsi="Traditional Arabic" w:cs="Traditional Arabic"/>
          <w:w w:val="98"/>
          <w:sz w:val="30"/>
          <w:szCs w:val="30"/>
          <w:rtl/>
          <w:lang w:val="ar-SA" w:eastAsia="ar-SA"/>
        </w:rPr>
        <w:t xml:space="preserve"> في </w:t>
      </w:r>
      <w:proofErr w:type="spellStart"/>
      <w:r w:rsidRPr="00716924">
        <w:rPr>
          <w:rFonts w:ascii="Traditional Arabic" w:eastAsia="Times New Roman" w:hAnsi="Traditional Arabic" w:cs="Traditional Arabic"/>
          <w:w w:val="98"/>
          <w:sz w:val="30"/>
          <w:szCs w:val="30"/>
          <w:rtl/>
          <w:lang w:val="ar-SA" w:eastAsia="ar-SA"/>
        </w:rPr>
        <w:t>كراكوف</w:t>
      </w:r>
      <w:proofErr w:type="spellEnd"/>
      <w:r w:rsidRPr="00716924">
        <w:rPr>
          <w:rFonts w:ascii="Traditional Arabic" w:eastAsia="Times New Roman" w:hAnsi="Traditional Arabic" w:cs="Traditional Arabic"/>
          <w:w w:val="98"/>
          <w:sz w:val="30"/>
          <w:szCs w:val="30"/>
          <w:rtl/>
          <w:lang w:val="ar-SA" w:eastAsia="ar-SA"/>
        </w:rPr>
        <w:t xml:space="preserve">، بولندا، في الفترة من ٨ إلى ١٣ أيلول/سبتمبر ٢٠١٩، </w:t>
      </w:r>
      <w:r w:rsidRPr="00716924">
        <w:rPr>
          <w:rFonts w:ascii="Traditional Arabic" w:eastAsia="Times New Roman" w:hAnsi="Traditional Arabic" w:cs="Traditional Arabic" w:hint="cs"/>
          <w:w w:val="98"/>
          <w:sz w:val="30"/>
          <w:szCs w:val="30"/>
          <w:rtl/>
          <w:lang w:val="ar-SA" w:eastAsia="ar-SA"/>
        </w:rPr>
        <w:t>وتتناول</w:t>
      </w:r>
      <w:r w:rsidRPr="00716924">
        <w:rPr>
          <w:rFonts w:ascii="Traditional Arabic" w:eastAsia="Times New Roman" w:hAnsi="Traditional Arabic" w:cs="Traditional Arabic"/>
          <w:w w:val="98"/>
          <w:sz w:val="30"/>
          <w:szCs w:val="30"/>
          <w:rtl/>
          <w:lang w:val="ar-SA" w:eastAsia="ar-SA"/>
        </w:rPr>
        <w:t xml:space="preserve"> الحاجة إلى المساهم</w:t>
      </w:r>
      <w:r w:rsidRPr="00716924">
        <w:rPr>
          <w:rFonts w:ascii="Traditional Arabic" w:eastAsia="Times New Roman" w:hAnsi="Traditional Arabic" w:cs="Traditional Arabic" w:hint="cs"/>
          <w:w w:val="98"/>
          <w:sz w:val="30"/>
          <w:szCs w:val="30"/>
          <w:rtl/>
          <w:lang w:val="ar-SA" w:eastAsia="ar-SA"/>
        </w:rPr>
        <w:t>ة</w:t>
      </w:r>
      <w:r w:rsidRPr="00716924">
        <w:rPr>
          <w:rFonts w:ascii="Traditional Arabic" w:eastAsia="Times New Roman" w:hAnsi="Traditional Arabic" w:cs="Traditional Arabic"/>
          <w:w w:val="98"/>
          <w:sz w:val="30"/>
          <w:szCs w:val="30"/>
          <w:rtl/>
          <w:lang w:val="ar-SA" w:eastAsia="ar-SA"/>
        </w:rPr>
        <w:t xml:space="preserve"> العلمية في تنفيذ اتفاقية ميناماتا. وستقدم الأمانة عرضا شفويا عن تحليل الأولويات الوطنية من التقييمات الأولية </w:t>
      </w:r>
      <w:r w:rsidRPr="00716924">
        <w:rPr>
          <w:rFonts w:ascii="Traditional Arabic" w:eastAsia="Times New Roman" w:hAnsi="Traditional Arabic" w:cs="Traditional Arabic" w:hint="cs"/>
          <w:w w:val="98"/>
          <w:sz w:val="30"/>
          <w:szCs w:val="30"/>
          <w:rtl/>
          <w:lang w:val="ar-SA" w:eastAsia="ar-SA"/>
        </w:rPr>
        <w:t>ل</w:t>
      </w:r>
      <w:r w:rsidRPr="00716924">
        <w:rPr>
          <w:rFonts w:ascii="Traditional Arabic" w:eastAsia="Times New Roman" w:hAnsi="Traditional Arabic" w:cs="Traditional Arabic"/>
          <w:w w:val="98"/>
          <w:sz w:val="30"/>
          <w:szCs w:val="30"/>
          <w:rtl/>
          <w:lang w:val="ar-SA" w:eastAsia="ar-SA"/>
        </w:rPr>
        <w:t xml:space="preserve">اتفاقية ميناماتا وعرض ملصقات </w:t>
      </w:r>
      <w:r w:rsidRPr="00716924">
        <w:rPr>
          <w:rFonts w:ascii="Traditional Arabic" w:eastAsia="Times New Roman" w:hAnsi="Traditional Arabic" w:cs="Traditional Arabic" w:hint="cs"/>
          <w:w w:val="98"/>
          <w:sz w:val="30"/>
          <w:szCs w:val="30"/>
          <w:rtl/>
          <w:lang w:val="ar-SA" w:eastAsia="ar-SA"/>
        </w:rPr>
        <w:t>عن</w:t>
      </w:r>
      <w:r w:rsidRPr="00716924">
        <w:rPr>
          <w:rFonts w:ascii="Traditional Arabic" w:eastAsia="Times New Roman" w:hAnsi="Traditional Arabic" w:cs="Traditional Arabic"/>
          <w:w w:val="98"/>
          <w:sz w:val="30"/>
          <w:szCs w:val="30"/>
          <w:rtl/>
          <w:lang w:val="ar-SA" w:eastAsia="ar-SA"/>
        </w:rPr>
        <w:t xml:space="preserve"> وضع التوجيهات التقنية من أجل تنفيذ الاتفاقية.</w:t>
      </w:r>
    </w:p>
    <w:p w14:paraId="56AB2ED4" w14:textId="4275AA58" w:rsidR="00355BAC" w:rsidRPr="00387C57" w:rsidRDefault="00355BAC" w:rsidP="00355BAC">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textDirection w:val="tbRlV"/>
        <w:rPr>
          <w:rFonts w:ascii="Traditional Arabic" w:eastAsia="Times New Roman" w:hAnsi="Traditional Arabic" w:cs="Traditional Arabic"/>
          <w:sz w:val="30"/>
          <w:szCs w:val="30"/>
          <w:rtl/>
          <w:lang w:val="ar-SA" w:eastAsia="ar-SA"/>
        </w:rPr>
      </w:pPr>
      <w:r w:rsidRPr="00387C57">
        <w:rPr>
          <w:rFonts w:ascii="Traditional Arabic" w:eastAsia="Times New Roman" w:hAnsi="Traditional Arabic" w:cs="Traditional Arabic"/>
          <w:sz w:val="30"/>
          <w:szCs w:val="30"/>
          <w:rtl/>
          <w:lang w:val="ar-SA" w:eastAsia="ar-SA"/>
        </w:rPr>
        <w:t xml:space="preserve">وشاركت الأمانة في </w:t>
      </w:r>
      <w:r>
        <w:rPr>
          <w:rFonts w:ascii="Traditional Arabic" w:eastAsia="Times New Roman" w:hAnsi="Traditional Arabic" w:cs="Traditional Arabic" w:hint="cs"/>
          <w:sz w:val="30"/>
          <w:szCs w:val="30"/>
          <w:rtl/>
          <w:lang w:val="ar-SA" w:eastAsia="ar-SA"/>
        </w:rPr>
        <w:t>اجتماعات دولية أخرى ذات صلة</w:t>
      </w:r>
      <w:r w:rsidRPr="00387C57">
        <w:rPr>
          <w:rFonts w:ascii="Traditional Arabic" w:eastAsia="Times New Roman" w:hAnsi="Traditional Arabic" w:cs="Traditional Arabic"/>
          <w:sz w:val="30"/>
          <w:szCs w:val="30"/>
          <w:rtl/>
          <w:lang w:val="ar-SA" w:eastAsia="ar-SA"/>
        </w:rPr>
        <w:t xml:space="preserve">، بما في ذلك </w:t>
      </w:r>
      <w:r>
        <w:rPr>
          <w:rFonts w:ascii="Traditional Arabic" w:eastAsia="Times New Roman" w:hAnsi="Traditional Arabic" w:cs="Traditional Arabic" w:hint="cs"/>
          <w:sz w:val="30"/>
          <w:szCs w:val="30"/>
          <w:rtl/>
          <w:lang w:val="ar-SA" w:eastAsia="ar-SA"/>
        </w:rPr>
        <w:t xml:space="preserve">اجتماعات </w:t>
      </w:r>
      <w:r w:rsidRPr="00387C57">
        <w:rPr>
          <w:rFonts w:ascii="Traditional Arabic" w:eastAsia="Times New Roman" w:hAnsi="Traditional Arabic" w:cs="Traditional Arabic"/>
          <w:sz w:val="30"/>
          <w:szCs w:val="30"/>
          <w:rtl/>
          <w:lang w:val="ar-SA" w:eastAsia="ar-SA"/>
        </w:rPr>
        <w:t>جمعية الأمم المتحدة للبيئة (١١</w:t>
      </w:r>
      <w:r w:rsidR="00716924">
        <w:rPr>
          <w:rFonts w:ascii="Traditional Arabic" w:eastAsia="Times New Roman" w:hAnsi="Traditional Arabic" w:cs="Traditional Arabic" w:hint="cs"/>
          <w:sz w:val="30"/>
          <w:szCs w:val="30"/>
          <w:rtl/>
          <w:lang w:val="ar-SA" w:eastAsia="ar-SA"/>
        </w:rPr>
        <w:t>-</w:t>
      </w:r>
      <w:r w:rsidRPr="00387C57">
        <w:rPr>
          <w:rFonts w:ascii="Traditional Arabic" w:eastAsia="Times New Roman" w:hAnsi="Traditional Arabic" w:cs="Traditional Arabic"/>
          <w:sz w:val="30"/>
          <w:szCs w:val="30"/>
          <w:rtl/>
          <w:lang w:val="ar-SA" w:eastAsia="ar-SA"/>
        </w:rPr>
        <w:t>١٥ آذار/مارس ٢٠١٩)، وجمعية الصحة العالمية (٢٠</w:t>
      </w:r>
      <w:r w:rsidR="002D20A6">
        <w:rPr>
          <w:rFonts w:ascii="Traditional Arabic" w:eastAsia="Times New Roman" w:hAnsi="Traditional Arabic" w:cs="Traditional Arabic" w:hint="cs"/>
          <w:sz w:val="30"/>
          <w:szCs w:val="30"/>
          <w:rtl/>
          <w:lang w:val="ar-SA" w:eastAsia="ar-SA"/>
        </w:rPr>
        <w:t>-</w:t>
      </w:r>
      <w:r w:rsidRPr="00387C57">
        <w:rPr>
          <w:rFonts w:ascii="Traditional Arabic" w:eastAsia="Times New Roman" w:hAnsi="Traditional Arabic" w:cs="Traditional Arabic"/>
          <w:sz w:val="30"/>
          <w:szCs w:val="30"/>
          <w:rtl/>
          <w:lang w:val="ar-SA" w:eastAsia="ar-SA"/>
        </w:rPr>
        <w:t>٢٨ أيار/مايو ٢٠١٩) والهيئة التنفيذية لاتفاقية التلوث الجوي بعيد المدى عبر الحدود (١٠</w:t>
      </w:r>
      <w:r w:rsidR="002D20A6">
        <w:rPr>
          <w:rFonts w:ascii="Traditional Arabic" w:eastAsia="Times New Roman" w:hAnsi="Traditional Arabic" w:cs="Traditional Arabic" w:hint="cs"/>
          <w:sz w:val="30"/>
          <w:szCs w:val="30"/>
          <w:rtl/>
          <w:lang w:val="ar-SA" w:eastAsia="ar-SA"/>
        </w:rPr>
        <w:t>-</w:t>
      </w:r>
      <w:r w:rsidRPr="00387C57">
        <w:rPr>
          <w:rFonts w:ascii="Traditional Arabic" w:eastAsia="Times New Roman" w:hAnsi="Traditional Arabic" w:cs="Traditional Arabic"/>
          <w:sz w:val="30"/>
          <w:szCs w:val="30"/>
          <w:rtl/>
          <w:lang w:val="ar-SA" w:eastAsia="ar-SA"/>
        </w:rPr>
        <w:t>١٤ كانون الأول/ديسمبر ٢٠١٨).</w:t>
      </w:r>
    </w:p>
    <w:p w14:paraId="00306412" w14:textId="7B702525" w:rsidR="00355BAC" w:rsidRPr="007C65DC" w:rsidRDefault="00355BAC" w:rsidP="005A6487">
      <w:pPr>
        <w:bidi/>
        <w:spacing w:after="120" w:line="400" w:lineRule="exact"/>
        <w:ind w:left="1134" w:hanging="852"/>
        <w:jc w:val="both"/>
        <w:textDirection w:val="tbRlV"/>
        <w:rPr>
          <w:b/>
          <w:bCs/>
          <w:sz w:val="32"/>
          <w:szCs w:val="32"/>
          <w:rtl/>
        </w:rPr>
      </w:pPr>
      <w:r w:rsidRPr="007C65DC">
        <w:rPr>
          <w:b/>
          <w:bCs/>
          <w:sz w:val="32"/>
          <w:szCs w:val="32"/>
          <w:rtl/>
        </w:rPr>
        <w:t>سادسا</w:t>
      </w:r>
      <w:r w:rsidR="005A6487">
        <w:rPr>
          <w:rFonts w:hint="cs"/>
          <w:b/>
          <w:bCs/>
          <w:sz w:val="32"/>
          <w:szCs w:val="32"/>
          <w:rtl/>
        </w:rPr>
        <w:t>ً</w:t>
      </w:r>
      <w:r w:rsidRPr="007C65DC">
        <w:rPr>
          <w:b/>
          <w:bCs/>
          <w:sz w:val="32"/>
          <w:szCs w:val="32"/>
          <w:rtl/>
        </w:rPr>
        <w:t>-</w:t>
      </w:r>
      <w:r w:rsidRPr="007C65DC">
        <w:rPr>
          <w:b/>
          <w:bCs/>
          <w:sz w:val="32"/>
          <w:szCs w:val="32"/>
        </w:rPr>
        <w:tab/>
      </w:r>
      <w:r>
        <w:rPr>
          <w:b/>
          <w:bCs/>
          <w:sz w:val="32"/>
          <w:szCs w:val="32"/>
          <w:rtl/>
        </w:rPr>
        <w:t xml:space="preserve">الإجراء الذي يقترح أن </w:t>
      </w:r>
      <w:r w:rsidR="00322379">
        <w:rPr>
          <w:rFonts w:hint="cs"/>
          <w:b/>
          <w:bCs/>
          <w:sz w:val="32"/>
          <w:szCs w:val="32"/>
          <w:rtl/>
        </w:rPr>
        <w:t>ت</w:t>
      </w:r>
      <w:r>
        <w:rPr>
          <w:b/>
          <w:bCs/>
          <w:sz w:val="32"/>
          <w:szCs w:val="32"/>
          <w:rtl/>
        </w:rPr>
        <w:t>تخذه</w:t>
      </w:r>
      <w:r w:rsidRPr="007C65DC">
        <w:rPr>
          <w:b/>
          <w:bCs/>
          <w:sz w:val="32"/>
          <w:szCs w:val="32"/>
          <w:rtl/>
        </w:rPr>
        <w:t xml:space="preserve"> الأطراف</w:t>
      </w:r>
    </w:p>
    <w:p w14:paraId="595D4E2D" w14:textId="3590EF13" w:rsidR="00C204E0" w:rsidRPr="00385C65" w:rsidRDefault="00355BAC" w:rsidP="00385C65">
      <w:pPr>
        <w:pStyle w:val="Normalnumber"/>
        <w:numPr>
          <w:ilvl w:val="0"/>
          <w:numId w:val="20"/>
        </w:numPr>
        <w:tabs>
          <w:tab w:val="left" w:pos="1814"/>
          <w:tab w:val="left" w:pos="2381"/>
          <w:tab w:val="left" w:pos="2948"/>
          <w:tab w:val="left" w:pos="3515"/>
          <w:tab w:val="left" w:pos="4082"/>
        </w:tabs>
        <w:autoSpaceDE/>
        <w:autoSpaceDN/>
        <w:bidi/>
        <w:adjustRightInd/>
        <w:spacing w:line="400" w:lineRule="exact"/>
        <w:ind w:left="1132"/>
        <w:jc w:val="both"/>
        <w:rPr>
          <w:rFonts w:ascii="Traditional Arabic" w:eastAsia="Times New Roman" w:hAnsi="Traditional Arabic" w:cs="Traditional Arabic"/>
          <w:sz w:val="30"/>
          <w:szCs w:val="30"/>
          <w:rtl/>
          <w:lang w:val="ar-SA" w:eastAsia="ar-SA"/>
        </w:rPr>
      </w:pPr>
      <w:r w:rsidRPr="00E7442A">
        <w:rPr>
          <w:rFonts w:ascii="Traditional Arabic" w:eastAsia="Times New Roman" w:hAnsi="Traditional Arabic" w:cs="Traditional Arabic"/>
          <w:sz w:val="30"/>
          <w:szCs w:val="30"/>
          <w:rtl/>
          <w:lang w:val="ar-SA" w:eastAsia="ar-SA"/>
        </w:rPr>
        <w:t>قد يود مؤتمر الأطراف أن يحيط علما</w:t>
      </w:r>
      <w:r w:rsidR="00E7442A" w:rsidRPr="00E7442A">
        <w:rPr>
          <w:rFonts w:ascii="Traditional Arabic" w:eastAsia="Times New Roman" w:hAnsi="Traditional Arabic" w:cs="Traditional Arabic" w:hint="cs"/>
          <w:sz w:val="30"/>
          <w:szCs w:val="30"/>
          <w:rtl/>
          <w:lang w:val="ar-SA" w:eastAsia="ar-SA"/>
        </w:rPr>
        <w:t>ً</w:t>
      </w:r>
      <w:r w:rsidRPr="00E7442A">
        <w:rPr>
          <w:rFonts w:ascii="Traditional Arabic" w:eastAsia="Times New Roman" w:hAnsi="Traditional Arabic" w:cs="Traditional Arabic"/>
          <w:sz w:val="30"/>
          <w:szCs w:val="30"/>
          <w:rtl/>
          <w:lang w:val="ar-SA" w:eastAsia="ar-SA"/>
        </w:rPr>
        <w:t xml:space="preserve"> بالأنشطة الرئيسية للأمانة في فترة ما بين الدورات منذ الاجتماع الثاني لمؤتمر الأطراف.</w:t>
      </w:r>
    </w:p>
    <w:p w14:paraId="6A2AE965" w14:textId="5EF0895F" w:rsidR="00451ABD" w:rsidRDefault="0038322E" w:rsidP="00DB0A68">
      <w:pPr>
        <w:bidi/>
        <w:spacing w:after="120" w:line="400" w:lineRule="exact"/>
        <w:ind w:left="1134"/>
        <w:jc w:val="center"/>
        <w:rPr>
          <w:sz w:val="30"/>
          <w:rtl/>
        </w:rPr>
      </w:pPr>
      <w:r>
        <w:rPr>
          <w:sz w:val="30"/>
        </w:rPr>
        <w:t>____</w:t>
      </w:r>
      <w:r w:rsidR="00EC3A5F">
        <w:rPr>
          <w:sz w:val="30"/>
        </w:rPr>
        <w:t>________</w:t>
      </w:r>
    </w:p>
    <w:sectPr w:rsidR="00451ABD" w:rsidSect="002625D8">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CF319" w14:textId="77777777" w:rsidR="009E42F7" w:rsidRDefault="009E42F7">
      <w:r>
        <w:separator/>
      </w:r>
    </w:p>
  </w:endnote>
  <w:endnote w:type="continuationSeparator" w:id="0">
    <w:p w14:paraId="2471F947" w14:textId="77777777" w:rsidR="009E42F7" w:rsidRDefault="009E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177118">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61D22">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023BBF57" w:rsidR="0042042E" w:rsidRPr="00D80FA4" w:rsidRDefault="00D80FA4" w:rsidP="00843FDA">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2A3532">
      <w:rPr>
        <w:rStyle w:val="PageNumber"/>
        <w:rFonts w:asciiTheme="majorBidi" w:hAnsiTheme="majorBidi" w:cstheme="majorBidi"/>
        <w:szCs w:val="20"/>
      </w:rPr>
      <w:t>90</w:t>
    </w:r>
    <w:r w:rsidR="00355BAC">
      <w:rPr>
        <w:rStyle w:val="PageNumber"/>
        <w:rFonts w:asciiTheme="majorBidi" w:hAnsiTheme="majorBidi" w:cstheme="majorBidi"/>
        <w:szCs w:val="20"/>
      </w:rPr>
      <w:t>3666</w:t>
    </w:r>
    <w:r w:rsidR="006E1D97">
      <w:rPr>
        <w:rStyle w:val="PageNumber"/>
        <w:rFonts w:asciiTheme="majorBidi" w:hAnsiTheme="majorBidi" w:cstheme="majorBidi" w:hint="cs"/>
        <w:szCs w:val="20"/>
        <w:rtl/>
      </w:rPr>
      <w:tab/>
    </w:r>
    <w:r w:rsidR="00355BAC">
      <w:rPr>
        <w:rStyle w:val="PageNumber"/>
        <w:rFonts w:asciiTheme="majorBidi" w:hAnsiTheme="majorBidi" w:cstheme="majorBidi"/>
        <w:szCs w:val="20"/>
      </w:rPr>
      <w:t>2409</w:t>
    </w:r>
    <w:r w:rsidR="006E1D97" w:rsidRPr="00D80FA4">
      <w:rPr>
        <w:rStyle w:val="PageNumber"/>
        <w:rFonts w:asciiTheme="majorBidi" w:hAnsiTheme="majorBidi" w:cstheme="majorBidi"/>
        <w:szCs w:val="20"/>
      </w:rPr>
      <w:t>1</w:t>
    </w:r>
    <w:r w:rsidR="002A3532">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4E024" w14:textId="77777777" w:rsidR="009E42F7" w:rsidRDefault="009E42F7" w:rsidP="008A79DC">
      <w:pPr>
        <w:bidi/>
        <w:ind w:left="720"/>
      </w:pPr>
      <w:r>
        <w:separator/>
      </w:r>
    </w:p>
  </w:footnote>
  <w:footnote w:type="continuationSeparator" w:id="0">
    <w:p w14:paraId="1B539782" w14:textId="77777777" w:rsidR="009E42F7" w:rsidRDefault="009E42F7">
      <w:r>
        <w:continuationSeparator/>
      </w:r>
    </w:p>
  </w:footnote>
  <w:footnote w:id="1">
    <w:p w14:paraId="6C028CC3" w14:textId="2F6726E2" w:rsidR="002625D8" w:rsidRPr="00C204E0" w:rsidRDefault="002625D8" w:rsidP="00BC410E">
      <w:pPr>
        <w:bidi/>
        <w:ind w:left="1134"/>
        <w:jc w:val="both"/>
        <w:rPr>
          <w:rFonts w:asciiTheme="majorBidi" w:hAnsiTheme="majorBidi" w:cstheme="majorBidi"/>
          <w:bCs/>
          <w:szCs w:val="20"/>
          <w:rtl/>
        </w:rPr>
      </w:pPr>
      <w:r w:rsidRPr="003858ED">
        <w:rPr>
          <w:rFonts w:ascii="Traditional Arabic" w:hAnsi="Traditional Arabic" w:hint="cs"/>
          <w:bCs/>
          <w:sz w:val="26"/>
          <w:szCs w:val="26"/>
        </w:rPr>
        <w:t>.</w:t>
      </w:r>
      <w:r w:rsidRPr="00C715E4">
        <w:rPr>
          <w:rFonts w:asciiTheme="majorBidi" w:hAnsiTheme="majorBidi" w:cstheme="majorBidi"/>
          <w:bCs/>
          <w:sz w:val="18"/>
          <w:szCs w:val="18"/>
        </w:rPr>
        <w:t>UNEP/MC/COP.3/1</w:t>
      </w:r>
      <w:r w:rsidR="00C715E4">
        <w:rPr>
          <w:rFonts w:asciiTheme="majorBidi" w:hAnsiTheme="majorBidi" w:cstheme="majorBidi"/>
          <w:bCs/>
          <w:sz w:val="18"/>
          <w:szCs w:val="18"/>
        </w:rPr>
        <w:t>*</w:t>
      </w:r>
      <w:r>
        <w:rPr>
          <w:rFonts w:asciiTheme="majorBidi" w:hAnsiTheme="majorBidi" w:cstheme="majorBidi"/>
          <w:bCs/>
          <w:szCs w:val="20"/>
        </w:rPr>
        <w:t xml:space="preserve">  </w:t>
      </w:r>
      <w:r w:rsidRPr="003858ED">
        <w:rPr>
          <w:rFonts w:ascii="Traditional Arabic" w:hAnsi="Traditional Arabic" w:hint="cs"/>
          <w:bCs/>
          <w:sz w:val="26"/>
          <w:szCs w:val="26"/>
        </w:rPr>
        <w:t>*</w:t>
      </w:r>
    </w:p>
  </w:footnote>
  <w:footnote w:id="2">
    <w:p w14:paraId="32A7D3A1" w14:textId="5747258A" w:rsidR="00355BAC" w:rsidRPr="000760B6" w:rsidRDefault="00355BAC" w:rsidP="00355BAC">
      <w:pPr>
        <w:pStyle w:val="FootnoteText"/>
        <w:bidi/>
        <w:spacing w:after="60" w:line="300" w:lineRule="exact"/>
        <w:ind w:left="1134"/>
        <w:jc w:val="both"/>
        <w:textDirection w:val="tbRlV"/>
        <w:rPr>
          <w:szCs w:val="30"/>
          <w:rtl/>
          <w:lang w:val="ar-SA" w:eastAsia="zh-TW"/>
        </w:rPr>
      </w:pPr>
      <w:r w:rsidRPr="00BC410E">
        <w:rPr>
          <w:rFonts w:hint="cs"/>
          <w:sz w:val="26"/>
          <w:szCs w:val="26"/>
          <w:rtl/>
        </w:rPr>
        <w:t>(</w:t>
      </w:r>
      <w:r w:rsidRPr="00BC410E">
        <w:rPr>
          <w:rStyle w:val="FootnoteReference"/>
          <w:sz w:val="26"/>
          <w:szCs w:val="26"/>
          <w:vertAlign w:val="baseline"/>
          <w:rtl/>
        </w:rPr>
        <w:footnoteRef/>
      </w:r>
      <w:r w:rsidRPr="00BC410E">
        <w:rPr>
          <w:rFonts w:hint="cs"/>
          <w:sz w:val="26"/>
          <w:szCs w:val="26"/>
          <w:rtl/>
        </w:rPr>
        <w:t>)</w:t>
      </w:r>
      <w:r w:rsidRPr="00BC410E">
        <w:rPr>
          <w:rFonts w:hint="cs"/>
          <w:rtl/>
        </w:rPr>
        <w:t xml:space="preserve"> </w:t>
      </w:r>
      <w:r w:rsidRPr="00BC410E">
        <w:rPr>
          <w:rFonts w:hint="cs"/>
          <w:sz w:val="16"/>
          <w:szCs w:val="18"/>
          <w:rtl/>
        </w:rPr>
        <w:t xml:space="preserve"> </w:t>
      </w:r>
      <w:hyperlink r:id="rId1" w:history="1">
        <w:r w:rsidRPr="00BC410E">
          <w:rPr>
            <w:rStyle w:val="Hyperlink"/>
            <w:rFonts w:asciiTheme="majorBidi" w:hAnsiTheme="majorBidi" w:cstheme="majorBidi"/>
            <w:color w:val="auto"/>
            <w:sz w:val="18"/>
            <w:szCs w:val="18"/>
            <w:u w:val="none"/>
            <w:lang w:val="en-GB"/>
          </w:rPr>
          <w:t>http://mercuryconvention.org/Meetings/COPBureau/tabid/6328/language/en-US/Default.aspx</w:t>
        </w:r>
      </w:hyperlink>
      <w:r w:rsidR="00CB2488" w:rsidRPr="00BC410E">
        <w:rPr>
          <w:rStyle w:val="Hyperlink"/>
          <w:rFonts w:ascii="Traditional Arabic" w:hAnsi="Traditional Arabic" w:hint="cs"/>
          <w:color w:val="auto"/>
          <w:sz w:val="26"/>
          <w:szCs w:val="26"/>
          <w:u w:val="none"/>
          <w:rtl/>
          <w:lang w:val="en-GB"/>
        </w:rPr>
        <w:t>.</w:t>
      </w:r>
    </w:p>
  </w:footnote>
  <w:footnote w:id="3">
    <w:p w14:paraId="6B6EA36C" w14:textId="18542FFC" w:rsidR="00355BAC" w:rsidRPr="009C71F9" w:rsidRDefault="00085DC3" w:rsidP="00085DC3">
      <w:pPr>
        <w:pStyle w:val="FootnoteText"/>
        <w:bidi/>
        <w:spacing w:after="60" w:line="300" w:lineRule="exact"/>
        <w:ind w:left="1134"/>
        <w:jc w:val="left"/>
        <w:textDirection w:val="tbRlV"/>
        <w:rPr>
          <w:szCs w:val="30"/>
          <w:rtl/>
          <w:lang w:val="ar-SA" w:eastAsia="zh-TW"/>
        </w:rPr>
      </w:pPr>
      <w:r>
        <w:rPr>
          <w:rFonts w:ascii="Traditional Arabic" w:hAnsi="Traditional Arabic"/>
          <w:sz w:val="26"/>
          <w:szCs w:val="26"/>
        </w:rPr>
        <w:t xml:space="preserve">  </w:t>
      </w:r>
      <w:r w:rsidR="00355BAC" w:rsidRPr="00532246">
        <w:rPr>
          <w:rFonts w:ascii="Traditional Arabic" w:hAnsi="Traditional Arabic"/>
          <w:sz w:val="26"/>
          <w:szCs w:val="26"/>
        </w:rPr>
        <w:t>(</w:t>
      </w:r>
      <w:r w:rsidR="00355BAC" w:rsidRPr="00532246">
        <w:rPr>
          <w:rStyle w:val="FootnoteReference"/>
          <w:rFonts w:ascii="Traditional Arabic" w:hAnsi="Traditional Arabic"/>
          <w:sz w:val="26"/>
          <w:szCs w:val="26"/>
          <w:vertAlign w:val="baseline"/>
        </w:rPr>
        <w:footnoteRef/>
      </w:r>
      <w:r w:rsidR="00355BAC" w:rsidRPr="00532246">
        <w:rPr>
          <w:rFonts w:ascii="Traditional Arabic" w:hAnsi="Traditional Arabic"/>
          <w:sz w:val="26"/>
          <w:szCs w:val="26"/>
        </w:rPr>
        <w:t>)</w:t>
      </w:r>
      <w:r w:rsidR="00355BAC" w:rsidRPr="002C7544">
        <w:rPr>
          <w:rFonts w:ascii="Traditional Arabic" w:hAnsi="Traditional Arabic"/>
          <w:sz w:val="26"/>
          <w:szCs w:val="26"/>
          <w:rtl/>
        </w:rPr>
        <w:t>انظر</w:t>
      </w:r>
      <w:r w:rsidR="00355BAC">
        <w:rPr>
          <w:rtl/>
        </w:rPr>
        <w:t xml:space="preserve"> </w:t>
      </w:r>
      <w:r w:rsidR="00355BAC" w:rsidRPr="00532246">
        <w:rPr>
          <w:rFonts w:asciiTheme="majorBidi" w:hAnsiTheme="majorBidi" w:cstheme="majorBidi"/>
          <w:sz w:val="18"/>
          <w:szCs w:val="18"/>
        </w:rPr>
        <w:t>http://www.mercuryconvention.org/Meetings/Othermeetings/tabid/8102/language/en-US/Default.aspx</w:t>
      </w:r>
      <w:r w:rsidR="00532246" w:rsidRPr="00532246">
        <w:rPr>
          <w:rFonts w:ascii="Traditional Arabic" w:hAnsi="Traditional Arabic" w:hint="cs"/>
          <w:sz w:val="26"/>
          <w:szCs w:val="26"/>
          <w:rtl/>
        </w:rPr>
        <w:t>.</w:t>
      </w:r>
    </w:p>
  </w:footnote>
  <w:footnote w:id="4">
    <w:p w14:paraId="0E806192" w14:textId="053505D9" w:rsidR="00355BAC" w:rsidRPr="009C71F9" w:rsidRDefault="00355BAC" w:rsidP="00085DC3">
      <w:pPr>
        <w:pStyle w:val="FootnoteText"/>
        <w:bidi/>
        <w:spacing w:after="60" w:line="300" w:lineRule="exact"/>
        <w:ind w:left="1134"/>
        <w:jc w:val="left"/>
        <w:textDirection w:val="tbRlV"/>
        <w:rPr>
          <w:szCs w:val="30"/>
          <w:rtl/>
          <w:lang w:val="ar-SA" w:eastAsia="zh-TW"/>
        </w:rPr>
      </w:pPr>
      <w:r w:rsidRPr="00FB1E53">
        <w:rPr>
          <w:rFonts w:ascii="Traditional Arabic" w:hAnsi="Traditional Arabic"/>
          <w:sz w:val="26"/>
          <w:szCs w:val="26"/>
        </w:rPr>
        <w:t>(</w:t>
      </w:r>
      <w:r w:rsidRPr="00FB1E53">
        <w:rPr>
          <w:rFonts w:ascii="Traditional Arabic" w:hAnsi="Traditional Arabic"/>
          <w:sz w:val="26"/>
          <w:szCs w:val="26"/>
        </w:rPr>
        <w:footnoteRef/>
      </w:r>
      <w:r w:rsidRPr="00FB1E53">
        <w:rPr>
          <w:rFonts w:ascii="Traditional Arabic" w:hAnsi="Traditional Arabic"/>
          <w:sz w:val="26"/>
          <w:szCs w:val="26"/>
        </w:rPr>
        <w:t>)</w:t>
      </w:r>
      <w:r w:rsidR="00FB1E53">
        <w:rPr>
          <w:rFonts w:hint="cs"/>
          <w:rtl/>
        </w:rPr>
        <w:t xml:space="preserve">  </w:t>
      </w:r>
      <w:r w:rsidRPr="00F70D7C">
        <w:rPr>
          <w:rFonts w:ascii="Traditional Arabic" w:hAnsi="Traditional Arabic"/>
          <w:sz w:val="26"/>
          <w:szCs w:val="26"/>
          <w:rtl/>
        </w:rPr>
        <w:t>انظر</w:t>
      </w:r>
      <w:r>
        <w:rPr>
          <w:rtl/>
        </w:rPr>
        <w:t xml:space="preserve"> </w:t>
      </w:r>
      <w:r w:rsidRPr="00FB1E53">
        <w:rPr>
          <w:rFonts w:asciiTheme="majorBidi" w:hAnsiTheme="majorBidi" w:cstheme="majorBidi"/>
          <w:sz w:val="18"/>
          <w:szCs w:val="18"/>
        </w:rPr>
        <w:t>http://www.mercuryconvention.org/Countries/Parties/MinamataInitialAssessments/tabid/6166/language/</w:t>
      </w:r>
      <w:r w:rsidRPr="00FB1E53">
        <w:rPr>
          <w:rFonts w:asciiTheme="majorBidi" w:hAnsiTheme="majorBidi" w:cstheme="majorBidi"/>
          <w:sz w:val="18"/>
          <w:szCs w:val="18"/>
        </w:rPr>
        <w:br/>
        <w:t>en-US/Default.aspx</w:t>
      </w:r>
      <w:r w:rsidR="00FB1E53" w:rsidRPr="00FB1E53">
        <w:rPr>
          <w:rFonts w:ascii="Traditional Arabic" w:hAnsi="Traditional Arabic" w:hint="cs"/>
          <w:sz w:val="26"/>
          <w:szCs w:val="26"/>
          <w:rtl/>
        </w:rPr>
        <w:t>.</w:t>
      </w:r>
    </w:p>
  </w:footnote>
  <w:footnote w:id="5">
    <w:p w14:paraId="6E2BD0EA" w14:textId="6DFD3B53" w:rsidR="00355BAC" w:rsidRPr="00AA71E2" w:rsidRDefault="00355BAC" w:rsidP="00085DC3">
      <w:pPr>
        <w:pStyle w:val="FootnoteText"/>
        <w:bidi/>
        <w:spacing w:after="60" w:line="300" w:lineRule="exact"/>
        <w:ind w:left="1132"/>
        <w:jc w:val="left"/>
        <w:rPr>
          <w:rtl/>
        </w:rPr>
      </w:pPr>
      <w:r w:rsidRPr="00E25824">
        <w:rPr>
          <w:rFonts w:ascii="Traditional Arabic" w:hAnsi="Traditional Arabic" w:hint="cs"/>
          <w:sz w:val="26"/>
          <w:szCs w:val="26"/>
          <w:rtl/>
        </w:rPr>
        <w:t>(</w:t>
      </w:r>
      <w:r w:rsidRPr="00E25824">
        <w:rPr>
          <w:rStyle w:val="FootnoteReference"/>
          <w:rFonts w:ascii="Traditional Arabic" w:hAnsi="Traditional Arabic"/>
          <w:sz w:val="26"/>
          <w:szCs w:val="26"/>
          <w:vertAlign w:val="baseline"/>
          <w:rtl/>
        </w:rPr>
        <w:footnoteRef/>
      </w:r>
      <w:r w:rsidRPr="00E25824">
        <w:rPr>
          <w:rFonts w:ascii="Traditional Arabic" w:hAnsi="Traditional Arabic" w:hint="cs"/>
          <w:sz w:val="26"/>
          <w:szCs w:val="26"/>
          <w:rtl/>
        </w:rPr>
        <w:t xml:space="preserve">) </w:t>
      </w:r>
      <w:r w:rsidRPr="00E25824">
        <w:rPr>
          <w:rFonts w:ascii="Traditional Arabic" w:hAnsi="Traditional Arabic"/>
          <w:sz w:val="26"/>
          <w:szCs w:val="26"/>
          <w:rtl/>
        </w:rPr>
        <w:t xml:space="preserve"> </w:t>
      </w:r>
      <w:r w:rsidRPr="00E25824">
        <w:rPr>
          <w:rFonts w:ascii="Traditional Arabic" w:hAnsi="Traditional Arabic" w:hint="cs"/>
          <w:sz w:val="26"/>
          <w:szCs w:val="26"/>
          <w:rtl/>
        </w:rPr>
        <w:t>انظر الرابط:</w:t>
      </w:r>
      <w:r w:rsidRPr="00E25824">
        <w:rPr>
          <w:rFonts w:ascii="Traditional Arabic" w:hAnsi="Traditional Arabic"/>
          <w:sz w:val="26"/>
          <w:szCs w:val="26"/>
          <w:rtl/>
        </w:rPr>
        <w:t xml:space="preserve"> </w:t>
      </w:r>
      <w:hyperlink r:id="rId2" w:history="1">
        <w:r w:rsidR="002F0D3D" w:rsidRPr="00E25824">
          <w:rPr>
            <w:rStyle w:val="Hyperlink"/>
            <w:rFonts w:asciiTheme="majorBidi" w:hAnsiTheme="majorBidi" w:cstheme="majorBidi"/>
            <w:color w:val="auto"/>
            <w:sz w:val="18"/>
            <w:szCs w:val="18"/>
            <w:u w:val="none"/>
            <w:lang w:val="en-GB"/>
          </w:rPr>
          <w:t>http://www.mercuryconvention.org/Countries/Parties/MinamataInitialAssessments/tabid/6166/-language/en-US/Default.aspx</w:t>
        </w:r>
      </w:hyperlink>
      <w:r w:rsidRPr="00085DC3">
        <w:rPr>
          <w:sz w:val="26"/>
          <w:szCs w:val="26"/>
          <w:rt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4432C67D" w:rsidR="0042042E" w:rsidRPr="009D4EBB" w:rsidRDefault="00934FB6" w:rsidP="00DB6CCC">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E2164">
      <w:rPr>
        <w:rFonts w:cs="Times New Roman"/>
        <w:b/>
        <w:bCs/>
        <w:sz w:val="17"/>
        <w:szCs w:val="17"/>
      </w:rPr>
      <w:t>3</w:t>
    </w:r>
    <w:r>
      <w:rPr>
        <w:rFonts w:cs="Times New Roman"/>
        <w:b/>
        <w:bCs/>
        <w:sz w:val="17"/>
        <w:szCs w:val="17"/>
      </w:rPr>
      <w:t>/</w:t>
    </w:r>
    <w:r w:rsidR="000A1BF0">
      <w:rPr>
        <w:rFonts w:cs="Times New Roman"/>
        <w:b/>
        <w:bCs/>
        <w:sz w:val="17"/>
        <w:szCs w:val="17"/>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7CD0AA4F" w:rsidR="0042042E" w:rsidRPr="00052C2D" w:rsidRDefault="00934FB6" w:rsidP="00DB6CCC">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A4119B">
      <w:rPr>
        <w:rFonts w:cs="Times New Roman"/>
        <w:b/>
        <w:bCs/>
        <w:sz w:val="17"/>
        <w:szCs w:val="17"/>
      </w:rPr>
      <w:t>3</w:t>
    </w:r>
    <w:r>
      <w:rPr>
        <w:rFonts w:cs="Times New Roman"/>
        <w:b/>
        <w:bCs/>
        <w:sz w:val="17"/>
        <w:szCs w:val="17"/>
      </w:rPr>
      <w:t>/</w:t>
    </w:r>
    <w:r w:rsidR="008D0B70">
      <w:rPr>
        <w:rFonts w:cs="Times New Roman"/>
        <w:b/>
        <w:bCs/>
        <w:sz w:val="17"/>
        <w:szCs w:val="17"/>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 w:numId="20">
    <w:abstractNumId w:val="8"/>
    <w:lvlOverride w:ilvl="0">
      <w:lvl w:ilvl="0">
        <w:start w:val="1"/>
        <w:numFmt w:val="decimal"/>
        <w:lvlText w:val="%1-"/>
        <w:lvlJc w:val="left"/>
        <w:pPr>
          <w:tabs>
            <w:tab w:val="num" w:pos="1134"/>
          </w:tabs>
          <w:ind w:left="1247" w:firstLine="0"/>
        </w:pPr>
        <w:rPr>
          <w:rFonts w:hint="default"/>
        </w:rPr>
      </w:lvl>
    </w:lvlOverride>
    <w:lvlOverride w:ilvl="1">
      <w:lvl w:ilvl="1">
        <w:start w:val="1"/>
        <w:numFmt w:val="arabicAlpha"/>
        <w:lvlText w:val="(%2)"/>
        <w:lvlJc w:val="left"/>
        <w:pPr>
          <w:tabs>
            <w:tab w:val="num" w:pos="1134"/>
          </w:tabs>
          <w:ind w:left="1247" w:firstLine="567"/>
        </w:pPr>
        <w:rPr>
          <w:rFonts w:ascii="Traditional Arabic" w:eastAsia="MS Mincho" w:hAnsi="Traditional Arabic" w:cs="Traditional Arabic" w:hint="default"/>
        </w:rPr>
      </w:lvl>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1228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05A70"/>
    <w:rsid w:val="000242CB"/>
    <w:rsid w:val="00024566"/>
    <w:rsid w:val="00024D2B"/>
    <w:rsid w:val="0003131F"/>
    <w:rsid w:val="00033595"/>
    <w:rsid w:val="00033A5C"/>
    <w:rsid w:val="00037D52"/>
    <w:rsid w:val="0004010A"/>
    <w:rsid w:val="00051665"/>
    <w:rsid w:val="0005282F"/>
    <w:rsid w:val="00052C2D"/>
    <w:rsid w:val="0006021A"/>
    <w:rsid w:val="00060EF3"/>
    <w:rsid w:val="00061720"/>
    <w:rsid w:val="000668FE"/>
    <w:rsid w:val="00071F69"/>
    <w:rsid w:val="00072F5D"/>
    <w:rsid w:val="0008088A"/>
    <w:rsid w:val="000844F9"/>
    <w:rsid w:val="00085DC3"/>
    <w:rsid w:val="000A1BF0"/>
    <w:rsid w:val="000A33B7"/>
    <w:rsid w:val="000A7260"/>
    <w:rsid w:val="000B1AA7"/>
    <w:rsid w:val="000B41E8"/>
    <w:rsid w:val="000B5202"/>
    <w:rsid w:val="000C042E"/>
    <w:rsid w:val="000C6AF1"/>
    <w:rsid w:val="000C72D5"/>
    <w:rsid w:val="000D3AC8"/>
    <w:rsid w:val="000D775A"/>
    <w:rsid w:val="000E3644"/>
    <w:rsid w:val="000F083C"/>
    <w:rsid w:val="000F39C0"/>
    <w:rsid w:val="000F712A"/>
    <w:rsid w:val="001010F0"/>
    <w:rsid w:val="00102A11"/>
    <w:rsid w:val="00111DDA"/>
    <w:rsid w:val="001122CD"/>
    <w:rsid w:val="00113A5C"/>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64C7"/>
    <w:rsid w:val="00177118"/>
    <w:rsid w:val="00177C0C"/>
    <w:rsid w:val="0018157D"/>
    <w:rsid w:val="001841AD"/>
    <w:rsid w:val="001844E3"/>
    <w:rsid w:val="00186DE2"/>
    <w:rsid w:val="00192508"/>
    <w:rsid w:val="001A0F83"/>
    <w:rsid w:val="001A6258"/>
    <w:rsid w:val="001B03D9"/>
    <w:rsid w:val="001B2FF1"/>
    <w:rsid w:val="001B3A55"/>
    <w:rsid w:val="001C1DD1"/>
    <w:rsid w:val="001C513F"/>
    <w:rsid w:val="001C64B6"/>
    <w:rsid w:val="001D3A25"/>
    <w:rsid w:val="001D6BA5"/>
    <w:rsid w:val="001E1443"/>
    <w:rsid w:val="001E4795"/>
    <w:rsid w:val="001E6E8E"/>
    <w:rsid w:val="001F0C9C"/>
    <w:rsid w:val="001F171C"/>
    <w:rsid w:val="001F390D"/>
    <w:rsid w:val="00207022"/>
    <w:rsid w:val="002079F8"/>
    <w:rsid w:val="002300EA"/>
    <w:rsid w:val="0023160B"/>
    <w:rsid w:val="002323CD"/>
    <w:rsid w:val="002361BF"/>
    <w:rsid w:val="00237F16"/>
    <w:rsid w:val="00245592"/>
    <w:rsid w:val="00252FE5"/>
    <w:rsid w:val="00255F00"/>
    <w:rsid w:val="002606B1"/>
    <w:rsid w:val="00260A65"/>
    <w:rsid w:val="00260C3B"/>
    <w:rsid w:val="00261436"/>
    <w:rsid w:val="00261451"/>
    <w:rsid w:val="002625D8"/>
    <w:rsid w:val="00262E14"/>
    <w:rsid w:val="0026317F"/>
    <w:rsid w:val="00267DA8"/>
    <w:rsid w:val="0027071F"/>
    <w:rsid w:val="00276330"/>
    <w:rsid w:val="002772B3"/>
    <w:rsid w:val="00291EAE"/>
    <w:rsid w:val="00295F25"/>
    <w:rsid w:val="002962A4"/>
    <w:rsid w:val="002A2BDE"/>
    <w:rsid w:val="002A3532"/>
    <w:rsid w:val="002B14DB"/>
    <w:rsid w:val="002B24AA"/>
    <w:rsid w:val="002C1EE1"/>
    <w:rsid w:val="002C46F7"/>
    <w:rsid w:val="002C60AD"/>
    <w:rsid w:val="002D07C5"/>
    <w:rsid w:val="002D20A6"/>
    <w:rsid w:val="002D57DB"/>
    <w:rsid w:val="002E2164"/>
    <w:rsid w:val="002E7390"/>
    <w:rsid w:val="002F0D3D"/>
    <w:rsid w:val="002F11C2"/>
    <w:rsid w:val="002F74A0"/>
    <w:rsid w:val="00304FAF"/>
    <w:rsid w:val="00306618"/>
    <w:rsid w:val="00310BFE"/>
    <w:rsid w:val="00317E61"/>
    <w:rsid w:val="00317EFB"/>
    <w:rsid w:val="00322379"/>
    <w:rsid w:val="00323929"/>
    <w:rsid w:val="003501E1"/>
    <w:rsid w:val="003511A7"/>
    <w:rsid w:val="00351FDC"/>
    <w:rsid w:val="003553DB"/>
    <w:rsid w:val="00355BAC"/>
    <w:rsid w:val="0036154E"/>
    <w:rsid w:val="0036250E"/>
    <w:rsid w:val="0038155A"/>
    <w:rsid w:val="003821A4"/>
    <w:rsid w:val="0038322E"/>
    <w:rsid w:val="00384B8A"/>
    <w:rsid w:val="003858ED"/>
    <w:rsid w:val="00385C65"/>
    <w:rsid w:val="00386BD3"/>
    <w:rsid w:val="00390CD8"/>
    <w:rsid w:val="003912E8"/>
    <w:rsid w:val="003923ED"/>
    <w:rsid w:val="00397363"/>
    <w:rsid w:val="003B1437"/>
    <w:rsid w:val="003B507C"/>
    <w:rsid w:val="003C3E04"/>
    <w:rsid w:val="003C42E1"/>
    <w:rsid w:val="003C6409"/>
    <w:rsid w:val="003C6718"/>
    <w:rsid w:val="003D355A"/>
    <w:rsid w:val="003E0E95"/>
    <w:rsid w:val="003E1210"/>
    <w:rsid w:val="003E4E41"/>
    <w:rsid w:val="003F511A"/>
    <w:rsid w:val="003F77FF"/>
    <w:rsid w:val="0040218B"/>
    <w:rsid w:val="00403B93"/>
    <w:rsid w:val="00404CFE"/>
    <w:rsid w:val="00405211"/>
    <w:rsid w:val="004112CD"/>
    <w:rsid w:val="0042042E"/>
    <w:rsid w:val="00420706"/>
    <w:rsid w:val="00423AEE"/>
    <w:rsid w:val="00426620"/>
    <w:rsid w:val="0043085C"/>
    <w:rsid w:val="004469F3"/>
    <w:rsid w:val="00451081"/>
    <w:rsid w:val="00451ABD"/>
    <w:rsid w:val="004524AB"/>
    <w:rsid w:val="00452B9C"/>
    <w:rsid w:val="004547E5"/>
    <w:rsid w:val="004606CA"/>
    <w:rsid w:val="00472C66"/>
    <w:rsid w:val="00473D7D"/>
    <w:rsid w:val="0047425F"/>
    <w:rsid w:val="004755B9"/>
    <w:rsid w:val="00485260"/>
    <w:rsid w:val="004916B5"/>
    <w:rsid w:val="0049251D"/>
    <w:rsid w:val="00495361"/>
    <w:rsid w:val="004A1FC4"/>
    <w:rsid w:val="004B0A17"/>
    <w:rsid w:val="004B1E60"/>
    <w:rsid w:val="004D0F9A"/>
    <w:rsid w:val="004D2B12"/>
    <w:rsid w:val="004D567F"/>
    <w:rsid w:val="004E001B"/>
    <w:rsid w:val="004E1EDE"/>
    <w:rsid w:val="004E4EB2"/>
    <w:rsid w:val="004E5370"/>
    <w:rsid w:val="004E7B30"/>
    <w:rsid w:val="004F26CB"/>
    <w:rsid w:val="005023EE"/>
    <w:rsid w:val="00505660"/>
    <w:rsid w:val="005064C3"/>
    <w:rsid w:val="00506848"/>
    <w:rsid w:val="00520C86"/>
    <w:rsid w:val="00522932"/>
    <w:rsid w:val="005234DB"/>
    <w:rsid w:val="005248E2"/>
    <w:rsid w:val="00530F46"/>
    <w:rsid w:val="00532246"/>
    <w:rsid w:val="00540949"/>
    <w:rsid w:val="005435B2"/>
    <w:rsid w:val="005668AB"/>
    <w:rsid w:val="00590B41"/>
    <w:rsid w:val="00591B8E"/>
    <w:rsid w:val="00594173"/>
    <w:rsid w:val="00594340"/>
    <w:rsid w:val="005945AA"/>
    <w:rsid w:val="00597815"/>
    <w:rsid w:val="005A31A9"/>
    <w:rsid w:val="005A5C9D"/>
    <w:rsid w:val="005A6487"/>
    <w:rsid w:val="005A6A53"/>
    <w:rsid w:val="005B198D"/>
    <w:rsid w:val="005B25B0"/>
    <w:rsid w:val="005B3616"/>
    <w:rsid w:val="005C1DB0"/>
    <w:rsid w:val="005C22AB"/>
    <w:rsid w:val="005C55FF"/>
    <w:rsid w:val="005C592E"/>
    <w:rsid w:val="005C5AE6"/>
    <w:rsid w:val="005D23EF"/>
    <w:rsid w:val="005E06C5"/>
    <w:rsid w:val="005E2737"/>
    <w:rsid w:val="005E35EA"/>
    <w:rsid w:val="005E6B63"/>
    <w:rsid w:val="005F3809"/>
    <w:rsid w:val="005F5925"/>
    <w:rsid w:val="00601018"/>
    <w:rsid w:val="0060188A"/>
    <w:rsid w:val="00606839"/>
    <w:rsid w:val="0060772E"/>
    <w:rsid w:val="00614BE8"/>
    <w:rsid w:val="00615461"/>
    <w:rsid w:val="006160A4"/>
    <w:rsid w:val="006227F4"/>
    <w:rsid w:val="00626BD3"/>
    <w:rsid w:val="00632CDF"/>
    <w:rsid w:val="0063365A"/>
    <w:rsid w:val="0063685D"/>
    <w:rsid w:val="00643398"/>
    <w:rsid w:val="0064436F"/>
    <w:rsid w:val="006569BD"/>
    <w:rsid w:val="00664246"/>
    <w:rsid w:val="00671875"/>
    <w:rsid w:val="00684004"/>
    <w:rsid w:val="00684243"/>
    <w:rsid w:val="006861B7"/>
    <w:rsid w:val="00690AEC"/>
    <w:rsid w:val="00696059"/>
    <w:rsid w:val="006A7E4F"/>
    <w:rsid w:val="006B05FA"/>
    <w:rsid w:val="006B0E7B"/>
    <w:rsid w:val="006B4C13"/>
    <w:rsid w:val="006B54B1"/>
    <w:rsid w:val="006C028B"/>
    <w:rsid w:val="006C560D"/>
    <w:rsid w:val="006C5C5C"/>
    <w:rsid w:val="006D0402"/>
    <w:rsid w:val="006D598B"/>
    <w:rsid w:val="006E1D97"/>
    <w:rsid w:val="006E30FA"/>
    <w:rsid w:val="006E4BE0"/>
    <w:rsid w:val="006F036C"/>
    <w:rsid w:val="006F6824"/>
    <w:rsid w:val="006F7F31"/>
    <w:rsid w:val="00706852"/>
    <w:rsid w:val="00712158"/>
    <w:rsid w:val="00716924"/>
    <w:rsid w:val="00720D77"/>
    <w:rsid w:val="0072582B"/>
    <w:rsid w:val="00726240"/>
    <w:rsid w:val="007275EE"/>
    <w:rsid w:val="00734EE4"/>
    <w:rsid w:val="007418BE"/>
    <w:rsid w:val="00744D3B"/>
    <w:rsid w:val="00744D9A"/>
    <w:rsid w:val="00751096"/>
    <w:rsid w:val="0075239F"/>
    <w:rsid w:val="0075378C"/>
    <w:rsid w:val="0076392D"/>
    <w:rsid w:val="007640B0"/>
    <w:rsid w:val="00764B71"/>
    <w:rsid w:val="0077158B"/>
    <w:rsid w:val="00771B08"/>
    <w:rsid w:val="0077392C"/>
    <w:rsid w:val="007767B7"/>
    <w:rsid w:val="007775CF"/>
    <w:rsid w:val="00783165"/>
    <w:rsid w:val="007878A7"/>
    <w:rsid w:val="00787C1E"/>
    <w:rsid w:val="00797E5F"/>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27105"/>
    <w:rsid w:val="008321C1"/>
    <w:rsid w:val="008323B3"/>
    <w:rsid w:val="00843FDA"/>
    <w:rsid w:val="00846640"/>
    <w:rsid w:val="008500FB"/>
    <w:rsid w:val="00852F12"/>
    <w:rsid w:val="00873A40"/>
    <w:rsid w:val="00876210"/>
    <w:rsid w:val="00880C90"/>
    <w:rsid w:val="00887CE8"/>
    <w:rsid w:val="0089216B"/>
    <w:rsid w:val="0089620E"/>
    <w:rsid w:val="008A5420"/>
    <w:rsid w:val="008A5EBB"/>
    <w:rsid w:val="008A6475"/>
    <w:rsid w:val="008A79DC"/>
    <w:rsid w:val="008B2075"/>
    <w:rsid w:val="008B6A62"/>
    <w:rsid w:val="008C188E"/>
    <w:rsid w:val="008C23F0"/>
    <w:rsid w:val="008C7A7A"/>
    <w:rsid w:val="008D0B70"/>
    <w:rsid w:val="008D4D22"/>
    <w:rsid w:val="008D5B45"/>
    <w:rsid w:val="008D7739"/>
    <w:rsid w:val="008F4416"/>
    <w:rsid w:val="0090002B"/>
    <w:rsid w:val="009004D3"/>
    <w:rsid w:val="009017E0"/>
    <w:rsid w:val="009121DA"/>
    <w:rsid w:val="00916C2A"/>
    <w:rsid w:val="0092522D"/>
    <w:rsid w:val="009260F4"/>
    <w:rsid w:val="00926C1F"/>
    <w:rsid w:val="00930C49"/>
    <w:rsid w:val="00931CC7"/>
    <w:rsid w:val="00933976"/>
    <w:rsid w:val="00934EBC"/>
    <w:rsid w:val="00934FB6"/>
    <w:rsid w:val="00952DAB"/>
    <w:rsid w:val="00954948"/>
    <w:rsid w:val="00955980"/>
    <w:rsid w:val="00956A91"/>
    <w:rsid w:val="00961D22"/>
    <w:rsid w:val="0096449B"/>
    <w:rsid w:val="009809CC"/>
    <w:rsid w:val="00980B82"/>
    <w:rsid w:val="009819E2"/>
    <w:rsid w:val="00983518"/>
    <w:rsid w:val="0099049A"/>
    <w:rsid w:val="009A052E"/>
    <w:rsid w:val="009A0564"/>
    <w:rsid w:val="009A11E7"/>
    <w:rsid w:val="009A1FDF"/>
    <w:rsid w:val="009A2C69"/>
    <w:rsid w:val="009A6C71"/>
    <w:rsid w:val="009B2A75"/>
    <w:rsid w:val="009B3EA8"/>
    <w:rsid w:val="009C38E3"/>
    <w:rsid w:val="009C40AA"/>
    <w:rsid w:val="009C5B87"/>
    <w:rsid w:val="009D06F9"/>
    <w:rsid w:val="009D28AB"/>
    <w:rsid w:val="009D4EBB"/>
    <w:rsid w:val="009D58E8"/>
    <w:rsid w:val="009E20CF"/>
    <w:rsid w:val="009E2CE5"/>
    <w:rsid w:val="009E42F7"/>
    <w:rsid w:val="009E4569"/>
    <w:rsid w:val="009E46DF"/>
    <w:rsid w:val="009E6EAB"/>
    <w:rsid w:val="009F7025"/>
    <w:rsid w:val="00A02D05"/>
    <w:rsid w:val="00A108BD"/>
    <w:rsid w:val="00A12896"/>
    <w:rsid w:val="00A178E1"/>
    <w:rsid w:val="00A17930"/>
    <w:rsid w:val="00A23B72"/>
    <w:rsid w:val="00A26E11"/>
    <w:rsid w:val="00A34C1A"/>
    <w:rsid w:val="00A36ABF"/>
    <w:rsid w:val="00A4058E"/>
    <w:rsid w:val="00A4119B"/>
    <w:rsid w:val="00A43405"/>
    <w:rsid w:val="00A46AF4"/>
    <w:rsid w:val="00A579D1"/>
    <w:rsid w:val="00A57F44"/>
    <w:rsid w:val="00A67825"/>
    <w:rsid w:val="00A76B59"/>
    <w:rsid w:val="00A91772"/>
    <w:rsid w:val="00A9656D"/>
    <w:rsid w:val="00A969A0"/>
    <w:rsid w:val="00AA32A0"/>
    <w:rsid w:val="00AB1E5D"/>
    <w:rsid w:val="00AC5F19"/>
    <w:rsid w:val="00AD7F38"/>
    <w:rsid w:val="00AE4729"/>
    <w:rsid w:val="00AF0DF6"/>
    <w:rsid w:val="00AF6BB8"/>
    <w:rsid w:val="00AF75CE"/>
    <w:rsid w:val="00B0033E"/>
    <w:rsid w:val="00B110B0"/>
    <w:rsid w:val="00B179A4"/>
    <w:rsid w:val="00B3054B"/>
    <w:rsid w:val="00B336C3"/>
    <w:rsid w:val="00B3408E"/>
    <w:rsid w:val="00B347CA"/>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B514C"/>
    <w:rsid w:val="00BC410E"/>
    <w:rsid w:val="00BD0BC5"/>
    <w:rsid w:val="00BD1906"/>
    <w:rsid w:val="00BD2B8F"/>
    <w:rsid w:val="00BD4A65"/>
    <w:rsid w:val="00BE20CA"/>
    <w:rsid w:val="00BE3C21"/>
    <w:rsid w:val="00BF1530"/>
    <w:rsid w:val="00BF64C6"/>
    <w:rsid w:val="00BF7F42"/>
    <w:rsid w:val="00C0594F"/>
    <w:rsid w:val="00C1200F"/>
    <w:rsid w:val="00C1297E"/>
    <w:rsid w:val="00C204E0"/>
    <w:rsid w:val="00C2111C"/>
    <w:rsid w:val="00C33F5C"/>
    <w:rsid w:val="00C34FDE"/>
    <w:rsid w:val="00C36378"/>
    <w:rsid w:val="00C37B3A"/>
    <w:rsid w:val="00C44909"/>
    <w:rsid w:val="00C47E78"/>
    <w:rsid w:val="00C56205"/>
    <w:rsid w:val="00C60C8B"/>
    <w:rsid w:val="00C629B7"/>
    <w:rsid w:val="00C712BF"/>
    <w:rsid w:val="00C715E4"/>
    <w:rsid w:val="00C7529E"/>
    <w:rsid w:val="00C75C0B"/>
    <w:rsid w:val="00C762BE"/>
    <w:rsid w:val="00C82D22"/>
    <w:rsid w:val="00C85728"/>
    <w:rsid w:val="00C86BDC"/>
    <w:rsid w:val="00C90A4C"/>
    <w:rsid w:val="00C91665"/>
    <w:rsid w:val="00C93743"/>
    <w:rsid w:val="00C94729"/>
    <w:rsid w:val="00CA04B7"/>
    <w:rsid w:val="00CA44FB"/>
    <w:rsid w:val="00CA4F8C"/>
    <w:rsid w:val="00CA7833"/>
    <w:rsid w:val="00CB2488"/>
    <w:rsid w:val="00CB79F1"/>
    <w:rsid w:val="00CC16CF"/>
    <w:rsid w:val="00CD25C4"/>
    <w:rsid w:val="00CD399B"/>
    <w:rsid w:val="00CD4572"/>
    <w:rsid w:val="00CD5653"/>
    <w:rsid w:val="00CD6428"/>
    <w:rsid w:val="00CE3292"/>
    <w:rsid w:val="00D05640"/>
    <w:rsid w:val="00D0655D"/>
    <w:rsid w:val="00D113A9"/>
    <w:rsid w:val="00D12FDA"/>
    <w:rsid w:val="00D15263"/>
    <w:rsid w:val="00D21049"/>
    <w:rsid w:val="00D25019"/>
    <w:rsid w:val="00D27F92"/>
    <w:rsid w:val="00D444E7"/>
    <w:rsid w:val="00D44CE3"/>
    <w:rsid w:val="00D52B4F"/>
    <w:rsid w:val="00D550EE"/>
    <w:rsid w:val="00D55934"/>
    <w:rsid w:val="00D569AA"/>
    <w:rsid w:val="00D578BF"/>
    <w:rsid w:val="00D66C66"/>
    <w:rsid w:val="00D70490"/>
    <w:rsid w:val="00D71211"/>
    <w:rsid w:val="00D71822"/>
    <w:rsid w:val="00D7320E"/>
    <w:rsid w:val="00D80FA4"/>
    <w:rsid w:val="00D90EDD"/>
    <w:rsid w:val="00D9173E"/>
    <w:rsid w:val="00D91942"/>
    <w:rsid w:val="00D958DE"/>
    <w:rsid w:val="00DA14CC"/>
    <w:rsid w:val="00DA1588"/>
    <w:rsid w:val="00DA3FB6"/>
    <w:rsid w:val="00DA494E"/>
    <w:rsid w:val="00DB0A68"/>
    <w:rsid w:val="00DB686B"/>
    <w:rsid w:val="00DB6958"/>
    <w:rsid w:val="00DB6CCC"/>
    <w:rsid w:val="00DC45FA"/>
    <w:rsid w:val="00DC4E2F"/>
    <w:rsid w:val="00DC590D"/>
    <w:rsid w:val="00DD2F15"/>
    <w:rsid w:val="00DD3DD1"/>
    <w:rsid w:val="00DE44A3"/>
    <w:rsid w:val="00DE796A"/>
    <w:rsid w:val="00E015AC"/>
    <w:rsid w:val="00E0494C"/>
    <w:rsid w:val="00E14F7F"/>
    <w:rsid w:val="00E1515A"/>
    <w:rsid w:val="00E1591B"/>
    <w:rsid w:val="00E176E7"/>
    <w:rsid w:val="00E2101B"/>
    <w:rsid w:val="00E25824"/>
    <w:rsid w:val="00E323C0"/>
    <w:rsid w:val="00E369DB"/>
    <w:rsid w:val="00E36EB2"/>
    <w:rsid w:val="00E51BAF"/>
    <w:rsid w:val="00E60E51"/>
    <w:rsid w:val="00E62A78"/>
    <w:rsid w:val="00E63CFD"/>
    <w:rsid w:val="00E642AB"/>
    <w:rsid w:val="00E720C8"/>
    <w:rsid w:val="00E7442A"/>
    <w:rsid w:val="00E7491C"/>
    <w:rsid w:val="00E760C7"/>
    <w:rsid w:val="00E820BC"/>
    <w:rsid w:val="00E90558"/>
    <w:rsid w:val="00E96DEF"/>
    <w:rsid w:val="00EA0788"/>
    <w:rsid w:val="00EA0F41"/>
    <w:rsid w:val="00EA14B6"/>
    <w:rsid w:val="00EA31BB"/>
    <w:rsid w:val="00EA3601"/>
    <w:rsid w:val="00EB63CF"/>
    <w:rsid w:val="00EC35F9"/>
    <w:rsid w:val="00EC3A5F"/>
    <w:rsid w:val="00EC6268"/>
    <w:rsid w:val="00ED0538"/>
    <w:rsid w:val="00ED3537"/>
    <w:rsid w:val="00ED77A3"/>
    <w:rsid w:val="00EE026C"/>
    <w:rsid w:val="00EE48F0"/>
    <w:rsid w:val="00EF0793"/>
    <w:rsid w:val="00F02BB1"/>
    <w:rsid w:val="00F12D03"/>
    <w:rsid w:val="00F12DD6"/>
    <w:rsid w:val="00F1601D"/>
    <w:rsid w:val="00F21909"/>
    <w:rsid w:val="00F240DC"/>
    <w:rsid w:val="00F26CD0"/>
    <w:rsid w:val="00F47390"/>
    <w:rsid w:val="00F50135"/>
    <w:rsid w:val="00F61AB5"/>
    <w:rsid w:val="00F64BB3"/>
    <w:rsid w:val="00F70C3F"/>
    <w:rsid w:val="00F7639B"/>
    <w:rsid w:val="00F93241"/>
    <w:rsid w:val="00F96B6F"/>
    <w:rsid w:val="00FA45ED"/>
    <w:rsid w:val="00FB1E53"/>
    <w:rsid w:val="00FB59A6"/>
    <w:rsid w:val="00FC5790"/>
    <w:rsid w:val="00FD576F"/>
    <w:rsid w:val="00FD7BCB"/>
    <w:rsid w:val="00FD7F76"/>
    <w:rsid w:val="00FE0DD2"/>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AATitle">
    <w:name w:val="AA_Title"/>
    <w:basedOn w:val="Normalpool"/>
    <w:rsid w:val="00355BAC"/>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MS Mincho"/>
      <w:b/>
      <w:sz w:val="20"/>
      <w:szCs w:val="20"/>
    </w:rPr>
  </w:style>
  <w:style w:type="character" w:styleId="UnresolvedMention">
    <w:name w:val="Unresolved Mention"/>
    <w:basedOn w:val="DefaultParagraphFont"/>
    <w:uiPriority w:val="99"/>
    <w:semiHidden/>
    <w:unhideWhenUsed/>
    <w:rsid w:val="00CB2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mercuryconvention.org/Countries/Parties/MinamataInitialAssessments/tabid/6166/-language/en-US/Default.aspx" TargetMode="External"/><Relationship Id="rId1" Type="http://schemas.openxmlformats.org/officeDocument/2006/relationships/hyperlink" Target="http://mercuryconvention.org/Meetings/COPBureau/tabid/6328/language/en-U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C37CA-7A5C-47A9-B14D-69CF51BCB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4101</Words>
  <Characters>23377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Ramy Farouk Mohammed Eljazzar</cp:lastModifiedBy>
  <cp:revision>15</cp:revision>
  <cp:lastPrinted>2019-09-24T12:47:00Z</cp:lastPrinted>
  <dcterms:created xsi:type="dcterms:W3CDTF">2019-09-24T12:21:00Z</dcterms:created>
  <dcterms:modified xsi:type="dcterms:W3CDTF">2019-09-24T12:50:00Z</dcterms:modified>
</cp:coreProperties>
</file>