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0958BC" w:rsidRPr="004D02EC" w14:paraId="747F4580" w14:textId="77777777" w:rsidTr="00C613A4">
        <w:trPr>
          <w:trHeight w:val="850"/>
        </w:trPr>
        <w:tc>
          <w:tcPr>
            <w:tcW w:w="1559" w:type="dxa"/>
            <w:shd w:val="clear" w:color="auto" w:fill="auto"/>
          </w:tcPr>
          <w:p w14:paraId="072D1835" w14:textId="77777777" w:rsidR="000958BC" w:rsidRPr="004D02EC" w:rsidRDefault="000958BC" w:rsidP="00C613A4">
            <w:pPr>
              <w:pStyle w:val="AUnitedNations"/>
              <w:rPr>
                <w:lang w:val="en-GB"/>
              </w:rPr>
            </w:pPr>
            <w:bookmarkStart w:id="0" w:name="_Hlk146270865"/>
            <w:r w:rsidRPr="004D02EC">
              <w:rPr>
                <w:lang w:val="en-GB"/>
              </w:rPr>
              <w:t xml:space="preserve">UNITED </w:t>
            </w:r>
            <w:r w:rsidRPr="004D02EC">
              <w:rPr>
                <w:lang w:val="en-GB"/>
              </w:rPr>
              <w:br/>
              <w:t>NATIONS</w:t>
            </w:r>
          </w:p>
        </w:tc>
        <w:tc>
          <w:tcPr>
            <w:tcW w:w="6520" w:type="dxa"/>
            <w:shd w:val="clear" w:color="auto" w:fill="auto"/>
          </w:tcPr>
          <w:p w14:paraId="68064FD7" w14:textId="77777777" w:rsidR="000958BC" w:rsidRPr="004D02EC" w:rsidRDefault="000958BC" w:rsidP="00C613A4">
            <w:pPr>
              <w:pStyle w:val="Normal-pool"/>
              <w:rPr>
                <w:lang w:val="en-GB"/>
              </w:rPr>
            </w:pPr>
            <w:r w:rsidRPr="004D02EC">
              <w:rPr>
                <w:noProof/>
                <w:lang w:val="en-GB"/>
              </w:rPr>
              <w:drawing>
                <wp:anchor distT="0" distB="0" distL="114300" distR="114300" simplePos="0" relativeHeight="251659264" behindDoc="0" locked="0" layoutInCell="1" allowOverlap="1" wp14:anchorId="1A32D693" wp14:editId="2B5E7CED">
                  <wp:simplePos x="0" y="0"/>
                  <wp:positionH relativeFrom="column">
                    <wp:posOffset>3175</wp:posOffset>
                  </wp:positionH>
                  <wp:positionV relativeFrom="paragraph">
                    <wp:posOffset>-4445</wp:posOffset>
                  </wp:positionV>
                  <wp:extent cx="1269153" cy="573559"/>
                  <wp:effectExtent l="0" t="0" r="7620" b="0"/>
                  <wp:wrapNone/>
                  <wp:docPr id="1329521033" name="Picture 1329521033" descr="A logo of the united na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521033" name="Picture 1329521033" descr="A logo of the united nation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5531D9D9" w14:textId="77777777" w:rsidR="000958BC" w:rsidRPr="004D02EC" w:rsidRDefault="000958BC" w:rsidP="00C613A4">
            <w:pPr>
              <w:pStyle w:val="Normal-pool"/>
              <w:rPr>
                <w:lang w:val="en-GB"/>
              </w:rPr>
            </w:pPr>
          </w:p>
        </w:tc>
      </w:tr>
    </w:tbl>
    <w:p w14:paraId="519A4060" w14:textId="77777777" w:rsidR="000958BC" w:rsidRPr="004D02EC" w:rsidRDefault="000958BC" w:rsidP="000958BC">
      <w:pPr>
        <w:pStyle w:val="ASpacer"/>
        <w:rPr>
          <w:lang w:val="en-GB"/>
        </w:rPr>
      </w:pPr>
    </w:p>
    <w:tbl>
      <w:tblPr>
        <w:tblW w:w="9496" w:type="dxa"/>
        <w:tblLook w:val="0000" w:firstRow="0" w:lastRow="0" w:firstColumn="0" w:lastColumn="0" w:noHBand="0" w:noVBand="0"/>
      </w:tblPr>
      <w:tblGrid>
        <w:gridCol w:w="6378"/>
        <w:gridCol w:w="3118"/>
      </w:tblGrid>
      <w:tr w:rsidR="000958BC" w:rsidRPr="004D02EC" w14:paraId="7EFFEBF0" w14:textId="77777777" w:rsidTr="00C613A4">
        <w:trPr>
          <w:trHeight w:val="330"/>
        </w:trPr>
        <w:tc>
          <w:tcPr>
            <w:tcW w:w="3358" w:type="pct"/>
            <w:shd w:val="clear" w:color="auto" w:fill="auto"/>
            <w:vAlign w:val="bottom"/>
          </w:tcPr>
          <w:p w14:paraId="25A48CE7" w14:textId="77777777" w:rsidR="000958BC" w:rsidRPr="004D02EC" w:rsidRDefault="000958BC" w:rsidP="00C613A4">
            <w:pPr>
              <w:pStyle w:val="Normal-pool"/>
              <w:rPr>
                <w:lang w:val="en-GB"/>
              </w:rPr>
            </w:pPr>
          </w:p>
        </w:tc>
        <w:tc>
          <w:tcPr>
            <w:tcW w:w="1642" w:type="pct"/>
            <w:shd w:val="clear" w:color="auto" w:fill="auto"/>
            <w:noWrap/>
            <w:vAlign w:val="bottom"/>
          </w:tcPr>
          <w:p w14:paraId="34BE2E38" w14:textId="64BA64C6" w:rsidR="000958BC" w:rsidRPr="004D02EC" w:rsidRDefault="000958BC" w:rsidP="00C613A4">
            <w:pPr>
              <w:pStyle w:val="ASymbol"/>
            </w:pPr>
            <w:r w:rsidRPr="004D02EC">
              <w:rPr>
                <w:b/>
                <w:sz w:val="28"/>
              </w:rPr>
              <w:t>UNEP</w:t>
            </w:r>
            <w:r w:rsidRPr="004D02EC">
              <w:t>/MC/COP.</w:t>
            </w:r>
            <w:bookmarkStart w:id="1" w:name="Symbol1A"/>
            <w:r w:rsidRPr="004D02EC">
              <w:t>5</w:t>
            </w:r>
            <w:bookmarkStart w:id="2" w:name="Symbol1B"/>
            <w:bookmarkEnd w:id="1"/>
            <w:r w:rsidRPr="004D02EC">
              <w:t>/</w:t>
            </w:r>
            <w:bookmarkStart w:id="3" w:name="Symbol1C"/>
            <w:bookmarkEnd w:id="2"/>
            <w:r w:rsidRPr="004D02EC">
              <w:t>INF/38</w:t>
            </w:r>
            <w:bookmarkEnd w:id="3"/>
          </w:p>
        </w:tc>
      </w:tr>
    </w:tbl>
    <w:p w14:paraId="3B0B4EF9" w14:textId="77777777" w:rsidR="000958BC" w:rsidRPr="004D02EC" w:rsidRDefault="000958BC" w:rsidP="000958BC">
      <w:pPr>
        <w:pStyle w:val="ASpacer"/>
        <w:rPr>
          <w:lang w:val="en-GB"/>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0958BC" w:rsidRPr="004D02EC" w14:paraId="6077405F" w14:textId="77777777" w:rsidTr="00C613A4">
        <w:trPr>
          <w:trHeight w:val="2098"/>
        </w:trPr>
        <w:tc>
          <w:tcPr>
            <w:tcW w:w="3685" w:type="dxa"/>
            <w:shd w:val="clear" w:color="auto" w:fill="auto"/>
          </w:tcPr>
          <w:p w14:paraId="3BE178CE" w14:textId="77777777" w:rsidR="000958BC" w:rsidRPr="004D02EC" w:rsidRDefault="000958BC" w:rsidP="00C613A4">
            <w:pPr>
              <w:pStyle w:val="ALogo"/>
              <w:rPr>
                <w:lang w:val="en-GB"/>
              </w:rPr>
            </w:pPr>
            <w:r w:rsidRPr="004D02EC">
              <w:rPr>
                <w:noProof/>
                <w:lang w:val="en-GB"/>
              </w:rPr>
              <w:drawing>
                <wp:inline distT="0" distB="0" distL="0" distR="0" wp14:anchorId="62EB5A6D" wp14:editId="79F8E8A0">
                  <wp:extent cx="2202815" cy="1028700"/>
                  <wp:effectExtent l="0" t="0" r="6985" b="0"/>
                  <wp:docPr id="1355376500" name="Picture 1355376500" descr="A logo of a person holding a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355376500" name="Picture 1355376500" descr="A logo of a person holding a sign&#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4D02EC">
              <w:rPr>
                <w:lang w:val="en-GB"/>
              </w:rPr>
              <w:t xml:space="preserve"> </w:t>
            </w:r>
          </w:p>
          <w:p w14:paraId="53E44237" w14:textId="77777777" w:rsidR="000958BC" w:rsidRPr="004D02EC" w:rsidRDefault="000958BC" w:rsidP="00C613A4">
            <w:pPr>
              <w:pStyle w:val="ALogo"/>
              <w:rPr>
                <w:lang w:val="en-GB"/>
              </w:rPr>
            </w:pPr>
          </w:p>
        </w:tc>
        <w:tc>
          <w:tcPr>
            <w:tcW w:w="2693" w:type="dxa"/>
            <w:shd w:val="clear" w:color="auto" w:fill="auto"/>
          </w:tcPr>
          <w:p w14:paraId="76CD077A" w14:textId="77777777" w:rsidR="000958BC" w:rsidRPr="004D02EC" w:rsidRDefault="000958BC" w:rsidP="00C613A4">
            <w:pPr>
              <w:pStyle w:val="Normal-pool"/>
              <w:rPr>
                <w:lang w:val="en-GB"/>
              </w:rPr>
            </w:pPr>
          </w:p>
        </w:tc>
        <w:tc>
          <w:tcPr>
            <w:tcW w:w="3118" w:type="dxa"/>
            <w:shd w:val="clear" w:color="auto" w:fill="auto"/>
          </w:tcPr>
          <w:p w14:paraId="32A4C8CF" w14:textId="77777777" w:rsidR="000958BC" w:rsidRPr="004D02EC" w:rsidRDefault="000958BC" w:rsidP="00C613A4">
            <w:pPr>
              <w:pStyle w:val="AText"/>
              <w:rPr>
                <w:lang w:val="en-GB"/>
              </w:rPr>
            </w:pPr>
            <w:r w:rsidRPr="004D02EC">
              <w:rPr>
                <w:lang w:val="en-GB"/>
              </w:rPr>
              <w:t xml:space="preserve">Distr.: </w:t>
            </w:r>
            <w:bookmarkStart w:id="4" w:name="Distribution"/>
            <w:r w:rsidRPr="004D02EC">
              <w:rPr>
                <w:lang w:val="en-GB"/>
              </w:rPr>
              <w:t>General</w:t>
            </w:r>
            <w:bookmarkEnd w:id="4"/>
            <w:r w:rsidRPr="004D02EC">
              <w:rPr>
                <w:lang w:val="en-GB"/>
              </w:rPr>
              <w:t xml:space="preserve"> </w:t>
            </w:r>
          </w:p>
          <w:p w14:paraId="76B87FD8" w14:textId="77777777" w:rsidR="000958BC" w:rsidRPr="004D02EC" w:rsidRDefault="000958BC" w:rsidP="00C613A4">
            <w:pPr>
              <w:pStyle w:val="AText0"/>
              <w:rPr>
                <w:lang w:val="en-GB"/>
              </w:rPr>
            </w:pPr>
            <w:bookmarkStart w:id="5" w:name="DistributionDate"/>
            <w:r w:rsidRPr="004D02EC">
              <w:rPr>
                <w:lang w:val="en-GB"/>
              </w:rPr>
              <w:t>19 June 2023</w:t>
            </w:r>
            <w:bookmarkEnd w:id="5"/>
            <w:r w:rsidRPr="004D02EC">
              <w:rPr>
                <w:lang w:val="en-GB"/>
              </w:rPr>
              <w:t xml:space="preserve"> </w:t>
            </w:r>
          </w:p>
          <w:p w14:paraId="1F0D68B9" w14:textId="77777777" w:rsidR="000958BC" w:rsidRPr="004D02EC" w:rsidRDefault="000958BC" w:rsidP="00C613A4">
            <w:pPr>
              <w:pStyle w:val="AText"/>
              <w:rPr>
                <w:lang w:val="en-GB"/>
              </w:rPr>
            </w:pPr>
            <w:bookmarkStart w:id="6" w:name="DistributionLang"/>
            <w:r w:rsidRPr="004D02EC">
              <w:rPr>
                <w:lang w:val="en-GB"/>
              </w:rPr>
              <w:t>Original: English</w:t>
            </w:r>
            <w:bookmarkEnd w:id="6"/>
          </w:p>
        </w:tc>
      </w:tr>
    </w:tbl>
    <w:p w14:paraId="59ED5B12" w14:textId="77777777" w:rsidR="000958BC" w:rsidRPr="004D02EC" w:rsidRDefault="000958BC" w:rsidP="000958BC">
      <w:pPr>
        <w:pStyle w:val="ASpacer"/>
        <w:rPr>
          <w:lang w:val="en-GB"/>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0958BC" w:rsidRPr="004D02EC" w14:paraId="7C6DC531" w14:textId="77777777" w:rsidTr="00C613A4">
        <w:trPr>
          <w:trHeight w:val="57"/>
        </w:trPr>
        <w:tc>
          <w:tcPr>
            <w:tcW w:w="4734" w:type="dxa"/>
            <w:shd w:val="clear" w:color="auto" w:fill="auto"/>
          </w:tcPr>
          <w:p w14:paraId="01CBA439" w14:textId="77777777" w:rsidR="000958BC" w:rsidRPr="004D02EC" w:rsidRDefault="000958BC" w:rsidP="00C613A4">
            <w:pPr>
              <w:pStyle w:val="AATitle"/>
              <w:rPr>
                <w:lang w:val="en-GB"/>
              </w:rPr>
            </w:pPr>
            <w:bookmarkStart w:id="7" w:name="CorNot1Text"/>
            <w:r w:rsidRPr="004D02EC">
              <w:rPr>
                <w:lang w:val="en-GB"/>
              </w:rPr>
              <w:t xml:space="preserve">Conference of the Parties to the </w:t>
            </w:r>
            <w:r w:rsidRPr="004D02EC">
              <w:rPr>
                <w:lang w:val="en-GB"/>
              </w:rPr>
              <w:br/>
              <w:t xml:space="preserve">Minamata Convention on Mercury </w:t>
            </w:r>
          </w:p>
          <w:p w14:paraId="7C67DAA5" w14:textId="77777777" w:rsidR="000958BC" w:rsidRPr="004D02EC" w:rsidRDefault="000958BC" w:rsidP="00C613A4">
            <w:pPr>
              <w:pStyle w:val="AATitle"/>
              <w:rPr>
                <w:lang w:val="en-GB"/>
              </w:rPr>
            </w:pPr>
            <w:r w:rsidRPr="004D02EC">
              <w:rPr>
                <w:lang w:val="en-GB"/>
              </w:rPr>
              <w:t>Fifth meeting</w:t>
            </w:r>
            <w:bookmarkEnd w:id="7"/>
            <w:r w:rsidRPr="004D02EC">
              <w:rPr>
                <w:lang w:val="en-GB"/>
              </w:rPr>
              <w:t xml:space="preserve"> </w:t>
            </w:r>
          </w:p>
          <w:p w14:paraId="373BF823" w14:textId="77777777" w:rsidR="000958BC" w:rsidRPr="004D02EC" w:rsidRDefault="000958BC" w:rsidP="00C613A4">
            <w:pPr>
              <w:pStyle w:val="AATitle1"/>
              <w:rPr>
                <w:lang w:val="en-GB"/>
              </w:rPr>
            </w:pPr>
            <w:bookmarkStart w:id="8" w:name="CorNot1VenueDate"/>
            <w:r w:rsidRPr="004D02EC">
              <w:rPr>
                <w:lang w:val="en-GB"/>
              </w:rPr>
              <w:t>Geneva, 30 October–3 November 2023</w:t>
            </w:r>
            <w:bookmarkEnd w:id="8"/>
            <w:r w:rsidRPr="004D02EC">
              <w:rPr>
                <w:lang w:val="en-GB"/>
              </w:rPr>
              <w:t xml:space="preserve"> </w:t>
            </w:r>
          </w:p>
          <w:p w14:paraId="12AB1B6D" w14:textId="77777777" w:rsidR="000958BC" w:rsidRPr="004D02EC" w:rsidRDefault="000958BC" w:rsidP="00C613A4">
            <w:pPr>
              <w:pStyle w:val="AATitle1"/>
              <w:rPr>
                <w:lang w:val="en-GB"/>
              </w:rPr>
            </w:pPr>
            <w:bookmarkStart w:id="9" w:name="CorNot1AgItem"/>
            <w:r w:rsidRPr="004D02EC">
              <w:rPr>
                <w:lang w:val="en-GB"/>
              </w:rPr>
              <w:t>Item 2 (a) of the provisional agenda</w:t>
            </w:r>
            <w:bookmarkEnd w:id="9"/>
            <w:r w:rsidRPr="004D02EC">
              <w:rPr>
                <w:lang w:val="en-GB"/>
              </w:rPr>
              <w:footnoteReference w:customMarkFollows="1" w:id="2"/>
              <w:t xml:space="preserve">* </w:t>
            </w:r>
          </w:p>
          <w:p w14:paraId="4947EDBA" w14:textId="77777777" w:rsidR="000958BC" w:rsidRPr="004D02EC" w:rsidRDefault="000958BC" w:rsidP="00C613A4">
            <w:pPr>
              <w:pStyle w:val="AATitle2"/>
              <w:rPr>
                <w:lang w:val="en-GB"/>
              </w:rPr>
            </w:pPr>
            <w:bookmarkStart w:id="10" w:name="CorNot1AgTitle"/>
            <w:r w:rsidRPr="004D02EC">
              <w:rPr>
                <w:lang w:val="en-GB"/>
              </w:rPr>
              <w:t>Organizational matters: adoption of the agenda</w:t>
            </w:r>
            <w:bookmarkEnd w:id="10"/>
          </w:p>
        </w:tc>
        <w:tc>
          <w:tcPr>
            <w:tcW w:w="4762" w:type="dxa"/>
            <w:shd w:val="clear" w:color="auto" w:fill="auto"/>
          </w:tcPr>
          <w:p w14:paraId="6777DD32" w14:textId="77777777" w:rsidR="000958BC" w:rsidRPr="004D02EC" w:rsidRDefault="000958BC" w:rsidP="00C613A4">
            <w:pPr>
              <w:pStyle w:val="Normal-pool"/>
              <w:rPr>
                <w:lang w:val="en-GB"/>
              </w:rPr>
            </w:pPr>
          </w:p>
        </w:tc>
      </w:tr>
    </w:tbl>
    <w:p w14:paraId="0C467951" w14:textId="1CDC7442" w:rsidR="00AD47B7" w:rsidRPr="004D02EC" w:rsidRDefault="00AD47B7" w:rsidP="00B76AE5">
      <w:pPr>
        <w:pStyle w:val="BBTitle"/>
        <w:rPr>
          <w:lang w:val="en-GB"/>
        </w:rPr>
      </w:pPr>
      <w:r w:rsidRPr="004D02EC">
        <w:rPr>
          <w:lang w:val="en-GB"/>
        </w:rPr>
        <w:t xml:space="preserve">Scenario note </w:t>
      </w:r>
      <w:r w:rsidR="00CB0F56" w:rsidRPr="004D02EC">
        <w:rPr>
          <w:lang w:val="en-GB"/>
        </w:rPr>
        <w:t xml:space="preserve">and tentative schedule </w:t>
      </w:r>
      <w:r w:rsidR="00840801" w:rsidRPr="004D02EC">
        <w:rPr>
          <w:lang w:val="en-GB"/>
        </w:rPr>
        <w:t xml:space="preserve">of work </w:t>
      </w:r>
      <w:r w:rsidRPr="004D02EC">
        <w:rPr>
          <w:lang w:val="en-GB"/>
        </w:rPr>
        <w:t xml:space="preserve">for the </w:t>
      </w:r>
      <w:r w:rsidR="005B4E40" w:rsidRPr="004D02EC">
        <w:rPr>
          <w:lang w:val="en-GB"/>
        </w:rPr>
        <w:t>f</w:t>
      </w:r>
      <w:r w:rsidR="00477098" w:rsidRPr="004D02EC">
        <w:rPr>
          <w:lang w:val="en-GB"/>
        </w:rPr>
        <w:t>ifth</w:t>
      </w:r>
      <w:r w:rsidRPr="004D02EC">
        <w:rPr>
          <w:lang w:val="en-GB"/>
        </w:rPr>
        <w:t xml:space="preserve"> meeting</w:t>
      </w:r>
      <w:r w:rsidR="005B4E40" w:rsidRPr="004D02EC">
        <w:rPr>
          <w:lang w:val="en-GB"/>
        </w:rPr>
        <w:t xml:space="preserve"> </w:t>
      </w:r>
      <w:r w:rsidRPr="004D02EC">
        <w:rPr>
          <w:lang w:val="en-GB"/>
        </w:rPr>
        <w:t xml:space="preserve">of the </w:t>
      </w:r>
      <w:r w:rsidR="005B4E40" w:rsidRPr="004D02EC">
        <w:rPr>
          <w:lang w:val="en-GB"/>
        </w:rPr>
        <w:t>C</w:t>
      </w:r>
      <w:r w:rsidRPr="004D02EC">
        <w:rPr>
          <w:lang w:val="en-GB"/>
        </w:rPr>
        <w:t xml:space="preserve">onference of the Parties to the </w:t>
      </w:r>
      <w:r w:rsidR="005B4E40" w:rsidRPr="004D02EC">
        <w:rPr>
          <w:lang w:val="en-GB"/>
        </w:rPr>
        <w:t>Minamata</w:t>
      </w:r>
      <w:r w:rsidRPr="004D02EC">
        <w:rPr>
          <w:lang w:val="en-GB"/>
        </w:rPr>
        <w:t xml:space="preserve"> </w:t>
      </w:r>
      <w:r w:rsidR="005B4E40" w:rsidRPr="004D02EC">
        <w:rPr>
          <w:lang w:val="en-GB"/>
        </w:rPr>
        <w:t>C</w:t>
      </w:r>
      <w:r w:rsidRPr="004D02EC">
        <w:rPr>
          <w:lang w:val="en-GB"/>
        </w:rPr>
        <w:t>onvention</w:t>
      </w:r>
      <w:r w:rsidR="00F51614" w:rsidRPr="004D02EC">
        <w:rPr>
          <w:lang w:val="en-GB"/>
        </w:rPr>
        <w:t xml:space="preserve"> on Mercury</w:t>
      </w:r>
    </w:p>
    <w:p w14:paraId="06A8D379" w14:textId="00F0076B" w:rsidR="00AD47B7" w:rsidRPr="004D02EC" w:rsidRDefault="00AD47B7" w:rsidP="00B76AE5">
      <w:pPr>
        <w:pStyle w:val="CH2"/>
        <w:rPr>
          <w:lang w:val="en-GB"/>
        </w:rPr>
      </w:pPr>
      <w:r w:rsidRPr="004D02EC">
        <w:rPr>
          <w:lang w:val="en-GB"/>
        </w:rPr>
        <w:tab/>
      </w:r>
      <w:r w:rsidRPr="004D02EC">
        <w:rPr>
          <w:lang w:val="en-GB"/>
        </w:rPr>
        <w:tab/>
        <w:t xml:space="preserve">Note by the </w:t>
      </w:r>
      <w:r w:rsidR="0050610E" w:rsidRPr="004D02EC">
        <w:rPr>
          <w:lang w:val="en-GB"/>
        </w:rPr>
        <w:t>secretariat</w:t>
      </w:r>
    </w:p>
    <w:p w14:paraId="15C58188" w14:textId="77777777" w:rsidR="00AD47B7" w:rsidRPr="004D02EC" w:rsidRDefault="00AD47B7" w:rsidP="00B76AE5">
      <w:pPr>
        <w:pStyle w:val="CH1"/>
        <w:rPr>
          <w:lang w:val="en-GB"/>
        </w:rPr>
      </w:pPr>
      <w:r w:rsidRPr="004D02EC">
        <w:rPr>
          <w:lang w:val="en-GB"/>
        </w:rPr>
        <w:tab/>
        <w:t>I.</w:t>
      </w:r>
      <w:r w:rsidRPr="004D02EC">
        <w:rPr>
          <w:lang w:val="en-GB"/>
        </w:rPr>
        <w:tab/>
        <w:t xml:space="preserve">Introduction </w:t>
      </w:r>
    </w:p>
    <w:p w14:paraId="5506F733" w14:textId="14010206" w:rsidR="00AD47B7" w:rsidRPr="004D02EC" w:rsidRDefault="00AD47B7" w:rsidP="00232F97">
      <w:pPr>
        <w:pStyle w:val="Normalnumber"/>
        <w:tabs>
          <w:tab w:val="left" w:pos="1871"/>
          <w:tab w:val="left" w:pos="2495"/>
          <w:tab w:val="left" w:pos="3119"/>
          <w:tab w:val="left" w:pos="3742"/>
          <w:tab w:val="left" w:pos="4366"/>
        </w:tabs>
      </w:pPr>
      <w:r w:rsidRPr="004D02EC">
        <w:t xml:space="preserve">The present scenario note, which was prepared in consultation with the </w:t>
      </w:r>
      <w:r w:rsidR="00282B80" w:rsidRPr="004D02EC">
        <w:t>P</w:t>
      </w:r>
      <w:r w:rsidRPr="004D02EC">
        <w:t xml:space="preserve">resident of the </w:t>
      </w:r>
      <w:r w:rsidR="007107BB" w:rsidRPr="004D02EC">
        <w:t>C</w:t>
      </w:r>
      <w:r w:rsidRPr="004D02EC">
        <w:t xml:space="preserve">onference of the Parties to the </w:t>
      </w:r>
      <w:r w:rsidR="007107BB" w:rsidRPr="004D02EC">
        <w:t>Minamata</w:t>
      </w:r>
      <w:r w:rsidR="005658B3" w:rsidRPr="004D02EC">
        <w:t xml:space="preserve"> Convention</w:t>
      </w:r>
      <w:r w:rsidR="00F51614" w:rsidRPr="004D02EC">
        <w:t xml:space="preserve"> on Mercury</w:t>
      </w:r>
      <w:r w:rsidR="00EF3BE3" w:rsidRPr="004D02EC">
        <w:t>,</w:t>
      </w:r>
      <w:r w:rsidRPr="004D02EC">
        <w:t xml:space="preserve"> sets out a proposal for arrangements for the conduct of</w:t>
      </w:r>
      <w:r w:rsidR="00135448" w:rsidRPr="004D02EC">
        <w:t xml:space="preserve"> the fifth meeting of the Conference of the Parties to the Minamata Convention</w:t>
      </w:r>
      <w:r w:rsidRPr="004D02EC">
        <w:t xml:space="preserve"> to assist participants in preparing for</w:t>
      </w:r>
      <w:r w:rsidR="00135448" w:rsidRPr="004D02EC">
        <w:t xml:space="preserve"> the meeting</w:t>
      </w:r>
      <w:r w:rsidR="00106111" w:rsidRPr="004D02EC">
        <w:t>.</w:t>
      </w:r>
    </w:p>
    <w:p w14:paraId="45ABEA3F" w14:textId="2ED0462F" w:rsidR="00C44EB1" w:rsidRPr="004D02EC" w:rsidRDefault="00AD47B7" w:rsidP="00AD47B7">
      <w:pPr>
        <w:pStyle w:val="Normalnumber"/>
      </w:pPr>
      <w:r w:rsidRPr="004D02EC">
        <w:t>The note is intended to be read together with the tentative schedule of work for the meeting</w:t>
      </w:r>
      <w:r w:rsidR="00937EF7" w:rsidRPr="004D02EC">
        <w:t>,</w:t>
      </w:r>
      <w:r w:rsidR="007563F8" w:rsidRPr="004D02EC">
        <w:t xml:space="preserve"> </w:t>
      </w:r>
      <w:r w:rsidRPr="004D02EC">
        <w:rPr>
          <w:rFonts w:eastAsia="Calibri"/>
        </w:rPr>
        <w:t xml:space="preserve">as </w:t>
      </w:r>
      <w:r w:rsidRPr="004D02EC">
        <w:t xml:space="preserve">agreed to by the </w:t>
      </w:r>
      <w:r w:rsidR="00CF03C8" w:rsidRPr="004D02EC">
        <w:t>B</w:t>
      </w:r>
      <w:r w:rsidRPr="004D02EC">
        <w:t>ureau of the</w:t>
      </w:r>
      <w:r w:rsidR="00726A0A" w:rsidRPr="004D02EC">
        <w:t xml:space="preserve"> fifth meet</w:t>
      </w:r>
      <w:r w:rsidR="007102F0" w:rsidRPr="004D02EC">
        <w:t>ing of the</w:t>
      </w:r>
      <w:r w:rsidRPr="004D02EC">
        <w:t xml:space="preserve"> </w:t>
      </w:r>
      <w:r w:rsidR="005B0B44" w:rsidRPr="004D02EC">
        <w:t>C</w:t>
      </w:r>
      <w:r w:rsidRPr="004D02EC">
        <w:t>onference of the Parties</w:t>
      </w:r>
      <w:r w:rsidR="00937EF7" w:rsidRPr="004D02EC">
        <w:t xml:space="preserve"> and set out in the annex to the note</w:t>
      </w:r>
      <w:r w:rsidRPr="004D02EC">
        <w:t>.</w:t>
      </w:r>
    </w:p>
    <w:p w14:paraId="3001AF8F" w14:textId="08466037" w:rsidR="00AD47B7" w:rsidRPr="004D02EC" w:rsidRDefault="00AD47B7" w:rsidP="00B76AE5">
      <w:pPr>
        <w:pStyle w:val="CH1"/>
        <w:rPr>
          <w:lang w:val="en-GB"/>
        </w:rPr>
      </w:pPr>
      <w:r w:rsidRPr="004D02EC">
        <w:rPr>
          <w:lang w:val="en-GB"/>
        </w:rPr>
        <w:tab/>
        <w:t>II.</w:t>
      </w:r>
      <w:r w:rsidRPr="004D02EC">
        <w:rPr>
          <w:lang w:val="en-GB"/>
        </w:rPr>
        <w:tab/>
        <w:t>Meeting agenda</w:t>
      </w:r>
      <w:r w:rsidR="3F638EFB" w:rsidRPr="004D02EC">
        <w:rPr>
          <w:lang w:val="en-GB"/>
        </w:rPr>
        <w:t xml:space="preserve"> </w:t>
      </w:r>
    </w:p>
    <w:p w14:paraId="4BB8C369" w14:textId="681E6AC8" w:rsidR="00AD47B7" w:rsidRPr="004D02EC" w:rsidRDefault="00AD47B7" w:rsidP="00AD47B7">
      <w:pPr>
        <w:pStyle w:val="Normalnumber"/>
      </w:pPr>
      <w:r w:rsidRPr="004D02EC">
        <w:t xml:space="preserve">The provisional agenda for the meeting </w:t>
      </w:r>
      <w:r w:rsidR="000E5485" w:rsidRPr="004D02EC">
        <w:t>(</w:t>
      </w:r>
      <w:r w:rsidR="00424AB9" w:rsidRPr="004D02EC">
        <w:t>UNEP/MC/COP.5/1</w:t>
      </w:r>
      <w:r w:rsidR="000E5485" w:rsidRPr="004D02EC">
        <w:t>)</w:t>
      </w:r>
      <w:r w:rsidRPr="004D02EC">
        <w:t xml:space="preserve"> list</w:t>
      </w:r>
      <w:r w:rsidR="00156B25" w:rsidRPr="004D02EC">
        <w:t>s</w:t>
      </w:r>
      <w:r w:rsidRPr="004D02EC">
        <w:t xml:space="preserve"> the matters before the </w:t>
      </w:r>
      <w:r w:rsidR="00156B25" w:rsidRPr="004D02EC">
        <w:t>C</w:t>
      </w:r>
      <w:r w:rsidRPr="004D02EC">
        <w:t xml:space="preserve">onference of the Parties for consideration. </w:t>
      </w:r>
    </w:p>
    <w:p w14:paraId="0A2D7168" w14:textId="77777777" w:rsidR="00AD47B7" w:rsidRPr="004D02EC" w:rsidRDefault="00AD47B7" w:rsidP="00B76AE5">
      <w:pPr>
        <w:pStyle w:val="CH1"/>
        <w:rPr>
          <w:lang w:val="en-GB"/>
        </w:rPr>
      </w:pPr>
      <w:r w:rsidRPr="004D02EC">
        <w:rPr>
          <w:lang w:val="en-GB"/>
        </w:rPr>
        <w:tab/>
        <w:t>III.</w:t>
      </w:r>
      <w:r w:rsidRPr="004D02EC">
        <w:rPr>
          <w:lang w:val="en-GB"/>
        </w:rPr>
        <w:tab/>
        <w:t xml:space="preserve">Organization of work </w:t>
      </w:r>
    </w:p>
    <w:p w14:paraId="0C646998" w14:textId="6E6B0B13" w:rsidR="00AD47B7" w:rsidRPr="004D02EC" w:rsidRDefault="00AD47B7" w:rsidP="00AD47B7">
      <w:pPr>
        <w:pStyle w:val="Normalnumber"/>
      </w:pPr>
      <w:r w:rsidRPr="004D02EC">
        <w:t xml:space="preserve">The </w:t>
      </w:r>
      <w:r w:rsidR="00BD1755" w:rsidRPr="004D02EC">
        <w:t>one</w:t>
      </w:r>
      <w:r w:rsidRPr="004D02EC">
        <w:t xml:space="preserve">-week period of the </w:t>
      </w:r>
      <w:r w:rsidR="00BD1755" w:rsidRPr="004D02EC">
        <w:t>f</w:t>
      </w:r>
      <w:r w:rsidR="003F03B5" w:rsidRPr="004D02EC">
        <w:t>ifth</w:t>
      </w:r>
      <w:r w:rsidRPr="004D02EC">
        <w:t xml:space="preserve"> </w:t>
      </w:r>
      <w:r w:rsidR="00BD1755" w:rsidRPr="004D02EC">
        <w:t>meeting of</w:t>
      </w:r>
      <w:r w:rsidRPr="004D02EC">
        <w:t xml:space="preserve"> the </w:t>
      </w:r>
      <w:r w:rsidR="00BD1755" w:rsidRPr="004D02EC">
        <w:t>C</w:t>
      </w:r>
      <w:r w:rsidRPr="004D02EC">
        <w:t xml:space="preserve">onference of the Parties will comprise </w:t>
      </w:r>
      <w:r w:rsidR="007102F0" w:rsidRPr="004D02EC">
        <w:t>five</w:t>
      </w:r>
      <w:r w:rsidR="00922A72" w:rsidRPr="004D02EC">
        <w:t> </w:t>
      </w:r>
      <w:r w:rsidRPr="004D02EC">
        <w:t xml:space="preserve">days of sessions, from </w:t>
      </w:r>
      <w:r w:rsidR="007102F0" w:rsidRPr="004D02EC">
        <w:t xml:space="preserve">Monday, </w:t>
      </w:r>
      <w:r w:rsidR="00543C5E" w:rsidRPr="004D02EC">
        <w:t>30 October</w:t>
      </w:r>
      <w:r w:rsidRPr="004D02EC">
        <w:t xml:space="preserve"> to </w:t>
      </w:r>
      <w:r w:rsidR="007102F0" w:rsidRPr="004D02EC">
        <w:t xml:space="preserve">Friday, </w:t>
      </w:r>
      <w:r w:rsidR="00543C5E" w:rsidRPr="004D02EC">
        <w:t>3 November</w:t>
      </w:r>
      <w:r w:rsidRPr="004D02EC">
        <w:t xml:space="preserve"> 2023, with provision for regional meetings and a meeting of the </w:t>
      </w:r>
      <w:r w:rsidR="00575604" w:rsidRPr="004D02EC">
        <w:t>Bureau</w:t>
      </w:r>
      <w:r w:rsidRPr="004D02EC">
        <w:t xml:space="preserve"> on Sunday, </w:t>
      </w:r>
      <w:r w:rsidR="00CE4510" w:rsidRPr="004D02EC">
        <w:t>29 October</w:t>
      </w:r>
      <w:r w:rsidRPr="004D02EC">
        <w:t xml:space="preserve">. </w:t>
      </w:r>
    </w:p>
    <w:p w14:paraId="6C7FB87C" w14:textId="2D7B0CD0" w:rsidR="00AD47B7" w:rsidRPr="004D02EC" w:rsidRDefault="00AD47B7">
      <w:pPr>
        <w:pStyle w:val="Normalnumber"/>
      </w:pPr>
      <w:r w:rsidRPr="004D02EC">
        <w:t xml:space="preserve">From </w:t>
      </w:r>
      <w:r w:rsidR="008026AF" w:rsidRPr="004D02EC">
        <w:t>Monday to Friday</w:t>
      </w:r>
      <w:r w:rsidRPr="004D02EC">
        <w:t xml:space="preserve">, the proposed daily schedule for plenary sessions will be two </w:t>
      </w:r>
      <w:r w:rsidR="00F8425C" w:rsidRPr="004D02EC">
        <w:t>three</w:t>
      </w:r>
      <w:r w:rsidRPr="004D02EC">
        <w:noBreakHyphen/>
        <w:t>hour sessions per day, from 10 a.m. to 1 p.m. and from 3 to 6 p.m. Each morning</w:t>
      </w:r>
      <w:r w:rsidR="00D9183B" w:rsidRPr="004D02EC">
        <w:t>, except on Monday, 30</w:t>
      </w:r>
      <w:r w:rsidR="00637273" w:rsidRPr="004D02EC">
        <w:t> </w:t>
      </w:r>
      <w:r w:rsidR="0050130F" w:rsidRPr="004D02EC">
        <w:t>October, the</w:t>
      </w:r>
      <w:r w:rsidR="00D9183B" w:rsidRPr="004D02EC">
        <w:t xml:space="preserve"> </w:t>
      </w:r>
      <w:r w:rsidR="00575604" w:rsidRPr="004D02EC">
        <w:t>Bureau</w:t>
      </w:r>
      <w:r w:rsidR="00D9183B" w:rsidRPr="004D02EC">
        <w:t xml:space="preserve"> will meet </w:t>
      </w:r>
      <w:r w:rsidR="00917C14" w:rsidRPr="004D02EC">
        <w:t xml:space="preserve">from 8 to </w:t>
      </w:r>
      <w:r w:rsidR="003E3D8D" w:rsidRPr="004D02EC">
        <w:t>8.45</w:t>
      </w:r>
      <w:r w:rsidR="00917C14" w:rsidRPr="004D02EC">
        <w:t xml:space="preserve"> a.m</w:t>
      </w:r>
      <w:r w:rsidR="00295DEA" w:rsidRPr="004D02EC">
        <w:t>.</w:t>
      </w:r>
      <w:r w:rsidR="00D9183B" w:rsidRPr="004D02EC">
        <w:t xml:space="preserve"> </w:t>
      </w:r>
      <w:r w:rsidRPr="004D02EC">
        <w:t xml:space="preserve">to, among other things, agree on the order of business for the day. The </w:t>
      </w:r>
      <w:r w:rsidR="0050610E" w:rsidRPr="004D02EC">
        <w:t>s</w:t>
      </w:r>
      <w:r w:rsidRPr="004D02EC">
        <w:t xml:space="preserve">ecretariat will post the order of business </w:t>
      </w:r>
      <w:r w:rsidR="008C5AB6" w:rsidRPr="004D02EC">
        <w:t>for</w:t>
      </w:r>
      <w:r w:rsidRPr="004D02EC">
        <w:t xml:space="preserve"> the day on the intranet site for the meeting. </w:t>
      </w:r>
      <w:r w:rsidR="00E01D0A" w:rsidRPr="004D02EC">
        <w:t>B</w:t>
      </w:r>
      <w:r w:rsidR="00402EAC" w:rsidRPr="004D02EC">
        <w:t xml:space="preserve">ureau members </w:t>
      </w:r>
      <w:r w:rsidRPr="004D02EC">
        <w:t>are encouraged to facilitate the dissemination of information on the order of business for each day t</w:t>
      </w:r>
      <w:r w:rsidR="00402EAC" w:rsidRPr="004D02EC">
        <w:t>o</w:t>
      </w:r>
      <w:r w:rsidRPr="004D02EC">
        <w:t xml:space="preserve"> their </w:t>
      </w:r>
      <w:r w:rsidR="00402EAC" w:rsidRPr="004D02EC">
        <w:t>regional groups</w:t>
      </w:r>
      <w:r w:rsidRPr="004D02EC">
        <w:t xml:space="preserve">. Interpretation will not be provided for </w:t>
      </w:r>
      <w:r w:rsidRPr="004D02EC">
        <w:lastRenderedPageBreak/>
        <w:t xml:space="preserve">regional </w:t>
      </w:r>
      <w:r w:rsidR="00D2030D" w:rsidRPr="004D02EC">
        <w:t xml:space="preserve">group </w:t>
      </w:r>
      <w:r w:rsidRPr="004D02EC">
        <w:t>meetings.</w:t>
      </w:r>
      <w:r w:rsidR="00F54310" w:rsidRPr="004D02EC">
        <w:t xml:space="preserve"> </w:t>
      </w:r>
      <w:r w:rsidR="00361594" w:rsidRPr="004D02EC">
        <w:t xml:space="preserve">Sessions of groups established by the </w:t>
      </w:r>
      <w:r w:rsidR="00F77185" w:rsidRPr="004D02EC">
        <w:t>Conference</w:t>
      </w:r>
      <w:r w:rsidR="00361594" w:rsidRPr="004D02EC">
        <w:t xml:space="preserve"> of the Parties will</w:t>
      </w:r>
      <w:r w:rsidR="00F77185" w:rsidRPr="004D02EC">
        <w:t xml:space="preserve"> not extend beyond </w:t>
      </w:r>
      <w:r w:rsidR="00D2030D" w:rsidRPr="004D02EC">
        <w:t>10 p.m</w:t>
      </w:r>
      <w:r w:rsidR="009761A1" w:rsidRPr="004D02EC">
        <w:t>.</w:t>
      </w:r>
    </w:p>
    <w:p w14:paraId="644C6CDC" w14:textId="34FF9008" w:rsidR="00AD47B7" w:rsidRPr="004D02EC" w:rsidRDefault="00AD47B7" w:rsidP="00AD47B7">
      <w:pPr>
        <w:pStyle w:val="Normalnumber"/>
      </w:pPr>
      <w:r w:rsidRPr="004D02EC">
        <w:t>The meeting will be paperless, and pre-session documents will be available on the website for the meeting.</w:t>
      </w:r>
      <w:r w:rsidRPr="004D02EC">
        <w:rPr>
          <w:vertAlign w:val="superscript"/>
        </w:rPr>
        <w:footnoteReference w:id="3"/>
      </w:r>
      <w:r w:rsidRPr="004D02EC">
        <w:rPr>
          <w:vertAlign w:val="superscript"/>
        </w:rPr>
        <w:t xml:space="preserve"> </w:t>
      </w:r>
      <w:r w:rsidRPr="004D02EC">
        <w:t>In addition, all documents, including in-session documents, will be available on an intranet site created for the meeting. Participants are expected to bring their own laptop computers or other devices to access the documents. Technical support will be available on site.</w:t>
      </w:r>
    </w:p>
    <w:p w14:paraId="366B0273" w14:textId="77777777" w:rsidR="001D1FE7" w:rsidRPr="004D02EC" w:rsidRDefault="001D1FE7" w:rsidP="001D1FE7">
      <w:pPr>
        <w:pStyle w:val="Normalnumber"/>
      </w:pPr>
      <w:r w:rsidRPr="004D02EC">
        <w:t>The Conference of the Parties is expected to adopt its decisions at the end of each agenda item. With regard to items not requiring further discussion, the Conference of the Parties will conclude discussion of those items and consider adopting, as applicable, decisions at that time. For items requiring further consideration, the Conference of the Parties will consider draft decisions, as applicable, later during the meeting, or may wish to establish contact groups or other groups to consider those items further and to prepare draft decisions for consideration later during the meeting.</w:t>
      </w:r>
    </w:p>
    <w:p w14:paraId="62F90E35" w14:textId="1847424E" w:rsidR="00AD47B7" w:rsidRPr="004D02EC" w:rsidRDefault="00AD47B7" w:rsidP="00B76AE5">
      <w:pPr>
        <w:pStyle w:val="CH2"/>
        <w:rPr>
          <w:lang w:val="en-GB"/>
        </w:rPr>
      </w:pPr>
      <w:r w:rsidRPr="004D02EC">
        <w:rPr>
          <w:lang w:val="en-GB"/>
        </w:rPr>
        <w:tab/>
        <w:t>A.</w:t>
      </w:r>
      <w:r w:rsidRPr="004D02EC">
        <w:rPr>
          <w:lang w:val="en-GB"/>
        </w:rPr>
        <w:tab/>
        <w:t xml:space="preserve">Monday, </w:t>
      </w:r>
      <w:r w:rsidR="00123A71" w:rsidRPr="004D02EC">
        <w:rPr>
          <w:lang w:val="en-GB"/>
        </w:rPr>
        <w:t>30 October 2023</w:t>
      </w:r>
      <w:r w:rsidRPr="004D02EC">
        <w:rPr>
          <w:lang w:val="en-GB"/>
        </w:rPr>
        <w:t xml:space="preserve"> </w:t>
      </w:r>
    </w:p>
    <w:p w14:paraId="07A302BD" w14:textId="29D2F0AF" w:rsidR="00AD47B7" w:rsidRPr="004D02EC" w:rsidRDefault="00AD47B7" w:rsidP="00B76AE5">
      <w:pPr>
        <w:pStyle w:val="CH3"/>
        <w:rPr>
          <w:lang w:val="en-GB"/>
        </w:rPr>
      </w:pPr>
      <w:r w:rsidRPr="004D02EC">
        <w:rPr>
          <w:lang w:val="en-GB"/>
        </w:rPr>
        <w:tab/>
        <w:t>1.</w:t>
      </w:r>
      <w:r w:rsidRPr="004D02EC">
        <w:rPr>
          <w:lang w:val="en-GB"/>
        </w:rPr>
        <w:tab/>
        <w:t>Morning session</w:t>
      </w:r>
    </w:p>
    <w:p w14:paraId="13ACCD54" w14:textId="041EAE85" w:rsidR="00AD47B7" w:rsidRPr="004D02EC" w:rsidRDefault="003A1AD0" w:rsidP="00AD47B7">
      <w:pPr>
        <w:pStyle w:val="Normalnumber"/>
      </w:pPr>
      <w:r w:rsidRPr="004D02EC">
        <w:t>I</w:t>
      </w:r>
      <w:r w:rsidR="00AD47B7" w:rsidRPr="004D02EC">
        <w:t xml:space="preserve">n the morning of Monday, </w:t>
      </w:r>
      <w:r w:rsidR="00123A71" w:rsidRPr="004D02EC">
        <w:t>30 October</w:t>
      </w:r>
      <w:r w:rsidR="00AD47B7" w:rsidRPr="004D02EC">
        <w:t xml:space="preserve">, the </w:t>
      </w:r>
      <w:r w:rsidR="00123A71" w:rsidRPr="004D02EC">
        <w:t>P</w:t>
      </w:r>
      <w:r w:rsidR="00AD47B7" w:rsidRPr="004D02EC">
        <w:t xml:space="preserve">resident will open the meeting of the </w:t>
      </w:r>
      <w:r w:rsidR="00123A71" w:rsidRPr="004D02EC">
        <w:t>C</w:t>
      </w:r>
      <w:r w:rsidR="00AD47B7" w:rsidRPr="004D02EC">
        <w:t xml:space="preserve">onference of the Parties, </w:t>
      </w:r>
      <w:r w:rsidR="0074490D" w:rsidRPr="004D02EC">
        <w:t xml:space="preserve">invite statements from </w:t>
      </w:r>
      <w:r w:rsidR="00115B2A" w:rsidRPr="004D02EC">
        <w:t>h</w:t>
      </w:r>
      <w:r w:rsidR="0074490D" w:rsidRPr="004D02EC">
        <w:t xml:space="preserve">igh </w:t>
      </w:r>
      <w:r w:rsidR="00115B2A" w:rsidRPr="004D02EC">
        <w:t>l</w:t>
      </w:r>
      <w:r w:rsidR="0074490D" w:rsidRPr="004D02EC">
        <w:t>evel representatives</w:t>
      </w:r>
      <w:r w:rsidR="00115B2A" w:rsidRPr="004D02EC">
        <w:t xml:space="preserve">, </w:t>
      </w:r>
      <w:r w:rsidR="00AD47B7" w:rsidRPr="004D02EC">
        <w:t xml:space="preserve">and </w:t>
      </w:r>
      <w:r w:rsidR="00115B2A" w:rsidRPr="004D02EC">
        <w:t xml:space="preserve">call for </w:t>
      </w:r>
      <w:r w:rsidR="0074490D" w:rsidRPr="004D02EC">
        <w:t>any regional statements</w:t>
      </w:r>
      <w:r w:rsidR="00115B2A" w:rsidRPr="004D02EC">
        <w:t>.</w:t>
      </w:r>
      <w:r w:rsidR="00E863A7" w:rsidRPr="004D02EC">
        <w:t xml:space="preserve"> </w:t>
      </w:r>
      <w:r w:rsidR="00115B2A" w:rsidRPr="004D02EC">
        <w:t>The</w:t>
      </w:r>
      <w:r w:rsidR="00AD47B7" w:rsidRPr="004D02EC">
        <w:t xml:space="preserve"> Conference of the Parties will then adopt the agenda for </w:t>
      </w:r>
      <w:r w:rsidR="00412087" w:rsidRPr="004D02EC">
        <w:t>the</w:t>
      </w:r>
      <w:r w:rsidR="00AD47B7" w:rsidRPr="004D02EC">
        <w:t xml:space="preserve"> meeting</w:t>
      </w:r>
      <w:r w:rsidR="00903F86" w:rsidRPr="004D02EC">
        <w:t xml:space="preserve"> (item 2 (a) of the provisional agenda)</w:t>
      </w:r>
      <w:r w:rsidR="00AD47B7" w:rsidRPr="004D02EC">
        <w:t xml:space="preserve">. </w:t>
      </w:r>
    </w:p>
    <w:p w14:paraId="674DB9A0" w14:textId="2F2A9C77" w:rsidR="00AD47B7" w:rsidRPr="004D02EC" w:rsidRDefault="00AD47B7" w:rsidP="00D55D3B">
      <w:pPr>
        <w:pStyle w:val="Normalnumber"/>
      </w:pPr>
      <w:r w:rsidRPr="004D02EC">
        <w:t xml:space="preserve">There will be an opportunity for statements by representatives speaking on behalf of groups of </w:t>
      </w:r>
      <w:r w:rsidR="0050610E" w:rsidRPr="004D02EC">
        <w:t>parties</w:t>
      </w:r>
      <w:r w:rsidRPr="004D02EC">
        <w:t xml:space="preserve">. As agreed by the </w:t>
      </w:r>
      <w:r w:rsidR="002C3350" w:rsidRPr="004D02EC">
        <w:t>Bureau</w:t>
      </w:r>
      <w:r w:rsidRPr="004D02EC">
        <w:t xml:space="preserve">, the duration of each statement will be limited to </w:t>
      </w:r>
      <w:r w:rsidR="00B8151C" w:rsidRPr="004D02EC">
        <w:t>five</w:t>
      </w:r>
      <w:r w:rsidRPr="004D02EC">
        <w:t xml:space="preserve"> minutes. Longer statements, as well as national statements</w:t>
      </w:r>
      <w:r w:rsidR="00B66443" w:rsidRPr="004D02EC">
        <w:t xml:space="preserve"> and statements by organizations</w:t>
      </w:r>
      <w:r w:rsidRPr="004D02EC">
        <w:t xml:space="preserve">, can be submitted to the </w:t>
      </w:r>
      <w:r w:rsidR="0050610E" w:rsidRPr="004D02EC">
        <w:t xml:space="preserve">secretariat </w:t>
      </w:r>
      <w:r w:rsidRPr="004D02EC">
        <w:t xml:space="preserve">for publication on the intranet site. </w:t>
      </w:r>
    </w:p>
    <w:p w14:paraId="1E1F5138" w14:textId="4B5B2658" w:rsidR="00AD47B7" w:rsidRPr="004D02EC" w:rsidRDefault="00AD47B7">
      <w:pPr>
        <w:pStyle w:val="Normalnumber"/>
      </w:pPr>
      <w:r w:rsidRPr="004D02EC">
        <w:t xml:space="preserve">Following the adoption of the agenda, </w:t>
      </w:r>
      <w:r w:rsidR="003F6684" w:rsidRPr="004D02EC">
        <w:t>t</w:t>
      </w:r>
      <w:r w:rsidRPr="004D02EC">
        <w:t xml:space="preserve">he </w:t>
      </w:r>
      <w:r w:rsidR="003F6684" w:rsidRPr="004D02EC">
        <w:t>C</w:t>
      </w:r>
      <w:r w:rsidRPr="004D02EC">
        <w:t>onference</w:t>
      </w:r>
      <w:r w:rsidR="007E7674" w:rsidRPr="004D02EC">
        <w:t xml:space="preserve"> </w:t>
      </w:r>
      <w:r w:rsidRPr="004D02EC">
        <w:t>of the Parties will then consider</w:t>
      </w:r>
      <w:r w:rsidR="00BB66BE" w:rsidRPr="004D02EC">
        <w:t xml:space="preserve"> </w:t>
      </w:r>
      <w:r w:rsidRPr="004D02EC">
        <w:t xml:space="preserve">organizational matters. The </w:t>
      </w:r>
      <w:r w:rsidR="00653376" w:rsidRPr="004D02EC">
        <w:t>Co</w:t>
      </w:r>
      <w:r w:rsidRPr="004D02EC">
        <w:t xml:space="preserve">nference of the Parties will first consider the organization of work of the meeting (item </w:t>
      </w:r>
      <w:r w:rsidR="00804888" w:rsidRPr="004D02EC">
        <w:t>2</w:t>
      </w:r>
      <w:r w:rsidRPr="004D02EC">
        <w:t xml:space="preserve"> (b) of the provisional agenda) on the basis of the tentative schedule of work and the present scenario note. </w:t>
      </w:r>
    </w:p>
    <w:p w14:paraId="327B8904" w14:textId="7BF6295F" w:rsidR="00AD47B7" w:rsidRPr="004D02EC" w:rsidRDefault="00AD47B7" w:rsidP="00AD47B7">
      <w:pPr>
        <w:pStyle w:val="Normalnumber"/>
      </w:pPr>
      <w:r w:rsidRPr="004D02EC">
        <w:t xml:space="preserve">The </w:t>
      </w:r>
      <w:r w:rsidR="0050610E" w:rsidRPr="004D02EC">
        <w:t xml:space="preserve">secretariat </w:t>
      </w:r>
      <w:r w:rsidRPr="004D02EC">
        <w:t xml:space="preserve">will then introduce item </w:t>
      </w:r>
      <w:r w:rsidR="00804888" w:rsidRPr="004D02EC">
        <w:t>2</w:t>
      </w:r>
      <w:r w:rsidRPr="004D02EC">
        <w:t xml:space="preserve"> (</w:t>
      </w:r>
      <w:r w:rsidR="00C9593C" w:rsidRPr="004D02EC">
        <w:t>c</w:t>
      </w:r>
      <w:r w:rsidRPr="004D02EC">
        <w:t xml:space="preserve">) of the provisional agenda, </w:t>
      </w:r>
      <w:r w:rsidR="00AD34B7" w:rsidRPr="004D02EC">
        <w:t xml:space="preserve">on </w:t>
      </w:r>
      <w:r w:rsidRPr="004D02EC">
        <w:t xml:space="preserve">the election of officers, providing information on all the elections </w:t>
      </w:r>
      <w:r w:rsidR="00A321E5" w:rsidRPr="004D02EC">
        <w:t>and confirmations</w:t>
      </w:r>
      <w:r w:rsidRPr="004D02EC">
        <w:t xml:space="preserve"> expected to take place during the meeting. Regional groups will thus be in a position to consider the distribution of nominations, taking into account the required expertise and other relevant considerations. The </w:t>
      </w:r>
      <w:r w:rsidR="006C5997" w:rsidRPr="004D02EC">
        <w:t xml:space="preserve">names of the </w:t>
      </w:r>
      <w:r w:rsidRPr="004D02EC">
        <w:t xml:space="preserve">nominated candidates selected by each region are to be submitted to the </w:t>
      </w:r>
      <w:r w:rsidR="0050610E" w:rsidRPr="004D02EC">
        <w:t xml:space="preserve">secretariat </w:t>
      </w:r>
      <w:r w:rsidRPr="004D02EC">
        <w:t xml:space="preserve">no later than 1 p.m. on Tuesday, </w:t>
      </w:r>
      <w:r w:rsidR="004272F6" w:rsidRPr="004D02EC">
        <w:t>31 October</w:t>
      </w:r>
      <w:r w:rsidRPr="004D02EC">
        <w:t xml:space="preserve">. The elections </w:t>
      </w:r>
      <w:r w:rsidR="00A321E5" w:rsidRPr="004D02EC">
        <w:t>and confirmations</w:t>
      </w:r>
      <w:r w:rsidRPr="004D02EC">
        <w:t xml:space="preserve"> are expected to take place during the plenary session </w:t>
      </w:r>
      <w:r w:rsidR="00865F2F" w:rsidRPr="004D02EC">
        <w:t>i</w:t>
      </w:r>
      <w:r w:rsidRPr="004D02EC">
        <w:t>n</w:t>
      </w:r>
      <w:r w:rsidR="00865F2F" w:rsidRPr="004D02EC">
        <w:t xml:space="preserve"> the afternoon of</w:t>
      </w:r>
      <w:r w:rsidRPr="004D02EC">
        <w:t xml:space="preserve"> Thursday, </w:t>
      </w:r>
      <w:r w:rsidR="001A7961" w:rsidRPr="004D02EC">
        <w:t>2 November</w:t>
      </w:r>
      <w:r w:rsidRPr="004D02EC">
        <w:t>.</w:t>
      </w:r>
    </w:p>
    <w:p w14:paraId="120705F6" w14:textId="4B386B06" w:rsidR="00A240F0" w:rsidRPr="004D02EC" w:rsidRDefault="00AD47B7" w:rsidP="00AD47B7">
      <w:pPr>
        <w:pStyle w:val="Normalnumber"/>
      </w:pPr>
      <w:r w:rsidRPr="004D02EC">
        <w:t xml:space="preserve">Thereafter, the </w:t>
      </w:r>
      <w:r w:rsidR="001A7961" w:rsidRPr="004D02EC">
        <w:t>C</w:t>
      </w:r>
      <w:r w:rsidRPr="004D02EC">
        <w:t>onference of the Parties will consider credentials of representatives (item</w:t>
      </w:r>
      <w:r w:rsidR="00B30B8C" w:rsidRPr="004D02EC">
        <w:t> </w:t>
      </w:r>
      <w:r w:rsidR="001A7961" w:rsidRPr="004D02EC">
        <w:t>2</w:t>
      </w:r>
      <w:r w:rsidR="00B30B8C" w:rsidRPr="004D02EC">
        <w:t> </w:t>
      </w:r>
      <w:r w:rsidRPr="004D02EC">
        <w:t>(</w:t>
      </w:r>
      <w:r w:rsidR="001A7961" w:rsidRPr="004D02EC">
        <w:t>d</w:t>
      </w:r>
      <w:r w:rsidRPr="004D02EC">
        <w:t xml:space="preserve">) of the provisional agenda). The </w:t>
      </w:r>
      <w:r w:rsidR="0050610E" w:rsidRPr="004D02EC">
        <w:t xml:space="preserve">secretariat </w:t>
      </w:r>
      <w:r w:rsidRPr="004D02EC">
        <w:t xml:space="preserve">will remind </w:t>
      </w:r>
      <w:r w:rsidR="0050610E" w:rsidRPr="004D02EC">
        <w:t xml:space="preserve">parties </w:t>
      </w:r>
      <w:r w:rsidRPr="004D02EC">
        <w:t xml:space="preserve">of the approach agreed to by the </w:t>
      </w:r>
      <w:r w:rsidR="00EA2851" w:rsidRPr="004D02EC">
        <w:t>B</w:t>
      </w:r>
      <w:r w:rsidRPr="004D02EC">
        <w:t xml:space="preserve">ureau, according to which the </w:t>
      </w:r>
      <w:r w:rsidR="00EA2851" w:rsidRPr="004D02EC">
        <w:t>B</w:t>
      </w:r>
      <w:r w:rsidRPr="004D02EC">
        <w:t xml:space="preserve">ureau will examine the credentials of representatives attending its meeting and will, in accordance with the schedule of work, report to </w:t>
      </w:r>
      <w:r w:rsidR="00F06C70" w:rsidRPr="004D02EC">
        <w:t>the</w:t>
      </w:r>
      <w:r w:rsidRPr="004D02EC">
        <w:t xml:space="preserve"> Conference of the Parties </w:t>
      </w:r>
      <w:r w:rsidR="008C3048" w:rsidRPr="004D02EC">
        <w:t>i</w:t>
      </w:r>
      <w:r w:rsidRPr="004D02EC">
        <w:t>n</w:t>
      </w:r>
      <w:r w:rsidR="008C3048" w:rsidRPr="004D02EC">
        <w:t xml:space="preserve"> the </w:t>
      </w:r>
      <w:r w:rsidR="00E31D85" w:rsidRPr="004D02EC">
        <w:t xml:space="preserve">morning </w:t>
      </w:r>
      <w:r w:rsidR="008C3048" w:rsidRPr="004D02EC">
        <w:t>of</w:t>
      </w:r>
      <w:r w:rsidRPr="004D02EC">
        <w:t xml:space="preserve"> Thursday, </w:t>
      </w:r>
      <w:r w:rsidR="00F06C70" w:rsidRPr="004D02EC">
        <w:t>2 November</w:t>
      </w:r>
      <w:r w:rsidRPr="004D02EC">
        <w:t xml:space="preserve">, on the outcome of that examination. Credentials are to be submitted no later than 10 a.m. on Tuesday, </w:t>
      </w:r>
      <w:r w:rsidR="00A2093E" w:rsidRPr="004D02EC">
        <w:t>31 October</w:t>
      </w:r>
      <w:r w:rsidRPr="004D02EC">
        <w:t xml:space="preserve">, and the </w:t>
      </w:r>
      <w:r w:rsidR="00575604" w:rsidRPr="004D02EC">
        <w:t>Bureau</w:t>
      </w:r>
      <w:r w:rsidRPr="004D02EC">
        <w:t xml:space="preserve"> will monitor progress.</w:t>
      </w:r>
      <w:r w:rsidR="009514A7" w:rsidRPr="004D02EC">
        <w:t xml:space="preserve"> </w:t>
      </w:r>
    </w:p>
    <w:p w14:paraId="484436B8" w14:textId="4E6EAFCD" w:rsidR="00AD47B7" w:rsidRPr="004D02EC" w:rsidRDefault="009514A7" w:rsidP="00AD47B7">
      <w:pPr>
        <w:pStyle w:val="Normalnumber"/>
      </w:pPr>
      <w:r w:rsidRPr="004D02EC">
        <w:t xml:space="preserve">Consideration of </w:t>
      </w:r>
      <w:r w:rsidR="000709D8" w:rsidRPr="004D02EC">
        <w:t>this</w:t>
      </w:r>
      <w:r w:rsidRPr="004D02EC">
        <w:t xml:space="preserve"> item will be followed by the consideration of the rules of procedure for the Conference of the Parties</w:t>
      </w:r>
      <w:r w:rsidR="0025036C" w:rsidRPr="004D02EC">
        <w:t xml:space="preserve"> (item 3 of the provisional agenda).</w:t>
      </w:r>
      <w:r w:rsidR="004A610E" w:rsidRPr="004D02EC">
        <w:t xml:space="preserve"> </w:t>
      </w:r>
      <w:r w:rsidR="00DC530D" w:rsidRPr="004D02EC">
        <w:t>The Conference of the Parti</w:t>
      </w:r>
      <w:r w:rsidR="00074EDE" w:rsidRPr="004D02EC">
        <w:t xml:space="preserve">es may wish to consider outstanding issues </w:t>
      </w:r>
      <w:r w:rsidR="00090DC9" w:rsidRPr="004D02EC">
        <w:t>on this matter</w:t>
      </w:r>
      <w:r w:rsidR="00E23288" w:rsidRPr="004D02EC">
        <w:t>,</w:t>
      </w:r>
      <w:r w:rsidR="00090DC9" w:rsidRPr="004D02EC">
        <w:t xml:space="preserve"> as </w:t>
      </w:r>
      <w:r w:rsidR="00074EDE" w:rsidRPr="004D02EC">
        <w:t xml:space="preserve">deferred </w:t>
      </w:r>
      <w:r w:rsidR="00090DC9" w:rsidRPr="004D02EC">
        <w:t>during its previous meeting</w:t>
      </w:r>
      <w:r w:rsidR="00E23288" w:rsidRPr="004D02EC">
        <w:t>,</w:t>
      </w:r>
      <w:r w:rsidR="00074EDE" w:rsidRPr="004D02EC">
        <w:t xml:space="preserve"> </w:t>
      </w:r>
      <w:r w:rsidR="00090DC9" w:rsidRPr="004D02EC">
        <w:t>and</w:t>
      </w:r>
      <w:r w:rsidR="00E23288" w:rsidRPr="004D02EC">
        <w:t xml:space="preserve"> </w:t>
      </w:r>
      <w:r w:rsidR="009F17A7" w:rsidRPr="004D02EC">
        <w:t>may wish to adopt a decision, as appropriate</w:t>
      </w:r>
      <w:r w:rsidR="00B728ED" w:rsidRPr="004D02EC">
        <w:t>.</w:t>
      </w:r>
    </w:p>
    <w:p w14:paraId="094EDC6A" w14:textId="2F7E9532" w:rsidR="00633033" w:rsidRPr="004D02EC" w:rsidRDefault="00D72A90">
      <w:pPr>
        <w:pStyle w:val="Normalnumber"/>
      </w:pPr>
      <w:r w:rsidRPr="004D02EC">
        <w:t xml:space="preserve">The </w:t>
      </w:r>
      <w:r w:rsidR="000709D8" w:rsidRPr="004D02EC">
        <w:t xml:space="preserve">Conference of the Parties will </w:t>
      </w:r>
      <w:r w:rsidRPr="004D02EC">
        <w:t xml:space="preserve">then </w:t>
      </w:r>
      <w:r w:rsidR="0029048D" w:rsidRPr="004D02EC">
        <w:t xml:space="preserve">consider </w:t>
      </w:r>
      <w:r w:rsidR="00CE426E" w:rsidRPr="004D02EC">
        <w:t xml:space="preserve">outstanding </w:t>
      </w:r>
      <w:r w:rsidR="00AD47B7" w:rsidRPr="004D02EC">
        <w:t xml:space="preserve">issues related to </w:t>
      </w:r>
      <w:r w:rsidR="0025036C" w:rsidRPr="004D02EC">
        <w:t>financial rules</w:t>
      </w:r>
      <w:r w:rsidR="00AD47B7" w:rsidRPr="004D02EC">
        <w:t xml:space="preserve"> (item 4 (</w:t>
      </w:r>
      <w:r w:rsidR="007059F5" w:rsidRPr="004D02EC">
        <w:t>l</w:t>
      </w:r>
      <w:r w:rsidR="00AD47B7" w:rsidRPr="004D02EC">
        <w:t>) of the provisional agenda)</w:t>
      </w:r>
      <w:r w:rsidR="00256A09" w:rsidRPr="004D02EC">
        <w:t xml:space="preserve"> and </w:t>
      </w:r>
      <w:r w:rsidR="00377E55" w:rsidRPr="004D02EC">
        <w:t xml:space="preserve">may wish to </w:t>
      </w:r>
      <w:r w:rsidR="00256A09" w:rsidRPr="004D02EC">
        <w:t xml:space="preserve">adopt </w:t>
      </w:r>
      <w:r w:rsidR="00CE426E" w:rsidRPr="004D02EC">
        <w:t xml:space="preserve">a </w:t>
      </w:r>
      <w:r w:rsidR="00256A09" w:rsidRPr="004D02EC">
        <w:t>decision on the matter, as appropriate</w:t>
      </w:r>
      <w:r w:rsidR="00AD47B7" w:rsidRPr="004D02EC">
        <w:t>.</w:t>
      </w:r>
    </w:p>
    <w:p w14:paraId="7BF409A1" w14:textId="55D80E91" w:rsidR="00AD47B7" w:rsidRPr="004D02EC" w:rsidRDefault="00654208">
      <w:pPr>
        <w:pStyle w:val="Normalnumber"/>
      </w:pPr>
      <w:r w:rsidRPr="004D02EC">
        <w:t xml:space="preserve">The Conference of the Parties will then </w:t>
      </w:r>
      <w:r w:rsidR="00C31412" w:rsidRPr="004D02EC">
        <w:t>consider item 4 (b)</w:t>
      </w:r>
      <w:r w:rsidR="00B00E00" w:rsidRPr="004D02EC">
        <w:t xml:space="preserve"> of the provisional agenda</w:t>
      </w:r>
      <w:r w:rsidR="000C771B" w:rsidRPr="004D02EC">
        <w:t>, entitled “</w:t>
      </w:r>
      <w:r w:rsidR="00E816A0" w:rsidRPr="004D02EC">
        <w:t>M</w:t>
      </w:r>
      <w:r w:rsidR="008209AD" w:rsidRPr="004D02EC">
        <w:t xml:space="preserve">ercury-added products and manufacturing processes in which mercury or mercury compounds are used: </w:t>
      </w:r>
      <w:r w:rsidR="000C771B" w:rsidRPr="004D02EC">
        <w:t>a</w:t>
      </w:r>
      <w:r w:rsidR="008209AD" w:rsidRPr="004D02EC">
        <w:t xml:space="preserve">mendment to </w:t>
      </w:r>
      <w:r w:rsidR="0050610E" w:rsidRPr="004D02EC">
        <w:t xml:space="preserve">annexes </w:t>
      </w:r>
      <w:r w:rsidR="008209AD" w:rsidRPr="004D02EC">
        <w:t xml:space="preserve">A and B, and consideration of feasibility of mercury-free alternatives for manufacturing processes listed in </w:t>
      </w:r>
      <w:r w:rsidR="002634B3" w:rsidRPr="004D02EC">
        <w:t xml:space="preserve">annex </w:t>
      </w:r>
      <w:r w:rsidR="008209AD" w:rsidRPr="004D02EC">
        <w:t>B</w:t>
      </w:r>
      <w:r w:rsidR="000C771B" w:rsidRPr="004D02EC">
        <w:t>”</w:t>
      </w:r>
      <w:r w:rsidR="008209AD" w:rsidRPr="004D02EC">
        <w:t xml:space="preserve">. </w:t>
      </w:r>
      <w:r w:rsidR="00AD47B7" w:rsidRPr="004D02EC">
        <w:t xml:space="preserve">The </w:t>
      </w:r>
      <w:r w:rsidR="0050610E" w:rsidRPr="004D02EC">
        <w:t>s</w:t>
      </w:r>
      <w:r w:rsidR="005E2382" w:rsidRPr="004D02EC">
        <w:t>ecreta</w:t>
      </w:r>
      <w:r w:rsidR="00185931" w:rsidRPr="004D02EC">
        <w:t>riat</w:t>
      </w:r>
      <w:r w:rsidR="00AD47B7" w:rsidRPr="004D02EC">
        <w:t xml:space="preserve"> will </w:t>
      </w:r>
      <w:r w:rsidR="00185931" w:rsidRPr="004D02EC">
        <w:t>introduce</w:t>
      </w:r>
      <w:r w:rsidR="00C1610B" w:rsidRPr="004D02EC">
        <w:t xml:space="preserve"> </w:t>
      </w:r>
      <w:r w:rsidR="00FE4B04" w:rsidRPr="004D02EC">
        <w:t xml:space="preserve">matters for the consideration of the Conference of the Parties pursuant to decision MC-4/3, namely </w:t>
      </w:r>
      <w:r w:rsidR="00C1610B" w:rsidRPr="004D02EC">
        <w:t xml:space="preserve">the phase-out dates of </w:t>
      </w:r>
      <w:r w:rsidR="00F9296E" w:rsidRPr="004D02EC">
        <w:t xml:space="preserve">some </w:t>
      </w:r>
      <w:r w:rsidR="00C1610B" w:rsidRPr="004D02EC">
        <w:t xml:space="preserve">mercury-added products, </w:t>
      </w:r>
      <w:r w:rsidR="00090A76" w:rsidRPr="004D02EC">
        <w:t xml:space="preserve">the </w:t>
      </w:r>
      <w:r w:rsidR="00F9296E" w:rsidRPr="004D02EC">
        <w:t xml:space="preserve">addition of </w:t>
      </w:r>
      <w:r w:rsidR="00C1610B" w:rsidRPr="004D02EC">
        <w:t xml:space="preserve">polyurethane production </w:t>
      </w:r>
      <w:r w:rsidR="00F9296E" w:rsidRPr="004D02EC">
        <w:t>to part</w:t>
      </w:r>
      <w:r w:rsidR="00C0240D" w:rsidRPr="004D02EC">
        <w:t xml:space="preserve"> I of annex B</w:t>
      </w:r>
      <w:r w:rsidR="002634B3" w:rsidRPr="004D02EC">
        <w:t xml:space="preserve"> to the Convention</w:t>
      </w:r>
      <w:r w:rsidR="00C0240D" w:rsidRPr="004D02EC">
        <w:t xml:space="preserve">, </w:t>
      </w:r>
      <w:r w:rsidR="00C1610B" w:rsidRPr="004D02EC">
        <w:t>and the technical and economic feasibility of mercury</w:t>
      </w:r>
      <w:r w:rsidR="002634B3" w:rsidRPr="004D02EC">
        <w:t>-</w:t>
      </w:r>
      <w:r w:rsidR="00C1610B" w:rsidRPr="004D02EC">
        <w:t xml:space="preserve">free alternatives for the production </w:t>
      </w:r>
      <w:r w:rsidR="00C1610B" w:rsidRPr="004D02EC">
        <w:lastRenderedPageBreak/>
        <w:t>of vinyl chloride monomer and sodium or potassium methylate or ethylate</w:t>
      </w:r>
      <w:r w:rsidR="00A66AA2" w:rsidRPr="004D02EC">
        <w:t xml:space="preserve">. </w:t>
      </w:r>
      <w:r w:rsidR="00AE60E1" w:rsidRPr="004D02EC">
        <w:t xml:space="preserve">The </w:t>
      </w:r>
      <w:r w:rsidR="0050610E" w:rsidRPr="004D02EC">
        <w:t>s</w:t>
      </w:r>
      <w:r w:rsidR="00AE60E1" w:rsidRPr="004D02EC">
        <w:t>ecretariat</w:t>
      </w:r>
      <w:r w:rsidR="00A66AA2" w:rsidRPr="004D02EC">
        <w:t xml:space="preserve"> will </w:t>
      </w:r>
      <w:r w:rsidR="00C0240D" w:rsidRPr="004D02EC">
        <w:t xml:space="preserve">then </w:t>
      </w:r>
      <w:r w:rsidR="00AE60E1" w:rsidRPr="004D02EC">
        <w:t>introduce</w:t>
      </w:r>
      <w:r w:rsidR="0025087A" w:rsidRPr="004D02EC">
        <w:t xml:space="preserve"> the </w:t>
      </w:r>
      <w:r w:rsidR="003B5F60" w:rsidRPr="004D02EC">
        <w:t xml:space="preserve">three </w:t>
      </w:r>
      <w:r w:rsidR="0025087A" w:rsidRPr="004D02EC">
        <w:t>proposal</w:t>
      </w:r>
      <w:r w:rsidR="00D5534E" w:rsidRPr="004D02EC">
        <w:t>s</w:t>
      </w:r>
      <w:r w:rsidR="0025087A" w:rsidRPr="004D02EC">
        <w:t xml:space="preserve"> </w:t>
      </w:r>
      <w:r w:rsidR="003B5F60" w:rsidRPr="004D02EC">
        <w:t xml:space="preserve">submitted </w:t>
      </w:r>
      <w:r w:rsidR="0025087A" w:rsidRPr="004D02EC">
        <w:t xml:space="preserve">by </w:t>
      </w:r>
      <w:r w:rsidR="006C3D75" w:rsidRPr="004D02EC">
        <w:t>Botswana and Burkina Faso, on behalf of the Africa</w:t>
      </w:r>
      <w:r w:rsidR="002634B3" w:rsidRPr="004D02EC">
        <w:t>n</w:t>
      </w:r>
      <w:r w:rsidR="006C3D75" w:rsidRPr="004D02EC">
        <w:t xml:space="preserve"> region, </w:t>
      </w:r>
      <w:r w:rsidR="0025087A" w:rsidRPr="004D02EC">
        <w:t xml:space="preserve">to amend </w:t>
      </w:r>
      <w:r w:rsidR="002634B3" w:rsidRPr="004D02EC">
        <w:t xml:space="preserve">annex </w:t>
      </w:r>
      <w:r w:rsidR="006C3D75" w:rsidRPr="004D02EC">
        <w:t>A to the Convention</w:t>
      </w:r>
      <w:r w:rsidR="003A5774" w:rsidRPr="004D02EC">
        <w:t>.</w:t>
      </w:r>
      <w:r w:rsidR="00AD47B7" w:rsidRPr="004D02EC">
        <w:t xml:space="preserve"> </w:t>
      </w:r>
      <w:r w:rsidR="00CE7892" w:rsidRPr="004D02EC">
        <w:t>T</w:t>
      </w:r>
      <w:r w:rsidR="00AD47B7" w:rsidRPr="004D02EC">
        <w:t xml:space="preserve">he Conference of the Parties </w:t>
      </w:r>
      <w:r w:rsidR="00CE7892" w:rsidRPr="004D02EC">
        <w:t xml:space="preserve">will discuss </w:t>
      </w:r>
      <w:r w:rsidR="00262BCA" w:rsidRPr="004D02EC">
        <w:t xml:space="preserve">those matters and </w:t>
      </w:r>
      <w:r w:rsidR="00AD47B7" w:rsidRPr="004D02EC">
        <w:t xml:space="preserve">may wish to establish a contact group to prepare </w:t>
      </w:r>
      <w:r w:rsidR="002C1F46" w:rsidRPr="004D02EC">
        <w:t xml:space="preserve">a </w:t>
      </w:r>
      <w:r w:rsidR="00AD47B7" w:rsidRPr="004D02EC">
        <w:t xml:space="preserve">draft decision for consideration later during the meeting. </w:t>
      </w:r>
    </w:p>
    <w:p w14:paraId="5C226F0E" w14:textId="6587BB58" w:rsidR="00AD47B7" w:rsidRPr="004D02EC" w:rsidRDefault="00AD47B7" w:rsidP="00B76AE5">
      <w:pPr>
        <w:pStyle w:val="CH3"/>
        <w:rPr>
          <w:lang w:val="en-GB"/>
        </w:rPr>
      </w:pPr>
      <w:r w:rsidRPr="004D02EC">
        <w:rPr>
          <w:lang w:val="en-GB"/>
        </w:rPr>
        <w:tab/>
        <w:t>2.</w:t>
      </w:r>
      <w:r w:rsidRPr="004D02EC">
        <w:rPr>
          <w:lang w:val="en-GB"/>
        </w:rPr>
        <w:tab/>
        <w:t>Afternoon session</w:t>
      </w:r>
    </w:p>
    <w:p w14:paraId="0DC7B065" w14:textId="31E9D5E3" w:rsidR="004967C9" w:rsidRPr="004D02EC" w:rsidRDefault="00AD47B7" w:rsidP="00A261DE">
      <w:pPr>
        <w:pStyle w:val="Normalnumber"/>
      </w:pPr>
      <w:r w:rsidRPr="004D02EC">
        <w:t xml:space="preserve">In the afternoon of Monday, </w:t>
      </w:r>
      <w:r w:rsidR="00F164BD" w:rsidRPr="004D02EC">
        <w:t>30 October</w:t>
      </w:r>
      <w:r w:rsidRPr="004D02EC">
        <w:t xml:space="preserve">, a </w:t>
      </w:r>
      <w:r w:rsidR="00A0345F" w:rsidRPr="004D02EC">
        <w:t xml:space="preserve">plenary </w:t>
      </w:r>
      <w:r w:rsidRPr="004D02EC">
        <w:t xml:space="preserve">session will be held to </w:t>
      </w:r>
      <w:r w:rsidR="00797D98" w:rsidRPr="004D02EC">
        <w:t xml:space="preserve">allow </w:t>
      </w:r>
      <w:r w:rsidRPr="004D02EC">
        <w:t xml:space="preserve">the Conference of the Parties </w:t>
      </w:r>
      <w:r w:rsidR="00087194" w:rsidRPr="004D02EC">
        <w:t>to</w:t>
      </w:r>
      <w:r w:rsidRPr="004D02EC">
        <w:t xml:space="preserve"> consider item 4 (</w:t>
      </w:r>
      <w:r w:rsidR="00F164BD" w:rsidRPr="004D02EC">
        <w:t>g</w:t>
      </w:r>
      <w:r w:rsidRPr="004D02EC">
        <w:t>)</w:t>
      </w:r>
      <w:r w:rsidR="009D464B" w:rsidRPr="004D02EC">
        <w:t xml:space="preserve"> on financial resources and </w:t>
      </w:r>
      <w:r w:rsidR="00314EB2" w:rsidRPr="004D02EC">
        <w:t>mechanism</w:t>
      </w:r>
      <w:r w:rsidR="00AD1111" w:rsidRPr="004D02EC">
        <w:t>,</w:t>
      </w:r>
      <w:r w:rsidR="009D464B" w:rsidRPr="004D02EC">
        <w:t xml:space="preserve"> and sub-items </w:t>
      </w:r>
      <w:r w:rsidR="007F395F" w:rsidRPr="004D02EC">
        <w:t xml:space="preserve">4 </w:t>
      </w:r>
      <w:r w:rsidR="009D464B" w:rsidRPr="004D02EC">
        <w:t>(g)</w:t>
      </w:r>
      <w:r w:rsidR="0097337C" w:rsidRPr="004D02EC">
        <w:t xml:space="preserve"> </w:t>
      </w:r>
      <w:r w:rsidR="00F164BD" w:rsidRPr="004D02EC">
        <w:t>(</w:t>
      </w:r>
      <w:r w:rsidR="0097337C" w:rsidRPr="004D02EC">
        <w:t xml:space="preserve">i), </w:t>
      </w:r>
      <w:r w:rsidR="00B1195C" w:rsidRPr="004D02EC">
        <w:t>4</w:t>
      </w:r>
      <w:r w:rsidR="00D55D3B" w:rsidRPr="004D02EC">
        <w:t> </w:t>
      </w:r>
      <w:r w:rsidR="004A0126" w:rsidRPr="004D02EC">
        <w:t>(g)</w:t>
      </w:r>
      <w:r w:rsidR="00D55D3B" w:rsidRPr="004D02EC">
        <w:t> </w:t>
      </w:r>
      <w:r w:rsidR="004A0126" w:rsidRPr="004D02EC">
        <w:t xml:space="preserve"> </w:t>
      </w:r>
      <w:r w:rsidR="00B1195C" w:rsidRPr="004D02EC">
        <w:t xml:space="preserve">(ii) </w:t>
      </w:r>
      <w:r w:rsidR="0097337C" w:rsidRPr="004D02EC">
        <w:t xml:space="preserve">and 4 </w:t>
      </w:r>
      <w:r w:rsidR="004A0126" w:rsidRPr="004D02EC">
        <w:t xml:space="preserve">(g) </w:t>
      </w:r>
      <w:r w:rsidRPr="004D02EC">
        <w:t>(i</w:t>
      </w:r>
      <w:r w:rsidR="0097337C" w:rsidRPr="004D02EC">
        <w:t>i</w:t>
      </w:r>
      <w:r w:rsidR="00B1195C" w:rsidRPr="004D02EC">
        <w:t>i</w:t>
      </w:r>
      <w:r w:rsidRPr="004D02EC">
        <w:t>)</w:t>
      </w:r>
      <w:r w:rsidR="00B34433" w:rsidRPr="004D02EC">
        <w:t xml:space="preserve"> of the provisional agenda</w:t>
      </w:r>
      <w:r w:rsidRPr="004D02EC">
        <w:t xml:space="preserve">, </w:t>
      </w:r>
      <w:r w:rsidR="005855FA" w:rsidRPr="004D02EC">
        <w:t xml:space="preserve">on the </w:t>
      </w:r>
      <w:r w:rsidR="004A0126" w:rsidRPr="004D02EC">
        <w:t xml:space="preserve">Global Environment Facility, </w:t>
      </w:r>
      <w:r w:rsidR="007F324F" w:rsidRPr="004D02EC">
        <w:t xml:space="preserve">the </w:t>
      </w:r>
      <w:r w:rsidR="004A0126" w:rsidRPr="004D02EC">
        <w:t xml:space="preserve">Specific International Programme to Support Capacity-Building and Technical Assistance, and </w:t>
      </w:r>
      <w:r w:rsidR="007F324F" w:rsidRPr="004D02EC">
        <w:t xml:space="preserve">the </w:t>
      </w:r>
      <w:r w:rsidR="009D464B" w:rsidRPr="004D02EC">
        <w:t>r</w:t>
      </w:r>
      <w:r w:rsidR="004A0126" w:rsidRPr="004D02EC">
        <w:t>eview of the financial mechanism</w:t>
      </w:r>
      <w:r w:rsidR="007F324F" w:rsidRPr="004D02EC">
        <w:t>, respectively</w:t>
      </w:r>
      <w:r w:rsidRPr="004D02EC">
        <w:t xml:space="preserve">. </w:t>
      </w:r>
      <w:r w:rsidR="00DC3B7F" w:rsidRPr="004D02EC">
        <w:t xml:space="preserve">The </w:t>
      </w:r>
      <w:r w:rsidR="0050610E" w:rsidRPr="004D02EC">
        <w:t>s</w:t>
      </w:r>
      <w:r w:rsidR="00DC3B7F" w:rsidRPr="004D02EC">
        <w:t>ecretariat</w:t>
      </w:r>
      <w:r w:rsidR="009A2FDF" w:rsidRPr="004D02EC">
        <w:t xml:space="preserve"> </w:t>
      </w:r>
      <w:r w:rsidR="006C1A41" w:rsidRPr="004D02EC">
        <w:t>will</w:t>
      </w:r>
      <w:r w:rsidR="002416E8" w:rsidRPr="004D02EC">
        <w:t xml:space="preserve"> provide an overview</w:t>
      </w:r>
      <w:r w:rsidR="00455DB9" w:rsidRPr="004D02EC">
        <w:t xml:space="preserve"> of</w:t>
      </w:r>
      <w:r w:rsidR="006C1A41" w:rsidRPr="004D02EC">
        <w:t xml:space="preserve"> </w:t>
      </w:r>
      <w:r w:rsidR="003C1CA3" w:rsidRPr="004D02EC">
        <w:t xml:space="preserve">the documents prepared for this </w:t>
      </w:r>
      <w:r w:rsidR="00E94D36" w:rsidRPr="004D02EC">
        <w:t xml:space="preserve">item, and the </w:t>
      </w:r>
      <w:r w:rsidR="0050610E" w:rsidRPr="004D02EC">
        <w:t>s</w:t>
      </w:r>
      <w:r w:rsidR="00E94D36" w:rsidRPr="004D02EC">
        <w:t xml:space="preserve">ecretariat </w:t>
      </w:r>
      <w:r w:rsidR="009A2FDF" w:rsidRPr="004D02EC">
        <w:t>of the Global Environment Facility will introduce its</w:t>
      </w:r>
      <w:r w:rsidR="003C14C1" w:rsidRPr="004D02EC">
        <w:t xml:space="preserve"> report to the </w:t>
      </w:r>
      <w:r w:rsidR="001452D1" w:rsidRPr="004D02EC">
        <w:t>C</w:t>
      </w:r>
      <w:r w:rsidR="003C14C1" w:rsidRPr="004D02EC">
        <w:t xml:space="preserve">onference of the </w:t>
      </w:r>
      <w:r w:rsidR="001452D1" w:rsidRPr="004D02EC">
        <w:t>P</w:t>
      </w:r>
      <w:r w:rsidR="003C14C1" w:rsidRPr="004D02EC">
        <w:t>arties</w:t>
      </w:r>
      <w:r w:rsidR="00F11396" w:rsidRPr="004D02EC">
        <w:t xml:space="preserve"> (UNEP/MC/COP.5/INF/14)</w:t>
      </w:r>
      <w:r w:rsidR="00E94D36" w:rsidRPr="004D02EC">
        <w:t xml:space="preserve">. </w:t>
      </w:r>
      <w:r w:rsidR="00DC6A0B" w:rsidRPr="004D02EC">
        <w:t>T</w:t>
      </w:r>
      <w:r w:rsidR="001C0EEC" w:rsidRPr="004D02EC">
        <w:t xml:space="preserve">he </w:t>
      </w:r>
      <w:r w:rsidR="0050610E" w:rsidRPr="004D02EC">
        <w:t>s</w:t>
      </w:r>
      <w:r w:rsidR="001C0EEC" w:rsidRPr="004D02EC">
        <w:t xml:space="preserve">ecretariat will </w:t>
      </w:r>
      <w:r w:rsidR="00CE700F" w:rsidRPr="004D02EC">
        <w:t xml:space="preserve">present </w:t>
      </w:r>
      <w:r w:rsidR="00A34EF2" w:rsidRPr="004D02EC">
        <w:t xml:space="preserve">the </w:t>
      </w:r>
      <w:r w:rsidR="008D2ED1" w:rsidRPr="004D02EC">
        <w:t>document</w:t>
      </w:r>
      <w:r w:rsidR="00FE2B0C" w:rsidRPr="004D02EC">
        <w:t>s</w:t>
      </w:r>
      <w:r w:rsidR="008D2ED1" w:rsidRPr="004D02EC">
        <w:t xml:space="preserve"> prepared </w:t>
      </w:r>
      <w:r w:rsidR="00FE2B0C" w:rsidRPr="004D02EC">
        <w:t>with respect to</w:t>
      </w:r>
      <w:r w:rsidR="008D2ED1" w:rsidRPr="004D02EC">
        <w:t xml:space="preserve"> the </w:t>
      </w:r>
      <w:r w:rsidR="00903490" w:rsidRPr="004D02EC">
        <w:t xml:space="preserve">review of the </w:t>
      </w:r>
      <w:r w:rsidR="00C66A50" w:rsidRPr="004D02EC">
        <w:t>financial</w:t>
      </w:r>
      <w:r w:rsidR="00903490" w:rsidRPr="004D02EC">
        <w:t xml:space="preserve"> m</w:t>
      </w:r>
      <w:r w:rsidR="00C66A50" w:rsidRPr="004D02EC">
        <w:t>echanism</w:t>
      </w:r>
      <w:r w:rsidR="00F11396" w:rsidRPr="004D02EC">
        <w:t xml:space="preserve"> (UNEP/MC/COP.5/12 and UNEP/MC/COP.5/INF/17)</w:t>
      </w:r>
      <w:r w:rsidR="00670CAF" w:rsidRPr="004D02EC">
        <w:t>.</w:t>
      </w:r>
      <w:r w:rsidRPr="004D02EC">
        <w:t xml:space="preserve"> </w:t>
      </w:r>
      <w:r w:rsidR="00C05CDB" w:rsidRPr="004D02EC">
        <w:t xml:space="preserve">A co-chair of the </w:t>
      </w:r>
      <w:r w:rsidR="00B00E00" w:rsidRPr="004D02EC">
        <w:t xml:space="preserve">Governing Board </w:t>
      </w:r>
      <w:r w:rsidR="00C05CDB" w:rsidRPr="004D02EC">
        <w:t xml:space="preserve">of the Specific International Programme will be invited to make a statement on behalf of the </w:t>
      </w:r>
      <w:r w:rsidR="00B00E00" w:rsidRPr="004D02EC">
        <w:t>Governing Board</w:t>
      </w:r>
      <w:r w:rsidR="00C05CDB" w:rsidRPr="004D02EC">
        <w:t xml:space="preserve">. </w:t>
      </w:r>
      <w:r w:rsidRPr="004D02EC">
        <w:t xml:space="preserve">Following the discussion, the Conference of the Parties may then wish to </w:t>
      </w:r>
      <w:r w:rsidR="00C72D0B" w:rsidRPr="004D02EC">
        <w:t xml:space="preserve">adopt </w:t>
      </w:r>
      <w:r w:rsidR="0075227E" w:rsidRPr="004D02EC">
        <w:t xml:space="preserve">a </w:t>
      </w:r>
      <w:r w:rsidR="00C72D0B" w:rsidRPr="004D02EC">
        <w:t xml:space="preserve">decision on the </w:t>
      </w:r>
      <w:r w:rsidR="004C45B8" w:rsidRPr="004D02EC">
        <w:t>review of the financial mechanism</w:t>
      </w:r>
      <w:r w:rsidR="003C6D7D" w:rsidRPr="004D02EC">
        <w:t>, as appropriate.</w:t>
      </w:r>
      <w:r w:rsidRPr="004D02EC">
        <w:t xml:space="preserve"> </w:t>
      </w:r>
    </w:p>
    <w:p w14:paraId="300B58CF" w14:textId="344F2631" w:rsidR="00AD47B7" w:rsidRPr="004D02EC" w:rsidRDefault="003A7DED">
      <w:pPr>
        <w:pStyle w:val="Normalnumber"/>
      </w:pPr>
      <w:r w:rsidRPr="004D02EC">
        <w:t>The</w:t>
      </w:r>
      <w:r w:rsidR="004967C9" w:rsidRPr="004D02EC">
        <w:t xml:space="preserve"> Conference of the Parties</w:t>
      </w:r>
      <w:r w:rsidRPr="004D02EC">
        <w:t xml:space="preserve"> will then</w:t>
      </w:r>
      <w:r w:rsidR="004967C9" w:rsidRPr="004D02EC">
        <w:t xml:space="preserve"> consider </w:t>
      </w:r>
      <w:r w:rsidR="00AD47B7" w:rsidRPr="004D02EC">
        <w:t>item 4 (</w:t>
      </w:r>
      <w:r w:rsidR="0030362D" w:rsidRPr="004D02EC">
        <w:t>h</w:t>
      </w:r>
      <w:r w:rsidR="00AD47B7" w:rsidRPr="004D02EC">
        <w:t xml:space="preserve">) on </w:t>
      </w:r>
      <w:r w:rsidR="0030362D" w:rsidRPr="004D02EC">
        <w:t>capacity-building, technical assistance and technology transfer</w:t>
      </w:r>
      <w:r w:rsidR="00070E40" w:rsidRPr="004D02EC">
        <w:t>.</w:t>
      </w:r>
      <w:r w:rsidR="00AD47B7" w:rsidRPr="004D02EC">
        <w:t xml:space="preserve"> </w:t>
      </w:r>
      <w:r w:rsidR="004C70B8" w:rsidRPr="004D02EC">
        <w:t xml:space="preserve">The Conference of the Parties will conclude </w:t>
      </w:r>
      <w:r w:rsidR="00AB1EE8" w:rsidRPr="004D02EC">
        <w:t>its</w:t>
      </w:r>
      <w:r w:rsidR="004C70B8" w:rsidRPr="004D02EC">
        <w:t xml:space="preserve"> consideration </w:t>
      </w:r>
      <w:r w:rsidRPr="004D02EC">
        <w:t xml:space="preserve">of the item </w:t>
      </w:r>
      <w:r w:rsidR="004C70B8" w:rsidRPr="004D02EC">
        <w:t xml:space="preserve">and </w:t>
      </w:r>
      <w:r w:rsidR="003C6D7D" w:rsidRPr="004D02EC">
        <w:t xml:space="preserve">may </w:t>
      </w:r>
      <w:r w:rsidR="004C70B8" w:rsidRPr="004D02EC">
        <w:t xml:space="preserve">adopt </w:t>
      </w:r>
      <w:r w:rsidR="00DC3B7F" w:rsidRPr="004D02EC">
        <w:t xml:space="preserve">a </w:t>
      </w:r>
      <w:r w:rsidR="004C70B8" w:rsidRPr="004D02EC">
        <w:t>decision, as appropriate.</w:t>
      </w:r>
    </w:p>
    <w:p w14:paraId="766DF31C" w14:textId="5B78F692" w:rsidR="00A22A2E" w:rsidRPr="004D02EC" w:rsidRDefault="00AB1EE8" w:rsidP="00A22A2E">
      <w:pPr>
        <w:pStyle w:val="Normalnumber"/>
      </w:pPr>
      <w:r w:rsidRPr="004D02EC">
        <w:t xml:space="preserve">The Conference of the </w:t>
      </w:r>
      <w:r w:rsidR="005C72EB" w:rsidRPr="004D02EC">
        <w:t>Pa</w:t>
      </w:r>
      <w:r w:rsidR="003A7DED" w:rsidRPr="004D02EC">
        <w:t>r</w:t>
      </w:r>
      <w:r w:rsidR="005C72EB" w:rsidRPr="004D02EC">
        <w:t xml:space="preserve">ties </w:t>
      </w:r>
      <w:r w:rsidRPr="004D02EC">
        <w:t>will then discuss item 4 (c) of the provisional agenda</w:t>
      </w:r>
      <w:r w:rsidR="00CD48BB" w:rsidRPr="004D02EC">
        <w:t>,</w:t>
      </w:r>
      <w:r w:rsidRPr="004D02EC">
        <w:t xml:space="preserve"> on </w:t>
      </w:r>
      <w:r w:rsidR="00A22A2E" w:rsidRPr="004D02EC">
        <w:t>artisanal and small-scale gold mining</w:t>
      </w:r>
      <w:r w:rsidR="00CD48BB" w:rsidRPr="004D02EC">
        <w:t>,</w:t>
      </w:r>
      <w:r w:rsidR="00A22A2E" w:rsidRPr="004D02EC">
        <w:t xml:space="preserve"> and </w:t>
      </w:r>
      <w:r w:rsidR="00730F08" w:rsidRPr="004D02EC">
        <w:t xml:space="preserve">may wish to </w:t>
      </w:r>
      <w:r w:rsidR="00A22A2E" w:rsidRPr="004D02EC">
        <w:t xml:space="preserve">adopt </w:t>
      </w:r>
      <w:r w:rsidR="00DC3B7F" w:rsidRPr="004D02EC">
        <w:t xml:space="preserve">a </w:t>
      </w:r>
      <w:r w:rsidR="00A22A2E" w:rsidRPr="004D02EC">
        <w:t>decision on the matter, as appropriate.</w:t>
      </w:r>
    </w:p>
    <w:p w14:paraId="3B71A967" w14:textId="455EC6B7" w:rsidR="00AD47B7" w:rsidRPr="004D02EC" w:rsidRDefault="00AD47B7" w:rsidP="00B76AE5">
      <w:pPr>
        <w:pStyle w:val="CH2"/>
        <w:rPr>
          <w:lang w:val="en-GB"/>
        </w:rPr>
      </w:pPr>
      <w:r w:rsidRPr="004D02EC">
        <w:rPr>
          <w:lang w:val="en-GB"/>
        </w:rPr>
        <w:tab/>
        <w:t>B.</w:t>
      </w:r>
      <w:r w:rsidRPr="004D02EC">
        <w:rPr>
          <w:lang w:val="en-GB"/>
        </w:rPr>
        <w:tab/>
        <w:t xml:space="preserve">Tuesday, </w:t>
      </w:r>
      <w:r w:rsidR="0076289E" w:rsidRPr="004D02EC">
        <w:rPr>
          <w:lang w:val="en-GB"/>
        </w:rPr>
        <w:t>31 October</w:t>
      </w:r>
      <w:r w:rsidRPr="004D02EC">
        <w:rPr>
          <w:lang w:val="en-GB"/>
        </w:rPr>
        <w:t xml:space="preserve"> 2023</w:t>
      </w:r>
    </w:p>
    <w:p w14:paraId="127CB454" w14:textId="003DE36F" w:rsidR="00AD47B7" w:rsidRPr="004D02EC" w:rsidRDefault="00AD47B7" w:rsidP="00B76AE5">
      <w:pPr>
        <w:pStyle w:val="CH3"/>
        <w:rPr>
          <w:lang w:val="en-GB"/>
        </w:rPr>
      </w:pPr>
      <w:r w:rsidRPr="004D02EC">
        <w:rPr>
          <w:lang w:val="en-GB"/>
        </w:rPr>
        <w:tab/>
        <w:t>1.</w:t>
      </w:r>
      <w:r w:rsidRPr="004D02EC">
        <w:rPr>
          <w:lang w:val="en-GB"/>
        </w:rPr>
        <w:tab/>
        <w:t>Morning session</w:t>
      </w:r>
    </w:p>
    <w:p w14:paraId="551EC12C" w14:textId="1CC1E800" w:rsidR="00AD47B7" w:rsidRPr="004D02EC" w:rsidRDefault="00981950" w:rsidP="00AD47B7">
      <w:pPr>
        <w:pStyle w:val="Normalnumber"/>
      </w:pPr>
      <w:r w:rsidRPr="004D02EC">
        <w:t>In the morning of Tuesday, 31 October, t</w:t>
      </w:r>
      <w:r w:rsidR="00AD47B7" w:rsidRPr="004D02EC">
        <w:t xml:space="preserve">he </w:t>
      </w:r>
      <w:r w:rsidR="00D37457" w:rsidRPr="004D02EC">
        <w:t>C</w:t>
      </w:r>
      <w:r w:rsidR="00AD47B7" w:rsidRPr="004D02EC">
        <w:t xml:space="preserve">onference of the Parties will hold a </w:t>
      </w:r>
      <w:r w:rsidR="001345B5" w:rsidRPr="004D02EC">
        <w:t xml:space="preserve">plenary </w:t>
      </w:r>
      <w:r w:rsidR="00AD47B7" w:rsidRPr="004D02EC">
        <w:t xml:space="preserve">session to </w:t>
      </w:r>
      <w:r w:rsidR="00217EE7" w:rsidRPr="004D02EC">
        <w:t xml:space="preserve">consider the </w:t>
      </w:r>
      <w:r w:rsidR="00A33D61" w:rsidRPr="004D02EC">
        <w:t xml:space="preserve">report </w:t>
      </w:r>
      <w:r w:rsidR="00217EE7" w:rsidRPr="004D02EC">
        <w:t xml:space="preserve">of </w:t>
      </w:r>
      <w:r w:rsidR="00A33D61" w:rsidRPr="004D02EC">
        <w:t xml:space="preserve">the </w:t>
      </w:r>
      <w:r w:rsidR="00217EE7" w:rsidRPr="004D02EC">
        <w:t>contact group</w:t>
      </w:r>
      <w:r w:rsidR="00A33D61" w:rsidRPr="004D02EC">
        <w:t xml:space="preserve"> </w:t>
      </w:r>
      <w:r w:rsidR="00027774" w:rsidRPr="004D02EC">
        <w:t>established on the first day</w:t>
      </w:r>
      <w:r w:rsidR="00217EE7" w:rsidRPr="004D02EC">
        <w:t xml:space="preserve"> and then </w:t>
      </w:r>
      <w:r w:rsidR="003B540C" w:rsidRPr="004D02EC">
        <w:t>move to</w:t>
      </w:r>
      <w:r w:rsidR="00662BAC" w:rsidRPr="004D02EC">
        <w:t xml:space="preserve"> </w:t>
      </w:r>
      <w:r w:rsidR="00AD47B7" w:rsidRPr="004D02EC">
        <w:t>item</w:t>
      </w:r>
      <w:r w:rsidR="005C2944" w:rsidRPr="004D02EC">
        <w:t>s 4</w:t>
      </w:r>
      <w:r w:rsidR="00D55D3B" w:rsidRPr="004D02EC">
        <w:t> </w:t>
      </w:r>
      <w:r w:rsidR="005C2944" w:rsidRPr="004D02EC">
        <w:t>(</w:t>
      </w:r>
      <w:r w:rsidR="001D029C" w:rsidRPr="004D02EC">
        <w:t>i</w:t>
      </w:r>
      <w:r w:rsidR="005C2944" w:rsidRPr="004D02EC">
        <w:t>) and 4 (</w:t>
      </w:r>
      <w:r w:rsidR="001D029C" w:rsidRPr="004D02EC">
        <w:t>j</w:t>
      </w:r>
      <w:r w:rsidR="005C2944" w:rsidRPr="004D02EC">
        <w:t xml:space="preserve">) of the provisional agenda, </w:t>
      </w:r>
      <w:r w:rsidR="0058744E" w:rsidRPr="004D02EC">
        <w:t xml:space="preserve">on </w:t>
      </w:r>
      <w:r w:rsidR="001D029C" w:rsidRPr="004D02EC">
        <w:t xml:space="preserve">the Implementation and Compliance Committee and </w:t>
      </w:r>
      <w:r w:rsidR="00D835D3" w:rsidRPr="004D02EC">
        <w:t>national reporting</w:t>
      </w:r>
      <w:r w:rsidR="006278CB" w:rsidRPr="004D02EC">
        <w:t xml:space="preserve">. Given the </w:t>
      </w:r>
      <w:r w:rsidR="00DA7758" w:rsidRPr="004D02EC">
        <w:t xml:space="preserve">linkages between these two items the </w:t>
      </w:r>
      <w:r w:rsidR="003B540C" w:rsidRPr="004D02EC">
        <w:t>C</w:t>
      </w:r>
      <w:r w:rsidR="00DA7758" w:rsidRPr="004D02EC">
        <w:t xml:space="preserve">onference of the Parties will consider them jointly. </w:t>
      </w:r>
      <w:r w:rsidR="00016E26" w:rsidRPr="004D02EC">
        <w:t xml:space="preserve">The </w:t>
      </w:r>
      <w:r w:rsidR="005C72EB" w:rsidRPr="004D02EC">
        <w:t xml:space="preserve">secretariat </w:t>
      </w:r>
      <w:r w:rsidR="00016E26" w:rsidRPr="004D02EC">
        <w:t xml:space="preserve">will </w:t>
      </w:r>
      <w:r w:rsidR="003B540C" w:rsidRPr="004D02EC">
        <w:t xml:space="preserve">first </w:t>
      </w:r>
      <w:r w:rsidR="00016E26" w:rsidRPr="004D02EC">
        <w:t>introduce</w:t>
      </w:r>
      <w:r w:rsidR="004629DB" w:rsidRPr="004D02EC">
        <w:t xml:space="preserve"> documents </w:t>
      </w:r>
      <w:r w:rsidR="003B540C" w:rsidRPr="004D02EC">
        <w:t>related to</w:t>
      </w:r>
      <w:r w:rsidR="001158D4" w:rsidRPr="004D02EC">
        <w:t xml:space="preserve"> national report</w:t>
      </w:r>
      <w:r w:rsidR="003B540C" w:rsidRPr="004D02EC">
        <w:t xml:space="preserve">s under </w:t>
      </w:r>
      <w:r w:rsidR="005C72EB" w:rsidRPr="004D02EC">
        <w:t xml:space="preserve">article </w:t>
      </w:r>
      <w:r w:rsidR="003B540C" w:rsidRPr="004D02EC">
        <w:t>21</w:t>
      </w:r>
      <w:r w:rsidR="001345B5" w:rsidRPr="004D02EC">
        <w:t>, t</w:t>
      </w:r>
      <w:r w:rsidR="003B540C" w:rsidRPr="004D02EC">
        <w:t xml:space="preserve">hen </w:t>
      </w:r>
      <w:r w:rsidR="007F2449" w:rsidRPr="004D02EC">
        <w:t xml:space="preserve">the </w:t>
      </w:r>
      <w:r w:rsidR="005C72EB" w:rsidRPr="004D02EC">
        <w:t>c</w:t>
      </w:r>
      <w:r w:rsidR="007F2449" w:rsidRPr="004D02EC">
        <w:t xml:space="preserve">hair of the Implementation and Compliance Committee will present the report of the </w:t>
      </w:r>
      <w:r w:rsidR="005655EF" w:rsidRPr="004D02EC">
        <w:t xml:space="preserve">work of the </w:t>
      </w:r>
      <w:r w:rsidR="007F2449" w:rsidRPr="004D02EC">
        <w:t xml:space="preserve">Committee </w:t>
      </w:r>
      <w:r w:rsidR="003D6CC2" w:rsidRPr="004D02EC">
        <w:t xml:space="preserve">to </w:t>
      </w:r>
      <w:r w:rsidR="008B3E2A" w:rsidRPr="004D02EC">
        <w:t>the</w:t>
      </w:r>
      <w:r w:rsidR="003D6CC2" w:rsidRPr="004D02EC">
        <w:t xml:space="preserve"> Conference of the Parties</w:t>
      </w:r>
      <w:r w:rsidR="005655EF" w:rsidRPr="004D02EC">
        <w:t>, including recommendations</w:t>
      </w:r>
      <w:r w:rsidR="003D6CC2" w:rsidRPr="004D02EC">
        <w:t xml:space="preserve">. </w:t>
      </w:r>
      <w:r w:rsidR="00371A1C" w:rsidRPr="004D02EC">
        <w:t>The Conference of the Parties will conclude its consideration o</w:t>
      </w:r>
      <w:r w:rsidR="005F51D5" w:rsidRPr="004D02EC">
        <w:t>f</w:t>
      </w:r>
      <w:r w:rsidR="00371A1C" w:rsidRPr="004D02EC">
        <w:t xml:space="preserve"> both matters and </w:t>
      </w:r>
      <w:r w:rsidR="00796301" w:rsidRPr="004D02EC">
        <w:t xml:space="preserve">may </w:t>
      </w:r>
      <w:r w:rsidR="00371A1C" w:rsidRPr="004D02EC">
        <w:t xml:space="preserve">adopt </w:t>
      </w:r>
      <w:r w:rsidR="0075227E" w:rsidRPr="004D02EC">
        <w:t xml:space="preserve">a </w:t>
      </w:r>
      <w:r w:rsidR="00371A1C" w:rsidRPr="004D02EC">
        <w:t>decision, as appropriate.</w:t>
      </w:r>
    </w:p>
    <w:p w14:paraId="17E599D7" w14:textId="3344F3E4" w:rsidR="00AD47B7" w:rsidRPr="004D02EC" w:rsidRDefault="00AD47B7" w:rsidP="00AD47B7">
      <w:pPr>
        <w:pStyle w:val="Normalnumber"/>
      </w:pPr>
      <w:r w:rsidRPr="004D02EC">
        <w:t xml:space="preserve">The </w:t>
      </w:r>
      <w:r w:rsidR="00617E0F" w:rsidRPr="004D02EC">
        <w:t>C</w:t>
      </w:r>
      <w:r w:rsidRPr="004D02EC">
        <w:t xml:space="preserve">onference of the Parties will </w:t>
      </w:r>
      <w:r w:rsidR="00030786" w:rsidRPr="004D02EC">
        <w:t>then</w:t>
      </w:r>
      <w:r w:rsidRPr="004D02EC">
        <w:t xml:space="preserve"> consider </w:t>
      </w:r>
      <w:r w:rsidR="00ED45D4" w:rsidRPr="004D02EC">
        <w:t xml:space="preserve">mercury supply sources and trade </w:t>
      </w:r>
      <w:r w:rsidRPr="004D02EC">
        <w:t>(item 4 (</w:t>
      </w:r>
      <w:r w:rsidR="00ED45D4" w:rsidRPr="004D02EC">
        <w:t>a</w:t>
      </w:r>
      <w:r w:rsidRPr="004D02EC">
        <w:t>) of the provisional agenda)</w:t>
      </w:r>
      <w:r w:rsidR="0084162C" w:rsidRPr="004D02EC">
        <w:t xml:space="preserve"> and </w:t>
      </w:r>
      <w:r w:rsidR="00796301" w:rsidRPr="004D02EC">
        <w:t xml:space="preserve">may wish to </w:t>
      </w:r>
      <w:r w:rsidR="0084162C" w:rsidRPr="004D02EC">
        <w:t xml:space="preserve">adopt </w:t>
      </w:r>
      <w:r w:rsidR="0075227E" w:rsidRPr="004D02EC">
        <w:t xml:space="preserve">a </w:t>
      </w:r>
      <w:r w:rsidR="0084162C" w:rsidRPr="004D02EC">
        <w:t>decision on the matter, as appropriate</w:t>
      </w:r>
      <w:r w:rsidRPr="004D02EC">
        <w:t xml:space="preserve">. </w:t>
      </w:r>
    </w:p>
    <w:p w14:paraId="5E4B9350" w14:textId="13F6C49F" w:rsidR="00AD47B7" w:rsidRPr="004D02EC" w:rsidRDefault="00AD47B7" w:rsidP="00AD47B7">
      <w:pPr>
        <w:pStyle w:val="Normalnumber"/>
      </w:pPr>
      <w:r w:rsidRPr="004D02EC">
        <w:t xml:space="preserve">The discussion will then focus on the programme of work and budget of the </w:t>
      </w:r>
      <w:r w:rsidR="00503BCF" w:rsidRPr="004D02EC">
        <w:t>C</w:t>
      </w:r>
      <w:r w:rsidRPr="004D02EC">
        <w:t xml:space="preserve">onvention (item </w:t>
      </w:r>
      <w:r w:rsidR="00503BCF" w:rsidRPr="004D02EC">
        <w:t>6</w:t>
      </w:r>
      <w:r w:rsidRPr="004D02EC">
        <w:t xml:space="preserve"> of the provisional agenda). </w:t>
      </w:r>
      <w:r w:rsidR="00210817" w:rsidRPr="004D02EC">
        <w:t xml:space="preserve">Following the introduction of </w:t>
      </w:r>
      <w:r w:rsidRPr="004D02EC">
        <w:t xml:space="preserve">a </w:t>
      </w:r>
      <w:r w:rsidR="00210817" w:rsidRPr="004D02EC">
        <w:t xml:space="preserve">proposed </w:t>
      </w:r>
      <w:r w:rsidRPr="004D02EC">
        <w:t>budget for the biennium 2024</w:t>
      </w:r>
      <w:r w:rsidR="00637273" w:rsidRPr="004D02EC">
        <w:sym w:font="Symbol" w:char="F02D"/>
      </w:r>
      <w:r w:rsidRPr="004D02EC">
        <w:t>2025</w:t>
      </w:r>
      <w:r w:rsidR="00210817" w:rsidRPr="004D02EC">
        <w:t>, t</w:t>
      </w:r>
      <w:r w:rsidRPr="004D02EC">
        <w:t xml:space="preserve">he </w:t>
      </w:r>
      <w:r w:rsidR="00372F38" w:rsidRPr="004D02EC">
        <w:t>C</w:t>
      </w:r>
      <w:r w:rsidRPr="004D02EC">
        <w:t xml:space="preserve">onference of the Parties may wish to establish a contact group to consider the budget </w:t>
      </w:r>
      <w:r w:rsidR="00372F38" w:rsidRPr="004D02EC">
        <w:t xml:space="preserve">of </w:t>
      </w:r>
      <w:r w:rsidRPr="004D02EC">
        <w:t xml:space="preserve">the </w:t>
      </w:r>
      <w:r w:rsidR="00372F38" w:rsidRPr="004D02EC">
        <w:t>C</w:t>
      </w:r>
      <w:r w:rsidRPr="004D02EC">
        <w:t xml:space="preserve">onvention and to prepare </w:t>
      </w:r>
      <w:r w:rsidR="00372F38" w:rsidRPr="004D02EC">
        <w:t>a</w:t>
      </w:r>
      <w:r w:rsidRPr="004D02EC">
        <w:t xml:space="preserve"> draft decision on the programme of work and budget for consideration later during the meeting. </w:t>
      </w:r>
    </w:p>
    <w:p w14:paraId="25F8EB88" w14:textId="77777777" w:rsidR="00AD47B7" w:rsidRPr="004D02EC" w:rsidRDefault="00AD47B7" w:rsidP="00B76AE5">
      <w:pPr>
        <w:pStyle w:val="CH3"/>
        <w:rPr>
          <w:lang w:val="en-GB"/>
        </w:rPr>
      </w:pPr>
      <w:r w:rsidRPr="004D02EC">
        <w:rPr>
          <w:lang w:val="en-GB"/>
        </w:rPr>
        <w:tab/>
        <w:t>2.</w:t>
      </w:r>
      <w:r w:rsidRPr="004D02EC">
        <w:rPr>
          <w:lang w:val="en-GB"/>
        </w:rPr>
        <w:tab/>
        <w:t>Afternoon session</w:t>
      </w:r>
    </w:p>
    <w:p w14:paraId="4C36EE23" w14:textId="178D5147" w:rsidR="0047772F" w:rsidRPr="004D02EC" w:rsidRDefault="0047772F" w:rsidP="004F4D7F">
      <w:pPr>
        <w:pStyle w:val="Normalnumber"/>
      </w:pPr>
      <w:r w:rsidRPr="004D02EC">
        <w:t xml:space="preserve">In the afternoon of Tuesday, 31 October, </w:t>
      </w:r>
      <w:r w:rsidR="005C72EB" w:rsidRPr="004D02EC">
        <w:t xml:space="preserve">the </w:t>
      </w:r>
      <w:r w:rsidRPr="004D02EC">
        <w:t>Conference of the Parties will discuss item 4 (d) of the provisional agenda</w:t>
      </w:r>
      <w:r w:rsidR="001C6560" w:rsidRPr="004D02EC">
        <w:t>,</w:t>
      </w:r>
      <w:r w:rsidRPr="004D02EC">
        <w:t xml:space="preserve"> on emissions of mercury</w:t>
      </w:r>
      <w:r w:rsidR="001C6560" w:rsidRPr="004D02EC">
        <w:t>,</w:t>
      </w:r>
      <w:r w:rsidRPr="004D02EC">
        <w:t xml:space="preserve"> and </w:t>
      </w:r>
      <w:r w:rsidR="00A74A59" w:rsidRPr="004D02EC">
        <w:t xml:space="preserve">may </w:t>
      </w:r>
      <w:r w:rsidRPr="004D02EC">
        <w:t xml:space="preserve">adopt </w:t>
      </w:r>
      <w:r w:rsidR="00A15DEB" w:rsidRPr="004D02EC">
        <w:t xml:space="preserve">a </w:t>
      </w:r>
      <w:r w:rsidRPr="004D02EC">
        <w:t>decision on the matter, as appropriate. The Conference of the Parties will then move</w:t>
      </w:r>
      <w:r w:rsidR="001C6560" w:rsidRPr="004D02EC">
        <w:t xml:space="preserve"> on</w:t>
      </w:r>
      <w:r w:rsidRPr="004D02EC">
        <w:t xml:space="preserve"> to item 4 (e)</w:t>
      </w:r>
      <w:r w:rsidR="001C6560" w:rsidRPr="004D02EC">
        <w:t xml:space="preserve"> of the provisional agenda, on</w:t>
      </w:r>
      <w:r w:rsidRPr="004D02EC">
        <w:t xml:space="preserve"> releases of mercury</w:t>
      </w:r>
      <w:r w:rsidR="001C6560" w:rsidRPr="004D02EC">
        <w:t>,</w:t>
      </w:r>
      <w:r w:rsidRPr="004D02EC">
        <w:t xml:space="preserve"> and </w:t>
      </w:r>
      <w:r w:rsidR="00A74A59" w:rsidRPr="004D02EC">
        <w:t xml:space="preserve">may </w:t>
      </w:r>
      <w:r w:rsidRPr="004D02EC">
        <w:t xml:space="preserve">adopt </w:t>
      </w:r>
      <w:r w:rsidR="00A15DEB" w:rsidRPr="004D02EC">
        <w:t xml:space="preserve">a </w:t>
      </w:r>
      <w:r w:rsidRPr="004D02EC">
        <w:t>decision on the matter, as appropriate.</w:t>
      </w:r>
    </w:p>
    <w:p w14:paraId="725A8CD4" w14:textId="2373D9C6" w:rsidR="0047772F" w:rsidRPr="004D02EC" w:rsidRDefault="0047772F" w:rsidP="0047772F">
      <w:pPr>
        <w:pStyle w:val="Normalnumber"/>
      </w:pPr>
      <w:r w:rsidRPr="004D02EC">
        <w:t>Thereafter, the Conferences of the Parties will discuss, under item 4 (f) of the provisional agenda, thresholds</w:t>
      </w:r>
      <w:r w:rsidR="001D0DBD" w:rsidRPr="004D02EC">
        <w:t xml:space="preserve"> for </w:t>
      </w:r>
      <w:r w:rsidR="003A1082" w:rsidRPr="004D02EC">
        <w:t xml:space="preserve">mercury wastes falling under sub-category 2 (c) of article 11 </w:t>
      </w:r>
      <w:r w:rsidR="00282E4F" w:rsidRPr="004D02EC">
        <w:t xml:space="preserve">of the Convention </w:t>
      </w:r>
      <w:r w:rsidR="003A1082" w:rsidRPr="004D02EC">
        <w:t>and a draft guidance document on test methods to be used for the tier-2 thresholds for tailings from mining other than primary mercury mining</w:t>
      </w:r>
      <w:r w:rsidR="00CD48BB" w:rsidRPr="004D02EC">
        <w:t xml:space="preserve"> (UNEP/MC/COP.5/INF/13)</w:t>
      </w:r>
      <w:r w:rsidRPr="004D02EC">
        <w:t xml:space="preserve">, following which the Conference of the Parties may wish to establish a contact group to consider </w:t>
      </w:r>
      <w:r w:rsidR="003A1082" w:rsidRPr="004D02EC">
        <w:t xml:space="preserve">mercury waste </w:t>
      </w:r>
      <w:r w:rsidRPr="004D02EC">
        <w:t>thresholds and to prepare a draft decision for consideration later during the meeting.</w:t>
      </w:r>
    </w:p>
    <w:p w14:paraId="16D9923C" w14:textId="2E7657A0" w:rsidR="0047772F" w:rsidRPr="004D02EC" w:rsidRDefault="0047772F" w:rsidP="0047772F">
      <w:pPr>
        <w:pStyle w:val="Normalnumber"/>
      </w:pPr>
      <w:r w:rsidRPr="004D02EC">
        <w:lastRenderedPageBreak/>
        <w:t>The Conference of the Parties will then discuss item 4 (k) of the provisional agenda</w:t>
      </w:r>
      <w:r w:rsidR="00CD48BB" w:rsidRPr="004D02EC">
        <w:t>,</w:t>
      </w:r>
      <w:r w:rsidRPr="004D02EC">
        <w:t xml:space="preserve"> on effectiveness evaluation</w:t>
      </w:r>
      <w:r w:rsidR="00CD48BB" w:rsidRPr="004D02EC">
        <w:t>,</w:t>
      </w:r>
      <w:r w:rsidRPr="004D02EC">
        <w:t xml:space="preserve"> and </w:t>
      </w:r>
      <w:r w:rsidR="00655130" w:rsidRPr="004D02EC">
        <w:t xml:space="preserve">may </w:t>
      </w:r>
      <w:r w:rsidRPr="004D02EC">
        <w:t xml:space="preserve">adopt </w:t>
      </w:r>
      <w:r w:rsidR="00A15DEB" w:rsidRPr="004D02EC">
        <w:t xml:space="preserve">a </w:t>
      </w:r>
      <w:r w:rsidRPr="004D02EC">
        <w:t>decision on the matter, as appropriate.</w:t>
      </w:r>
    </w:p>
    <w:p w14:paraId="4AE68D97" w14:textId="542BB66E" w:rsidR="00AD47B7" w:rsidRPr="004D02EC" w:rsidRDefault="00AD47B7" w:rsidP="00B76AE5">
      <w:pPr>
        <w:pStyle w:val="CH2"/>
        <w:rPr>
          <w:lang w:val="en-GB"/>
        </w:rPr>
      </w:pPr>
      <w:r w:rsidRPr="004D02EC">
        <w:rPr>
          <w:lang w:val="en-GB"/>
        </w:rPr>
        <w:tab/>
        <w:t>C.</w:t>
      </w:r>
      <w:r w:rsidRPr="004D02EC">
        <w:rPr>
          <w:lang w:val="en-GB"/>
        </w:rPr>
        <w:tab/>
        <w:t xml:space="preserve">Wednesday, </w:t>
      </w:r>
      <w:r w:rsidR="00DB0B1D" w:rsidRPr="004D02EC">
        <w:rPr>
          <w:lang w:val="en-GB"/>
        </w:rPr>
        <w:t>1 November</w:t>
      </w:r>
      <w:r w:rsidRPr="004D02EC">
        <w:rPr>
          <w:lang w:val="en-GB"/>
        </w:rPr>
        <w:t xml:space="preserve"> 2023</w:t>
      </w:r>
    </w:p>
    <w:p w14:paraId="09D2C18F" w14:textId="63FFE1CA" w:rsidR="00AD47B7" w:rsidRPr="004D02EC" w:rsidRDefault="00AD47B7" w:rsidP="00B76AE5">
      <w:pPr>
        <w:pStyle w:val="CH3"/>
        <w:rPr>
          <w:lang w:val="en-GB"/>
        </w:rPr>
      </w:pPr>
      <w:r w:rsidRPr="004D02EC">
        <w:rPr>
          <w:lang w:val="en-GB"/>
        </w:rPr>
        <w:tab/>
        <w:t>1.</w:t>
      </w:r>
      <w:r w:rsidRPr="004D02EC">
        <w:rPr>
          <w:lang w:val="en-GB"/>
        </w:rPr>
        <w:tab/>
        <w:t>Morning session</w:t>
      </w:r>
    </w:p>
    <w:p w14:paraId="64178EDC" w14:textId="52136EFF" w:rsidR="00B820C5" w:rsidRPr="004D02EC" w:rsidRDefault="00982097" w:rsidP="002201A8">
      <w:pPr>
        <w:pStyle w:val="Normalnumber"/>
      </w:pPr>
      <w:r w:rsidRPr="004D02EC">
        <w:t>In</w:t>
      </w:r>
      <w:r w:rsidR="00AD47B7" w:rsidRPr="004D02EC">
        <w:t xml:space="preserve"> the morning of Wednesday, </w:t>
      </w:r>
      <w:r w:rsidR="00DB0B1D" w:rsidRPr="004D02EC">
        <w:t>1 November</w:t>
      </w:r>
      <w:r w:rsidR="00AD47B7" w:rsidRPr="004D02EC">
        <w:t>,</w:t>
      </w:r>
      <w:r w:rsidR="009D2C44" w:rsidRPr="004D02EC">
        <w:t xml:space="preserve"> the Conference of the Parties </w:t>
      </w:r>
      <w:r w:rsidR="00927CA7" w:rsidRPr="004D02EC">
        <w:t xml:space="preserve">will </w:t>
      </w:r>
      <w:r w:rsidR="009D2C44" w:rsidRPr="004D02EC">
        <w:t xml:space="preserve">consider </w:t>
      </w:r>
      <w:r w:rsidR="00026B5B" w:rsidRPr="004D02EC">
        <w:t xml:space="preserve">reports and </w:t>
      </w:r>
      <w:r w:rsidR="009D2C44" w:rsidRPr="004D02EC">
        <w:t>any outcomes of groups</w:t>
      </w:r>
      <w:r w:rsidR="00B820C5" w:rsidRPr="004D02EC">
        <w:t xml:space="preserve">. </w:t>
      </w:r>
    </w:p>
    <w:p w14:paraId="22771658" w14:textId="18F512E7" w:rsidR="002201A8" w:rsidRPr="004D02EC" w:rsidRDefault="00B820C5" w:rsidP="002201A8">
      <w:pPr>
        <w:pStyle w:val="Normalnumber"/>
      </w:pPr>
      <w:r w:rsidRPr="004D02EC">
        <w:t>T</w:t>
      </w:r>
      <w:r w:rsidR="00AD47B7" w:rsidRPr="004D02EC">
        <w:t xml:space="preserve">he Conference of the Parties will </w:t>
      </w:r>
      <w:r w:rsidRPr="004D02EC">
        <w:t xml:space="preserve">then </w:t>
      </w:r>
      <w:r w:rsidR="00AD47B7" w:rsidRPr="004D02EC">
        <w:t xml:space="preserve">consider the remaining issues under the item on matters </w:t>
      </w:r>
      <w:r w:rsidR="00934A67" w:rsidRPr="004D02EC">
        <w:t>for consideration or action by the Conference of the Parties</w:t>
      </w:r>
      <w:r w:rsidR="00AD47B7" w:rsidRPr="004D02EC">
        <w:t xml:space="preserve"> (item </w:t>
      </w:r>
      <w:r w:rsidR="00934A67" w:rsidRPr="004D02EC">
        <w:t>4</w:t>
      </w:r>
      <w:r w:rsidR="00AD47B7" w:rsidRPr="004D02EC">
        <w:t xml:space="preserve"> of the provisional agenda)</w:t>
      </w:r>
      <w:r w:rsidR="009D0560" w:rsidRPr="004D02EC">
        <w:t xml:space="preserve">, namely gender (item 4 (m) of the provisional agenda); knowledge management (item 4 (n) of the provisional agenda); and </w:t>
      </w:r>
      <w:r w:rsidR="003D14BD" w:rsidRPr="004D02EC">
        <w:t>mercury and</w:t>
      </w:r>
      <w:r w:rsidR="0044277B" w:rsidRPr="004D02EC">
        <w:t xml:space="preserve"> the</w:t>
      </w:r>
      <w:r w:rsidR="003D14BD" w:rsidRPr="004D02EC">
        <w:t xml:space="preserve"> Kunming-Montreal Global Biodiversity Framework (item 4 (o) of the provisional agenda)</w:t>
      </w:r>
      <w:r w:rsidR="00874544" w:rsidRPr="004D02EC">
        <w:t>,</w:t>
      </w:r>
      <w:r w:rsidR="00D0697D" w:rsidRPr="004D02EC">
        <w:t xml:space="preserve"> and may adopt decisions on the</w:t>
      </w:r>
      <w:r w:rsidR="00874544" w:rsidRPr="004D02EC">
        <w:t>se</w:t>
      </w:r>
      <w:r w:rsidR="00D0697D" w:rsidRPr="004D02EC">
        <w:t xml:space="preserve"> matter</w:t>
      </w:r>
      <w:r w:rsidR="00874544" w:rsidRPr="004D02EC">
        <w:t>s</w:t>
      </w:r>
      <w:r w:rsidR="00D0697D" w:rsidRPr="004D02EC">
        <w:t>, as appropriate</w:t>
      </w:r>
      <w:r w:rsidR="00874544" w:rsidRPr="004D02EC">
        <w:t>.</w:t>
      </w:r>
      <w:r w:rsidR="00AD47B7" w:rsidRPr="004D02EC">
        <w:t xml:space="preserve"> </w:t>
      </w:r>
    </w:p>
    <w:p w14:paraId="0C32E25C" w14:textId="43EAC16B" w:rsidR="001A156A" w:rsidRPr="004D02EC" w:rsidRDefault="001A156A" w:rsidP="001A156A">
      <w:pPr>
        <w:pStyle w:val="Normalnumber"/>
      </w:pPr>
      <w:r w:rsidRPr="004D02EC">
        <w:t>There</w:t>
      </w:r>
      <w:r w:rsidR="007C3DD0" w:rsidRPr="004D02EC">
        <w:t>after</w:t>
      </w:r>
      <w:r w:rsidRPr="004D02EC">
        <w:t xml:space="preserve">, the Conferences of the Parties will consider the item on international cooperation and coordination (item 5 of the provisional agenda) covering cooperation and coordination with the </w:t>
      </w:r>
      <w:r w:rsidR="005C72EB" w:rsidRPr="004D02EC">
        <w:t xml:space="preserve">secretariat </w:t>
      </w:r>
      <w:r w:rsidR="00EE60CF" w:rsidRPr="004D02EC">
        <w:t xml:space="preserve">of the </w:t>
      </w:r>
      <w:r w:rsidR="00EA26AC" w:rsidRPr="004D02EC">
        <w:t>Basel</w:t>
      </w:r>
      <w:r w:rsidR="00CA0512" w:rsidRPr="004D02EC">
        <w:t xml:space="preserve"> </w:t>
      </w:r>
      <w:r w:rsidR="00CA0512" w:rsidRPr="004D02EC">
        <w:rPr>
          <w:rStyle w:val="Emphasis"/>
          <w:i w:val="0"/>
          <w:iCs w:val="0"/>
        </w:rPr>
        <w:t>Convention</w:t>
      </w:r>
      <w:r w:rsidR="00CA0512" w:rsidRPr="004D02EC">
        <w:rPr>
          <w:rStyle w:val="preferred"/>
          <w:i/>
        </w:rPr>
        <w:t xml:space="preserve"> </w:t>
      </w:r>
      <w:r w:rsidR="00CA0512" w:rsidRPr="004D02EC">
        <w:rPr>
          <w:rStyle w:val="Emphasis"/>
          <w:i w:val="0"/>
          <w:iCs w:val="0"/>
        </w:rPr>
        <w:t>on</w:t>
      </w:r>
      <w:r w:rsidR="00CA0512" w:rsidRPr="004D02EC">
        <w:rPr>
          <w:rStyle w:val="preferred"/>
          <w:i/>
        </w:rPr>
        <w:t xml:space="preserve"> </w:t>
      </w:r>
      <w:r w:rsidR="00CA0512" w:rsidRPr="004D02EC">
        <w:rPr>
          <w:rStyle w:val="Emphasis"/>
          <w:i w:val="0"/>
          <w:iCs w:val="0"/>
        </w:rPr>
        <w:t>the</w:t>
      </w:r>
      <w:r w:rsidR="00CA0512" w:rsidRPr="004D02EC">
        <w:rPr>
          <w:rStyle w:val="preferred"/>
          <w:i/>
        </w:rPr>
        <w:t xml:space="preserve"> </w:t>
      </w:r>
      <w:r w:rsidR="00CA0512" w:rsidRPr="004D02EC">
        <w:rPr>
          <w:rStyle w:val="Emphasis"/>
          <w:i w:val="0"/>
          <w:iCs w:val="0"/>
        </w:rPr>
        <w:t>Control</w:t>
      </w:r>
      <w:r w:rsidR="00CA0512" w:rsidRPr="004D02EC">
        <w:rPr>
          <w:rStyle w:val="preferred"/>
          <w:i/>
        </w:rPr>
        <w:t xml:space="preserve"> </w:t>
      </w:r>
      <w:r w:rsidR="00CA0512" w:rsidRPr="004D02EC">
        <w:rPr>
          <w:rStyle w:val="Emphasis"/>
          <w:i w:val="0"/>
          <w:iCs w:val="0"/>
        </w:rPr>
        <w:t>of</w:t>
      </w:r>
      <w:r w:rsidR="00CA0512" w:rsidRPr="004D02EC">
        <w:rPr>
          <w:rStyle w:val="preferred"/>
          <w:i/>
        </w:rPr>
        <w:t xml:space="preserve"> </w:t>
      </w:r>
      <w:r w:rsidR="00CA0512" w:rsidRPr="004D02EC">
        <w:rPr>
          <w:rStyle w:val="Emphasis"/>
          <w:i w:val="0"/>
          <w:iCs w:val="0"/>
        </w:rPr>
        <w:t>Transboundary</w:t>
      </w:r>
      <w:r w:rsidR="00CA0512" w:rsidRPr="004D02EC">
        <w:rPr>
          <w:rStyle w:val="preferred"/>
          <w:i/>
        </w:rPr>
        <w:t xml:space="preserve"> </w:t>
      </w:r>
      <w:r w:rsidR="00CA0512" w:rsidRPr="004D02EC">
        <w:rPr>
          <w:rStyle w:val="Emphasis"/>
          <w:i w:val="0"/>
          <w:iCs w:val="0"/>
        </w:rPr>
        <w:t>Movements</w:t>
      </w:r>
      <w:r w:rsidR="00CA0512" w:rsidRPr="004D02EC">
        <w:rPr>
          <w:rStyle w:val="preferred"/>
          <w:i/>
        </w:rPr>
        <w:t xml:space="preserve"> </w:t>
      </w:r>
      <w:r w:rsidR="00CA0512" w:rsidRPr="004D02EC">
        <w:rPr>
          <w:rStyle w:val="Emphasis"/>
          <w:i w:val="0"/>
          <w:iCs w:val="0"/>
        </w:rPr>
        <w:t>of</w:t>
      </w:r>
      <w:r w:rsidR="00CA0512" w:rsidRPr="004D02EC">
        <w:rPr>
          <w:rStyle w:val="preferred"/>
          <w:i/>
        </w:rPr>
        <w:t xml:space="preserve"> </w:t>
      </w:r>
      <w:r w:rsidR="00CA0512" w:rsidRPr="004D02EC">
        <w:rPr>
          <w:rStyle w:val="Emphasis"/>
          <w:i w:val="0"/>
          <w:iCs w:val="0"/>
        </w:rPr>
        <w:t>Hazardous</w:t>
      </w:r>
      <w:r w:rsidR="00CA0512" w:rsidRPr="004D02EC">
        <w:rPr>
          <w:rStyle w:val="preferred"/>
          <w:i/>
        </w:rPr>
        <w:t xml:space="preserve"> </w:t>
      </w:r>
      <w:r w:rsidR="00CA0512" w:rsidRPr="004D02EC">
        <w:rPr>
          <w:rStyle w:val="Emphasis"/>
          <w:i w:val="0"/>
          <w:iCs w:val="0"/>
        </w:rPr>
        <w:t>Wastes</w:t>
      </w:r>
      <w:r w:rsidR="00CA0512" w:rsidRPr="004D02EC">
        <w:rPr>
          <w:rStyle w:val="preferred"/>
          <w:i/>
        </w:rPr>
        <w:t xml:space="preserve"> </w:t>
      </w:r>
      <w:r w:rsidR="00CA0512" w:rsidRPr="004D02EC">
        <w:rPr>
          <w:rStyle w:val="Emphasis"/>
          <w:i w:val="0"/>
          <w:iCs w:val="0"/>
        </w:rPr>
        <w:t>and</w:t>
      </w:r>
      <w:r w:rsidR="00CA0512" w:rsidRPr="004D02EC">
        <w:rPr>
          <w:rStyle w:val="preferred"/>
          <w:i/>
        </w:rPr>
        <w:t xml:space="preserve"> </w:t>
      </w:r>
      <w:r w:rsidR="00CA0512" w:rsidRPr="004D02EC">
        <w:rPr>
          <w:rStyle w:val="Emphasis"/>
          <w:i w:val="0"/>
          <w:iCs w:val="0"/>
        </w:rPr>
        <w:t>their</w:t>
      </w:r>
      <w:r w:rsidR="00CA0512" w:rsidRPr="004D02EC">
        <w:rPr>
          <w:rStyle w:val="preferred"/>
          <w:i/>
        </w:rPr>
        <w:t xml:space="preserve"> </w:t>
      </w:r>
      <w:r w:rsidR="00CA0512" w:rsidRPr="004D02EC">
        <w:rPr>
          <w:rStyle w:val="Emphasis"/>
          <w:i w:val="0"/>
          <w:iCs w:val="0"/>
        </w:rPr>
        <w:t>Disposal</w:t>
      </w:r>
      <w:r w:rsidR="00EA26AC" w:rsidRPr="004D02EC">
        <w:t xml:space="preserve">, </w:t>
      </w:r>
      <w:r w:rsidR="00974FAE" w:rsidRPr="004D02EC">
        <w:t xml:space="preserve">the </w:t>
      </w:r>
      <w:r w:rsidR="00EA26AC" w:rsidRPr="004D02EC">
        <w:t xml:space="preserve">Rotterdam </w:t>
      </w:r>
      <w:r w:rsidR="00974FAE" w:rsidRPr="004D02EC">
        <w:t xml:space="preserve">Convention </w:t>
      </w:r>
      <w:r w:rsidR="00890D0D" w:rsidRPr="004D02EC">
        <w:rPr>
          <w:rStyle w:val="preferred"/>
        </w:rPr>
        <w:t xml:space="preserve">on the Prior Informed Consent Procedure for Certain Hazardous Chemicals and Pesticides in International Trade </w:t>
      </w:r>
      <w:r w:rsidR="00EA26AC" w:rsidRPr="004D02EC">
        <w:t xml:space="preserve">and </w:t>
      </w:r>
      <w:r w:rsidR="00974FAE" w:rsidRPr="004D02EC">
        <w:t xml:space="preserve">the </w:t>
      </w:r>
      <w:r w:rsidR="00EA26AC" w:rsidRPr="004D02EC">
        <w:t>Stockholm</w:t>
      </w:r>
      <w:r w:rsidRPr="004D02EC">
        <w:t xml:space="preserve"> </w:t>
      </w:r>
      <w:r w:rsidR="00755A8C" w:rsidRPr="004D02EC">
        <w:rPr>
          <w:rStyle w:val="Emphasis"/>
          <w:i w:val="0"/>
          <w:iCs w:val="0"/>
        </w:rPr>
        <w:t>Convention</w:t>
      </w:r>
      <w:r w:rsidR="00755A8C" w:rsidRPr="004D02EC">
        <w:rPr>
          <w:rStyle w:val="preferred"/>
        </w:rPr>
        <w:t xml:space="preserve"> on Persistent Organic Pollutants</w:t>
      </w:r>
      <w:r w:rsidR="0095022D" w:rsidRPr="004D02EC">
        <w:rPr>
          <w:rStyle w:val="preferred"/>
        </w:rPr>
        <w:t>,</w:t>
      </w:r>
      <w:r w:rsidR="00755A8C" w:rsidRPr="004D02EC">
        <w:rPr>
          <w:rStyle w:val="preferred"/>
        </w:rPr>
        <w:t xml:space="preserve"> </w:t>
      </w:r>
      <w:r w:rsidR="00862134" w:rsidRPr="004D02EC">
        <w:t>and</w:t>
      </w:r>
      <w:r w:rsidR="007B28CE" w:rsidRPr="004D02EC">
        <w:t xml:space="preserve"> may wish to adopt </w:t>
      </w:r>
      <w:r w:rsidR="004D4EBF" w:rsidRPr="004D02EC">
        <w:t xml:space="preserve">a </w:t>
      </w:r>
      <w:r w:rsidR="007B28CE" w:rsidRPr="004D02EC">
        <w:t>decision on the matter, as appropriate</w:t>
      </w:r>
      <w:r w:rsidR="000332F8" w:rsidRPr="004D02EC">
        <w:t>.</w:t>
      </w:r>
      <w:r w:rsidR="00056CC2" w:rsidRPr="004D02EC">
        <w:t xml:space="preserve"> </w:t>
      </w:r>
      <w:r w:rsidR="00974FAE" w:rsidRPr="004D02EC">
        <w:t>T</w:t>
      </w:r>
      <w:r w:rsidR="00056CC2" w:rsidRPr="004D02EC">
        <w:t xml:space="preserve">he Conference of the </w:t>
      </w:r>
      <w:r w:rsidR="00092812" w:rsidRPr="004D02EC">
        <w:t xml:space="preserve">Parties will </w:t>
      </w:r>
      <w:r w:rsidR="00974FAE" w:rsidRPr="004D02EC">
        <w:t xml:space="preserve">also </w:t>
      </w:r>
      <w:r w:rsidR="00092812" w:rsidRPr="004D02EC">
        <w:t>continue consider</w:t>
      </w:r>
      <w:r w:rsidRPr="004D02EC">
        <w:t xml:space="preserve"> cooperation and coordination with other organizations. </w:t>
      </w:r>
      <w:r w:rsidR="00092812" w:rsidRPr="004D02EC">
        <w:t xml:space="preserve">The President will invite </w:t>
      </w:r>
      <w:r w:rsidR="0095682E" w:rsidRPr="004D02EC">
        <w:t xml:space="preserve">representatives of </w:t>
      </w:r>
      <w:r w:rsidR="00974FAE" w:rsidRPr="004D02EC">
        <w:t>the</w:t>
      </w:r>
      <w:r w:rsidR="00C677AE" w:rsidRPr="004D02EC">
        <w:t xml:space="preserve"> </w:t>
      </w:r>
      <w:r w:rsidR="00D77CB4" w:rsidRPr="004D02EC">
        <w:t>United Nation</w:t>
      </w:r>
      <w:r w:rsidR="000C7F87" w:rsidRPr="004D02EC">
        <w:t>s</w:t>
      </w:r>
      <w:r w:rsidR="00D77CB4" w:rsidRPr="004D02EC">
        <w:t xml:space="preserve"> Environment Programme, </w:t>
      </w:r>
      <w:r w:rsidR="0095682E" w:rsidRPr="004D02EC">
        <w:t xml:space="preserve">the </w:t>
      </w:r>
      <w:r w:rsidR="00C677AE" w:rsidRPr="004D02EC">
        <w:t>W</w:t>
      </w:r>
      <w:r w:rsidR="00A413A8" w:rsidRPr="004D02EC">
        <w:t xml:space="preserve">orld </w:t>
      </w:r>
      <w:r w:rsidR="00C677AE" w:rsidRPr="004D02EC">
        <w:t>H</w:t>
      </w:r>
      <w:r w:rsidR="00A413A8" w:rsidRPr="004D02EC">
        <w:t xml:space="preserve">ealth </w:t>
      </w:r>
      <w:r w:rsidR="00C677AE" w:rsidRPr="004D02EC">
        <w:t>O</w:t>
      </w:r>
      <w:r w:rsidR="00A413A8" w:rsidRPr="004D02EC">
        <w:t>rganization</w:t>
      </w:r>
      <w:r w:rsidR="00C677AE" w:rsidRPr="004D02EC">
        <w:t xml:space="preserve"> and </w:t>
      </w:r>
      <w:r w:rsidR="0095682E" w:rsidRPr="004D02EC">
        <w:t xml:space="preserve">the </w:t>
      </w:r>
      <w:r w:rsidR="00C677AE" w:rsidRPr="004D02EC">
        <w:t>I</w:t>
      </w:r>
      <w:r w:rsidR="00A413A8" w:rsidRPr="004D02EC">
        <w:t xml:space="preserve">nternational </w:t>
      </w:r>
      <w:r w:rsidR="00C677AE" w:rsidRPr="004D02EC">
        <w:t>L</w:t>
      </w:r>
      <w:r w:rsidR="00A413A8" w:rsidRPr="004D02EC">
        <w:t xml:space="preserve">abour </w:t>
      </w:r>
      <w:r w:rsidR="00C677AE" w:rsidRPr="004D02EC">
        <w:t>O</w:t>
      </w:r>
      <w:r w:rsidR="00A413A8" w:rsidRPr="004D02EC">
        <w:t>rganization</w:t>
      </w:r>
      <w:r w:rsidR="00974FAE" w:rsidRPr="004D02EC">
        <w:t xml:space="preserve"> to </w:t>
      </w:r>
      <w:r w:rsidR="0095682E" w:rsidRPr="004D02EC">
        <w:t>report on their work</w:t>
      </w:r>
      <w:r w:rsidR="00C677AE" w:rsidRPr="004D02EC">
        <w:t>, followed by representatives of other organizations.</w:t>
      </w:r>
      <w:r w:rsidRPr="004D02EC">
        <w:t xml:space="preserve"> </w:t>
      </w:r>
      <w:r w:rsidR="00616E92" w:rsidRPr="004D02EC">
        <w:t>The</w:t>
      </w:r>
      <w:r w:rsidRPr="004D02EC">
        <w:t xml:space="preserve"> </w:t>
      </w:r>
      <w:r w:rsidR="00EE60CF" w:rsidRPr="004D02EC">
        <w:t>C</w:t>
      </w:r>
      <w:r w:rsidRPr="004D02EC">
        <w:t xml:space="preserve">onference of the Parties </w:t>
      </w:r>
      <w:r w:rsidR="00616E92" w:rsidRPr="004D02EC">
        <w:t>may wish to adopt a decision on the matter</w:t>
      </w:r>
      <w:r w:rsidR="004361A8" w:rsidRPr="004D02EC">
        <w:t>,</w:t>
      </w:r>
      <w:r w:rsidR="00616E92" w:rsidRPr="004D02EC">
        <w:t xml:space="preserve"> as appropriate. </w:t>
      </w:r>
    </w:p>
    <w:p w14:paraId="579E9367" w14:textId="6A85E523" w:rsidR="00AD47B7" w:rsidRPr="004D02EC" w:rsidRDefault="00AD47B7" w:rsidP="00B76AE5">
      <w:pPr>
        <w:pStyle w:val="CH3"/>
        <w:rPr>
          <w:lang w:val="en-GB"/>
        </w:rPr>
      </w:pPr>
      <w:r w:rsidRPr="004D02EC">
        <w:rPr>
          <w:lang w:val="en-GB"/>
        </w:rPr>
        <w:tab/>
        <w:t>2.</w:t>
      </w:r>
      <w:r w:rsidRPr="004D02EC">
        <w:rPr>
          <w:lang w:val="en-GB"/>
        </w:rPr>
        <w:tab/>
        <w:t>Afternoon session</w:t>
      </w:r>
    </w:p>
    <w:p w14:paraId="7989C3BC" w14:textId="770D835F" w:rsidR="00AD47B7" w:rsidRPr="004D02EC" w:rsidRDefault="00AD47B7" w:rsidP="009B11C0">
      <w:pPr>
        <w:pStyle w:val="Normalnumber"/>
      </w:pPr>
      <w:r w:rsidRPr="004D02EC">
        <w:t xml:space="preserve">In the afternoon of Wednesday, </w:t>
      </w:r>
      <w:r w:rsidR="009B11C0" w:rsidRPr="004D02EC">
        <w:t>1 November</w:t>
      </w:r>
      <w:r w:rsidRPr="004D02EC">
        <w:t xml:space="preserve">, </w:t>
      </w:r>
      <w:r w:rsidR="00F369E2" w:rsidRPr="004D02EC">
        <w:t>the Conference of the Parties is expected to resume consideration of</w:t>
      </w:r>
      <w:r w:rsidR="00C917F5" w:rsidRPr="004D02EC">
        <w:t xml:space="preserve"> any matters</w:t>
      </w:r>
      <w:r w:rsidR="00605C2A" w:rsidRPr="004D02EC">
        <w:t xml:space="preserve"> under</w:t>
      </w:r>
      <w:r w:rsidR="00F369E2" w:rsidRPr="004D02EC">
        <w:t xml:space="preserve"> item 4 of the provisional agenda </w:t>
      </w:r>
      <w:r w:rsidR="00605C2A" w:rsidRPr="004D02EC">
        <w:t xml:space="preserve">which still require discussion or action by the </w:t>
      </w:r>
      <w:r w:rsidR="00974FAE" w:rsidRPr="004D02EC">
        <w:t xml:space="preserve">Conference of the Parties in a </w:t>
      </w:r>
      <w:r w:rsidR="00605C2A" w:rsidRPr="004D02EC">
        <w:t>plenary</w:t>
      </w:r>
      <w:r w:rsidR="00974FAE" w:rsidRPr="004D02EC">
        <w:t xml:space="preserve"> session</w:t>
      </w:r>
      <w:r w:rsidR="000D2F68" w:rsidRPr="004D02EC">
        <w:t>.</w:t>
      </w:r>
    </w:p>
    <w:p w14:paraId="7F7E7159" w14:textId="2A00B49A" w:rsidR="00AD47B7" w:rsidRPr="004D02EC" w:rsidRDefault="00AD47B7" w:rsidP="00B76AE5">
      <w:pPr>
        <w:pStyle w:val="CH2"/>
        <w:rPr>
          <w:lang w:val="en-GB"/>
        </w:rPr>
      </w:pPr>
      <w:r w:rsidRPr="004D02EC">
        <w:rPr>
          <w:lang w:val="en-GB"/>
        </w:rPr>
        <w:tab/>
        <w:t>D.</w:t>
      </w:r>
      <w:r w:rsidRPr="004D02EC">
        <w:rPr>
          <w:lang w:val="en-GB"/>
        </w:rPr>
        <w:tab/>
        <w:t xml:space="preserve">Thursday, </w:t>
      </w:r>
      <w:r w:rsidR="0007649E" w:rsidRPr="004D02EC">
        <w:rPr>
          <w:lang w:val="en-GB"/>
        </w:rPr>
        <w:t>2 November</w:t>
      </w:r>
      <w:r w:rsidR="00D55D3B" w:rsidRPr="004D02EC">
        <w:rPr>
          <w:lang w:val="en-GB"/>
        </w:rPr>
        <w:t xml:space="preserve"> </w:t>
      </w:r>
      <w:r w:rsidRPr="004D02EC">
        <w:rPr>
          <w:lang w:val="en-GB"/>
        </w:rPr>
        <w:t>2023</w:t>
      </w:r>
    </w:p>
    <w:p w14:paraId="30CF524D" w14:textId="368CCD5B" w:rsidR="00AD47B7" w:rsidRPr="004D02EC" w:rsidRDefault="00AD47B7" w:rsidP="00B76AE5">
      <w:pPr>
        <w:pStyle w:val="CH3"/>
        <w:rPr>
          <w:lang w:val="en-GB"/>
        </w:rPr>
      </w:pPr>
      <w:r w:rsidRPr="004D02EC">
        <w:rPr>
          <w:lang w:val="en-GB"/>
        </w:rPr>
        <w:tab/>
        <w:t>1.</w:t>
      </w:r>
      <w:r w:rsidRPr="004D02EC">
        <w:rPr>
          <w:lang w:val="en-GB"/>
        </w:rPr>
        <w:tab/>
        <w:t>Morning session</w:t>
      </w:r>
    </w:p>
    <w:p w14:paraId="1C952E44" w14:textId="200AEC3B" w:rsidR="00AD47B7" w:rsidRPr="004D02EC" w:rsidRDefault="0040175D" w:rsidP="00A943C5">
      <w:pPr>
        <w:pStyle w:val="Normalnumber"/>
      </w:pPr>
      <w:r w:rsidRPr="004D02EC">
        <w:t>In the morning of Thursday, 2 November, a</w:t>
      </w:r>
      <w:r w:rsidR="00AD47B7" w:rsidRPr="004D02EC">
        <w:t xml:space="preserve"> </w:t>
      </w:r>
      <w:r w:rsidR="00A0345F" w:rsidRPr="004D02EC">
        <w:t xml:space="preserve">plenary </w:t>
      </w:r>
      <w:r w:rsidR="00AD47B7" w:rsidRPr="004D02EC">
        <w:t xml:space="preserve">session will be held to </w:t>
      </w:r>
      <w:r w:rsidR="00797D98" w:rsidRPr="004D02EC">
        <w:t xml:space="preserve">allow </w:t>
      </w:r>
      <w:r w:rsidR="00AD47B7" w:rsidRPr="004D02EC">
        <w:t xml:space="preserve">the Conference of the Parties to consider outcomes of </w:t>
      </w:r>
      <w:r w:rsidR="000C7F87" w:rsidRPr="004D02EC">
        <w:t xml:space="preserve">the work of </w:t>
      </w:r>
      <w:r w:rsidR="00AD47B7" w:rsidRPr="004D02EC">
        <w:t>groups</w:t>
      </w:r>
      <w:r w:rsidRPr="004D02EC">
        <w:t xml:space="preserve">, to adopt </w:t>
      </w:r>
      <w:r w:rsidR="008B3DE4" w:rsidRPr="004D02EC">
        <w:t>the</w:t>
      </w:r>
      <w:r w:rsidRPr="004D02EC">
        <w:t xml:space="preserve"> report on credentials, to proceed with all elections, and to adopt decisions. </w:t>
      </w:r>
    </w:p>
    <w:p w14:paraId="1AF45834" w14:textId="0836C23E" w:rsidR="00291556" w:rsidRPr="004D02EC" w:rsidRDefault="00291556" w:rsidP="00163A94">
      <w:pPr>
        <w:pStyle w:val="Normalnumber"/>
      </w:pPr>
      <w:r w:rsidRPr="004D02EC">
        <w:t>Thereafter, the Conference of the Parties is expected to resume consideration of item 4 of the provisional agenda</w:t>
      </w:r>
      <w:r w:rsidR="00CD48BB" w:rsidRPr="004D02EC">
        <w:t>,</w:t>
      </w:r>
      <w:r w:rsidRPr="004D02EC">
        <w:t xml:space="preserve"> on matters for consideration and action by the Conference of the Parties, with a view to agreeing on a way forward. </w:t>
      </w:r>
    </w:p>
    <w:p w14:paraId="071B81E2" w14:textId="77777777" w:rsidR="00AD47B7" w:rsidRPr="004D02EC" w:rsidRDefault="00AD47B7" w:rsidP="00B76AE5">
      <w:pPr>
        <w:pStyle w:val="CH3"/>
        <w:rPr>
          <w:lang w:val="en-GB"/>
        </w:rPr>
      </w:pPr>
      <w:r w:rsidRPr="004D02EC">
        <w:rPr>
          <w:lang w:val="en-GB"/>
        </w:rPr>
        <w:tab/>
        <w:t>2.</w:t>
      </w:r>
      <w:r w:rsidRPr="004D02EC">
        <w:rPr>
          <w:lang w:val="en-GB"/>
        </w:rPr>
        <w:tab/>
        <w:t xml:space="preserve">Afternoon session </w:t>
      </w:r>
    </w:p>
    <w:p w14:paraId="455271B9" w14:textId="13C56135" w:rsidR="00AD47B7" w:rsidRPr="004D02EC" w:rsidRDefault="00AD47B7" w:rsidP="00AD47B7">
      <w:pPr>
        <w:pStyle w:val="Normalnumber"/>
      </w:pPr>
      <w:r w:rsidRPr="004D02EC">
        <w:t>During the afternoon session o</w:t>
      </w:r>
      <w:r w:rsidR="00EA5CA7" w:rsidRPr="004D02EC">
        <w:t>n</w:t>
      </w:r>
      <w:r w:rsidRPr="004D02EC">
        <w:t xml:space="preserve"> Thursday, </w:t>
      </w:r>
      <w:r w:rsidR="00F65A3A" w:rsidRPr="004D02EC">
        <w:t>2 November</w:t>
      </w:r>
      <w:r w:rsidRPr="004D02EC">
        <w:t xml:space="preserve">, the Conference of the Parties will </w:t>
      </w:r>
      <w:r w:rsidR="00896351" w:rsidRPr="004D02EC">
        <w:t>consider</w:t>
      </w:r>
      <w:r w:rsidRPr="004D02EC">
        <w:t xml:space="preserve"> any outstanding issues</w:t>
      </w:r>
      <w:r w:rsidR="00D55D3B" w:rsidRPr="004D02EC">
        <w:t xml:space="preserve"> </w:t>
      </w:r>
      <w:r w:rsidR="00F65A3A" w:rsidRPr="004D02EC">
        <w:t>and</w:t>
      </w:r>
      <w:r w:rsidRPr="004D02EC">
        <w:t xml:space="preserve"> adopt </w:t>
      </w:r>
      <w:r w:rsidR="005B5EB2" w:rsidRPr="004D02EC">
        <w:t xml:space="preserve">any </w:t>
      </w:r>
      <w:r w:rsidR="00806C51" w:rsidRPr="004D02EC">
        <w:t xml:space="preserve">remaining </w:t>
      </w:r>
      <w:r w:rsidRPr="004D02EC">
        <w:t xml:space="preserve">decisions. </w:t>
      </w:r>
    </w:p>
    <w:p w14:paraId="06E1B002" w14:textId="76177DC4" w:rsidR="00AD47B7" w:rsidRPr="004D02EC" w:rsidRDefault="00AD47B7" w:rsidP="00B76AE5">
      <w:pPr>
        <w:pStyle w:val="CH2"/>
        <w:rPr>
          <w:lang w:val="en-GB"/>
        </w:rPr>
      </w:pPr>
      <w:r w:rsidRPr="004D02EC">
        <w:rPr>
          <w:lang w:val="en-GB"/>
        </w:rPr>
        <w:tab/>
        <w:t>E.</w:t>
      </w:r>
      <w:r w:rsidRPr="004D02EC">
        <w:rPr>
          <w:lang w:val="en-GB"/>
        </w:rPr>
        <w:tab/>
        <w:t xml:space="preserve">Friday, </w:t>
      </w:r>
      <w:r w:rsidR="00CE1F04" w:rsidRPr="004D02EC">
        <w:rPr>
          <w:lang w:val="en-GB"/>
        </w:rPr>
        <w:t>3 November</w:t>
      </w:r>
      <w:r w:rsidRPr="004D02EC">
        <w:rPr>
          <w:lang w:val="en-GB"/>
        </w:rPr>
        <w:t xml:space="preserve"> 2023</w:t>
      </w:r>
    </w:p>
    <w:p w14:paraId="1B2A027D" w14:textId="77777777" w:rsidR="00AD47B7" w:rsidRPr="004D02EC" w:rsidRDefault="00AD47B7" w:rsidP="00B76AE5">
      <w:pPr>
        <w:pStyle w:val="CH3"/>
        <w:rPr>
          <w:lang w:val="en-GB"/>
        </w:rPr>
      </w:pPr>
      <w:r w:rsidRPr="004D02EC">
        <w:rPr>
          <w:lang w:val="en-GB"/>
        </w:rPr>
        <w:tab/>
        <w:t>1.</w:t>
      </w:r>
      <w:r w:rsidRPr="004D02EC">
        <w:rPr>
          <w:lang w:val="en-GB"/>
        </w:rPr>
        <w:tab/>
        <w:t>Morning session</w:t>
      </w:r>
    </w:p>
    <w:p w14:paraId="1F16C930" w14:textId="1D2798BC" w:rsidR="005D317A" w:rsidRPr="004D02EC" w:rsidRDefault="00CE1F04" w:rsidP="0079561E">
      <w:pPr>
        <w:pStyle w:val="Normalnumber"/>
      </w:pPr>
      <w:r w:rsidRPr="004D02EC">
        <w:t xml:space="preserve">In the morning of Friday, 3 November, </w:t>
      </w:r>
      <w:r w:rsidR="005D317A" w:rsidRPr="004D02EC">
        <w:t xml:space="preserve">a </w:t>
      </w:r>
      <w:r w:rsidR="00A0345F" w:rsidRPr="004D02EC">
        <w:t xml:space="preserve">plenary </w:t>
      </w:r>
      <w:r w:rsidR="005D317A" w:rsidRPr="004D02EC">
        <w:t xml:space="preserve">session will be held to </w:t>
      </w:r>
      <w:r w:rsidR="00797D98" w:rsidRPr="004D02EC">
        <w:t xml:space="preserve">allow </w:t>
      </w:r>
      <w:r w:rsidR="005D317A" w:rsidRPr="004D02EC">
        <w:t xml:space="preserve">the Conference of the Parties to consider any </w:t>
      </w:r>
      <w:r w:rsidR="00EA5352" w:rsidRPr="004D02EC">
        <w:t xml:space="preserve">remaining </w:t>
      </w:r>
      <w:r w:rsidR="005D317A" w:rsidRPr="004D02EC">
        <w:t>outcomes of groups and</w:t>
      </w:r>
      <w:r w:rsidR="00EA5352" w:rsidRPr="004D02EC">
        <w:t xml:space="preserve"> adopt any</w:t>
      </w:r>
      <w:r w:rsidR="005D317A" w:rsidRPr="004D02EC">
        <w:t xml:space="preserve"> </w:t>
      </w:r>
      <w:r w:rsidR="00EA5352" w:rsidRPr="004D02EC">
        <w:t xml:space="preserve">remaining </w:t>
      </w:r>
      <w:r w:rsidR="005D317A" w:rsidRPr="004D02EC">
        <w:t>decisions</w:t>
      </w:r>
      <w:r w:rsidR="00CC6CC0" w:rsidRPr="004D02EC">
        <w:t>.</w:t>
      </w:r>
      <w:r w:rsidR="005D317A" w:rsidRPr="004D02EC">
        <w:t xml:space="preserve"> </w:t>
      </w:r>
    </w:p>
    <w:p w14:paraId="345C564C" w14:textId="11F012A8" w:rsidR="00CE1F04" w:rsidRPr="004D02EC" w:rsidRDefault="005D317A" w:rsidP="0079561E">
      <w:pPr>
        <w:pStyle w:val="Normalnumber"/>
      </w:pPr>
      <w:r w:rsidRPr="004D02EC">
        <w:t>T</w:t>
      </w:r>
      <w:r w:rsidR="00CE1F04" w:rsidRPr="004D02EC">
        <w:t xml:space="preserve">he Conference of the Parties will </w:t>
      </w:r>
      <w:r w:rsidRPr="004D02EC">
        <w:t xml:space="preserve">then </w:t>
      </w:r>
      <w:r w:rsidR="00CE1F04" w:rsidRPr="004D02EC">
        <w:t xml:space="preserve">consider the adoption of a decision on the programme of work and budget </w:t>
      </w:r>
      <w:r w:rsidR="00797D98" w:rsidRPr="004D02EC">
        <w:t xml:space="preserve">of </w:t>
      </w:r>
      <w:r w:rsidR="00CE1F04" w:rsidRPr="004D02EC">
        <w:t>the Convention</w:t>
      </w:r>
      <w:r w:rsidR="00797D98" w:rsidRPr="004D02EC">
        <w:t>,</w:t>
      </w:r>
      <w:r w:rsidR="0084437B" w:rsidRPr="004D02EC">
        <w:t xml:space="preserve"> under item 6 of the provisional agenda.</w:t>
      </w:r>
      <w:r w:rsidR="00CE1F04" w:rsidRPr="004D02EC">
        <w:t xml:space="preserve"> </w:t>
      </w:r>
    </w:p>
    <w:p w14:paraId="6E6AC493" w14:textId="582FCBCB" w:rsidR="00806C51" w:rsidRPr="004D02EC" w:rsidRDefault="00A943C5" w:rsidP="0079561E">
      <w:pPr>
        <w:pStyle w:val="Normalnumber"/>
      </w:pPr>
      <w:r w:rsidRPr="004D02EC">
        <w:t xml:space="preserve">That will be followed by consideration of the venue and dates of the </w:t>
      </w:r>
      <w:r w:rsidR="00C532B1" w:rsidRPr="004D02EC">
        <w:t xml:space="preserve">sixth </w:t>
      </w:r>
      <w:r w:rsidRPr="004D02EC">
        <w:t xml:space="preserve">meeting of the </w:t>
      </w:r>
      <w:r w:rsidR="0094216F" w:rsidRPr="004D02EC">
        <w:t>C</w:t>
      </w:r>
      <w:r w:rsidRPr="004D02EC">
        <w:t xml:space="preserve">onference of the Parties (item </w:t>
      </w:r>
      <w:r w:rsidR="0084437B" w:rsidRPr="004D02EC">
        <w:t>7</w:t>
      </w:r>
      <w:r w:rsidRPr="004D02EC">
        <w:t xml:space="preserve"> of the provisional agenda) and other matters of relevance to the </w:t>
      </w:r>
      <w:r w:rsidR="00070911" w:rsidRPr="004D02EC">
        <w:t>C</w:t>
      </w:r>
      <w:r w:rsidRPr="004D02EC">
        <w:t xml:space="preserve">onference of the Parties (item </w:t>
      </w:r>
      <w:r w:rsidR="00070911" w:rsidRPr="004D02EC">
        <w:t>8</w:t>
      </w:r>
      <w:r w:rsidRPr="004D02EC">
        <w:t xml:space="preserve"> of the provisional agenda), including the admission of observers. </w:t>
      </w:r>
    </w:p>
    <w:p w14:paraId="76017705" w14:textId="77777777" w:rsidR="00AD47B7" w:rsidRPr="004D02EC" w:rsidRDefault="00AD47B7" w:rsidP="00B76AE5">
      <w:pPr>
        <w:pStyle w:val="CH3"/>
        <w:rPr>
          <w:lang w:val="en-GB"/>
        </w:rPr>
      </w:pPr>
      <w:r w:rsidRPr="004D02EC">
        <w:rPr>
          <w:lang w:val="en-GB"/>
        </w:rPr>
        <w:lastRenderedPageBreak/>
        <w:tab/>
        <w:t>2.</w:t>
      </w:r>
      <w:r w:rsidRPr="004D02EC">
        <w:rPr>
          <w:lang w:val="en-GB"/>
        </w:rPr>
        <w:tab/>
        <w:t>Afternoon session</w:t>
      </w:r>
    </w:p>
    <w:p w14:paraId="313FFE18" w14:textId="0F2BCA4C" w:rsidR="00AD47B7" w:rsidRPr="004D02EC" w:rsidRDefault="00AD47B7" w:rsidP="00AD47B7">
      <w:pPr>
        <w:pStyle w:val="Normalnumber"/>
      </w:pPr>
      <w:r w:rsidRPr="004D02EC">
        <w:t xml:space="preserve">In the afternoon of Friday, </w:t>
      </w:r>
      <w:r w:rsidR="00FB225C" w:rsidRPr="004D02EC">
        <w:t>3 November</w:t>
      </w:r>
      <w:r w:rsidRPr="004D02EC">
        <w:t xml:space="preserve">, the Conference of the Parties </w:t>
      </w:r>
      <w:r w:rsidR="00FB225C" w:rsidRPr="004D02EC">
        <w:t>will adopt the report of the meeting</w:t>
      </w:r>
      <w:r w:rsidRPr="004D02EC">
        <w:t xml:space="preserve"> (item </w:t>
      </w:r>
      <w:r w:rsidR="00B00DFF" w:rsidRPr="004D02EC">
        <w:t>9</w:t>
      </w:r>
      <w:r w:rsidRPr="004D02EC">
        <w:t xml:space="preserve"> of the </w:t>
      </w:r>
      <w:r w:rsidR="00061950" w:rsidRPr="004D02EC">
        <w:t xml:space="preserve">provisional </w:t>
      </w:r>
      <w:r w:rsidRPr="004D02EC">
        <w:t>agenda)</w:t>
      </w:r>
      <w:r w:rsidR="006F17F8" w:rsidRPr="004D02EC">
        <w:t>.</w:t>
      </w:r>
    </w:p>
    <w:p w14:paraId="6EE672D0" w14:textId="5D2B307E" w:rsidR="00AD47B7" w:rsidRPr="004D02EC" w:rsidRDefault="00423C25" w:rsidP="00AD47B7">
      <w:pPr>
        <w:pStyle w:val="Normalnumber"/>
      </w:pPr>
      <w:r w:rsidRPr="004D02EC">
        <w:t>The</w:t>
      </w:r>
      <w:r w:rsidR="00AD47B7" w:rsidRPr="004D02EC">
        <w:t xml:space="preserve"> meeting of the </w:t>
      </w:r>
      <w:r w:rsidR="00B00DFF" w:rsidRPr="004D02EC">
        <w:t>C</w:t>
      </w:r>
      <w:r w:rsidR="00AD47B7" w:rsidRPr="004D02EC">
        <w:t xml:space="preserve">onference of the Parties will then be closed. </w:t>
      </w:r>
    </w:p>
    <w:p w14:paraId="5647B40C" w14:textId="77777777" w:rsidR="000958BC" w:rsidRPr="004D02EC" w:rsidRDefault="00B713B3" w:rsidP="006B5D25">
      <w:pPr>
        <w:pStyle w:val="Normal-pool"/>
        <w:rPr>
          <w:lang w:val="en-GB"/>
        </w:rPr>
        <w:sectPr w:rsidR="000958BC" w:rsidRPr="004D02EC" w:rsidSect="00232F97">
          <w:headerReference w:type="even" r:id="rId13"/>
          <w:headerReference w:type="default" r:id="rId14"/>
          <w:footerReference w:type="even" r:id="rId15"/>
          <w:footerReference w:type="default" r:id="rId16"/>
          <w:footerReference w:type="first" r:id="rId17"/>
          <w:footnotePr>
            <w:numRestart w:val="eachSect"/>
          </w:footnotePr>
          <w:type w:val="continuous"/>
          <w:pgSz w:w="11906" w:h="16838" w:code="9"/>
          <w:pgMar w:top="992" w:right="1418" w:bottom="1418" w:left="907" w:header="539" w:footer="975" w:gutter="0"/>
          <w:cols w:space="539"/>
          <w:titlePg/>
          <w:docGrid w:linePitch="360"/>
        </w:sectPr>
      </w:pPr>
      <w:r w:rsidRPr="004D02EC">
        <w:rPr>
          <w:lang w:val="en-GB"/>
        </w:rPr>
        <w:br w:type="page"/>
      </w:r>
    </w:p>
    <w:p w14:paraId="0C4CE8AE" w14:textId="3CAA1452" w:rsidR="00931AF7" w:rsidRPr="004D02EC" w:rsidDel="00AF5176" w:rsidRDefault="00931AF7" w:rsidP="00232F97">
      <w:pPr>
        <w:pStyle w:val="ZZAnxheader"/>
        <w:rPr>
          <w:rFonts w:eastAsia="Calibri"/>
          <w:lang w:val="en-GB"/>
        </w:rPr>
      </w:pPr>
      <w:r w:rsidRPr="004D02EC" w:rsidDel="00AF5176">
        <w:rPr>
          <w:lang w:val="en-GB"/>
        </w:rPr>
        <w:lastRenderedPageBreak/>
        <w:t>Annex</w:t>
      </w:r>
    </w:p>
    <w:p w14:paraId="7D87138E" w14:textId="77777777" w:rsidR="00931AF7" w:rsidRPr="004D02EC" w:rsidDel="00AF5176" w:rsidRDefault="00931AF7" w:rsidP="00232F97">
      <w:pPr>
        <w:pStyle w:val="ZZAnxtitle"/>
        <w:rPr>
          <w:lang w:val="en-GB"/>
        </w:rPr>
      </w:pPr>
      <w:r w:rsidRPr="004D02EC" w:rsidDel="00AF5176">
        <w:rPr>
          <w:rFonts w:eastAsia="Calibri"/>
          <w:lang w:val="en-GB"/>
        </w:rPr>
        <w:t xml:space="preserve">Fifth </w:t>
      </w:r>
      <w:r w:rsidRPr="004D02EC" w:rsidDel="00AF5176">
        <w:rPr>
          <w:lang w:val="en-GB"/>
        </w:rPr>
        <w:t xml:space="preserve">meeting </w:t>
      </w:r>
      <w:r w:rsidRPr="004D02EC" w:rsidDel="00AF5176">
        <w:rPr>
          <w:rFonts w:eastAsia="SimSun"/>
          <w:lang w:val="en-GB"/>
        </w:rPr>
        <w:t>of the Conference of the Parties to the Minamata Convention</w:t>
      </w:r>
      <w:r w:rsidRPr="004D02EC" w:rsidDel="00AF5176">
        <w:rPr>
          <w:rFonts w:eastAsia="Calibri"/>
          <w:lang w:val="en-GB"/>
        </w:rPr>
        <w:t xml:space="preserve">: tentative </w:t>
      </w:r>
      <w:r w:rsidRPr="004D02EC" w:rsidDel="00AF5176">
        <w:rPr>
          <w:lang w:val="en-GB"/>
        </w:rPr>
        <w:t>schedule of work</w:t>
      </w:r>
    </w:p>
    <w:p w14:paraId="42063632" w14:textId="5D504D1C" w:rsidR="00931AF7" w:rsidRPr="004D02EC" w:rsidRDefault="00931AF7" w:rsidP="006B5D25">
      <w:pPr>
        <w:pStyle w:val="NormalNonumber"/>
        <w:rPr>
          <w:lang w:val="en-GB"/>
        </w:rPr>
      </w:pPr>
      <w:r w:rsidRPr="004D02EC">
        <w:rPr>
          <w:lang w:val="en-GB"/>
        </w:rPr>
        <w:t>Th</w:t>
      </w:r>
      <w:r w:rsidR="000A0022" w:rsidRPr="004D02EC">
        <w:rPr>
          <w:lang w:val="en-GB"/>
        </w:rPr>
        <w:t>e present</w:t>
      </w:r>
      <w:r w:rsidRPr="004D02EC">
        <w:rPr>
          <w:lang w:val="en-GB"/>
        </w:rPr>
        <w:t xml:space="preserve"> annex includes a tentative schedule </w:t>
      </w:r>
      <w:r w:rsidR="00AA00F8" w:rsidRPr="004D02EC">
        <w:rPr>
          <w:lang w:val="en-GB"/>
        </w:rPr>
        <w:t>for the fifth meeting of the Conference of the Parties to the Minamata Convention on Mercury</w:t>
      </w:r>
      <w:r w:rsidRPr="004D02EC">
        <w:rPr>
          <w:lang w:val="en-GB"/>
        </w:rPr>
        <w:t xml:space="preserve">. </w:t>
      </w:r>
    </w:p>
    <w:p w14:paraId="035A0465" w14:textId="6A0776EA" w:rsidR="00931AF7" w:rsidRPr="004D02EC" w:rsidRDefault="00931AF7" w:rsidP="006B5D25">
      <w:pPr>
        <w:pStyle w:val="NormalNonumber"/>
        <w:rPr>
          <w:lang w:val="en-GB"/>
        </w:rPr>
      </w:pPr>
      <w:r w:rsidRPr="004D02EC">
        <w:rPr>
          <w:lang w:val="en-GB"/>
        </w:rPr>
        <w:t xml:space="preserve">The proposed schedule is designed to ensure </w:t>
      </w:r>
      <w:r w:rsidR="00AA00F8" w:rsidRPr="004D02EC">
        <w:rPr>
          <w:lang w:val="en-GB"/>
        </w:rPr>
        <w:t xml:space="preserve">that </w:t>
      </w:r>
      <w:r w:rsidRPr="004D02EC">
        <w:rPr>
          <w:lang w:val="en-GB"/>
        </w:rPr>
        <w:t xml:space="preserve">no more than one group </w:t>
      </w:r>
      <w:r w:rsidR="00AA00F8" w:rsidRPr="004D02EC">
        <w:rPr>
          <w:lang w:val="en-GB"/>
        </w:rPr>
        <w:t xml:space="preserve">at a time </w:t>
      </w:r>
      <w:r w:rsidR="002B32FB" w:rsidRPr="004D02EC">
        <w:rPr>
          <w:lang w:val="en-GB"/>
        </w:rPr>
        <w:t>meets</w:t>
      </w:r>
      <w:r w:rsidR="00AA00F8" w:rsidRPr="004D02EC">
        <w:rPr>
          <w:lang w:val="en-GB"/>
        </w:rPr>
        <w:t xml:space="preserve"> in parallel with a</w:t>
      </w:r>
      <w:r w:rsidRPr="004D02EC">
        <w:rPr>
          <w:lang w:val="en-GB"/>
        </w:rPr>
        <w:t xml:space="preserve"> plenary</w:t>
      </w:r>
      <w:r w:rsidR="00AA00F8" w:rsidRPr="004D02EC">
        <w:rPr>
          <w:lang w:val="en-GB"/>
        </w:rPr>
        <w:t xml:space="preserve"> session</w:t>
      </w:r>
      <w:r w:rsidRPr="004D02EC">
        <w:rPr>
          <w:lang w:val="en-GB"/>
        </w:rPr>
        <w:t xml:space="preserve">, </w:t>
      </w:r>
      <w:r w:rsidR="00AA00F8" w:rsidRPr="004D02EC">
        <w:rPr>
          <w:lang w:val="en-GB"/>
        </w:rPr>
        <w:t xml:space="preserve">that a maximum of </w:t>
      </w:r>
      <w:r w:rsidRPr="004D02EC">
        <w:rPr>
          <w:lang w:val="en-GB"/>
        </w:rPr>
        <w:t xml:space="preserve">two groups </w:t>
      </w:r>
      <w:r w:rsidR="00B04ACF">
        <w:rPr>
          <w:lang w:val="en-GB"/>
        </w:rPr>
        <w:t>convene</w:t>
      </w:r>
      <w:r w:rsidR="00AA00F8" w:rsidRPr="004D02EC">
        <w:rPr>
          <w:lang w:val="en-GB"/>
        </w:rPr>
        <w:t xml:space="preserve"> in parallel</w:t>
      </w:r>
      <w:r w:rsidR="00B4163D" w:rsidRPr="004D02EC">
        <w:rPr>
          <w:lang w:val="en-GB"/>
        </w:rPr>
        <w:t xml:space="preserve"> </w:t>
      </w:r>
      <w:r w:rsidR="00AA00F8" w:rsidRPr="004D02EC">
        <w:rPr>
          <w:lang w:val="en-GB"/>
        </w:rPr>
        <w:t>when there is no</w:t>
      </w:r>
      <w:r w:rsidRPr="004D02EC">
        <w:rPr>
          <w:lang w:val="en-GB"/>
        </w:rPr>
        <w:t xml:space="preserve"> plenary</w:t>
      </w:r>
      <w:r w:rsidR="00AA00F8" w:rsidRPr="004D02EC">
        <w:rPr>
          <w:lang w:val="en-GB"/>
        </w:rPr>
        <w:t xml:space="preserve"> session</w:t>
      </w:r>
      <w:r w:rsidRPr="004D02EC">
        <w:rPr>
          <w:lang w:val="en-GB"/>
        </w:rPr>
        <w:t xml:space="preserve">, and </w:t>
      </w:r>
      <w:r w:rsidR="00AA00F8" w:rsidRPr="004D02EC">
        <w:rPr>
          <w:lang w:val="en-GB"/>
        </w:rPr>
        <w:t xml:space="preserve">that </w:t>
      </w:r>
      <w:r w:rsidRPr="004D02EC">
        <w:rPr>
          <w:lang w:val="en-GB"/>
        </w:rPr>
        <w:t>draft decisions are finali</w:t>
      </w:r>
      <w:r w:rsidR="00F156D6" w:rsidRPr="004D02EC">
        <w:rPr>
          <w:lang w:val="en-GB"/>
        </w:rPr>
        <w:t>z</w:t>
      </w:r>
      <w:r w:rsidRPr="004D02EC">
        <w:rPr>
          <w:lang w:val="en-GB"/>
        </w:rPr>
        <w:t xml:space="preserve">ed in time for </w:t>
      </w:r>
      <w:r w:rsidR="00AA00F8" w:rsidRPr="004D02EC">
        <w:rPr>
          <w:lang w:val="en-GB"/>
        </w:rPr>
        <w:t xml:space="preserve">the group on </w:t>
      </w:r>
      <w:r w:rsidRPr="004D02EC">
        <w:rPr>
          <w:lang w:val="en-GB"/>
        </w:rPr>
        <w:t xml:space="preserve">the programme of work and budget </w:t>
      </w:r>
      <w:r w:rsidR="00CA0DF9" w:rsidRPr="004D02EC">
        <w:rPr>
          <w:lang w:val="en-GB"/>
        </w:rPr>
        <w:t>to consider them</w:t>
      </w:r>
      <w:r w:rsidRPr="004D02EC">
        <w:rPr>
          <w:lang w:val="en-GB"/>
        </w:rPr>
        <w:t>.</w:t>
      </w:r>
    </w:p>
    <w:p w14:paraId="2F673D35" w14:textId="5DC69F1B" w:rsidR="00931AF7" w:rsidRPr="004D02EC" w:rsidRDefault="00931AF7" w:rsidP="006B5D25">
      <w:pPr>
        <w:pStyle w:val="NormalNonumber"/>
        <w:rPr>
          <w:lang w:val="en-GB"/>
        </w:rPr>
      </w:pPr>
      <w:r w:rsidRPr="004D02EC">
        <w:rPr>
          <w:lang w:val="en-GB"/>
        </w:rPr>
        <w:t xml:space="preserve">The contact groups that may be established during </w:t>
      </w:r>
      <w:r w:rsidR="000909C9" w:rsidRPr="004D02EC">
        <w:rPr>
          <w:lang w:val="en-GB"/>
        </w:rPr>
        <w:t>the fifth meeting of the Conference of the Parties</w:t>
      </w:r>
      <w:r w:rsidR="000909C9" w:rsidRPr="004D02EC" w:rsidDel="00883DA5">
        <w:rPr>
          <w:lang w:val="en-GB"/>
        </w:rPr>
        <w:t xml:space="preserve"> </w:t>
      </w:r>
      <w:r w:rsidRPr="004D02EC">
        <w:rPr>
          <w:lang w:val="en-GB"/>
        </w:rPr>
        <w:t xml:space="preserve">have been tentatively identified as follows: </w:t>
      </w:r>
    </w:p>
    <w:p w14:paraId="26A3DBAB" w14:textId="58CA8C65" w:rsidR="00931AF7" w:rsidRPr="004D02EC" w:rsidRDefault="00494969" w:rsidP="006B5D25">
      <w:pPr>
        <w:pStyle w:val="NormalNonumber"/>
        <w:numPr>
          <w:ilvl w:val="0"/>
          <w:numId w:val="36"/>
        </w:numPr>
        <w:tabs>
          <w:tab w:val="clear" w:pos="1871"/>
        </w:tabs>
        <w:rPr>
          <w:lang w:val="en-GB"/>
        </w:rPr>
      </w:pPr>
      <w:r w:rsidRPr="004D02EC">
        <w:rPr>
          <w:lang w:val="en-GB"/>
        </w:rPr>
        <w:t xml:space="preserve">Group </w:t>
      </w:r>
      <w:r w:rsidR="00931AF7" w:rsidRPr="004D02EC">
        <w:rPr>
          <w:lang w:val="en-GB"/>
        </w:rPr>
        <w:t>on the programme of work and budget</w:t>
      </w:r>
      <w:r w:rsidR="000C7F87" w:rsidRPr="004D02EC">
        <w:rPr>
          <w:lang w:val="en-GB"/>
        </w:rPr>
        <w:t>;</w:t>
      </w:r>
    </w:p>
    <w:p w14:paraId="772EF88C" w14:textId="542B1C22" w:rsidR="00931AF7" w:rsidRPr="004D02EC" w:rsidRDefault="00494969" w:rsidP="006B5D25">
      <w:pPr>
        <w:pStyle w:val="NormalNonumber"/>
        <w:numPr>
          <w:ilvl w:val="0"/>
          <w:numId w:val="36"/>
        </w:numPr>
        <w:tabs>
          <w:tab w:val="clear" w:pos="1871"/>
        </w:tabs>
        <w:rPr>
          <w:lang w:val="en-GB"/>
        </w:rPr>
      </w:pPr>
      <w:r w:rsidRPr="004D02EC">
        <w:rPr>
          <w:lang w:val="en-GB"/>
        </w:rPr>
        <w:t xml:space="preserve">Group </w:t>
      </w:r>
      <w:r w:rsidR="00931AF7" w:rsidRPr="004D02EC">
        <w:rPr>
          <w:lang w:val="en-GB"/>
        </w:rPr>
        <w:t xml:space="preserve">on amendment to </w:t>
      </w:r>
      <w:r w:rsidR="008934AC" w:rsidRPr="004D02EC">
        <w:rPr>
          <w:lang w:val="en-GB"/>
        </w:rPr>
        <w:t xml:space="preserve">annexes </w:t>
      </w:r>
      <w:r w:rsidR="00931AF7" w:rsidRPr="004D02EC">
        <w:rPr>
          <w:lang w:val="en-GB"/>
        </w:rPr>
        <w:t>A and B</w:t>
      </w:r>
      <w:r w:rsidRPr="004D02EC">
        <w:rPr>
          <w:lang w:val="en-GB"/>
        </w:rPr>
        <w:t xml:space="preserve"> to the Minamata Convention</w:t>
      </w:r>
      <w:r w:rsidR="000C7F87" w:rsidRPr="004D02EC">
        <w:rPr>
          <w:lang w:val="en-GB"/>
        </w:rPr>
        <w:t>;</w:t>
      </w:r>
    </w:p>
    <w:p w14:paraId="4AAD9E0B" w14:textId="14E31E0B" w:rsidR="00931AF7" w:rsidRPr="004D02EC" w:rsidRDefault="00494969" w:rsidP="006B5D25">
      <w:pPr>
        <w:pStyle w:val="NormalNonumber"/>
        <w:numPr>
          <w:ilvl w:val="0"/>
          <w:numId w:val="36"/>
        </w:numPr>
        <w:tabs>
          <w:tab w:val="clear" w:pos="1871"/>
        </w:tabs>
        <w:rPr>
          <w:lang w:val="en-GB"/>
        </w:rPr>
      </w:pPr>
      <w:r w:rsidRPr="004D02EC">
        <w:rPr>
          <w:lang w:val="en-GB"/>
        </w:rPr>
        <w:t xml:space="preserve">Group </w:t>
      </w:r>
      <w:r w:rsidR="00931AF7" w:rsidRPr="004D02EC">
        <w:rPr>
          <w:lang w:val="en-GB"/>
        </w:rPr>
        <w:t>on mercury waste thresholds</w:t>
      </w:r>
      <w:r w:rsidR="006D6883" w:rsidRPr="004D02EC">
        <w:rPr>
          <w:lang w:val="en-GB"/>
        </w:rPr>
        <w:t>.</w:t>
      </w:r>
    </w:p>
    <w:p w14:paraId="4ABB935E" w14:textId="175BACB1" w:rsidR="006D6883" w:rsidRPr="004D02EC" w:rsidRDefault="005832E9" w:rsidP="006B5D25">
      <w:pPr>
        <w:pStyle w:val="NormalNonumber"/>
        <w:rPr>
          <w:lang w:val="en-GB"/>
        </w:rPr>
      </w:pPr>
      <w:r w:rsidRPr="004D02EC">
        <w:rPr>
          <w:lang w:val="en-GB"/>
        </w:rPr>
        <w:t>Groups</w:t>
      </w:r>
      <w:r w:rsidR="001957BB" w:rsidRPr="004D02EC">
        <w:rPr>
          <w:lang w:val="en-GB"/>
        </w:rPr>
        <w:t xml:space="preserve"> may also be established for other </w:t>
      </w:r>
      <w:r w:rsidR="006D6883" w:rsidRPr="004D02EC">
        <w:rPr>
          <w:lang w:val="en-GB"/>
        </w:rPr>
        <w:t xml:space="preserve">items on the agenda of the meeting. </w:t>
      </w:r>
    </w:p>
    <w:p w14:paraId="0194DBE0" w14:textId="1925E202" w:rsidR="00931AF7" w:rsidRPr="004D02EC" w:rsidRDefault="00931AF7" w:rsidP="006B5D25">
      <w:pPr>
        <w:pStyle w:val="NormalNonumber"/>
        <w:rPr>
          <w:lang w:val="en-GB"/>
        </w:rPr>
      </w:pPr>
      <w:r w:rsidRPr="004D02EC">
        <w:rPr>
          <w:lang w:val="en-GB"/>
        </w:rPr>
        <w:t>Decisions concerning the number and nature of the groups set up and the organization of their work will be made by the Conference of the Parties, based on proposals made by the President of the Conference of the Parties</w:t>
      </w:r>
      <w:r w:rsidR="002E33E6">
        <w:rPr>
          <w:lang w:val="en-GB"/>
        </w:rPr>
        <w:t>,</w:t>
      </w:r>
      <w:r w:rsidRPr="004D02EC">
        <w:rPr>
          <w:lang w:val="en-GB"/>
        </w:rPr>
        <w:t xml:space="preserve"> in consultation with the Bureau throughout the meeting</w:t>
      </w:r>
      <w:r w:rsidR="00D31CDF" w:rsidRPr="004D02EC">
        <w:rPr>
          <w:lang w:val="en-GB"/>
        </w:rPr>
        <w:t>,</w:t>
      </w:r>
      <w:r w:rsidRPr="004D02EC">
        <w:rPr>
          <w:lang w:val="en-GB"/>
        </w:rPr>
        <w:t xml:space="preserve"> as progress is made on each issue.</w:t>
      </w:r>
    </w:p>
    <w:p w14:paraId="46C3C59D" w14:textId="0EE20659" w:rsidR="00931AF7" w:rsidRPr="004D02EC" w:rsidRDefault="00931AF7" w:rsidP="006B5D25">
      <w:pPr>
        <w:pStyle w:val="Normal-pool"/>
        <w:rPr>
          <w:lang w:val="en-GB"/>
        </w:rPr>
      </w:pPr>
    </w:p>
    <w:p w14:paraId="5F80FC70" w14:textId="77777777" w:rsidR="00931AF7" w:rsidRPr="004D02EC" w:rsidRDefault="00931AF7" w:rsidP="006B5D25">
      <w:pPr>
        <w:pStyle w:val="Normal-pool"/>
        <w:rPr>
          <w:b/>
          <w:bCs/>
          <w:sz w:val="28"/>
          <w:szCs w:val="28"/>
          <w:lang w:val="en-GB"/>
        </w:rPr>
        <w:sectPr w:rsidR="00931AF7" w:rsidRPr="004D02EC" w:rsidSect="000958BC">
          <w:headerReference w:type="first" r:id="rId18"/>
          <w:footerReference w:type="first" r:id="rId19"/>
          <w:footnotePr>
            <w:numRestart w:val="eachSect"/>
          </w:footnotePr>
          <w:pgSz w:w="11906" w:h="16838" w:code="9"/>
          <w:pgMar w:top="992" w:right="1418" w:bottom="1418" w:left="907" w:header="539" w:footer="975" w:gutter="0"/>
          <w:cols w:space="539"/>
          <w:titlePg/>
          <w:docGrid w:linePitch="360"/>
        </w:sectPr>
      </w:pPr>
    </w:p>
    <w:bookmarkEnd w:id="0"/>
    <w:p w14:paraId="2B363C73" w14:textId="77777777" w:rsidR="0054079B" w:rsidRPr="004D02EC" w:rsidRDefault="0054079B" w:rsidP="0054079B">
      <w:pPr>
        <w:pStyle w:val="ZZAnxheader"/>
        <w:spacing w:after="240"/>
        <w:rPr>
          <w:lang w:val="en-GB"/>
        </w:rPr>
      </w:pPr>
      <w:r w:rsidRPr="004D02EC">
        <w:rPr>
          <w:lang w:val="en-GB"/>
        </w:rPr>
        <w:lastRenderedPageBreak/>
        <w:t>Tentative schedule of work for the fifth meeting of the Conference of the Parties to the Minamata Convention on Mercury</w:t>
      </w:r>
    </w:p>
    <w:tbl>
      <w:tblPr>
        <w:tblStyle w:val="GridTable1Light1"/>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135"/>
        <w:gridCol w:w="2846"/>
        <w:gridCol w:w="2612"/>
        <w:gridCol w:w="2612"/>
        <w:gridCol w:w="2612"/>
        <w:gridCol w:w="2612"/>
      </w:tblGrid>
      <w:tr w:rsidR="0054079B" w:rsidRPr="004D02EC" w14:paraId="2E6070AD" w14:textId="77777777" w:rsidTr="00C613A4">
        <w:trPr>
          <w:cnfStyle w:val="100000000000" w:firstRow="1" w:lastRow="0" w:firstColumn="0" w:lastColumn="0" w:oddVBand="0" w:evenVBand="0" w:oddHBand="0" w:evenHBand="0" w:firstRowFirstColumn="0" w:firstRowLastColumn="0" w:lastRowFirstColumn="0" w:lastRowLastColumn="0"/>
          <w:trHeight w:val="57"/>
          <w:tblHeader/>
          <w:jc w:val="right"/>
        </w:trPr>
        <w:tc>
          <w:tcPr>
            <w:cnfStyle w:val="001000000000" w:firstRow="0" w:lastRow="0" w:firstColumn="1" w:lastColumn="0" w:oddVBand="0" w:evenVBand="0" w:oddHBand="0" w:evenHBand="0" w:firstRowFirstColumn="0" w:firstRowLastColumn="0" w:lastRowFirstColumn="0" w:lastRowLastColumn="0"/>
            <w:tcW w:w="393" w:type="pct"/>
            <w:tcBorders>
              <w:top w:val="single" w:sz="4" w:space="0" w:color="auto"/>
              <w:bottom w:val="single" w:sz="12" w:space="0" w:color="auto"/>
            </w:tcBorders>
            <w:shd w:val="clear" w:color="auto" w:fill="auto"/>
            <w:vAlign w:val="bottom"/>
          </w:tcPr>
          <w:p w14:paraId="5AB9E19D" w14:textId="77777777" w:rsidR="0054079B" w:rsidRPr="004D02EC" w:rsidRDefault="0054079B" w:rsidP="00C613A4">
            <w:pPr>
              <w:pStyle w:val="Normal-pool"/>
              <w:spacing w:before="40" w:after="120"/>
              <w:rPr>
                <w:rFonts w:eastAsia="DengXian"/>
                <w:b w:val="0"/>
                <w:bCs w:val="0"/>
                <w:i/>
                <w:iCs/>
                <w:sz w:val="18"/>
                <w:szCs w:val="18"/>
                <w:lang w:val="en-GB"/>
              </w:rPr>
            </w:pPr>
            <w:bookmarkStart w:id="12" w:name="_Hlk137650150"/>
          </w:p>
        </w:tc>
        <w:tc>
          <w:tcPr>
            <w:tcW w:w="986" w:type="pct"/>
            <w:tcBorders>
              <w:top w:val="single" w:sz="4" w:space="0" w:color="auto"/>
              <w:bottom w:val="single" w:sz="12" w:space="0" w:color="auto"/>
            </w:tcBorders>
            <w:shd w:val="clear" w:color="auto" w:fill="auto"/>
            <w:vAlign w:val="bottom"/>
          </w:tcPr>
          <w:p w14:paraId="28113C12" w14:textId="77777777" w:rsidR="0054079B" w:rsidRPr="004D02EC" w:rsidRDefault="0054079B" w:rsidP="00C613A4">
            <w:pPr>
              <w:pStyle w:val="Normal-pool"/>
              <w:spacing w:before="40" w:after="120"/>
              <w:cnfStyle w:val="100000000000" w:firstRow="1" w:lastRow="0" w:firstColumn="0" w:lastColumn="0" w:oddVBand="0" w:evenVBand="0" w:oddHBand="0" w:evenHBand="0" w:firstRowFirstColumn="0" w:firstRowLastColumn="0" w:lastRowFirstColumn="0" w:lastRowLastColumn="0"/>
              <w:rPr>
                <w:rFonts w:eastAsia="DengXian"/>
                <w:b w:val="0"/>
                <w:bCs w:val="0"/>
                <w:i/>
                <w:iCs/>
                <w:sz w:val="18"/>
                <w:szCs w:val="18"/>
                <w:lang w:val="en-GB"/>
              </w:rPr>
            </w:pPr>
            <w:r w:rsidRPr="004D02EC">
              <w:rPr>
                <w:rFonts w:eastAsia="DengXian"/>
                <w:b w:val="0"/>
                <w:bCs w:val="0"/>
                <w:i/>
                <w:iCs/>
                <w:sz w:val="18"/>
                <w:szCs w:val="18"/>
                <w:lang w:val="en-GB"/>
              </w:rPr>
              <w:t>Monday, 30 October 2023</w:t>
            </w:r>
          </w:p>
        </w:tc>
        <w:tc>
          <w:tcPr>
            <w:tcW w:w="905" w:type="pct"/>
            <w:tcBorders>
              <w:top w:val="single" w:sz="4" w:space="0" w:color="auto"/>
              <w:bottom w:val="single" w:sz="12" w:space="0" w:color="auto"/>
            </w:tcBorders>
            <w:shd w:val="clear" w:color="auto" w:fill="auto"/>
            <w:vAlign w:val="bottom"/>
          </w:tcPr>
          <w:p w14:paraId="383A57EE" w14:textId="77777777" w:rsidR="0054079B" w:rsidRPr="004D02EC" w:rsidRDefault="0054079B" w:rsidP="00C613A4">
            <w:pPr>
              <w:pStyle w:val="Normal-pool"/>
              <w:spacing w:before="40" w:after="120"/>
              <w:cnfStyle w:val="100000000000" w:firstRow="1" w:lastRow="0" w:firstColumn="0" w:lastColumn="0" w:oddVBand="0" w:evenVBand="0" w:oddHBand="0" w:evenHBand="0" w:firstRowFirstColumn="0" w:firstRowLastColumn="0" w:lastRowFirstColumn="0" w:lastRowLastColumn="0"/>
              <w:rPr>
                <w:rFonts w:eastAsia="DengXian"/>
                <w:b w:val="0"/>
                <w:bCs w:val="0"/>
                <w:i/>
                <w:iCs/>
                <w:sz w:val="18"/>
                <w:szCs w:val="18"/>
                <w:lang w:val="en-GB"/>
              </w:rPr>
            </w:pPr>
            <w:r w:rsidRPr="004D02EC">
              <w:rPr>
                <w:rFonts w:eastAsia="DengXian"/>
                <w:b w:val="0"/>
                <w:bCs w:val="0"/>
                <w:i/>
                <w:iCs/>
                <w:sz w:val="18"/>
                <w:szCs w:val="18"/>
                <w:lang w:val="en-GB"/>
              </w:rPr>
              <w:t>Tuesday, 31 October 2023</w:t>
            </w:r>
          </w:p>
        </w:tc>
        <w:tc>
          <w:tcPr>
            <w:tcW w:w="905" w:type="pct"/>
            <w:tcBorders>
              <w:top w:val="single" w:sz="4" w:space="0" w:color="auto"/>
              <w:bottom w:val="single" w:sz="12" w:space="0" w:color="auto"/>
            </w:tcBorders>
            <w:shd w:val="clear" w:color="auto" w:fill="auto"/>
            <w:vAlign w:val="bottom"/>
          </w:tcPr>
          <w:p w14:paraId="314C13B0" w14:textId="77777777" w:rsidR="0054079B" w:rsidRPr="004D02EC" w:rsidRDefault="0054079B" w:rsidP="00C613A4">
            <w:pPr>
              <w:pStyle w:val="Normal-pool"/>
              <w:spacing w:before="40" w:after="120"/>
              <w:cnfStyle w:val="100000000000" w:firstRow="1" w:lastRow="0" w:firstColumn="0" w:lastColumn="0" w:oddVBand="0" w:evenVBand="0" w:oddHBand="0" w:evenHBand="0" w:firstRowFirstColumn="0" w:firstRowLastColumn="0" w:lastRowFirstColumn="0" w:lastRowLastColumn="0"/>
              <w:rPr>
                <w:rFonts w:eastAsia="DengXian"/>
                <w:b w:val="0"/>
                <w:bCs w:val="0"/>
                <w:i/>
                <w:iCs/>
                <w:sz w:val="18"/>
                <w:szCs w:val="18"/>
                <w:lang w:val="en-GB"/>
              </w:rPr>
            </w:pPr>
            <w:r w:rsidRPr="004D02EC">
              <w:rPr>
                <w:rFonts w:eastAsia="DengXian"/>
                <w:b w:val="0"/>
                <w:bCs w:val="0"/>
                <w:i/>
                <w:iCs/>
                <w:sz w:val="18"/>
                <w:szCs w:val="18"/>
                <w:lang w:val="en-GB"/>
              </w:rPr>
              <w:t>Wednesday, 1 November 2023</w:t>
            </w:r>
          </w:p>
        </w:tc>
        <w:tc>
          <w:tcPr>
            <w:tcW w:w="905" w:type="pct"/>
            <w:tcBorders>
              <w:top w:val="single" w:sz="4" w:space="0" w:color="auto"/>
              <w:bottom w:val="single" w:sz="12" w:space="0" w:color="auto"/>
            </w:tcBorders>
            <w:shd w:val="clear" w:color="auto" w:fill="auto"/>
            <w:vAlign w:val="bottom"/>
          </w:tcPr>
          <w:p w14:paraId="4E9C12B0" w14:textId="77777777" w:rsidR="0054079B" w:rsidRPr="004D02EC" w:rsidRDefault="0054079B" w:rsidP="00C613A4">
            <w:pPr>
              <w:pStyle w:val="Normal-pool"/>
              <w:spacing w:before="40" w:after="120"/>
              <w:cnfStyle w:val="100000000000" w:firstRow="1" w:lastRow="0" w:firstColumn="0" w:lastColumn="0" w:oddVBand="0" w:evenVBand="0" w:oddHBand="0" w:evenHBand="0" w:firstRowFirstColumn="0" w:firstRowLastColumn="0" w:lastRowFirstColumn="0" w:lastRowLastColumn="0"/>
              <w:rPr>
                <w:rFonts w:eastAsia="DengXian"/>
                <w:b w:val="0"/>
                <w:bCs w:val="0"/>
                <w:i/>
                <w:iCs/>
                <w:sz w:val="18"/>
                <w:szCs w:val="18"/>
                <w:lang w:val="en-GB"/>
              </w:rPr>
            </w:pPr>
            <w:r w:rsidRPr="004D02EC">
              <w:rPr>
                <w:rFonts w:eastAsia="DengXian"/>
                <w:b w:val="0"/>
                <w:bCs w:val="0"/>
                <w:i/>
                <w:iCs/>
                <w:sz w:val="18"/>
                <w:szCs w:val="18"/>
                <w:lang w:val="en-GB"/>
              </w:rPr>
              <w:t>Thursday, 2 November 2023</w:t>
            </w:r>
          </w:p>
        </w:tc>
        <w:tc>
          <w:tcPr>
            <w:tcW w:w="905" w:type="pct"/>
            <w:tcBorders>
              <w:top w:val="single" w:sz="4" w:space="0" w:color="auto"/>
              <w:bottom w:val="single" w:sz="12" w:space="0" w:color="auto"/>
            </w:tcBorders>
            <w:shd w:val="clear" w:color="auto" w:fill="auto"/>
            <w:vAlign w:val="bottom"/>
          </w:tcPr>
          <w:p w14:paraId="5485DC47" w14:textId="77777777" w:rsidR="0054079B" w:rsidRPr="004D02EC" w:rsidRDefault="0054079B" w:rsidP="00C613A4">
            <w:pPr>
              <w:pStyle w:val="Normal-pool"/>
              <w:spacing w:before="40" w:after="120"/>
              <w:cnfStyle w:val="100000000000" w:firstRow="1" w:lastRow="0" w:firstColumn="0" w:lastColumn="0" w:oddVBand="0" w:evenVBand="0" w:oddHBand="0" w:evenHBand="0" w:firstRowFirstColumn="0" w:firstRowLastColumn="0" w:lastRowFirstColumn="0" w:lastRowLastColumn="0"/>
              <w:rPr>
                <w:rFonts w:eastAsia="DengXian"/>
                <w:b w:val="0"/>
                <w:bCs w:val="0"/>
                <w:i/>
                <w:iCs/>
                <w:sz w:val="18"/>
                <w:szCs w:val="18"/>
                <w:lang w:val="en-GB"/>
              </w:rPr>
            </w:pPr>
            <w:r w:rsidRPr="004D02EC">
              <w:rPr>
                <w:rFonts w:eastAsia="DengXian"/>
                <w:b w:val="0"/>
                <w:bCs w:val="0"/>
                <w:i/>
                <w:iCs/>
                <w:sz w:val="18"/>
                <w:szCs w:val="18"/>
                <w:lang w:val="en-GB"/>
              </w:rPr>
              <w:t>Friday, 3 November 2023</w:t>
            </w:r>
          </w:p>
        </w:tc>
      </w:tr>
      <w:tr w:rsidR="0054079B" w:rsidRPr="004D02EC" w14:paraId="27C1191C" w14:textId="77777777" w:rsidTr="00C613A4">
        <w:trPr>
          <w:trHeight w:val="57"/>
          <w:jc w:val="right"/>
        </w:trPr>
        <w:tc>
          <w:tcPr>
            <w:cnfStyle w:val="001000000000" w:firstRow="0" w:lastRow="0" w:firstColumn="1" w:lastColumn="0" w:oddVBand="0" w:evenVBand="0" w:oddHBand="0" w:evenHBand="0" w:firstRowFirstColumn="0" w:firstRowLastColumn="0" w:lastRowFirstColumn="0" w:lastRowLastColumn="0"/>
            <w:tcW w:w="393" w:type="pct"/>
            <w:tcBorders>
              <w:top w:val="single" w:sz="12" w:space="0" w:color="auto"/>
              <w:bottom w:val="single" w:sz="4" w:space="0" w:color="auto"/>
            </w:tcBorders>
            <w:shd w:val="clear" w:color="auto" w:fill="auto"/>
          </w:tcPr>
          <w:p w14:paraId="44CF715E" w14:textId="64F454E0" w:rsidR="0054079B" w:rsidRPr="004D02EC" w:rsidRDefault="0054079B" w:rsidP="00C613A4">
            <w:pPr>
              <w:pStyle w:val="Normal-pool"/>
              <w:spacing w:before="40" w:after="120"/>
              <w:rPr>
                <w:rFonts w:eastAsia="DengXian"/>
                <w:sz w:val="18"/>
                <w:szCs w:val="18"/>
                <w:lang w:val="en-GB"/>
              </w:rPr>
            </w:pPr>
            <w:r w:rsidRPr="004D02EC">
              <w:rPr>
                <w:rFonts w:eastAsia="DengXian"/>
                <w:sz w:val="18"/>
                <w:szCs w:val="18"/>
                <w:lang w:val="en-GB"/>
              </w:rPr>
              <w:t>10 a.m.–1</w:t>
            </w:r>
            <w:r w:rsidR="00D743F2" w:rsidRPr="004D02EC">
              <w:rPr>
                <w:rFonts w:eastAsia="DengXian"/>
                <w:sz w:val="18"/>
                <w:szCs w:val="18"/>
                <w:lang w:val="en-GB"/>
              </w:rPr>
              <w:t> </w:t>
            </w:r>
            <w:r w:rsidRPr="004D02EC">
              <w:rPr>
                <w:rFonts w:eastAsia="DengXian"/>
                <w:sz w:val="18"/>
                <w:szCs w:val="18"/>
                <w:lang w:val="en-GB"/>
              </w:rPr>
              <w:t>p.m.</w:t>
            </w:r>
          </w:p>
          <w:p w14:paraId="653CF8CA" w14:textId="77777777" w:rsidR="0054079B" w:rsidRPr="004D02EC" w:rsidRDefault="0054079B" w:rsidP="00C613A4">
            <w:pPr>
              <w:pStyle w:val="Normal-pool"/>
              <w:spacing w:before="120" w:after="120"/>
              <w:rPr>
                <w:rFonts w:eastAsia="DengXian"/>
                <w:sz w:val="18"/>
                <w:szCs w:val="18"/>
                <w:lang w:val="en-GB"/>
              </w:rPr>
            </w:pPr>
            <w:r w:rsidRPr="004D02EC">
              <w:rPr>
                <w:rFonts w:eastAsia="DengXian"/>
                <w:sz w:val="18"/>
                <w:szCs w:val="18"/>
                <w:lang w:val="en-GB"/>
              </w:rPr>
              <w:t>Morning session</w:t>
            </w:r>
          </w:p>
        </w:tc>
        <w:tc>
          <w:tcPr>
            <w:tcW w:w="986" w:type="pct"/>
            <w:tcBorders>
              <w:top w:val="single" w:sz="12" w:space="0" w:color="auto"/>
              <w:bottom w:val="single" w:sz="4" w:space="0" w:color="auto"/>
            </w:tcBorders>
            <w:shd w:val="clear" w:color="auto" w:fill="FFFFFF"/>
          </w:tcPr>
          <w:p w14:paraId="6F214ED2" w14:textId="77777777" w:rsidR="0054079B" w:rsidRPr="004D02EC" w:rsidRDefault="0054079B" w:rsidP="00C613A4">
            <w:pPr>
              <w:pStyle w:val="Normal-pool"/>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1: Opening of the meeting</w:t>
            </w:r>
          </w:p>
          <w:p w14:paraId="6BD9CEA4" w14:textId="77777777" w:rsidR="0054079B" w:rsidRPr="004D02EC" w:rsidRDefault="0054079B" w:rsidP="00C613A4">
            <w:pPr>
              <w:pStyle w:val="Normal-pool"/>
              <w:spacing w:before="12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2: Organizational matters</w:t>
            </w:r>
          </w:p>
          <w:p w14:paraId="1DD94944" w14:textId="77777777" w:rsidR="0054079B" w:rsidRPr="004D02EC"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(a)</w:t>
            </w:r>
            <w:r w:rsidRPr="004D02EC">
              <w:rPr>
                <w:rFonts w:eastAsia="DengXian"/>
                <w:sz w:val="18"/>
                <w:szCs w:val="18"/>
                <w:lang w:val="en-GB"/>
              </w:rPr>
              <w:tab/>
              <w:t>Adoption of the agenda</w:t>
            </w:r>
          </w:p>
          <w:p w14:paraId="33DC6788" w14:textId="77777777" w:rsidR="0054079B" w:rsidRPr="004D02EC"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(b)</w:t>
            </w:r>
            <w:r w:rsidRPr="004D02EC">
              <w:rPr>
                <w:rFonts w:eastAsia="DengXian"/>
                <w:sz w:val="18"/>
                <w:szCs w:val="18"/>
                <w:lang w:val="en-GB"/>
              </w:rPr>
              <w:tab/>
              <w:t>Organization of work</w:t>
            </w:r>
          </w:p>
          <w:p w14:paraId="297C9E3B" w14:textId="77777777" w:rsidR="0054079B" w:rsidRPr="004D02EC"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(c)</w:t>
            </w:r>
            <w:r w:rsidRPr="004D02EC">
              <w:rPr>
                <w:rFonts w:eastAsia="DengXian"/>
                <w:sz w:val="18"/>
                <w:szCs w:val="18"/>
                <w:lang w:val="en-GB"/>
              </w:rPr>
              <w:tab/>
              <w:t>Election of officers for the intersessional period and the sixth meeting of the Conference of the Parties</w:t>
            </w:r>
          </w:p>
          <w:p w14:paraId="2CCEFE66" w14:textId="77777777" w:rsidR="0054079B" w:rsidRPr="004D02EC"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(d)</w:t>
            </w:r>
            <w:r w:rsidRPr="004D02EC">
              <w:rPr>
                <w:rFonts w:eastAsia="DengXian"/>
                <w:sz w:val="18"/>
                <w:szCs w:val="18"/>
                <w:lang w:val="en-GB"/>
              </w:rPr>
              <w:tab/>
              <w:t>Report on the credentials of representatives to the fifth meeting of the Conference of the Parties</w:t>
            </w:r>
          </w:p>
          <w:p w14:paraId="1C02550A" w14:textId="77777777" w:rsidR="0054079B" w:rsidRPr="004D02EC" w:rsidRDefault="0054079B" w:rsidP="00C613A4">
            <w:pPr>
              <w:pStyle w:val="Normal-pool"/>
              <w:spacing w:before="2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3: Rules of procedure for the Conference of the Parties: consideration of rule 45</w:t>
            </w:r>
          </w:p>
          <w:p w14:paraId="20852D23" w14:textId="77777777" w:rsidR="0054079B" w:rsidRPr="004D02EC" w:rsidDel="00904745" w:rsidRDefault="0054079B" w:rsidP="00C613A4">
            <w:pPr>
              <w:pStyle w:val="Normal-pool"/>
              <w:spacing w:before="2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sidDel="00904745">
              <w:rPr>
                <w:rFonts w:eastAsia="DengXian"/>
                <w:b/>
                <w:bCs/>
                <w:sz w:val="18"/>
                <w:szCs w:val="18"/>
                <w:lang w:val="en-GB"/>
              </w:rPr>
              <w:t>Item 4: Matters for consideration or action by the Conference of the Parties</w:t>
            </w:r>
          </w:p>
          <w:p w14:paraId="30215CA6" w14:textId="77777777" w:rsidR="0054079B" w:rsidRPr="004D02EC" w:rsidDel="00904745"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sidDel="00904745">
              <w:rPr>
                <w:rFonts w:eastAsia="DengXian"/>
                <w:sz w:val="18"/>
                <w:szCs w:val="18"/>
                <w:lang w:val="en-GB"/>
              </w:rPr>
              <w:t>(l)</w:t>
            </w:r>
            <w:r w:rsidRPr="004D02EC">
              <w:rPr>
                <w:rFonts w:eastAsia="DengXian"/>
                <w:sz w:val="18"/>
                <w:szCs w:val="18"/>
                <w:lang w:val="en-GB"/>
              </w:rPr>
              <w:tab/>
            </w:r>
            <w:r w:rsidRPr="004D02EC" w:rsidDel="00904745">
              <w:rPr>
                <w:rFonts w:eastAsia="DengXian"/>
                <w:sz w:val="18"/>
                <w:szCs w:val="18"/>
                <w:lang w:val="en-GB"/>
              </w:rPr>
              <w:t xml:space="preserve">Financial </w:t>
            </w:r>
            <w:r w:rsidRPr="004D02EC">
              <w:rPr>
                <w:rFonts w:eastAsia="DengXian"/>
                <w:sz w:val="18"/>
                <w:szCs w:val="18"/>
                <w:lang w:val="en-GB"/>
              </w:rPr>
              <w:t>r</w:t>
            </w:r>
            <w:r w:rsidRPr="004D02EC" w:rsidDel="00904745">
              <w:rPr>
                <w:rFonts w:eastAsia="DengXian"/>
                <w:sz w:val="18"/>
                <w:szCs w:val="18"/>
                <w:lang w:val="en-GB"/>
              </w:rPr>
              <w:t>ules</w:t>
            </w:r>
          </w:p>
          <w:p w14:paraId="0AEC2A58" w14:textId="77777777" w:rsidR="0054079B" w:rsidRPr="004D02EC" w:rsidRDefault="0054079B" w:rsidP="00C613A4">
            <w:pPr>
              <w:pStyle w:val="Normal-pool"/>
              <w:spacing w:before="2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 xml:space="preserve">Item 4: Matters for consideration or action by the Conference of the Parties </w:t>
            </w:r>
          </w:p>
          <w:p w14:paraId="212123E0" w14:textId="77777777" w:rsidR="0054079B" w:rsidRPr="004D02EC"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(b)</w:t>
            </w:r>
            <w:r w:rsidRPr="004D02EC">
              <w:rPr>
                <w:rFonts w:eastAsia="DengXian"/>
                <w:sz w:val="18"/>
                <w:szCs w:val="18"/>
                <w:lang w:val="en-GB"/>
              </w:rPr>
              <w:tab/>
              <w:t>Mercury-added products and manufacturing processes in which mercury or mercury compounds are used: amendment to annexes A and B, and consideration of the feasibility of mercury-free alternatives for manufacturing processes listed in annex B</w:t>
            </w:r>
          </w:p>
        </w:tc>
        <w:tc>
          <w:tcPr>
            <w:tcW w:w="905" w:type="pct"/>
            <w:tcBorders>
              <w:top w:val="single" w:sz="12" w:space="0" w:color="auto"/>
              <w:bottom w:val="single" w:sz="4" w:space="0" w:color="auto"/>
            </w:tcBorders>
            <w:shd w:val="clear" w:color="auto" w:fill="auto"/>
          </w:tcPr>
          <w:p w14:paraId="0F69FACE" w14:textId="77777777" w:rsidR="0054079B" w:rsidRPr="004D02EC" w:rsidRDefault="0054079B" w:rsidP="00C613A4">
            <w:pPr>
              <w:pStyle w:val="Normal-pool"/>
              <w:spacing w:before="40" w:after="120"/>
              <w:cnfStyle w:val="000000000000" w:firstRow="0" w:lastRow="0" w:firstColumn="0" w:lastColumn="0" w:oddVBand="0" w:evenVBand="0" w:oddHBand="0" w:evenHBand="0" w:firstRowFirstColumn="0" w:firstRowLastColumn="0" w:lastRowFirstColumn="0" w:lastRowLastColumn="0"/>
              <w:rPr>
                <w:rFonts w:eastAsia="DengXian"/>
                <w:i/>
                <w:iCs/>
                <w:sz w:val="18"/>
                <w:szCs w:val="18"/>
                <w:lang w:val="en-GB"/>
              </w:rPr>
            </w:pPr>
            <w:r w:rsidRPr="004D02EC">
              <w:rPr>
                <w:rFonts w:eastAsia="DengXian"/>
                <w:i/>
                <w:iCs/>
                <w:sz w:val="18"/>
                <w:szCs w:val="18"/>
                <w:lang w:val="en-GB"/>
              </w:rPr>
              <w:t>Reports of contact groups</w:t>
            </w:r>
          </w:p>
          <w:p w14:paraId="6FC76DAD" w14:textId="77777777" w:rsidR="0054079B" w:rsidRPr="004D02EC" w:rsidRDefault="0054079B" w:rsidP="00C613A4">
            <w:pPr>
              <w:pStyle w:val="Normal-pool"/>
              <w:spacing w:before="12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4: Matters for consideration or action by the Conference of the Parties</w:t>
            </w:r>
          </w:p>
          <w:p w14:paraId="50C77291" w14:textId="77777777" w:rsidR="0054079B" w:rsidRPr="004D02EC" w:rsidRDefault="0054079B" w:rsidP="00C613A4">
            <w:pPr>
              <w:pStyle w:val="Normal-pool"/>
              <w:tabs>
                <w:tab w:val="clear" w:pos="624"/>
              </w:tabs>
              <w:spacing w:before="40" w:after="120"/>
              <w:ind w:left="340" w:hanging="340"/>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sidDel="00904BFC">
              <w:rPr>
                <w:rFonts w:eastAsia="DengXian"/>
                <w:sz w:val="18"/>
                <w:szCs w:val="18"/>
                <w:lang w:val="en-GB"/>
              </w:rPr>
              <w:t>(</w:t>
            </w:r>
            <w:r w:rsidRPr="004D02EC">
              <w:rPr>
                <w:rFonts w:eastAsia="DengXian"/>
                <w:sz w:val="18"/>
                <w:szCs w:val="18"/>
                <w:lang w:val="en-GB"/>
              </w:rPr>
              <w:t>j)</w:t>
            </w:r>
            <w:r w:rsidRPr="004D02EC">
              <w:rPr>
                <w:rFonts w:eastAsia="DengXian"/>
                <w:sz w:val="18"/>
                <w:szCs w:val="18"/>
                <w:lang w:val="en-GB"/>
              </w:rPr>
              <w:tab/>
              <w:t>National reporting</w:t>
            </w:r>
          </w:p>
          <w:p w14:paraId="0E831419" w14:textId="77777777" w:rsidR="0054079B" w:rsidRPr="004D02EC" w:rsidRDefault="0054079B" w:rsidP="00C613A4">
            <w:pPr>
              <w:pStyle w:val="Normal-pool"/>
              <w:tabs>
                <w:tab w:val="clear" w:pos="624"/>
              </w:tabs>
              <w:spacing w:before="40" w:after="120"/>
              <w:ind w:left="340" w:hanging="340"/>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(i)</w:t>
            </w:r>
            <w:r w:rsidRPr="004D02EC">
              <w:rPr>
                <w:rFonts w:eastAsia="DengXian"/>
                <w:sz w:val="18"/>
                <w:szCs w:val="18"/>
                <w:lang w:val="en-GB"/>
              </w:rPr>
              <w:tab/>
              <w:t>Implementation and Compliance Committee</w:t>
            </w:r>
          </w:p>
          <w:p w14:paraId="55A6BA61" w14:textId="77777777" w:rsidR="0054079B" w:rsidRPr="004D02EC" w:rsidRDefault="0054079B" w:rsidP="00C613A4">
            <w:pPr>
              <w:pStyle w:val="Normal-pool"/>
              <w:tabs>
                <w:tab w:val="clear" w:pos="624"/>
              </w:tabs>
              <w:spacing w:before="40" w:after="120"/>
              <w:ind w:left="340" w:hanging="340"/>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(a)</w:t>
            </w:r>
            <w:r w:rsidRPr="004D02EC">
              <w:rPr>
                <w:rFonts w:eastAsia="DengXian"/>
                <w:sz w:val="18"/>
                <w:szCs w:val="18"/>
                <w:lang w:val="en-GB"/>
              </w:rPr>
              <w:tab/>
              <w:t>Mercury supply sources and trade</w:t>
            </w:r>
          </w:p>
          <w:p w14:paraId="7848F706" w14:textId="77777777" w:rsidR="0054079B" w:rsidRPr="004D02EC" w:rsidRDefault="0054079B" w:rsidP="00C613A4">
            <w:pPr>
              <w:pStyle w:val="Normal-pool"/>
              <w:spacing w:before="2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6: Programme of work and budget</w:t>
            </w:r>
          </w:p>
        </w:tc>
        <w:tc>
          <w:tcPr>
            <w:tcW w:w="905" w:type="pct"/>
            <w:tcBorders>
              <w:top w:val="single" w:sz="12" w:space="0" w:color="auto"/>
              <w:bottom w:val="single" w:sz="4" w:space="0" w:color="auto"/>
            </w:tcBorders>
            <w:shd w:val="clear" w:color="auto" w:fill="auto"/>
          </w:tcPr>
          <w:p w14:paraId="22398E94" w14:textId="77777777" w:rsidR="0054079B" w:rsidRPr="004D02EC" w:rsidRDefault="0054079B" w:rsidP="00C613A4">
            <w:pPr>
              <w:pStyle w:val="Normal-pool"/>
              <w:spacing w:before="40" w:after="120"/>
              <w:cnfStyle w:val="000000000000" w:firstRow="0" w:lastRow="0" w:firstColumn="0" w:lastColumn="0" w:oddVBand="0" w:evenVBand="0" w:oddHBand="0" w:evenHBand="0" w:firstRowFirstColumn="0" w:firstRowLastColumn="0" w:lastRowFirstColumn="0" w:lastRowLastColumn="0"/>
              <w:rPr>
                <w:rFonts w:eastAsia="DengXian"/>
                <w:i/>
                <w:iCs/>
                <w:sz w:val="18"/>
                <w:szCs w:val="18"/>
                <w:lang w:val="en-GB"/>
              </w:rPr>
            </w:pPr>
            <w:r w:rsidRPr="004D02EC">
              <w:rPr>
                <w:rFonts w:eastAsia="DengXian"/>
                <w:i/>
                <w:iCs/>
                <w:sz w:val="18"/>
                <w:szCs w:val="18"/>
                <w:lang w:val="en-GB"/>
              </w:rPr>
              <w:t>Consideration of outcomes and reports of contact groups</w:t>
            </w:r>
          </w:p>
          <w:p w14:paraId="151F7EBD" w14:textId="77777777" w:rsidR="0054079B" w:rsidRPr="004D02EC" w:rsidRDefault="0054079B" w:rsidP="00C613A4">
            <w:pPr>
              <w:pStyle w:val="Normal-pool"/>
              <w:spacing w:before="12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4: Matters for consideration or action by the Conference of the Parties</w:t>
            </w:r>
          </w:p>
          <w:p w14:paraId="744DCA43" w14:textId="77777777" w:rsidR="0054079B" w:rsidRPr="004D02EC"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(m)</w:t>
            </w:r>
            <w:r w:rsidRPr="004D02EC">
              <w:rPr>
                <w:rFonts w:eastAsia="DengXian"/>
                <w:sz w:val="18"/>
                <w:szCs w:val="18"/>
                <w:lang w:val="en-GB"/>
              </w:rPr>
              <w:tab/>
              <w:t>Gender</w:t>
            </w:r>
          </w:p>
          <w:p w14:paraId="67554F9E" w14:textId="77777777" w:rsidR="0054079B" w:rsidRPr="004D02EC"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(n)</w:t>
            </w:r>
            <w:r w:rsidRPr="004D02EC">
              <w:rPr>
                <w:rFonts w:eastAsia="DengXian"/>
                <w:sz w:val="18"/>
                <w:szCs w:val="18"/>
                <w:lang w:val="en-GB"/>
              </w:rPr>
              <w:tab/>
              <w:t>Knowledge management</w:t>
            </w:r>
          </w:p>
          <w:p w14:paraId="4EDC5429" w14:textId="50D56470" w:rsidR="0054079B" w:rsidRPr="004D02EC" w:rsidRDefault="0054079B" w:rsidP="00C613A4">
            <w:pPr>
              <w:pStyle w:val="Normal-pool"/>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(o)</w:t>
            </w:r>
            <w:r w:rsidRPr="004D02EC">
              <w:rPr>
                <w:rFonts w:eastAsia="DengXian"/>
                <w:sz w:val="18"/>
                <w:szCs w:val="18"/>
                <w:lang w:val="en-GB"/>
              </w:rPr>
              <w:tab/>
              <w:t>Mercury and Kunming</w:t>
            </w:r>
            <w:r w:rsidR="00D743F2" w:rsidRPr="004D02EC">
              <w:rPr>
                <w:lang w:val="en-GB"/>
              </w:rPr>
              <w:noBreakHyphen/>
            </w:r>
            <w:r w:rsidRPr="004D02EC">
              <w:rPr>
                <w:rFonts w:eastAsia="DengXian"/>
                <w:sz w:val="18"/>
                <w:szCs w:val="18"/>
                <w:lang w:val="en-GB"/>
              </w:rPr>
              <w:t>Montreal Global Biodiversity Framework</w:t>
            </w:r>
          </w:p>
          <w:p w14:paraId="75959B15" w14:textId="77777777" w:rsidR="0054079B" w:rsidRPr="004D02EC" w:rsidRDefault="0054079B" w:rsidP="00C613A4">
            <w:pPr>
              <w:pStyle w:val="Normal-pool"/>
              <w:spacing w:before="2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5: International cooperation and coordination</w:t>
            </w:r>
          </w:p>
        </w:tc>
        <w:tc>
          <w:tcPr>
            <w:tcW w:w="905" w:type="pct"/>
            <w:tcBorders>
              <w:top w:val="single" w:sz="12" w:space="0" w:color="auto"/>
              <w:bottom w:val="single" w:sz="4" w:space="0" w:color="auto"/>
            </w:tcBorders>
            <w:shd w:val="clear" w:color="auto" w:fill="auto"/>
          </w:tcPr>
          <w:p w14:paraId="076B6DF1" w14:textId="77777777" w:rsidR="0054079B" w:rsidRPr="004D02EC" w:rsidRDefault="0054079B" w:rsidP="00C613A4">
            <w:pPr>
              <w:pStyle w:val="Normal-pool"/>
              <w:spacing w:before="40" w:after="120"/>
              <w:cnfStyle w:val="000000000000" w:firstRow="0" w:lastRow="0" w:firstColumn="0" w:lastColumn="0" w:oddVBand="0" w:evenVBand="0" w:oddHBand="0" w:evenHBand="0" w:firstRowFirstColumn="0" w:firstRowLastColumn="0" w:lastRowFirstColumn="0" w:lastRowLastColumn="0"/>
              <w:rPr>
                <w:rFonts w:eastAsia="DengXian"/>
                <w:i/>
                <w:iCs/>
                <w:sz w:val="18"/>
                <w:szCs w:val="18"/>
                <w:lang w:val="en-GB"/>
              </w:rPr>
            </w:pPr>
            <w:r w:rsidRPr="004D02EC">
              <w:rPr>
                <w:rFonts w:eastAsia="DengXian"/>
                <w:i/>
                <w:iCs/>
                <w:sz w:val="18"/>
                <w:szCs w:val="18"/>
                <w:lang w:val="en-GB"/>
              </w:rPr>
              <w:t>Consideration of outcomes, adoption of report on credentials and adoption of decisions</w:t>
            </w:r>
          </w:p>
          <w:p w14:paraId="3F656D06" w14:textId="77777777" w:rsidR="0054079B" w:rsidRPr="004D02EC" w:rsidRDefault="0054079B" w:rsidP="00C613A4">
            <w:pPr>
              <w:pStyle w:val="Normal-pool"/>
              <w:spacing w:before="120" w:after="120"/>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b/>
                <w:bCs/>
                <w:sz w:val="18"/>
                <w:szCs w:val="18"/>
                <w:lang w:val="en-GB"/>
              </w:rPr>
              <w:t>Item 4: Matters for consideration or action by the Conference of the Parties (cont.)</w:t>
            </w:r>
          </w:p>
        </w:tc>
        <w:tc>
          <w:tcPr>
            <w:tcW w:w="905" w:type="pct"/>
            <w:tcBorders>
              <w:top w:val="single" w:sz="12" w:space="0" w:color="auto"/>
              <w:bottom w:val="single" w:sz="4" w:space="0" w:color="auto"/>
            </w:tcBorders>
            <w:shd w:val="clear" w:color="auto" w:fill="auto"/>
          </w:tcPr>
          <w:p w14:paraId="31145B0B" w14:textId="77777777" w:rsidR="0054079B" w:rsidRPr="004D02EC" w:rsidRDefault="0054079B" w:rsidP="00C613A4">
            <w:pPr>
              <w:pStyle w:val="Normal-pool"/>
              <w:spacing w:before="40" w:after="120"/>
              <w:cnfStyle w:val="000000000000" w:firstRow="0" w:lastRow="0" w:firstColumn="0" w:lastColumn="0" w:oddVBand="0" w:evenVBand="0" w:oddHBand="0" w:evenHBand="0" w:firstRowFirstColumn="0" w:firstRowLastColumn="0" w:lastRowFirstColumn="0" w:lastRowLastColumn="0"/>
              <w:rPr>
                <w:rFonts w:eastAsia="DengXian"/>
                <w:i/>
                <w:iCs/>
                <w:sz w:val="18"/>
                <w:szCs w:val="18"/>
                <w:lang w:val="en-GB"/>
              </w:rPr>
            </w:pPr>
            <w:r w:rsidRPr="004D02EC">
              <w:rPr>
                <w:rFonts w:eastAsia="DengXian"/>
                <w:i/>
                <w:iCs/>
                <w:sz w:val="18"/>
                <w:szCs w:val="18"/>
                <w:lang w:val="en-GB"/>
              </w:rPr>
              <w:t>Consideration of remaining outcomes and adoption of remaining decisions</w:t>
            </w:r>
          </w:p>
          <w:p w14:paraId="74F582FE" w14:textId="77777777" w:rsidR="0054079B" w:rsidRPr="004D02EC" w:rsidRDefault="0054079B" w:rsidP="00C613A4">
            <w:pPr>
              <w:pStyle w:val="Normal-pool"/>
              <w:spacing w:before="12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6: Programme of work and budget (cont.)</w:t>
            </w:r>
          </w:p>
          <w:p w14:paraId="09AF4DDA" w14:textId="77777777" w:rsidR="0054079B" w:rsidRPr="004D02EC" w:rsidRDefault="0054079B" w:rsidP="00C613A4">
            <w:pPr>
              <w:pStyle w:val="Normal-pool"/>
              <w:spacing w:before="40" w:after="120"/>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Adoption of the budget decision</w:t>
            </w:r>
          </w:p>
          <w:p w14:paraId="254A562D" w14:textId="77777777" w:rsidR="0054079B" w:rsidRPr="004D02EC" w:rsidRDefault="0054079B" w:rsidP="00C613A4">
            <w:pPr>
              <w:pStyle w:val="Normal-pool"/>
              <w:spacing w:before="2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7: Venue and dates of the sixth meeting of the Conference of the Parties</w:t>
            </w:r>
          </w:p>
          <w:p w14:paraId="2FD8B5BE" w14:textId="77777777" w:rsidR="0054079B" w:rsidRPr="004D02EC" w:rsidRDefault="0054079B" w:rsidP="00C613A4">
            <w:pPr>
              <w:pStyle w:val="Normal-pool"/>
              <w:spacing w:before="240" w:after="120"/>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b/>
                <w:bCs/>
                <w:sz w:val="18"/>
                <w:szCs w:val="18"/>
                <w:lang w:val="en-GB"/>
              </w:rPr>
              <w:t>Item 8: Other matters</w:t>
            </w:r>
          </w:p>
        </w:tc>
      </w:tr>
      <w:tr w:rsidR="0054079B" w:rsidRPr="004D02EC" w14:paraId="0BB14A28" w14:textId="77777777" w:rsidTr="0054079B">
        <w:trPr>
          <w:trHeight w:val="57"/>
          <w:jc w:val="right"/>
        </w:trPr>
        <w:tc>
          <w:tcPr>
            <w:cnfStyle w:val="001000000000" w:firstRow="0" w:lastRow="0" w:firstColumn="1" w:lastColumn="0" w:oddVBand="0" w:evenVBand="0" w:oddHBand="0" w:evenHBand="0" w:firstRowFirstColumn="0" w:firstRowLastColumn="0" w:lastRowFirstColumn="0" w:lastRowLastColumn="0"/>
            <w:tcW w:w="393" w:type="pct"/>
            <w:tcBorders>
              <w:top w:val="single" w:sz="4" w:space="0" w:color="auto"/>
              <w:bottom w:val="single" w:sz="4" w:space="0" w:color="auto"/>
            </w:tcBorders>
            <w:shd w:val="clear" w:color="auto" w:fill="auto"/>
          </w:tcPr>
          <w:p w14:paraId="35ED0DE8" w14:textId="77777777" w:rsidR="0054079B" w:rsidRPr="004D02EC" w:rsidRDefault="0054079B" w:rsidP="00C613A4">
            <w:pPr>
              <w:pStyle w:val="Normal-pool"/>
              <w:keepNext/>
              <w:keepLines/>
              <w:spacing w:before="40" w:after="120"/>
              <w:rPr>
                <w:rFonts w:eastAsia="DengXian"/>
                <w:sz w:val="18"/>
                <w:szCs w:val="18"/>
                <w:lang w:val="en-GB"/>
              </w:rPr>
            </w:pPr>
            <w:r w:rsidRPr="004D02EC">
              <w:rPr>
                <w:rFonts w:eastAsia="DengXian"/>
                <w:sz w:val="18"/>
                <w:szCs w:val="18"/>
                <w:lang w:val="en-GB"/>
              </w:rPr>
              <w:lastRenderedPageBreak/>
              <w:t>1–3 p.m.</w:t>
            </w:r>
          </w:p>
        </w:tc>
        <w:tc>
          <w:tcPr>
            <w:tcW w:w="986" w:type="pct"/>
            <w:tcBorders>
              <w:top w:val="single" w:sz="4" w:space="0" w:color="auto"/>
              <w:bottom w:val="single" w:sz="4" w:space="0" w:color="auto"/>
            </w:tcBorders>
            <w:shd w:val="clear" w:color="auto" w:fill="FFFFFF"/>
          </w:tcPr>
          <w:p w14:paraId="623B42BD"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Break</w:t>
            </w:r>
          </w:p>
        </w:tc>
        <w:tc>
          <w:tcPr>
            <w:tcW w:w="905" w:type="pct"/>
            <w:tcBorders>
              <w:top w:val="single" w:sz="4" w:space="0" w:color="auto"/>
              <w:bottom w:val="single" w:sz="4" w:space="0" w:color="auto"/>
            </w:tcBorders>
            <w:shd w:val="clear" w:color="auto" w:fill="auto"/>
          </w:tcPr>
          <w:p w14:paraId="167C351D"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Break</w:t>
            </w:r>
          </w:p>
        </w:tc>
        <w:tc>
          <w:tcPr>
            <w:tcW w:w="905" w:type="pct"/>
            <w:tcBorders>
              <w:top w:val="single" w:sz="4" w:space="0" w:color="auto"/>
              <w:bottom w:val="single" w:sz="4" w:space="0" w:color="auto"/>
            </w:tcBorders>
            <w:shd w:val="clear" w:color="auto" w:fill="FFFFFF"/>
          </w:tcPr>
          <w:p w14:paraId="360E54F4"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Break</w:t>
            </w:r>
          </w:p>
        </w:tc>
        <w:tc>
          <w:tcPr>
            <w:tcW w:w="905" w:type="pct"/>
            <w:tcBorders>
              <w:top w:val="single" w:sz="4" w:space="0" w:color="auto"/>
              <w:bottom w:val="single" w:sz="4" w:space="0" w:color="auto"/>
            </w:tcBorders>
            <w:shd w:val="clear" w:color="auto" w:fill="auto"/>
          </w:tcPr>
          <w:p w14:paraId="5EDDF00D"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Break</w:t>
            </w:r>
          </w:p>
        </w:tc>
        <w:tc>
          <w:tcPr>
            <w:tcW w:w="905" w:type="pct"/>
            <w:tcBorders>
              <w:top w:val="single" w:sz="4" w:space="0" w:color="auto"/>
              <w:bottom w:val="single" w:sz="4" w:space="0" w:color="auto"/>
            </w:tcBorders>
            <w:shd w:val="clear" w:color="auto" w:fill="auto"/>
          </w:tcPr>
          <w:p w14:paraId="034F13A5"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Break</w:t>
            </w:r>
          </w:p>
        </w:tc>
      </w:tr>
      <w:tr w:rsidR="0054079B" w:rsidRPr="004D02EC" w14:paraId="1E7C0E24" w14:textId="77777777" w:rsidTr="0054079B">
        <w:trPr>
          <w:trHeight w:val="57"/>
          <w:jc w:val="right"/>
        </w:trPr>
        <w:tc>
          <w:tcPr>
            <w:cnfStyle w:val="001000000000" w:firstRow="0" w:lastRow="0" w:firstColumn="1" w:lastColumn="0" w:oddVBand="0" w:evenVBand="0" w:oddHBand="0" w:evenHBand="0" w:firstRowFirstColumn="0" w:firstRowLastColumn="0" w:lastRowFirstColumn="0" w:lastRowLastColumn="0"/>
            <w:tcW w:w="393" w:type="pct"/>
            <w:tcBorders>
              <w:top w:val="single" w:sz="4" w:space="0" w:color="auto"/>
              <w:bottom w:val="single" w:sz="12" w:space="0" w:color="auto"/>
            </w:tcBorders>
            <w:shd w:val="clear" w:color="auto" w:fill="auto"/>
          </w:tcPr>
          <w:p w14:paraId="2B769044" w14:textId="77777777" w:rsidR="0054079B" w:rsidRPr="004D02EC" w:rsidRDefault="0054079B" w:rsidP="00C613A4">
            <w:pPr>
              <w:pStyle w:val="Normal-pool"/>
              <w:keepNext/>
              <w:keepLines/>
              <w:spacing w:before="40" w:after="120"/>
              <w:rPr>
                <w:rFonts w:eastAsia="DengXian"/>
                <w:sz w:val="18"/>
                <w:szCs w:val="18"/>
                <w:lang w:val="en-GB"/>
              </w:rPr>
            </w:pPr>
            <w:r w:rsidRPr="004D02EC">
              <w:rPr>
                <w:rFonts w:eastAsia="DengXian"/>
                <w:sz w:val="18"/>
                <w:szCs w:val="18"/>
                <w:lang w:val="en-GB"/>
              </w:rPr>
              <w:t>3–6 p.m.</w:t>
            </w:r>
          </w:p>
          <w:p w14:paraId="7E893FDB" w14:textId="77777777" w:rsidR="0054079B" w:rsidRPr="004D02EC" w:rsidRDefault="0054079B" w:rsidP="00C613A4">
            <w:pPr>
              <w:pStyle w:val="Normal-pool"/>
              <w:keepNext/>
              <w:keepLines/>
              <w:spacing w:before="120" w:after="120"/>
              <w:rPr>
                <w:rFonts w:eastAsia="DengXian"/>
                <w:sz w:val="18"/>
                <w:szCs w:val="18"/>
                <w:lang w:val="en-GB"/>
              </w:rPr>
            </w:pPr>
            <w:r w:rsidRPr="004D02EC">
              <w:rPr>
                <w:rFonts w:eastAsia="DengXian"/>
                <w:sz w:val="18"/>
                <w:szCs w:val="18"/>
                <w:lang w:val="en-GB"/>
              </w:rPr>
              <w:t>Afternoon session</w:t>
            </w:r>
          </w:p>
        </w:tc>
        <w:tc>
          <w:tcPr>
            <w:tcW w:w="986" w:type="pct"/>
            <w:tcBorders>
              <w:top w:val="single" w:sz="4" w:space="0" w:color="auto"/>
              <w:bottom w:val="single" w:sz="12" w:space="0" w:color="auto"/>
            </w:tcBorders>
            <w:shd w:val="clear" w:color="auto" w:fill="FFFFFF"/>
          </w:tcPr>
          <w:p w14:paraId="7263AA3B" w14:textId="77777777" w:rsidR="0054079B" w:rsidRPr="004D02EC" w:rsidRDefault="0054079B" w:rsidP="00C613A4">
            <w:pPr>
              <w:pStyle w:val="Normal-pool"/>
              <w:keepNext/>
              <w:keepLines/>
              <w:spacing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4: Matters for consideration or action by the Conference of the Parties</w:t>
            </w:r>
          </w:p>
          <w:p w14:paraId="748690CB" w14:textId="77777777" w:rsidR="0054079B" w:rsidRPr="004D02EC" w:rsidRDefault="0054079B" w:rsidP="00C613A4">
            <w:pPr>
              <w:pStyle w:val="Normal-pool"/>
              <w:keepNext/>
              <w:keepLines/>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(g)</w:t>
            </w:r>
            <w:r w:rsidRPr="004D02EC">
              <w:rPr>
                <w:rFonts w:eastAsia="DengXian"/>
                <w:sz w:val="18"/>
                <w:szCs w:val="18"/>
                <w:lang w:val="en-GB"/>
              </w:rPr>
              <w:tab/>
              <w:t>Financial resources and mechanism</w:t>
            </w:r>
          </w:p>
          <w:p w14:paraId="696DA338" w14:textId="77777777" w:rsidR="0054079B" w:rsidRPr="004D02EC" w:rsidRDefault="0054079B" w:rsidP="00C613A4">
            <w:pPr>
              <w:pStyle w:val="Normal-pool"/>
              <w:keepNext/>
              <w:keepLines/>
              <w:tabs>
                <w:tab w:val="clear" w:pos="624"/>
                <w:tab w:val="clear" w:pos="1247"/>
                <w:tab w:val="left" w:pos="749"/>
              </w:tabs>
              <w:spacing w:before="40" w:after="120"/>
              <w:ind w:left="764" w:hanging="425"/>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(i)</w:t>
            </w:r>
            <w:r w:rsidRPr="004D02EC">
              <w:rPr>
                <w:rFonts w:eastAsia="DengXian"/>
                <w:sz w:val="18"/>
                <w:szCs w:val="18"/>
                <w:lang w:val="en-GB"/>
              </w:rPr>
              <w:tab/>
              <w:t>Global Environment Facility</w:t>
            </w:r>
          </w:p>
          <w:p w14:paraId="2E1B95B4" w14:textId="77777777" w:rsidR="0054079B" w:rsidRPr="004D02EC" w:rsidRDefault="0054079B" w:rsidP="00C613A4">
            <w:pPr>
              <w:pStyle w:val="Normal-pool"/>
              <w:keepNext/>
              <w:keepLines/>
              <w:tabs>
                <w:tab w:val="clear" w:pos="624"/>
                <w:tab w:val="clear" w:pos="1247"/>
                <w:tab w:val="left" w:pos="749"/>
              </w:tabs>
              <w:spacing w:before="40" w:after="120"/>
              <w:ind w:left="764" w:hanging="425"/>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(ii)</w:t>
            </w:r>
            <w:r w:rsidRPr="004D02EC">
              <w:rPr>
                <w:rFonts w:eastAsia="DengXian"/>
                <w:sz w:val="18"/>
                <w:szCs w:val="18"/>
                <w:lang w:val="en-GB"/>
              </w:rPr>
              <w:tab/>
              <w:t>Specific International Programme to Support Capacity-Building and Technical Assistance</w:t>
            </w:r>
          </w:p>
          <w:p w14:paraId="734AE59E" w14:textId="77777777" w:rsidR="0054079B" w:rsidRPr="004D02EC" w:rsidRDefault="0054079B" w:rsidP="00C613A4">
            <w:pPr>
              <w:pStyle w:val="Normal-pool"/>
              <w:keepNext/>
              <w:keepLines/>
              <w:tabs>
                <w:tab w:val="clear" w:pos="624"/>
                <w:tab w:val="clear" w:pos="1247"/>
                <w:tab w:val="left" w:pos="749"/>
              </w:tabs>
              <w:spacing w:before="40" w:after="120"/>
              <w:ind w:left="764" w:hanging="425"/>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(iii)</w:t>
            </w:r>
            <w:r w:rsidRPr="004D02EC">
              <w:rPr>
                <w:rFonts w:eastAsia="DengXian"/>
                <w:sz w:val="18"/>
                <w:szCs w:val="18"/>
                <w:lang w:val="en-GB"/>
              </w:rPr>
              <w:tab/>
              <w:t>Review of the financial mechanism</w:t>
            </w:r>
          </w:p>
          <w:p w14:paraId="1B57C654" w14:textId="77777777" w:rsidR="0054079B" w:rsidRPr="004D02EC" w:rsidRDefault="0054079B" w:rsidP="00C613A4">
            <w:pPr>
              <w:pStyle w:val="Normal-pool"/>
              <w:keepNext/>
              <w:keepLines/>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(h)</w:t>
            </w:r>
            <w:r w:rsidRPr="004D02EC">
              <w:rPr>
                <w:rFonts w:eastAsia="DengXian"/>
                <w:sz w:val="18"/>
                <w:szCs w:val="18"/>
                <w:lang w:val="en-GB"/>
              </w:rPr>
              <w:tab/>
              <w:t>Capacity-building, technical assistance and technology transfer</w:t>
            </w:r>
          </w:p>
          <w:p w14:paraId="11603599" w14:textId="77777777" w:rsidR="0054079B" w:rsidRPr="004D02EC" w:rsidRDefault="0054079B" w:rsidP="00C613A4">
            <w:pPr>
              <w:pStyle w:val="Normal-pool"/>
              <w:keepNext/>
              <w:keepLines/>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(c)</w:t>
            </w:r>
            <w:r w:rsidRPr="004D02EC">
              <w:rPr>
                <w:rFonts w:eastAsia="DengXian"/>
                <w:sz w:val="18"/>
                <w:szCs w:val="18"/>
                <w:lang w:val="en-GB"/>
              </w:rPr>
              <w:tab/>
              <w:t>Artisanal and small-scale gold mining</w:t>
            </w:r>
          </w:p>
        </w:tc>
        <w:tc>
          <w:tcPr>
            <w:tcW w:w="905" w:type="pct"/>
            <w:tcBorders>
              <w:top w:val="single" w:sz="4" w:space="0" w:color="auto"/>
              <w:bottom w:val="single" w:sz="12" w:space="0" w:color="auto"/>
            </w:tcBorders>
            <w:shd w:val="clear" w:color="auto" w:fill="auto"/>
          </w:tcPr>
          <w:p w14:paraId="32F4E116"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4: Matters for consideration or action by the Conference of the Parties</w:t>
            </w:r>
          </w:p>
          <w:p w14:paraId="776BCCCD" w14:textId="77777777" w:rsidR="0054079B" w:rsidRPr="004D02EC" w:rsidRDefault="0054079B" w:rsidP="00C613A4">
            <w:pPr>
              <w:pStyle w:val="Normal-pool"/>
              <w:keepNext/>
              <w:keepLines/>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(d)</w:t>
            </w:r>
            <w:r w:rsidRPr="004D02EC">
              <w:rPr>
                <w:rFonts w:eastAsia="DengXian"/>
                <w:sz w:val="18"/>
                <w:szCs w:val="18"/>
                <w:lang w:val="en-GB"/>
              </w:rPr>
              <w:tab/>
              <w:t>Emissions of mercury</w:t>
            </w:r>
          </w:p>
          <w:p w14:paraId="7D9CBD12" w14:textId="77777777" w:rsidR="0054079B" w:rsidRPr="004D02EC" w:rsidRDefault="0054079B" w:rsidP="00C613A4">
            <w:pPr>
              <w:pStyle w:val="Normal-pool"/>
              <w:keepNext/>
              <w:keepLines/>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(e)</w:t>
            </w:r>
            <w:r w:rsidRPr="004D02EC">
              <w:rPr>
                <w:rFonts w:eastAsia="DengXian"/>
                <w:sz w:val="18"/>
                <w:szCs w:val="18"/>
                <w:lang w:val="en-GB"/>
              </w:rPr>
              <w:tab/>
              <w:t>Releases of mercury</w:t>
            </w:r>
          </w:p>
          <w:p w14:paraId="010E4B43" w14:textId="77777777" w:rsidR="0054079B" w:rsidRPr="004D02EC" w:rsidRDefault="0054079B" w:rsidP="00C613A4">
            <w:pPr>
              <w:pStyle w:val="Normal-pool"/>
              <w:keepNext/>
              <w:keepLines/>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(f)</w:t>
            </w:r>
            <w:r w:rsidRPr="004D02EC">
              <w:rPr>
                <w:rFonts w:eastAsia="DengXian"/>
                <w:sz w:val="18"/>
                <w:szCs w:val="18"/>
                <w:lang w:val="en-GB"/>
              </w:rPr>
              <w:tab/>
              <w:t>Mercury waste: consideration of the relevant thresholds</w:t>
            </w:r>
          </w:p>
          <w:p w14:paraId="1C69F639" w14:textId="77777777" w:rsidR="0054079B" w:rsidRPr="004D02EC" w:rsidRDefault="0054079B" w:rsidP="00C613A4">
            <w:pPr>
              <w:pStyle w:val="Normal-pool"/>
              <w:keepNext/>
              <w:keepLines/>
              <w:tabs>
                <w:tab w:val="clear" w:pos="624"/>
              </w:tabs>
              <w:spacing w:before="40" w:after="120"/>
              <w:ind w:left="339" w:hanging="339"/>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sz w:val="18"/>
                <w:szCs w:val="18"/>
                <w:lang w:val="en-GB"/>
              </w:rPr>
              <w:t>(k)</w:t>
            </w:r>
            <w:r w:rsidRPr="004D02EC">
              <w:rPr>
                <w:rFonts w:eastAsia="DengXian"/>
                <w:sz w:val="18"/>
                <w:szCs w:val="18"/>
                <w:lang w:val="en-GB"/>
              </w:rPr>
              <w:tab/>
              <w:t>Effectiveness evaluation</w:t>
            </w:r>
          </w:p>
        </w:tc>
        <w:tc>
          <w:tcPr>
            <w:tcW w:w="905" w:type="pct"/>
            <w:tcBorders>
              <w:top w:val="single" w:sz="4" w:space="0" w:color="auto"/>
              <w:bottom w:val="single" w:sz="12" w:space="0" w:color="auto"/>
            </w:tcBorders>
            <w:shd w:val="clear" w:color="auto" w:fill="FFFFFF"/>
          </w:tcPr>
          <w:p w14:paraId="2817BAFB"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i/>
                <w:iCs/>
                <w:sz w:val="18"/>
                <w:szCs w:val="18"/>
                <w:lang w:val="en-GB"/>
              </w:rPr>
            </w:pPr>
            <w:r w:rsidRPr="004D02EC">
              <w:rPr>
                <w:rFonts w:eastAsia="DengXian"/>
                <w:i/>
                <w:iCs/>
                <w:sz w:val="18"/>
                <w:szCs w:val="18"/>
                <w:lang w:val="en-GB"/>
              </w:rPr>
              <w:t>Consideration of outcomes</w:t>
            </w:r>
          </w:p>
          <w:p w14:paraId="316CFF19"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4: Matters for consideration or action by the Conference of the Parties (cont.)</w:t>
            </w:r>
          </w:p>
        </w:tc>
        <w:tc>
          <w:tcPr>
            <w:tcW w:w="905" w:type="pct"/>
            <w:tcBorders>
              <w:top w:val="single" w:sz="4" w:space="0" w:color="auto"/>
              <w:bottom w:val="single" w:sz="12" w:space="0" w:color="auto"/>
            </w:tcBorders>
            <w:shd w:val="clear" w:color="auto" w:fill="auto"/>
          </w:tcPr>
          <w:p w14:paraId="3D831DFD"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i/>
                <w:iCs/>
                <w:sz w:val="18"/>
                <w:szCs w:val="18"/>
                <w:lang w:val="en-GB"/>
              </w:rPr>
            </w:pPr>
            <w:r w:rsidRPr="004D02EC">
              <w:rPr>
                <w:rFonts w:eastAsia="DengXian"/>
                <w:i/>
                <w:iCs/>
                <w:sz w:val="18"/>
                <w:szCs w:val="18"/>
                <w:lang w:val="en-GB"/>
              </w:rPr>
              <w:t>Consideration of outcomes and adoption of remaining decisions</w:t>
            </w:r>
          </w:p>
        </w:tc>
        <w:tc>
          <w:tcPr>
            <w:tcW w:w="905" w:type="pct"/>
            <w:tcBorders>
              <w:top w:val="single" w:sz="4" w:space="0" w:color="auto"/>
              <w:bottom w:val="single" w:sz="12" w:space="0" w:color="auto"/>
            </w:tcBorders>
            <w:shd w:val="clear" w:color="auto" w:fill="auto"/>
          </w:tcPr>
          <w:p w14:paraId="6A224212" w14:textId="77777777" w:rsidR="0054079B" w:rsidRPr="004D02EC" w:rsidRDefault="0054079B" w:rsidP="00C613A4">
            <w:pPr>
              <w:pStyle w:val="Normal-pool"/>
              <w:keepNext/>
              <w:keepLines/>
              <w:spacing w:before="40" w:after="120"/>
              <w:cnfStyle w:val="000000000000" w:firstRow="0" w:lastRow="0" w:firstColumn="0" w:lastColumn="0" w:oddVBand="0" w:evenVBand="0" w:oddHBand="0" w:evenHBand="0" w:firstRowFirstColumn="0" w:firstRowLastColumn="0" w:lastRowFirstColumn="0" w:lastRowLastColumn="0"/>
              <w:rPr>
                <w:rFonts w:eastAsia="DengXian"/>
                <w:b/>
                <w:bCs/>
                <w:sz w:val="18"/>
                <w:szCs w:val="18"/>
                <w:lang w:val="en-GB"/>
              </w:rPr>
            </w:pPr>
            <w:r w:rsidRPr="004D02EC">
              <w:rPr>
                <w:rFonts w:eastAsia="DengXian"/>
                <w:b/>
                <w:bCs/>
                <w:sz w:val="18"/>
                <w:szCs w:val="18"/>
                <w:lang w:val="en-GB"/>
              </w:rPr>
              <w:t>Item 9: Adoption of the report of the meeting</w:t>
            </w:r>
          </w:p>
          <w:p w14:paraId="3F4D95E3" w14:textId="77777777" w:rsidR="0054079B" w:rsidRPr="004D02EC" w:rsidRDefault="0054079B" w:rsidP="00C613A4">
            <w:pPr>
              <w:pStyle w:val="Normal-pool"/>
              <w:keepNext/>
              <w:keepLines/>
              <w:spacing w:before="240" w:after="120"/>
              <w:cnfStyle w:val="000000000000" w:firstRow="0" w:lastRow="0" w:firstColumn="0" w:lastColumn="0" w:oddVBand="0" w:evenVBand="0" w:oddHBand="0" w:evenHBand="0" w:firstRowFirstColumn="0" w:firstRowLastColumn="0" w:lastRowFirstColumn="0" w:lastRowLastColumn="0"/>
              <w:rPr>
                <w:rFonts w:eastAsia="DengXian"/>
                <w:sz w:val="18"/>
                <w:szCs w:val="18"/>
                <w:lang w:val="en-GB"/>
              </w:rPr>
            </w:pPr>
            <w:r w:rsidRPr="004D02EC">
              <w:rPr>
                <w:rFonts w:eastAsia="DengXian"/>
                <w:b/>
                <w:bCs/>
                <w:sz w:val="18"/>
                <w:szCs w:val="18"/>
                <w:lang w:val="en-GB"/>
              </w:rPr>
              <w:t>Item 10: Closure of the meeting</w:t>
            </w:r>
          </w:p>
        </w:tc>
      </w:tr>
      <w:bookmarkEnd w:id="12"/>
    </w:tbl>
    <w:p w14:paraId="18374B67" w14:textId="77777777" w:rsidR="0054079B" w:rsidRPr="004D02EC" w:rsidRDefault="0054079B" w:rsidP="006B5D25">
      <w:pPr>
        <w:pStyle w:val="Normal-pool"/>
        <w:rPr>
          <w:sz w:val="4"/>
          <w:szCs w:val="4"/>
          <w:lang w:val="en-GB"/>
        </w:rPr>
      </w:pPr>
    </w:p>
    <w:tbl>
      <w:tblPr>
        <w:tblStyle w:val="TableGrid10"/>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5"/>
        <w:gridCol w:w="2886"/>
        <w:gridCol w:w="2886"/>
        <w:gridCol w:w="2886"/>
        <w:gridCol w:w="2886"/>
      </w:tblGrid>
      <w:tr w:rsidR="0054079B" w:rsidRPr="004D02EC" w14:paraId="3F4B5978" w14:textId="77777777" w:rsidTr="00C613A4">
        <w:tc>
          <w:tcPr>
            <w:tcW w:w="1000" w:type="pct"/>
          </w:tcPr>
          <w:p w14:paraId="1C547D78" w14:textId="77777777" w:rsidR="0054079B" w:rsidRPr="004D02EC" w:rsidRDefault="0054079B" w:rsidP="00C613A4">
            <w:pPr>
              <w:pStyle w:val="Normal-pool"/>
              <w:spacing w:before="520"/>
              <w:rPr>
                <w:rFonts w:eastAsia="DengXian"/>
                <w:lang w:val="en-GB"/>
              </w:rPr>
            </w:pPr>
            <w:bookmarkStart w:id="13" w:name="_Hlk136874285"/>
          </w:p>
        </w:tc>
        <w:tc>
          <w:tcPr>
            <w:tcW w:w="1000" w:type="pct"/>
          </w:tcPr>
          <w:p w14:paraId="705E3045" w14:textId="77777777" w:rsidR="0054079B" w:rsidRPr="004D02EC" w:rsidRDefault="0054079B" w:rsidP="00C613A4">
            <w:pPr>
              <w:pStyle w:val="Normal-pool"/>
              <w:spacing w:before="520"/>
              <w:rPr>
                <w:rFonts w:eastAsia="DengXian"/>
                <w:lang w:val="en-GB"/>
              </w:rPr>
            </w:pPr>
          </w:p>
        </w:tc>
        <w:tc>
          <w:tcPr>
            <w:tcW w:w="1000" w:type="pct"/>
            <w:tcBorders>
              <w:bottom w:val="single" w:sz="4" w:space="0" w:color="auto"/>
            </w:tcBorders>
          </w:tcPr>
          <w:p w14:paraId="686EB270" w14:textId="77777777" w:rsidR="0054079B" w:rsidRPr="004D02EC" w:rsidRDefault="0054079B" w:rsidP="00C613A4">
            <w:pPr>
              <w:pStyle w:val="Normal-pool"/>
              <w:spacing w:before="520"/>
              <w:rPr>
                <w:rFonts w:eastAsia="DengXian"/>
                <w:lang w:val="en-GB"/>
              </w:rPr>
            </w:pPr>
          </w:p>
        </w:tc>
        <w:tc>
          <w:tcPr>
            <w:tcW w:w="1000" w:type="pct"/>
          </w:tcPr>
          <w:p w14:paraId="79C057C3" w14:textId="77777777" w:rsidR="0054079B" w:rsidRPr="004D02EC" w:rsidRDefault="0054079B" w:rsidP="00C613A4">
            <w:pPr>
              <w:pStyle w:val="Normal-pool"/>
              <w:spacing w:before="520"/>
              <w:rPr>
                <w:rFonts w:eastAsia="DengXian"/>
                <w:lang w:val="en-GB"/>
              </w:rPr>
            </w:pPr>
          </w:p>
        </w:tc>
        <w:tc>
          <w:tcPr>
            <w:tcW w:w="1000" w:type="pct"/>
          </w:tcPr>
          <w:p w14:paraId="62F3D550" w14:textId="77777777" w:rsidR="0054079B" w:rsidRPr="004D02EC" w:rsidRDefault="0054079B" w:rsidP="00C613A4">
            <w:pPr>
              <w:pStyle w:val="Normal-pool"/>
              <w:spacing w:before="520"/>
              <w:rPr>
                <w:rFonts w:eastAsia="DengXian"/>
                <w:lang w:val="en-GB"/>
              </w:rPr>
            </w:pPr>
          </w:p>
        </w:tc>
      </w:tr>
      <w:bookmarkEnd w:id="13"/>
    </w:tbl>
    <w:p w14:paraId="48B430A7" w14:textId="77777777" w:rsidR="0054079B" w:rsidRPr="004D02EC" w:rsidRDefault="0054079B" w:rsidP="0054079B">
      <w:pPr>
        <w:pStyle w:val="Normal-pool"/>
        <w:rPr>
          <w:lang w:val="en-GB"/>
        </w:rPr>
      </w:pPr>
    </w:p>
    <w:sectPr w:rsidR="0054079B" w:rsidRPr="004D02EC" w:rsidSect="004175DF">
      <w:headerReference w:type="even" r:id="rId20"/>
      <w:headerReference w:type="default" r:id="rId21"/>
      <w:footerReference w:type="even" r:id="rId22"/>
      <w:footerReference w:type="default" r:id="rId23"/>
      <w:headerReference w:type="first" r:id="rId24"/>
      <w:footerReference w:type="first" r:id="rId25"/>
      <w:pgSz w:w="16839" w:h="11907" w:orient="landscape"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46F70" w14:textId="77777777" w:rsidR="002F1473" w:rsidRPr="00232F97" w:rsidRDefault="002F1473">
      <w:pPr>
        <w:rPr>
          <w:lang w:val="en-US"/>
        </w:rPr>
      </w:pPr>
      <w:r w:rsidRPr="00232F97">
        <w:rPr>
          <w:lang w:val="en-US"/>
        </w:rPr>
        <w:separator/>
      </w:r>
    </w:p>
  </w:endnote>
  <w:endnote w:type="continuationSeparator" w:id="0">
    <w:p w14:paraId="6DBB2EEF" w14:textId="77777777" w:rsidR="002F1473" w:rsidRPr="00232F97" w:rsidRDefault="002F1473">
      <w:pPr>
        <w:rPr>
          <w:lang w:val="en-US"/>
        </w:rPr>
      </w:pPr>
      <w:r w:rsidRPr="00232F97">
        <w:rPr>
          <w:lang w:val="en-US"/>
        </w:rPr>
        <w:continuationSeparator/>
      </w:r>
    </w:p>
  </w:endnote>
  <w:endnote w:type="continuationNotice" w:id="1">
    <w:p w14:paraId="626A0F92" w14:textId="77777777" w:rsidR="002F1473" w:rsidRPr="00232F97" w:rsidRDefault="002F1473">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Times New Roman Bold">
    <w:altName w:val="Times New Roman"/>
    <w:panose1 w:val="020208030705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551D0" w14:textId="52AC8966" w:rsidR="006F73A8" w:rsidRPr="00232F97" w:rsidRDefault="00232F97" w:rsidP="00232F97">
    <w:pPr>
      <w:pStyle w:val="Footer"/>
    </w:pPr>
    <w:r>
      <w:rPr>
        <w:b/>
      </w:rPr>
      <w:fldChar w:fldCharType="begin"/>
    </w:r>
    <w:r>
      <w:rPr>
        <w:b/>
      </w:rPr>
      <w:instrText xml:space="preserve"> PAGE </w:instrText>
    </w:r>
    <w:r>
      <w:rPr>
        <w:b/>
      </w:rPr>
      <w:fldChar w:fldCharType="separate"/>
    </w:r>
    <w:r>
      <w:rPr>
        <w:b/>
        <w:noProof/>
      </w:rPr>
      <w:t>6</w:t>
    </w:r>
    <w:r>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F3A0" w14:textId="4EAE779C" w:rsidR="006F73A8" w:rsidRPr="00232F97" w:rsidRDefault="00232F97" w:rsidP="00232F97">
    <w:pPr>
      <w:pStyle w:val="Footer-pool"/>
      <w:jc w:val="right"/>
    </w:pPr>
    <w:r>
      <w:fldChar w:fldCharType="begin"/>
    </w:r>
    <w:r>
      <w:instrText xml:space="preserve"> PAGE \* MERGEFORMAT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7332" w14:textId="1A212529" w:rsidR="006F73A8" w:rsidRPr="00232F97" w:rsidRDefault="00232F97" w:rsidP="00232F97">
    <w:pPr>
      <w:pStyle w:val="Normal-pool"/>
      <w:rPr>
        <w:b/>
        <w:bCs/>
      </w:rPr>
    </w:pPr>
    <w:bookmarkStart w:id="11" w:name="FooterJobDate"/>
    <w:r>
      <w:t>K2314415[E]</w:t>
    </w:r>
    <w:r>
      <w:tab/>
    </w:r>
    <w:r w:rsidR="00637273">
      <w:t>2209</w:t>
    </w:r>
    <w:r>
      <w:t>23</w:t>
    </w:r>
    <w:bookmarkEnd w:id="11"/>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216534"/>
      <w:docPartObj>
        <w:docPartGallery w:val="Page Numbers (Bottom of Page)"/>
        <w:docPartUnique/>
      </w:docPartObj>
    </w:sdtPr>
    <w:sdtEndPr>
      <w:rPr>
        <w:noProof/>
      </w:rPr>
    </w:sdtEndPr>
    <w:sdtContent>
      <w:p w14:paraId="2C2CD248" w14:textId="0C061FD5" w:rsidR="00FA364C" w:rsidRPr="00FA364C" w:rsidRDefault="00FA364C" w:rsidP="00FA364C">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A8A00" w14:textId="77777777" w:rsidR="007A36F8" w:rsidRPr="00A73005" w:rsidRDefault="00B26867" w:rsidP="00A73005">
    <w:pPr>
      <w:pStyle w:val="Footer"/>
    </w:pPr>
    <w:r w:rsidRPr="00A73005">
      <w:rPr>
        <w:rStyle w:val="PageNumber"/>
      </w:rPr>
      <w:fldChar w:fldCharType="begin"/>
    </w:r>
    <w:r w:rsidRPr="00A73005">
      <w:rPr>
        <w:rStyle w:val="PageNumber"/>
      </w:rPr>
      <w:instrText xml:space="preserve"> PAGE </w:instrText>
    </w:r>
    <w:r w:rsidRPr="00A73005">
      <w:rPr>
        <w:rStyle w:val="PageNumber"/>
      </w:rPr>
      <w:fldChar w:fldCharType="separate"/>
    </w:r>
    <w:r w:rsidRPr="00A73005">
      <w:rPr>
        <w:rStyle w:val="PageNumber"/>
        <w:noProof/>
      </w:rPr>
      <w:t>1</w:t>
    </w:r>
    <w:r w:rsidRPr="00A73005">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F6A2" w14:textId="77777777" w:rsidR="007A36F8" w:rsidRPr="00A73005" w:rsidRDefault="00B26867" w:rsidP="00A73005">
    <w:pPr>
      <w:pStyle w:val="Footer-pool"/>
      <w:jc w:val="right"/>
    </w:pPr>
    <w:r w:rsidRPr="00A73005">
      <w:rPr>
        <w:rStyle w:val="PageNumber"/>
        <w:b/>
      </w:rPr>
      <w:fldChar w:fldCharType="begin"/>
    </w:r>
    <w:r w:rsidRPr="00A73005">
      <w:rPr>
        <w:rStyle w:val="PageNumber"/>
        <w:b/>
      </w:rPr>
      <w:instrText xml:space="preserve"> PAGE \* MERGEFORMAT </w:instrText>
    </w:r>
    <w:r w:rsidRPr="00A73005">
      <w:rPr>
        <w:rStyle w:val="PageNumber"/>
        <w:b/>
      </w:rPr>
      <w:fldChar w:fldCharType="separate"/>
    </w:r>
    <w:r w:rsidRPr="00A73005">
      <w:rPr>
        <w:rStyle w:val="PageNumber"/>
        <w:b/>
        <w:noProof/>
      </w:rPr>
      <w:t>1</w:t>
    </w:r>
    <w:r w:rsidRPr="00A73005">
      <w:rPr>
        <w:rStyle w:val="PageNumber"/>
        <w:b/>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87A4B" w14:textId="77777777" w:rsidR="00CD4C0D" w:rsidRPr="004175DF" w:rsidRDefault="00B26867" w:rsidP="00FA364C">
    <w:pPr>
      <w:pStyle w:val="Footer"/>
      <w:jc w:val="right"/>
      <w:rPr>
        <w:b/>
        <w:bCs/>
      </w:rPr>
    </w:pPr>
    <w:r w:rsidRPr="004175DF">
      <w:rPr>
        <w:b/>
        <w:bCs/>
      </w:rPr>
      <w:fldChar w:fldCharType="begin"/>
    </w:r>
    <w:r w:rsidRPr="004175DF">
      <w:rPr>
        <w:b/>
        <w:bCs/>
      </w:rPr>
      <w:instrText xml:space="preserve"> PAGE   \* MERGEFORMAT </w:instrText>
    </w:r>
    <w:r w:rsidRPr="004175DF">
      <w:rPr>
        <w:b/>
        <w:bCs/>
      </w:rPr>
      <w:fldChar w:fldCharType="separate"/>
    </w:r>
    <w:r w:rsidRPr="004175DF">
      <w:rPr>
        <w:b/>
        <w:bCs/>
        <w:noProof/>
      </w:rPr>
      <w:t>1</w:t>
    </w:r>
    <w:r w:rsidRPr="004175DF">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42301" w14:textId="77777777" w:rsidR="002F1473" w:rsidRPr="00232F97" w:rsidRDefault="002F1473" w:rsidP="00D55D3B">
      <w:pPr>
        <w:pStyle w:val="Normal-pool"/>
        <w:tabs>
          <w:tab w:val="clear" w:pos="1247"/>
          <w:tab w:val="clear" w:pos="1871"/>
          <w:tab w:val="clear" w:pos="2495"/>
          <w:tab w:val="clear" w:pos="3119"/>
          <w:tab w:val="clear" w:pos="3742"/>
          <w:tab w:val="clear" w:pos="4366"/>
        </w:tabs>
        <w:spacing w:before="60"/>
        <w:ind w:left="624"/>
        <w:rPr>
          <w:sz w:val="18"/>
          <w:szCs w:val="18"/>
        </w:rPr>
      </w:pPr>
      <w:r w:rsidRPr="00232F97">
        <w:rPr>
          <w:sz w:val="18"/>
          <w:szCs w:val="18"/>
        </w:rPr>
        <w:separator/>
      </w:r>
    </w:p>
  </w:footnote>
  <w:footnote w:type="continuationSeparator" w:id="0">
    <w:p w14:paraId="08FD1EC0" w14:textId="77777777" w:rsidR="002F1473" w:rsidRPr="00232F97" w:rsidRDefault="002F1473">
      <w:pPr>
        <w:rPr>
          <w:lang w:val="en-US"/>
        </w:rPr>
      </w:pPr>
      <w:r w:rsidRPr="00232F97">
        <w:rPr>
          <w:lang w:val="en-US"/>
        </w:rPr>
        <w:continuationSeparator/>
      </w:r>
    </w:p>
  </w:footnote>
  <w:footnote w:type="continuationNotice" w:id="1">
    <w:p w14:paraId="7415822D" w14:textId="77777777" w:rsidR="002F1473" w:rsidRPr="00232F97" w:rsidRDefault="002F1473">
      <w:pPr>
        <w:rPr>
          <w:lang w:val="en-US"/>
        </w:rPr>
      </w:pPr>
    </w:p>
  </w:footnote>
  <w:footnote w:id="2">
    <w:p w14:paraId="5D014AF1" w14:textId="77777777" w:rsidR="000958BC" w:rsidRPr="00E33B3E" w:rsidRDefault="000958BC" w:rsidP="00D55D3B">
      <w:pPr>
        <w:pStyle w:val="Footnote-Text"/>
        <w:tabs>
          <w:tab w:val="clear" w:pos="1247"/>
          <w:tab w:val="clear" w:pos="1871"/>
          <w:tab w:val="clear" w:pos="2495"/>
          <w:tab w:val="clear" w:pos="3119"/>
          <w:tab w:val="clear" w:pos="3742"/>
          <w:tab w:val="clear" w:pos="4366"/>
        </w:tabs>
      </w:pPr>
      <w:r w:rsidRPr="00E33B3E">
        <w:t>* UNEP/MC/COP.5/1.</w:t>
      </w:r>
    </w:p>
  </w:footnote>
  <w:footnote w:id="3">
    <w:p w14:paraId="19CF7A92" w14:textId="7E265443" w:rsidR="00AD47B7" w:rsidRPr="00232F97" w:rsidRDefault="00AD47B7" w:rsidP="00D55D3B">
      <w:pPr>
        <w:pStyle w:val="Footnote-Text"/>
        <w:tabs>
          <w:tab w:val="clear" w:pos="1247"/>
          <w:tab w:val="clear" w:pos="1871"/>
          <w:tab w:val="clear" w:pos="2495"/>
          <w:tab w:val="clear" w:pos="3119"/>
          <w:tab w:val="clear" w:pos="3742"/>
          <w:tab w:val="clear" w:pos="4366"/>
        </w:tabs>
      </w:pPr>
      <w:r w:rsidRPr="00232F97">
        <w:rPr>
          <w:rStyle w:val="FootnoteReference"/>
          <w:sz w:val="18"/>
        </w:rPr>
        <w:footnoteRef/>
      </w:r>
      <w:r w:rsidRPr="00232F97">
        <w:rPr>
          <w:rStyle w:val="Hyperlink"/>
          <w:sz w:val="18"/>
          <w:szCs w:val="18"/>
        </w:rPr>
        <w:t xml:space="preserve"> </w:t>
      </w:r>
      <w:hyperlink r:id="rId1" w:history="1">
        <w:r w:rsidR="00CE04F9" w:rsidRPr="00232F97">
          <w:rPr>
            <w:rStyle w:val="Hyperlink"/>
            <w:sz w:val="18"/>
          </w:rPr>
          <w:t>https://</w:t>
        </w:r>
        <w:r w:rsidR="001B6744">
          <w:rPr>
            <w:rStyle w:val="Hyperlink"/>
            <w:sz w:val="18"/>
          </w:rPr>
          <w:t>minamataconvention</w:t>
        </w:r>
        <w:r w:rsidR="00CE04F9" w:rsidRPr="00232F97">
          <w:rPr>
            <w:rStyle w:val="Hyperlink"/>
            <w:sz w:val="18"/>
          </w:rPr>
          <w:t>.org/en/meetings/cop5</w:t>
        </w:r>
      </w:hyperlink>
      <w:r w:rsidR="00D2030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5C6BB" w14:textId="74F2EB5E" w:rsidR="00EA4147" w:rsidRPr="00232F97" w:rsidRDefault="00232F97" w:rsidP="00232F97">
    <w:pPr>
      <w:pStyle w:val="Header-pool"/>
      <w:rPr>
        <w:rFonts w:eastAsia="SimSun"/>
      </w:rPr>
    </w:pPr>
    <w:r>
      <w:rPr>
        <w:rFonts w:eastAsia="SimSun"/>
      </w:rPr>
      <w:fldChar w:fldCharType="begin"/>
    </w:r>
    <w:r>
      <w:rPr>
        <w:rFonts w:eastAsia="SimSun"/>
      </w:rPr>
      <w:instrText xml:space="preserve"> StyleRef A_Symbol </w:instrText>
    </w:r>
    <w:r>
      <w:rPr>
        <w:rFonts w:eastAsia="SimSun"/>
      </w:rPr>
      <w:fldChar w:fldCharType="separate"/>
    </w:r>
    <w:r w:rsidR="002E33E6">
      <w:rPr>
        <w:rFonts w:eastAsia="SimSun"/>
        <w:noProof/>
      </w:rPr>
      <w:t>UNEP/MC/COP.5/INF/38</w:t>
    </w:r>
    <w:r>
      <w:rPr>
        <w:rFonts w:eastAsia="SimSu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56BC" w14:textId="77637B8B" w:rsidR="00EA4147" w:rsidRPr="00232F97" w:rsidRDefault="00232F97" w:rsidP="00232F97">
    <w:pPr>
      <w:pStyle w:val="Header-pool"/>
      <w:jc w:val="right"/>
      <w:rPr>
        <w:rFonts w:eastAsia="SimSun"/>
      </w:rPr>
    </w:pPr>
    <w:r>
      <w:rPr>
        <w:rFonts w:eastAsia="SimSun"/>
      </w:rPr>
      <w:fldChar w:fldCharType="begin"/>
    </w:r>
    <w:r>
      <w:rPr>
        <w:rFonts w:eastAsia="SimSun"/>
      </w:rPr>
      <w:instrText xml:space="preserve"> StyleRef A_Symbol </w:instrText>
    </w:r>
    <w:r>
      <w:rPr>
        <w:rFonts w:eastAsia="SimSun"/>
      </w:rPr>
      <w:fldChar w:fldCharType="separate"/>
    </w:r>
    <w:r w:rsidR="002E33E6">
      <w:rPr>
        <w:rFonts w:eastAsia="SimSun"/>
        <w:noProof/>
      </w:rPr>
      <w:t>UNEP/MC/COP.5/INF/38</w:t>
    </w:r>
    <w:r>
      <w:rPr>
        <w:rFonts w:eastAsia="SimSu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5D4B" w14:textId="6C0B876E" w:rsidR="00C813A0" w:rsidRPr="00C813A0" w:rsidRDefault="00C813A0" w:rsidP="00C813A0">
    <w:pPr>
      <w:pStyle w:val="Header-pool"/>
      <w:rPr>
        <w:rFonts w:eastAsia="SimSun"/>
      </w:rPr>
    </w:pPr>
    <w:r>
      <w:rPr>
        <w:rFonts w:eastAsia="SimSun"/>
      </w:rPr>
      <w:fldChar w:fldCharType="begin"/>
    </w:r>
    <w:r>
      <w:rPr>
        <w:rFonts w:eastAsia="SimSun"/>
      </w:rPr>
      <w:instrText xml:space="preserve"> StyleRef A_Symbol </w:instrText>
    </w:r>
    <w:r>
      <w:rPr>
        <w:rFonts w:eastAsia="SimSun"/>
      </w:rPr>
      <w:fldChar w:fldCharType="separate"/>
    </w:r>
    <w:r w:rsidR="002E33E6">
      <w:rPr>
        <w:rFonts w:eastAsia="SimSun"/>
        <w:noProof/>
      </w:rPr>
      <w:t>UNEP/MC/COP.5/INF/38</w:t>
    </w:r>
    <w:r>
      <w:rPr>
        <w:rFonts w:eastAsia="SimSun"/>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B4B43" w14:textId="07E5E243" w:rsidR="007A36F8" w:rsidRPr="00A73005" w:rsidRDefault="00B26867" w:rsidP="00A73005">
    <w:pPr>
      <w:pStyle w:val="Header-pool"/>
    </w:pPr>
    <w:r w:rsidRPr="00A73005">
      <w:fldChar w:fldCharType="begin"/>
    </w:r>
    <w:r w:rsidRPr="00A73005">
      <w:instrText xml:space="preserve"> StyleRef A_Symbol </w:instrText>
    </w:r>
    <w:r w:rsidRPr="00A73005">
      <w:fldChar w:fldCharType="separate"/>
    </w:r>
    <w:r w:rsidR="002E33E6">
      <w:rPr>
        <w:noProof/>
      </w:rPr>
      <w:t>UNEP/MC/COP.5/INF/38</w:t>
    </w:r>
    <w:r w:rsidRPr="00A73005">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3C899" w14:textId="35B5C4F4" w:rsidR="007A36F8" w:rsidRPr="00A73005" w:rsidRDefault="00B26867" w:rsidP="00A73005">
    <w:pPr>
      <w:pStyle w:val="Header-pool"/>
      <w:jc w:val="right"/>
    </w:pPr>
    <w:r w:rsidRPr="00A73005">
      <w:fldChar w:fldCharType="begin"/>
    </w:r>
    <w:r w:rsidRPr="00A73005">
      <w:instrText xml:space="preserve"> StyleRef A_Symbol </w:instrText>
    </w:r>
    <w:r w:rsidRPr="00A73005">
      <w:fldChar w:fldCharType="separate"/>
    </w:r>
    <w:r>
      <w:rPr>
        <w:noProof/>
      </w:rPr>
      <w:t>UNEP/MC/COP.5/INF/38</w:t>
    </w:r>
    <w:r w:rsidRPr="00A73005">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F0A9" w14:textId="77777777" w:rsidR="00CD4C0D" w:rsidRPr="00697778" w:rsidRDefault="00B26867" w:rsidP="00FA364C">
    <w:pPr>
      <w:pStyle w:val="Header-pool"/>
      <w:jc w:val="right"/>
    </w:pPr>
    <w:r w:rsidRPr="00697778">
      <w:rPr>
        <w:bCs/>
      </w:rPr>
      <w:t>UNEP</w:t>
    </w:r>
    <w:r w:rsidRPr="00697778">
      <w:t>/MC/COP.</w:t>
    </w:r>
    <w:r>
      <w:t>5</w:t>
    </w:r>
    <w:r w:rsidRPr="00697778">
      <w:t>/1/Add.1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90665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BECF7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A6ACEE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70E745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0BCC56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AC6F4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76324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88D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CE4ED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1B4D3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341A86"/>
    <w:multiLevelType w:val="hybridMultilevel"/>
    <w:tmpl w:val="2B8E42A8"/>
    <w:lvl w:ilvl="0" w:tplc="ACC6B0B8">
      <w:start w:val="1"/>
      <w:numFmt w:val="lowerLetter"/>
      <w:lvlText w:val="(%1)"/>
      <w:lvlJc w:val="left"/>
      <w:pPr>
        <w:ind w:left="720" w:hanging="360"/>
      </w:pPr>
      <w:rPr>
        <w:rFonts w:hint="default"/>
      </w:rPr>
    </w:lvl>
    <w:lvl w:ilvl="1" w:tplc="ACC6B0B8">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BF4D5B"/>
    <w:multiLevelType w:val="hybridMultilevel"/>
    <w:tmpl w:val="D2A21F1A"/>
    <w:lvl w:ilvl="0" w:tplc="B95EBFE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571867"/>
    <w:multiLevelType w:val="singleLevel"/>
    <w:tmpl w:val="757A4C46"/>
    <w:lvl w:ilvl="0">
      <w:start w:val="1"/>
      <w:numFmt w:val="upperRoman"/>
      <w:lvlText w:val="%1."/>
      <w:lvlJc w:val="left"/>
      <w:pPr>
        <w:tabs>
          <w:tab w:val="num" w:pos="720"/>
        </w:tabs>
        <w:ind w:left="720" w:hanging="720"/>
      </w:pPr>
      <w:rPr>
        <w:rFonts w:hint="default"/>
      </w:rPr>
    </w:lvl>
  </w:abstractNum>
  <w:abstractNum w:abstractNumId="13" w15:restartNumberingAfterBreak="0">
    <w:nsid w:val="23AB0640"/>
    <w:multiLevelType w:val="hybridMultilevel"/>
    <w:tmpl w:val="F8B49B9C"/>
    <w:lvl w:ilvl="0" w:tplc="FFA04F48">
      <w:start w:val="10"/>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D40340"/>
    <w:multiLevelType w:val="hybridMultilevel"/>
    <w:tmpl w:val="4C605EF6"/>
    <w:lvl w:ilvl="0" w:tplc="62024918">
      <w:start w:val="1"/>
      <w:numFmt w:val="lowerLetter"/>
      <w:lvlText w:val="(%1)"/>
      <w:lvlJc w:val="left"/>
      <w:pPr>
        <w:ind w:left="1440" w:hanging="360"/>
      </w:pPr>
      <w:rPr>
        <w:rFonts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207033"/>
    <w:multiLevelType w:val="hybridMultilevel"/>
    <w:tmpl w:val="D5720BC8"/>
    <w:lvl w:ilvl="0" w:tplc="FFFFFFFF">
      <w:start w:val="1"/>
      <w:numFmt w:val="lowerLetter"/>
      <w:lvlText w:val="(%1)"/>
      <w:lvlJc w:val="left"/>
      <w:pPr>
        <w:ind w:left="720" w:hanging="360"/>
      </w:pPr>
      <w:rPr>
        <w:rFonts w:hint="default"/>
      </w:rPr>
    </w:lvl>
    <w:lvl w:ilvl="1" w:tplc="B95EBFE6">
      <w:start w:val="1"/>
      <w:numFmt w:val="lowerRoman"/>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0D4C09"/>
    <w:multiLevelType w:val="hybridMultilevel"/>
    <w:tmpl w:val="9276511A"/>
    <w:lvl w:ilvl="0" w:tplc="04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7" w15:restartNumberingAfterBreak="0">
    <w:nsid w:val="35571603"/>
    <w:multiLevelType w:val="singleLevel"/>
    <w:tmpl w:val="D6A2B7F4"/>
    <w:lvl w:ilvl="0">
      <w:start w:val="6"/>
      <w:numFmt w:val="upperLetter"/>
      <w:lvlText w:val="%1."/>
      <w:lvlJc w:val="left"/>
      <w:pPr>
        <w:tabs>
          <w:tab w:val="num" w:pos="360"/>
        </w:tabs>
        <w:ind w:left="360" w:hanging="360"/>
      </w:pPr>
      <w:rPr>
        <w:rFonts w:hint="default"/>
      </w:rPr>
    </w:lvl>
  </w:abstractNum>
  <w:abstractNum w:abstractNumId="18" w15:restartNumberingAfterBreak="0">
    <w:nsid w:val="419B18ED"/>
    <w:multiLevelType w:val="hybridMultilevel"/>
    <w:tmpl w:val="135E5FB2"/>
    <w:lvl w:ilvl="0" w:tplc="310E2C8A">
      <w:start w:val="10"/>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20" w15:restartNumberingAfterBreak="0">
    <w:nsid w:val="55A27914"/>
    <w:multiLevelType w:val="hybridMultilevel"/>
    <w:tmpl w:val="4E428832"/>
    <w:lvl w:ilvl="0" w:tplc="68BC638E">
      <w:start w:val="1"/>
      <w:numFmt w:val="lowerRoman"/>
      <w:lvlText w:val="(%1)"/>
      <w:lvlJc w:val="left"/>
      <w:pPr>
        <w:ind w:left="720" w:hanging="360"/>
      </w:pPr>
      <w:rPr>
        <w:rFonts w:ascii="Times New Roman" w:eastAsia="DengXian"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291BF8"/>
    <w:multiLevelType w:val="multilevel"/>
    <w:tmpl w:val="279252A2"/>
    <w:numStyleLink w:val="Normallist"/>
  </w:abstractNum>
  <w:abstractNum w:abstractNumId="22" w15:restartNumberingAfterBreak="0">
    <w:nsid w:val="6B6844B2"/>
    <w:multiLevelType w:val="hybridMultilevel"/>
    <w:tmpl w:val="434C4DE6"/>
    <w:lvl w:ilvl="0" w:tplc="8F74F8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CE613E8"/>
    <w:multiLevelType w:val="hybridMultilevel"/>
    <w:tmpl w:val="E0F4A042"/>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24"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426075962">
    <w:abstractNumId w:val="19"/>
    <w:lvlOverride w:ilvl="0">
      <w:lvl w:ilvl="0">
        <w:start w:val="1"/>
        <w:numFmt w:val="decimal"/>
        <w:pStyle w:val="Normalnumber"/>
        <w:lvlText w:val="%1."/>
        <w:lvlJc w:val="left"/>
        <w:pPr>
          <w:tabs>
            <w:tab w:val="num" w:pos="624"/>
          </w:tabs>
          <w:ind w:left="1248" w:firstLine="0"/>
        </w:pPr>
        <w:rPr>
          <w:rFonts w:hint="default"/>
        </w:rPr>
      </w:lvl>
    </w:lvlOverride>
  </w:num>
  <w:num w:numId="2" w16cid:durableId="479928271">
    <w:abstractNumId w:val="24"/>
  </w:num>
  <w:num w:numId="3" w16cid:durableId="1448083624">
    <w:abstractNumId w:val="9"/>
  </w:num>
  <w:num w:numId="4" w16cid:durableId="1435251912">
    <w:abstractNumId w:val="7"/>
  </w:num>
  <w:num w:numId="5" w16cid:durableId="1952663727">
    <w:abstractNumId w:val="6"/>
  </w:num>
  <w:num w:numId="6" w16cid:durableId="1690370646">
    <w:abstractNumId w:val="5"/>
  </w:num>
  <w:num w:numId="7" w16cid:durableId="728920030">
    <w:abstractNumId w:val="4"/>
  </w:num>
  <w:num w:numId="8" w16cid:durableId="1264267076">
    <w:abstractNumId w:val="8"/>
  </w:num>
  <w:num w:numId="9" w16cid:durableId="1688940088">
    <w:abstractNumId w:val="3"/>
  </w:num>
  <w:num w:numId="10" w16cid:durableId="803694357">
    <w:abstractNumId w:val="2"/>
  </w:num>
  <w:num w:numId="11" w16cid:durableId="890700221">
    <w:abstractNumId w:val="1"/>
  </w:num>
  <w:num w:numId="12" w16cid:durableId="1679649970">
    <w:abstractNumId w:val="0"/>
  </w:num>
  <w:num w:numId="13" w16cid:durableId="303507748">
    <w:abstractNumId w:val="16"/>
  </w:num>
  <w:num w:numId="14" w16cid:durableId="1015695842">
    <w:abstractNumId w:val="12"/>
  </w:num>
  <w:num w:numId="15" w16cid:durableId="1839344353">
    <w:abstractNumId w:val="17"/>
  </w:num>
  <w:num w:numId="16" w16cid:durableId="1015615458">
    <w:abstractNumId w:val="21"/>
  </w:num>
  <w:num w:numId="17" w16cid:durableId="739332092">
    <w:abstractNumId w:val="22"/>
  </w:num>
  <w:num w:numId="18" w16cid:durableId="17034392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2004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313194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293727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123521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1841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44356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9687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78862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078166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3608709">
    <w:abstractNumId w:val="19"/>
  </w:num>
  <w:num w:numId="29" w16cid:durableId="201596612">
    <w:abstractNumId w:val="10"/>
  </w:num>
  <w:num w:numId="30" w16cid:durableId="35011377">
    <w:abstractNumId w:val="11"/>
  </w:num>
  <w:num w:numId="31" w16cid:durableId="1228421871">
    <w:abstractNumId w:val="14"/>
  </w:num>
  <w:num w:numId="32" w16cid:durableId="848250837">
    <w:abstractNumId w:val="15"/>
  </w:num>
  <w:num w:numId="33" w16cid:durableId="1984117742">
    <w:abstractNumId w:val="20"/>
  </w:num>
  <w:num w:numId="34" w16cid:durableId="159395356">
    <w:abstractNumId w:val="18"/>
  </w:num>
  <w:num w:numId="35" w16cid:durableId="57171560">
    <w:abstractNumId w:val="13"/>
  </w:num>
  <w:num w:numId="36" w16cid:durableId="1751148356">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4D5"/>
    <w:rsid w:val="00004BB5"/>
    <w:rsid w:val="000050AB"/>
    <w:rsid w:val="00011C45"/>
    <w:rsid w:val="00012A38"/>
    <w:rsid w:val="00012CC1"/>
    <w:rsid w:val="00013CD0"/>
    <w:rsid w:val="000149E6"/>
    <w:rsid w:val="0001679E"/>
    <w:rsid w:val="00016E26"/>
    <w:rsid w:val="00020498"/>
    <w:rsid w:val="00022726"/>
    <w:rsid w:val="0002327E"/>
    <w:rsid w:val="00023844"/>
    <w:rsid w:val="000247B0"/>
    <w:rsid w:val="000251C8"/>
    <w:rsid w:val="00026997"/>
    <w:rsid w:val="00026B5B"/>
    <w:rsid w:val="00027774"/>
    <w:rsid w:val="0003024B"/>
    <w:rsid w:val="00030383"/>
    <w:rsid w:val="00030786"/>
    <w:rsid w:val="00032103"/>
    <w:rsid w:val="000332F8"/>
    <w:rsid w:val="00033D98"/>
    <w:rsid w:val="00033E0B"/>
    <w:rsid w:val="00035359"/>
    <w:rsid w:val="00035EDE"/>
    <w:rsid w:val="00037AEA"/>
    <w:rsid w:val="00040DBD"/>
    <w:rsid w:val="00042634"/>
    <w:rsid w:val="0004304B"/>
    <w:rsid w:val="00044F3D"/>
    <w:rsid w:val="00045690"/>
    <w:rsid w:val="000509B4"/>
    <w:rsid w:val="00051A37"/>
    <w:rsid w:val="0005295F"/>
    <w:rsid w:val="00056CC2"/>
    <w:rsid w:val="0006035B"/>
    <w:rsid w:val="00061950"/>
    <w:rsid w:val="00066316"/>
    <w:rsid w:val="00070911"/>
    <w:rsid w:val="000709D8"/>
    <w:rsid w:val="00070E40"/>
    <w:rsid w:val="0007166E"/>
    <w:rsid w:val="00071886"/>
    <w:rsid w:val="000742BC"/>
    <w:rsid w:val="00074EDE"/>
    <w:rsid w:val="0007649E"/>
    <w:rsid w:val="00082A0C"/>
    <w:rsid w:val="00083504"/>
    <w:rsid w:val="00083EC5"/>
    <w:rsid w:val="0008607F"/>
    <w:rsid w:val="00086F9E"/>
    <w:rsid w:val="00087194"/>
    <w:rsid w:val="00087F2E"/>
    <w:rsid w:val="000909C9"/>
    <w:rsid w:val="00090A76"/>
    <w:rsid w:val="00090DC9"/>
    <w:rsid w:val="00092812"/>
    <w:rsid w:val="00095692"/>
    <w:rsid w:val="000958BC"/>
    <w:rsid w:val="0009640C"/>
    <w:rsid w:val="000A0022"/>
    <w:rsid w:val="000A56F7"/>
    <w:rsid w:val="000A5FFC"/>
    <w:rsid w:val="000A762A"/>
    <w:rsid w:val="000A7ABA"/>
    <w:rsid w:val="000B04E4"/>
    <w:rsid w:val="000B21D5"/>
    <w:rsid w:val="000B22A2"/>
    <w:rsid w:val="000B23C9"/>
    <w:rsid w:val="000B4146"/>
    <w:rsid w:val="000C04A2"/>
    <w:rsid w:val="000C237A"/>
    <w:rsid w:val="000C2A52"/>
    <w:rsid w:val="000C4280"/>
    <w:rsid w:val="000C521B"/>
    <w:rsid w:val="000C771B"/>
    <w:rsid w:val="000C7F87"/>
    <w:rsid w:val="000D026B"/>
    <w:rsid w:val="000D1912"/>
    <w:rsid w:val="000D2F68"/>
    <w:rsid w:val="000D33C0"/>
    <w:rsid w:val="000D4510"/>
    <w:rsid w:val="000D45B0"/>
    <w:rsid w:val="000D6343"/>
    <w:rsid w:val="000D6941"/>
    <w:rsid w:val="000E5485"/>
    <w:rsid w:val="000F261C"/>
    <w:rsid w:val="000F7921"/>
    <w:rsid w:val="001024A3"/>
    <w:rsid w:val="00106111"/>
    <w:rsid w:val="00107F75"/>
    <w:rsid w:val="00113DF1"/>
    <w:rsid w:val="001158D4"/>
    <w:rsid w:val="00115B2A"/>
    <w:rsid w:val="0011775A"/>
    <w:rsid w:val="001202E3"/>
    <w:rsid w:val="00123699"/>
    <w:rsid w:val="00123A71"/>
    <w:rsid w:val="00125BD8"/>
    <w:rsid w:val="001273F7"/>
    <w:rsid w:val="0013059D"/>
    <w:rsid w:val="00132B29"/>
    <w:rsid w:val="001345B5"/>
    <w:rsid w:val="00135448"/>
    <w:rsid w:val="001373A5"/>
    <w:rsid w:val="00140BB9"/>
    <w:rsid w:val="00141A55"/>
    <w:rsid w:val="0014452F"/>
    <w:rsid w:val="001446A3"/>
    <w:rsid w:val="001452D1"/>
    <w:rsid w:val="00145E5E"/>
    <w:rsid w:val="00147C9A"/>
    <w:rsid w:val="00150FDA"/>
    <w:rsid w:val="001522B8"/>
    <w:rsid w:val="00155395"/>
    <w:rsid w:val="00156B25"/>
    <w:rsid w:val="00157196"/>
    <w:rsid w:val="001612DD"/>
    <w:rsid w:val="00163A94"/>
    <w:rsid w:val="00167265"/>
    <w:rsid w:val="00170E53"/>
    <w:rsid w:val="001732A7"/>
    <w:rsid w:val="001748D5"/>
    <w:rsid w:val="00174C0E"/>
    <w:rsid w:val="00181EC8"/>
    <w:rsid w:val="0018216C"/>
    <w:rsid w:val="00183166"/>
    <w:rsid w:val="00184349"/>
    <w:rsid w:val="00184474"/>
    <w:rsid w:val="00185931"/>
    <w:rsid w:val="00187301"/>
    <w:rsid w:val="001902A9"/>
    <w:rsid w:val="00194A5D"/>
    <w:rsid w:val="001957BB"/>
    <w:rsid w:val="00195F33"/>
    <w:rsid w:val="00196505"/>
    <w:rsid w:val="001A10AC"/>
    <w:rsid w:val="001A156A"/>
    <w:rsid w:val="001A58BB"/>
    <w:rsid w:val="001A7961"/>
    <w:rsid w:val="001B0DA5"/>
    <w:rsid w:val="001B1617"/>
    <w:rsid w:val="001B504B"/>
    <w:rsid w:val="001B6744"/>
    <w:rsid w:val="001B6D54"/>
    <w:rsid w:val="001C0EEC"/>
    <w:rsid w:val="001C6560"/>
    <w:rsid w:val="001D029C"/>
    <w:rsid w:val="001D0DBD"/>
    <w:rsid w:val="001D1FE7"/>
    <w:rsid w:val="001D3874"/>
    <w:rsid w:val="001D4417"/>
    <w:rsid w:val="001D71D6"/>
    <w:rsid w:val="001D7E75"/>
    <w:rsid w:val="001E4F94"/>
    <w:rsid w:val="001E56D2"/>
    <w:rsid w:val="001E7D56"/>
    <w:rsid w:val="001F0546"/>
    <w:rsid w:val="001F069A"/>
    <w:rsid w:val="001F103A"/>
    <w:rsid w:val="001F5310"/>
    <w:rsid w:val="001F679F"/>
    <w:rsid w:val="001F75DE"/>
    <w:rsid w:val="00200D58"/>
    <w:rsid w:val="002013BE"/>
    <w:rsid w:val="002063A4"/>
    <w:rsid w:val="00206E19"/>
    <w:rsid w:val="00207E4E"/>
    <w:rsid w:val="00210817"/>
    <w:rsid w:val="0021145B"/>
    <w:rsid w:val="00215634"/>
    <w:rsid w:val="00217EE7"/>
    <w:rsid w:val="002201A8"/>
    <w:rsid w:val="0022026A"/>
    <w:rsid w:val="00223C91"/>
    <w:rsid w:val="002259E7"/>
    <w:rsid w:val="00226679"/>
    <w:rsid w:val="00230D0A"/>
    <w:rsid w:val="002314B4"/>
    <w:rsid w:val="00232F97"/>
    <w:rsid w:val="00233E65"/>
    <w:rsid w:val="0023405B"/>
    <w:rsid w:val="002369A2"/>
    <w:rsid w:val="002416E8"/>
    <w:rsid w:val="00243D36"/>
    <w:rsid w:val="00244CEF"/>
    <w:rsid w:val="00245DB4"/>
    <w:rsid w:val="00246D09"/>
    <w:rsid w:val="00247707"/>
    <w:rsid w:val="00247E5D"/>
    <w:rsid w:val="0025036C"/>
    <w:rsid w:val="0025087A"/>
    <w:rsid w:val="002510F1"/>
    <w:rsid w:val="002511E6"/>
    <w:rsid w:val="00256A09"/>
    <w:rsid w:val="002608CD"/>
    <w:rsid w:val="00261291"/>
    <w:rsid w:val="0026277F"/>
    <w:rsid w:val="00262BCA"/>
    <w:rsid w:val="002634B3"/>
    <w:rsid w:val="002635EB"/>
    <w:rsid w:val="00265ED0"/>
    <w:rsid w:val="00266F52"/>
    <w:rsid w:val="00282B80"/>
    <w:rsid w:val="00282E4F"/>
    <w:rsid w:val="00285DCB"/>
    <w:rsid w:val="00286740"/>
    <w:rsid w:val="0029048D"/>
    <w:rsid w:val="00291556"/>
    <w:rsid w:val="002929D8"/>
    <w:rsid w:val="00295D3F"/>
    <w:rsid w:val="00295DEA"/>
    <w:rsid w:val="002A0F33"/>
    <w:rsid w:val="002A237D"/>
    <w:rsid w:val="002A3A23"/>
    <w:rsid w:val="002A432A"/>
    <w:rsid w:val="002A4C53"/>
    <w:rsid w:val="002A64DF"/>
    <w:rsid w:val="002B0672"/>
    <w:rsid w:val="002B14E0"/>
    <w:rsid w:val="002B1B4C"/>
    <w:rsid w:val="002B247F"/>
    <w:rsid w:val="002B32FB"/>
    <w:rsid w:val="002B573A"/>
    <w:rsid w:val="002C145D"/>
    <w:rsid w:val="002C1F46"/>
    <w:rsid w:val="002C2C3E"/>
    <w:rsid w:val="002C3350"/>
    <w:rsid w:val="002C3544"/>
    <w:rsid w:val="002C40D0"/>
    <w:rsid w:val="002C533E"/>
    <w:rsid w:val="002C5383"/>
    <w:rsid w:val="002D027F"/>
    <w:rsid w:val="002D3A19"/>
    <w:rsid w:val="002D63E8"/>
    <w:rsid w:val="002D6704"/>
    <w:rsid w:val="002D7A85"/>
    <w:rsid w:val="002D7B60"/>
    <w:rsid w:val="002E33E6"/>
    <w:rsid w:val="002E7EBC"/>
    <w:rsid w:val="002F1473"/>
    <w:rsid w:val="002F17B0"/>
    <w:rsid w:val="002F4761"/>
    <w:rsid w:val="002F5C79"/>
    <w:rsid w:val="002F7121"/>
    <w:rsid w:val="003014A3"/>
    <w:rsid w:val="003019E2"/>
    <w:rsid w:val="0030362D"/>
    <w:rsid w:val="0030641C"/>
    <w:rsid w:val="003140E1"/>
    <w:rsid w:val="0031413F"/>
    <w:rsid w:val="003148BB"/>
    <w:rsid w:val="00314EB2"/>
    <w:rsid w:val="00315B74"/>
    <w:rsid w:val="00317976"/>
    <w:rsid w:val="00326810"/>
    <w:rsid w:val="003322E0"/>
    <w:rsid w:val="00333143"/>
    <w:rsid w:val="00333591"/>
    <w:rsid w:val="003401CC"/>
    <w:rsid w:val="003408C5"/>
    <w:rsid w:val="0034158B"/>
    <w:rsid w:val="00345C50"/>
    <w:rsid w:val="00346347"/>
    <w:rsid w:val="0034681A"/>
    <w:rsid w:val="00351177"/>
    <w:rsid w:val="00355EA9"/>
    <w:rsid w:val="0035657D"/>
    <w:rsid w:val="00356C08"/>
    <w:rsid w:val="00357010"/>
    <w:rsid w:val="003578DE"/>
    <w:rsid w:val="00361594"/>
    <w:rsid w:val="00363C6C"/>
    <w:rsid w:val="00367E85"/>
    <w:rsid w:val="00371A1C"/>
    <w:rsid w:val="00372F38"/>
    <w:rsid w:val="00377E55"/>
    <w:rsid w:val="00380E34"/>
    <w:rsid w:val="00394396"/>
    <w:rsid w:val="00394E6D"/>
    <w:rsid w:val="00396257"/>
    <w:rsid w:val="00397EB8"/>
    <w:rsid w:val="003A086E"/>
    <w:rsid w:val="003A1082"/>
    <w:rsid w:val="003A1AD0"/>
    <w:rsid w:val="003A383A"/>
    <w:rsid w:val="003A4FD0"/>
    <w:rsid w:val="003A5774"/>
    <w:rsid w:val="003A69D1"/>
    <w:rsid w:val="003A7705"/>
    <w:rsid w:val="003A7DED"/>
    <w:rsid w:val="003B1545"/>
    <w:rsid w:val="003B540C"/>
    <w:rsid w:val="003B5F60"/>
    <w:rsid w:val="003C08E4"/>
    <w:rsid w:val="003C1139"/>
    <w:rsid w:val="003C14C1"/>
    <w:rsid w:val="003C1CA3"/>
    <w:rsid w:val="003C409D"/>
    <w:rsid w:val="003C5BA6"/>
    <w:rsid w:val="003C6D7D"/>
    <w:rsid w:val="003C7982"/>
    <w:rsid w:val="003D03E9"/>
    <w:rsid w:val="003D0F6C"/>
    <w:rsid w:val="003D14BD"/>
    <w:rsid w:val="003D3D68"/>
    <w:rsid w:val="003D4BA1"/>
    <w:rsid w:val="003D6CC2"/>
    <w:rsid w:val="003E3D8D"/>
    <w:rsid w:val="003E6A81"/>
    <w:rsid w:val="003F03B5"/>
    <w:rsid w:val="003F0E85"/>
    <w:rsid w:val="003F144A"/>
    <w:rsid w:val="003F2D17"/>
    <w:rsid w:val="003F4FFE"/>
    <w:rsid w:val="003F6684"/>
    <w:rsid w:val="0040175D"/>
    <w:rsid w:val="00401806"/>
    <w:rsid w:val="00402EAC"/>
    <w:rsid w:val="00403FF9"/>
    <w:rsid w:val="00405251"/>
    <w:rsid w:val="00410C55"/>
    <w:rsid w:val="00410E50"/>
    <w:rsid w:val="00412087"/>
    <w:rsid w:val="00412982"/>
    <w:rsid w:val="00416854"/>
    <w:rsid w:val="00417725"/>
    <w:rsid w:val="004178BD"/>
    <w:rsid w:val="00421994"/>
    <w:rsid w:val="00423C25"/>
    <w:rsid w:val="004249A2"/>
    <w:rsid w:val="00424AB9"/>
    <w:rsid w:val="00424E4A"/>
    <w:rsid w:val="004272F6"/>
    <w:rsid w:val="00427643"/>
    <w:rsid w:val="00427D01"/>
    <w:rsid w:val="0043078B"/>
    <w:rsid w:val="004361A8"/>
    <w:rsid w:val="00437F26"/>
    <w:rsid w:val="0044277B"/>
    <w:rsid w:val="00444097"/>
    <w:rsid w:val="00444693"/>
    <w:rsid w:val="00445487"/>
    <w:rsid w:val="004473E6"/>
    <w:rsid w:val="00447D1B"/>
    <w:rsid w:val="0045336C"/>
    <w:rsid w:val="00454769"/>
    <w:rsid w:val="00455DB9"/>
    <w:rsid w:val="004610AC"/>
    <w:rsid w:val="004629DB"/>
    <w:rsid w:val="00464950"/>
    <w:rsid w:val="00465347"/>
    <w:rsid w:val="00466991"/>
    <w:rsid w:val="004676E0"/>
    <w:rsid w:val="0047064C"/>
    <w:rsid w:val="004717E6"/>
    <w:rsid w:val="004717F1"/>
    <w:rsid w:val="00477098"/>
    <w:rsid w:val="0047772F"/>
    <w:rsid w:val="00477A46"/>
    <w:rsid w:val="00480AB2"/>
    <w:rsid w:val="00481578"/>
    <w:rsid w:val="00486E1E"/>
    <w:rsid w:val="00494878"/>
    <w:rsid w:val="00494969"/>
    <w:rsid w:val="004967C9"/>
    <w:rsid w:val="00497A23"/>
    <w:rsid w:val="004A0126"/>
    <w:rsid w:val="004A12F3"/>
    <w:rsid w:val="004A1AB4"/>
    <w:rsid w:val="004A42E1"/>
    <w:rsid w:val="004A610E"/>
    <w:rsid w:val="004B162C"/>
    <w:rsid w:val="004B5797"/>
    <w:rsid w:val="004B6437"/>
    <w:rsid w:val="004B69C7"/>
    <w:rsid w:val="004C0D83"/>
    <w:rsid w:val="004C3DBE"/>
    <w:rsid w:val="004C45B8"/>
    <w:rsid w:val="004C515A"/>
    <w:rsid w:val="004C5C96"/>
    <w:rsid w:val="004C70B8"/>
    <w:rsid w:val="004C7595"/>
    <w:rsid w:val="004D02EC"/>
    <w:rsid w:val="004D06A4"/>
    <w:rsid w:val="004D4EBF"/>
    <w:rsid w:val="004D5EB7"/>
    <w:rsid w:val="004D744C"/>
    <w:rsid w:val="004E02FF"/>
    <w:rsid w:val="004E741C"/>
    <w:rsid w:val="004F12BE"/>
    <w:rsid w:val="004F1A81"/>
    <w:rsid w:val="004F1F6C"/>
    <w:rsid w:val="004F2260"/>
    <w:rsid w:val="004F45F5"/>
    <w:rsid w:val="004F4D7F"/>
    <w:rsid w:val="00500C74"/>
    <w:rsid w:val="0050130F"/>
    <w:rsid w:val="00502B1F"/>
    <w:rsid w:val="00503BCF"/>
    <w:rsid w:val="00504B0D"/>
    <w:rsid w:val="0050610E"/>
    <w:rsid w:val="005109DB"/>
    <w:rsid w:val="00512863"/>
    <w:rsid w:val="00515B1D"/>
    <w:rsid w:val="005218D9"/>
    <w:rsid w:val="00523810"/>
    <w:rsid w:val="00524426"/>
    <w:rsid w:val="00536186"/>
    <w:rsid w:val="00537BDD"/>
    <w:rsid w:val="0054079B"/>
    <w:rsid w:val="00541B3B"/>
    <w:rsid w:val="00542141"/>
    <w:rsid w:val="0054225C"/>
    <w:rsid w:val="00543C5E"/>
    <w:rsid w:val="00544CBB"/>
    <w:rsid w:val="00551C9C"/>
    <w:rsid w:val="00562738"/>
    <w:rsid w:val="005645AD"/>
    <w:rsid w:val="005655EF"/>
    <w:rsid w:val="005658B3"/>
    <w:rsid w:val="005714F7"/>
    <w:rsid w:val="00571AE8"/>
    <w:rsid w:val="00572101"/>
    <w:rsid w:val="0057315F"/>
    <w:rsid w:val="00575604"/>
    <w:rsid w:val="00576104"/>
    <w:rsid w:val="005819AE"/>
    <w:rsid w:val="00582769"/>
    <w:rsid w:val="005832E9"/>
    <w:rsid w:val="00584D53"/>
    <w:rsid w:val="005855FA"/>
    <w:rsid w:val="0058628C"/>
    <w:rsid w:val="0058744E"/>
    <w:rsid w:val="005910BE"/>
    <w:rsid w:val="00594BA0"/>
    <w:rsid w:val="005A2608"/>
    <w:rsid w:val="005A5017"/>
    <w:rsid w:val="005B0B44"/>
    <w:rsid w:val="005B189A"/>
    <w:rsid w:val="005B278A"/>
    <w:rsid w:val="005B2A6D"/>
    <w:rsid w:val="005B2DF3"/>
    <w:rsid w:val="005B4E40"/>
    <w:rsid w:val="005B5EB2"/>
    <w:rsid w:val="005B6DA3"/>
    <w:rsid w:val="005C01FF"/>
    <w:rsid w:val="005C15B2"/>
    <w:rsid w:val="005C259C"/>
    <w:rsid w:val="005C2944"/>
    <w:rsid w:val="005C2A63"/>
    <w:rsid w:val="005C4EE9"/>
    <w:rsid w:val="005C67C8"/>
    <w:rsid w:val="005C72EB"/>
    <w:rsid w:val="005D0249"/>
    <w:rsid w:val="005D317A"/>
    <w:rsid w:val="005D3EEE"/>
    <w:rsid w:val="005D4DAD"/>
    <w:rsid w:val="005D6E8C"/>
    <w:rsid w:val="005E19BB"/>
    <w:rsid w:val="005E2382"/>
    <w:rsid w:val="005E30DF"/>
    <w:rsid w:val="005F100C"/>
    <w:rsid w:val="005F3575"/>
    <w:rsid w:val="005F51D5"/>
    <w:rsid w:val="005F5EC4"/>
    <w:rsid w:val="005F68DA"/>
    <w:rsid w:val="00600FE4"/>
    <w:rsid w:val="00605C2A"/>
    <w:rsid w:val="0060773B"/>
    <w:rsid w:val="00610DC0"/>
    <w:rsid w:val="0061575E"/>
    <w:rsid w:val="006157B5"/>
    <w:rsid w:val="0061586B"/>
    <w:rsid w:val="00616E92"/>
    <w:rsid w:val="00617E0F"/>
    <w:rsid w:val="006218C2"/>
    <w:rsid w:val="006223F3"/>
    <w:rsid w:val="00622DA4"/>
    <w:rsid w:val="006266B9"/>
    <w:rsid w:val="00626FC6"/>
    <w:rsid w:val="006278CB"/>
    <w:rsid w:val="006303B4"/>
    <w:rsid w:val="00631F86"/>
    <w:rsid w:val="00633033"/>
    <w:rsid w:val="00633227"/>
    <w:rsid w:val="00633BE2"/>
    <w:rsid w:val="00633D3D"/>
    <w:rsid w:val="00634E41"/>
    <w:rsid w:val="00637273"/>
    <w:rsid w:val="0063794F"/>
    <w:rsid w:val="00641703"/>
    <w:rsid w:val="006431A6"/>
    <w:rsid w:val="00643FCA"/>
    <w:rsid w:val="006459F6"/>
    <w:rsid w:val="00645C8F"/>
    <w:rsid w:val="00646947"/>
    <w:rsid w:val="006501AD"/>
    <w:rsid w:val="00651BFA"/>
    <w:rsid w:val="00653376"/>
    <w:rsid w:val="00654208"/>
    <w:rsid w:val="006544EF"/>
    <w:rsid w:val="00655130"/>
    <w:rsid w:val="00655E60"/>
    <w:rsid w:val="00662BAC"/>
    <w:rsid w:val="00665A4B"/>
    <w:rsid w:val="00670CAF"/>
    <w:rsid w:val="00674460"/>
    <w:rsid w:val="00677781"/>
    <w:rsid w:val="00686F91"/>
    <w:rsid w:val="00690004"/>
    <w:rsid w:val="00692E2A"/>
    <w:rsid w:val="006A6CDF"/>
    <w:rsid w:val="006A76F2"/>
    <w:rsid w:val="006B195B"/>
    <w:rsid w:val="006B5D25"/>
    <w:rsid w:val="006B63A5"/>
    <w:rsid w:val="006B6F60"/>
    <w:rsid w:val="006C0940"/>
    <w:rsid w:val="006C1A41"/>
    <w:rsid w:val="006C21A7"/>
    <w:rsid w:val="006C3078"/>
    <w:rsid w:val="006C3D75"/>
    <w:rsid w:val="006C3FE9"/>
    <w:rsid w:val="006C5997"/>
    <w:rsid w:val="006C6C98"/>
    <w:rsid w:val="006C7616"/>
    <w:rsid w:val="006D6883"/>
    <w:rsid w:val="006D7EFB"/>
    <w:rsid w:val="006E5973"/>
    <w:rsid w:val="006E6672"/>
    <w:rsid w:val="006E6722"/>
    <w:rsid w:val="006F17F8"/>
    <w:rsid w:val="006F2178"/>
    <w:rsid w:val="006F4AA7"/>
    <w:rsid w:val="006F575A"/>
    <w:rsid w:val="006F5F8E"/>
    <w:rsid w:val="006F73A8"/>
    <w:rsid w:val="00700F99"/>
    <w:rsid w:val="007027B9"/>
    <w:rsid w:val="007059F5"/>
    <w:rsid w:val="007102F0"/>
    <w:rsid w:val="007107BB"/>
    <w:rsid w:val="00713D8F"/>
    <w:rsid w:val="00715BDA"/>
    <w:rsid w:val="00715E88"/>
    <w:rsid w:val="0071644F"/>
    <w:rsid w:val="007177C0"/>
    <w:rsid w:val="00721AC2"/>
    <w:rsid w:val="00722946"/>
    <w:rsid w:val="00726A0A"/>
    <w:rsid w:val="00727A3A"/>
    <w:rsid w:val="00730F08"/>
    <w:rsid w:val="00733B0B"/>
    <w:rsid w:val="00734CAA"/>
    <w:rsid w:val="00736CD1"/>
    <w:rsid w:val="007403DA"/>
    <w:rsid w:val="00740A7C"/>
    <w:rsid w:val="0074319A"/>
    <w:rsid w:val="0074490D"/>
    <w:rsid w:val="00747B3E"/>
    <w:rsid w:val="0075227E"/>
    <w:rsid w:val="007534DD"/>
    <w:rsid w:val="007550B0"/>
    <w:rsid w:val="0075533C"/>
    <w:rsid w:val="00755A8C"/>
    <w:rsid w:val="007563F8"/>
    <w:rsid w:val="00757581"/>
    <w:rsid w:val="00757AC4"/>
    <w:rsid w:val="007611A0"/>
    <w:rsid w:val="0076289E"/>
    <w:rsid w:val="007661D6"/>
    <w:rsid w:val="00771C7C"/>
    <w:rsid w:val="00772284"/>
    <w:rsid w:val="00781D6D"/>
    <w:rsid w:val="007852BD"/>
    <w:rsid w:val="00787BD5"/>
    <w:rsid w:val="00790E5B"/>
    <w:rsid w:val="0079510B"/>
    <w:rsid w:val="0079561E"/>
    <w:rsid w:val="007961C8"/>
    <w:rsid w:val="00796301"/>
    <w:rsid w:val="00796D3F"/>
    <w:rsid w:val="00797D98"/>
    <w:rsid w:val="007A0A0A"/>
    <w:rsid w:val="007A1683"/>
    <w:rsid w:val="007A36F8"/>
    <w:rsid w:val="007A58BB"/>
    <w:rsid w:val="007A5C12"/>
    <w:rsid w:val="007A7CB0"/>
    <w:rsid w:val="007B28CE"/>
    <w:rsid w:val="007B430E"/>
    <w:rsid w:val="007B68A3"/>
    <w:rsid w:val="007C2541"/>
    <w:rsid w:val="007C390A"/>
    <w:rsid w:val="007C3DD0"/>
    <w:rsid w:val="007C6931"/>
    <w:rsid w:val="007D33D3"/>
    <w:rsid w:val="007D344F"/>
    <w:rsid w:val="007D44BE"/>
    <w:rsid w:val="007D66A8"/>
    <w:rsid w:val="007D71BF"/>
    <w:rsid w:val="007E003F"/>
    <w:rsid w:val="007E053D"/>
    <w:rsid w:val="007E5517"/>
    <w:rsid w:val="007E6126"/>
    <w:rsid w:val="007E690B"/>
    <w:rsid w:val="007E7674"/>
    <w:rsid w:val="007F19C6"/>
    <w:rsid w:val="007F2449"/>
    <w:rsid w:val="007F324F"/>
    <w:rsid w:val="007F395F"/>
    <w:rsid w:val="007F3EA4"/>
    <w:rsid w:val="00800121"/>
    <w:rsid w:val="008026AF"/>
    <w:rsid w:val="008027B8"/>
    <w:rsid w:val="00802E72"/>
    <w:rsid w:val="00804888"/>
    <w:rsid w:val="00806C51"/>
    <w:rsid w:val="00807A35"/>
    <w:rsid w:val="00807A6E"/>
    <w:rsid w:val="00807E51"/>
    <w:rsid w:val="00810ABE"/>
    <w:rsid w:val="0081150D"/>
    <w:rsid w:val="008164F2"/>
    <w:rsid w:val="00816F17"/>
    <w:rsid w:val="008209AD"/>
    <w:rsid w:val="00821395"/>
    <w:rsid w:val="008223E7"/>
    <w:rsid w:val="00822A58"/>
    <w:rsid w:val="00822CD6"/>
    <w:rsid w:val="008304CC"/>
    <w:rsid w:val="00830E26"/>
    <w:rsid w:val="0083628E"/>
    <w:rsid w:val="00840801"/>
    <w:rsid w:val="0084162C"/>
    <w:rsid w:val="008425B5"/>
    <w:rsid w:val="00842E27"/>
    <w:rsid w:val="00843576"/>
    <w:rsid w:val="00843B64"/>
    <w:rsid w:val="0084409F"/>
    <w:rsid w:val="0084437B"/>
    <w:rsid w:val="00846F70"/>
    <w:rsid w:val="008478FC"/>
    <w:rsid w:val="0085115B"/>
    <w:rsid w:val="00855562"/>
    <w:rsid w:val="00860C7A"/>
    <w:rsid w:val="00862134"/>
    <w:rsid w:val="00862D69"/>
    <w:rsid w:val="00865F2F"/>
    <w:rsid w:val="0086601E"/>
    <w:rsid w:val="00867BFF"/>
    <w:rsid w:val="00871630"/>
    <w:rsid w:val="00871BC9"/>
    <w:rsid w:val="00874544"/>
    <w:rsid w:val="00875FD6"/>
    <w:rsid w:val="00883D8B"/>
    <w:rsid w:val="0088480A"/>
    <w:rsid w:val="0088757A"/>
    <w:rsid w:val="00890D0D"/>
    <w:rsid w:val="00892DEC"/>
    <w:rsid w:val="008934AC"/>
    <w:rsid w:val="00893CFE"/>
    <w:rsid w:val="008956BC"/>
    <w:rsid w:val="008957DD"/>
    <w:rsid w:val="00896351"/>
    <w:rsid w:val="00897D98"/>
    <w:rsid w:val="008A1545"/>
    <w:rsid w:val="008A26B4"/>
    <w:rsid w:val="008A6DF2"/>
    <w:rsid w:val="008A7807"/>
    <w:rsid w:val="008B1840"/>
    <w:rsid w:val="008B3DE4"/>
    <w:rsid w:val="008B3E2A"/>
    <w:rsid w:val="008B4CC9"/>
    <w:rsid w:val="008C3048"/>
    <w:rsid w:val="008C46E2"/>
    <w:rsid w:val="008C5AB6"/>
    <w:rsid w:val="008C770B"/>
    <w:rsid w:val="008D1189"/>
    <w:rsid w:val="008D1ACD"/>
    <w:rsid w:val="008D2ED1"/>
    <w:rsid w:val="008D7C99"/>
    <w:rsid w:val="008E00A0"/>
    <w:rsid w:val="008E09CB"/>
    <w:rsid w:val="008E0FCB"/>
    <w:rsid w:val="008E7F87"/>
    <w:rsid w:val="008F0552"/>
    <w:rsid w:val="00903490"/>
    <w:rsid w:val="00903B62"/>
    <w:rsid w:val="00903F86"/>
    <w:rsid w:val="00914B01"/>
    <w:rsid w:val="0091691E"/>
    <w:rsid w:val="00917C14"/>
    <w:rsid w:val="0092178C"/>
    <w:rsid w:val="00922A72"/>
    <w:rsid w:val="00923D53"/>
    <w:rsid w:val="009264CA"/>
    <w:rsid w:val="00927CA7"/>
    <w:rsid w:val="00930A21"/>
    <w:rsid w:val="00930B88"/>
    <w:rsid w:val="00930CD2"/>
    <w:rsid w:val="00931AF7"/>
    <w:rsid w:val="00934A67"/>
    <w:rsid w:val="00935BD3"/>
    <w:rsid w:val="009364CD"/>
    <w:rsid w:val="00937EF7"/>
    <w:rsid w:val="00940DCC"/>
    <w:rsid w:val="0094179A"/>
    <w:rsid w:val="0094216F"/>
    <w:rsid w:val="00942271"/>
    <w:rsid w:val="0094459E"/>
    <w:rsid w:val="00944DBC"/>
    <w:rsid w:val="0095022D"/>
    <w:rsid w:val="00950977"/>
    <w:rsid w:val="00950BBC"/>
    <w:rsid w:val="009514A7"/>
    <w:rsid w:val="00951A7B"/>
    <w:rsid w:val="00952CCC"/>
    <w:rsid w:val="009564A6"/>
    <w:rsid w:val="0095682E"/>
    <w:rsid w:val="00967621"/>
    <w:rsid w:val="00967646"/>
    <w:rsid w:val="00967A59"/>
    <w:rsid w:val="00967E6A"/>
    <w:rsid w:val="00970CD9"/>
    <w:rsid w:val="0097337C"/>
    <w:rsid w:val="00974FAE"/>
    <w:rsid w:val="00975308"/>
    <w:rsid w:val="00976066"/>
    <w:rsid w:val="009761A1"/>
    <w:rsid w:val="00981950"/>
    <w:rsid w:val="00982097"/>
    <w:rsid w:val="00983D11"/>
    <w:rsid w:val="00986DA5"/>
    <w:rsid w:val="009935AC"/>
    <w:rsid w:val="009A2FDF"/>
    <w:rsid w:val="009A6CA3"/>
    <w:rsid w:val="009B0DB8"/>
    <w:rsid w:val="009B11C0"/>
    <w:rsid w:val="009B201B"/>
    <w:rsid w:val="009B4A0F"/>
    <w:rsid w:val="009B6612"/>
    <w:rsid w:val="009C11D2"/>
    <w:rsid w:val="009C2FB0"/>
    <w:rsid w:val="009C4766"/>
    <w:rsid w:val="009C6B98"/>
    <w:rsid w:val="009C6C70"/>
    <w:rsid w:val="009C776E"/>
    <w:rsid w:val="009D04DB"/>
    <w:rsid w:val="009D0560"/>
    <w:rsid w:val="009D0B63"/>
    <w:rsid w:val="009D1EB0"/>
    <w:rsid w:val="009D2C44"/>
    <w:rsid w:val="009D464B"/>
    <w:rsid w:val="009D6169"/>
    <w:rsid w:val="009E0086"/>
    <w:rsid w:val="009E307E"/>
    <w:rsid w:val="009E7309"/>
    <w:rsid w:val="009F17A7"/>
    <w:rsid w:val="009F5C21"/>
    <w:rsid w:val="009F61A1"/>
    <w:rsid w:val="009F71CF"/>
    <w:rsid w:val="00A02A2B"/>
    <w:rsid w:val="00A0345F"/>
    <w:rsid w:val="00A057EB"/>
    <w:rsid w:val="00A05B41"/>
    <w:rsid w:val="00A06972"/>
    <w:rsid w:val="00A07870"/>
    <w:rsid w:val="00A07F19"/>
    <w:rsid w:val="00A1348D"/>
    <w:rsid w:val="00A15209"/>
    <w:rsid w:val="00A15DEB"/>
    <w:rsid w:val="00A1797F"/>
    <w:rsid w:val="00A207DC"/>
    <w:rsid w:val="00A2093E"/>
    <w:rsid w:val="00A22A2E"/>
    <w:rsid w:val="00A22DD8"/>
    <w:rsid w:val="00A232EE"/>
    <w:rsid w:val="00A240F0"/>
    <w:rsid w:val="00A25B9F"/>
    <w:rsid w:val="00A261DE"/>
    <w:rsid w:val="00A321E5"/>
    <w:rsid w:val="00A327B3"/>
    <w:rsid w:val="00A33D61"/>
    <w:rsid w:val="00A34EF2"/>
    <w:rsid w:val="00A40343"/>
    <w:rsid w:val="00A413A8"/>
    <w:rsid w:val="00A4175F"/>
    <w:rsid w:val="00A44411"/>
    <w:rsid w:val="00A446C9"/>
    <w:rsid w:val="00A44F97"/>
    <w:rsid w:val="00A469FA"/>
    <w:rsid w:val="00A502C3"/>
    <w:rsid w:val="00A5496B"/>
    <w:rsid w:val="00A54B33"/>
    <w:rsid w:val="00A55B01"/>
    <w:rsid w:val="00A56B5B"/>
    <w:rsid w:val="00A603FF"/>
    <w:rsid w:val="00A657DD"/>
    <w:rsid w:val="00A666A6"/>
    <w:rsid w:val="00A66AA2"/>
    <w:rsid w:val="00A672D7"/>
    <w:rsid w:val="00A675FD"/>
    <w:rsid w:val="00A72437"/>
    <w:rsid w:val="00A736FA"/>
    <w:rsid w:val="00A74A59"/>
    <w:rsid w:val="00A77BBC"/>
    <w:rsid w:val="00A80611"/>
    <w:rsid w:val="00A81DBC"/>
    <w:rsid w:val="00A82D3A"/>
    <w:rsid w:val="00A87016"/>
    <w:rsid w:val="00A93DBD"/>
    <w:rsid w:val="00A943C5"/>
    <w:rsid w:val="00A950FA"/>
    <w:rsid w:val="00AA00F8"/>
    <w:rsid w:val="00AA6A37"/>
    <w:rsid w:val="00AB1EE8"/>
    <w:rsid w:val="00AB5340"/>
    <w:rsid w:val="00AC2E58"/>
    <w:rsid w:val="00AC6CFC"/>
    <w:rsid w:val="00AC78CE"/>
    <w:rsid w:val="00AC7BD0"/>
    <w:rsid w:val="00AC7C96"/>
    <w:rsid w:val="00AD1111"/>
    <w:rsid w:val="00AD34B7"/>
    <w:rsid w:val="00AD47B7"/>
    <w:rsid w:val="00AE237D"/>
    <w:rsid w:val="00AE3E5B"/>
    <w:rsid w:val="00AE502A"/>
    <w:rsid w:val="00AE60E1"/>
    <w:rsid w:val="00AE6468"/>
    <w:rsid w:val="00AE76B3"/>
    <w:rsid w:val="00AF1C25"/>
    <w:rsid w:val="00AF241C"/>
    <w:rsid w:val="00AF2D8B"/>
    <w:rsid w:val="00AF560B"/>
    <w:rsid w:val="00AF5F60"/>
    <w:rsid w:val="00AF78A8"/>
    <w:rsid w:val="00AF7C07"/>
    <w:rsid w:val="00B003B0"/>
    <w:rsid w:val="00B00DFF"/>
    <w:rsid w:val="00B00E00"/>
    <w:rsid w:val="00B00E10"/>
    <w:rsid w:val="00B02E44"/>
    <w:rsid w:val="00B04ACF"/>
    <w:rsid w:val="00B118E3"/>
    <w:rsid w:val="00B1195C"/>
    <w:rsid w:val="00B22C93"/>
    <w:rsid w:val="00B231EA"/>
    <w:rsid w:val="00B241BE"/>
    <w:rsid w:val="00B262B6"/>
    <w:rsid w:val="00B26867"/>
    <w:rsid w:val="00B27589"/>
    <w:rsid w:val="00B27EF3"/>
    <w:rsid w:val="00B30B8C"/>
    <w:rsid w:val="00B34433"/>
    <w:rsid w:val="00B405B7"/>
    <w:rsid w:val="00B4163D"/>
    <w:rsid w:val="00B423CF"/>
    <w:rsid w:val="00B478CC"/>
    <w:rsid w:val="00B50CC2"/>
    <w:rsid w:val="00B51234"/>
    <w:rsid w:val="00B52222"/>
    <w:rsid w:val="00B52689"/>
    <w:rsid w:val="00B5359A"/>
    <w:rsid w:val="00B54FE7"/>
    <w:rsid w:val="00B622CF"/>
    <w:rsid w:val="00B64A34"/>
    <w:rsid w:val="00B65CDE"/>
    <w:rsid w:val="00B66068"/>
    <w:rsid w:val="00B66443"/>
    <w:rsid w:val="00B66552"/>
    <w:rsid w:val="00B66901"/>
    <w:rsid w:val="00B67F6F"/>
    <w:rsid w:val="00B700EC"/>
    <w:rsid w:val="00B71006"/>
    <w:rsid w:val="00B713B3"/>
    <w:rsid w:val="00B71E6D"/>
    <w:rsid w:val="00B72070"/>
    <w:rsid w:val="00B728ED"/>
    <w:rsid w:val="00B72F0F"/>
    <w:rsid w:val="00B756B5"/>
    <w:rsid w:val="00B75C03"/>
    <w:rsid w:val="00B76546"/>
    <w:rsid w:val="00B76AE5"/>
    <w:rsid w:val="00B77174"/>
    <w:rsid w:val="00B77541"/>
    <w:rsid w:val="00B779E1"/>
    <w:rsid w:val="00B8151C"/>
    <w:rsid w:val="00B820C5"/>
    <w:rsid w:val="00B84D8E"/>
    <w:rsid w:val="00B87C51"/>
    <w:rsid w:val="00B91D3B"/>
    <w:rsid w:val="00B91EE1"/>
    <w:rsid w:val="00B923FE"/>
    <w:rsid w:val="00B92EDD"/>
    <w:rsid w:val="00B93ABB"/>
    <w:rsid w:val="00B93DBE"/>
    <w:rsid w:val="00B97272"/>
    <w:rsid w:val="00B9761E"/>
    <w:rsid w:val="00BA0090"/>
    <w:rsid w:val="00BA17AC"/>
    <w:rsid w:val="00BA1A67"/>
    <w:rsid w:val="00BB59EA"/>
    <w:rsid w:val="00BB66BE"/>
    <w:rsid w:val="00BC16AF"/>
    <w:rsid w:val="00BC190C"/>
    <w:rsid w:val="00BC44EA"/>
    <w:rsid w:val="00BD1755"/>
    <w:rsid w:val="00BD2AAF"/>
    <w:rsid w:val="00BD4A1E"/>
    <w:rsid w:val="00BE0122"/>
    <w:rsid w:val="00BE5B5F"/>
    <w:rsid w:val="00BF2038"/>
    <w:rsid w:val="00BF5FA9"/>
    <w:rsid w:val="00C00845"/>
    <w:rsid w:val="00C01B54"/>
    <w:rsid w:val="00C0240D"/>
    <w:rsid w:val="00C02EC8"/>
    <w:rsid w:val="00C052E8"/>
    <w:rsid w:val="00C05CDB"/>
    <w:rsid w:val="00C062BC"/>
    <w:rsid w:val="00C0649D"/>
    <w:rsid w:val="00C16042"/>
    <w:rsid w:val="00C1610B"/>
    <w:rsid w:val="00C16608"/>
    <w:rsid w:val="00C1767C"/>
    <w:rsid w:val="00C24874"/>
    <w:rsid w:val="00C26F55"/>
    <w:rsid w:val="00C30C63"/>
    <w:rsid w:val="00C31412"/>
    <w:rsid w:val="00C326DB"/>
    <w:rsid w:val="00C36B8B"/>
    <w:rsid w:val="00C3744F"/>
    <w:rsid w:val="00C41D48"/>
    <w:rsid w:val="00C424D5"/>
    <w:rsid w:val="00C44EB1"/>
    <w:rsid w:val="00C454DA"/>
    <w:rsid w:val="00C46138"/>
    <w:rsid w:val="00C47DBF"/>
    <w:rsid w:val="00C532B1"/>
    <w:rsid w:val="00C54F16"/>
    <w:rsid w:val="00C552FF"/>
    <w:rsid w:val="00C558DA"/>
    <w:rsid w:val="00C55AF3"/>
    <w:rsid w:val="00C56C62"/>
    <w:rsid w:val="00C621FB"/>
    <w:rsid w:val="00C627C5"/>
    <w:rsid w:val="00C63F58"/>
    <w:rsid w:val="00C65F0B"/>
    <w:rsid w:val="00C66A50"/>
    <w:rsid w:val="00C66D0E"/>
    <w:rsid w:val="00C677AE"/>
    <w:rsid w:val="00C709EE"/>
    <w:rsid w:val="00C72D0B"/>
    <w:rsid w:val="00C735C3"/>
    <w:rsid w:val="00C74CB8"/>
    <w:rsid w:val="00C75373"/>
    <w:rsid w:val="00C813A0"/>
    <w:rsid w:val="00C843D5"/>
    <w:rsid w:val="00C84759"/>
    <w:rsid w:val="00C8516B"/>
    <w:rsid w:val="00C91633"/>
    <w:rsid w:val="00C917F5"/>
    <w:rsid w:val="00C9593C"/>
    <w:rsid w:val="00C95E5D"/>
    <w:rsid w:val="00CA0512"/>
    <w:rsid w:val="00CA0DF9"/>
    <w:rsid w:val="00CA6AD6"/>
    <w:rsid w:val="00CA6C7F"/>
    <w:rsid w:val="00CB0F56"/>
    <w:rsid w:val="00CB150C"/>
    <w:rsid w:val="00CB2177"/>
    <w:rsid w:val="00CB403B"/>
    <w:rsid w:val="00CB7176"/>
    <w:rsid w:val="00CC0746"/>
    <w:rsid w:val="00CC10A6"/>
    <w:rsid w:val="00CC6CC0"/>
    <w:rsid w:val="00CD1119"/>
    <w:rsid w:val="00CD2047"/>
    <w:rsid w:val="00CD342D"/>
    <w:rsid w:val="00CD48BB"/>
    <w:rsid w:val="00CD4C0D"/>
    <w:rsid w:val="00CD4CE6"/>
    <w:rsid w:val="00CD5EB8"/>
    <w:rsid w:val="00CD7044"/>
    <w:rsid w:val="00CE041D"/>
    <w:rsid w:val="00CE04F9"/>
    <w:rsid w:val="00CE08B9"/>
    <w:rsid w:val="00CE1F04"/>
    <w:rsid w:val="00CE426E"/>
    <w:rsid w:val="00CE4510"/>
    <w:rsid w:val="00CE47AB"/>
    <w:rsid w:val="00CE524C"/>
    <w:rsid w:val="00CE700F"/>
    <w:rsid w:val="00CE7824"/>
    <w:rsid w:val="00CE7892"/>
    <w:rsid w:val="00CF007E"/>
    <w:rsid w:val="00CF03C8"/>
    <w:rsid w:val="00CF141F"/>
    <w:rsid w:val="00CF26E1"/>
    <w:rsid w:val="00CF4777"/>
    <w:rsid w:val="00CF60AE"/>
    <w:rsid w:val="00CF791A"/>
    <w:rsid w:val="00D018D0"/>
    <w:rsid w:val="00D029DA"/>
    <w:rsid w:val="00D067BB"/>
    <w:rsid w:val="00D0697D"/>
    <w:rsid w:val="00D11014"/>
    <w:rsid w:val="00D114F2"/>
    <w:rsid w:val="00D1352A"/>
    <w:rsid w:val="00D140B0"/>
    <w:rsid w:val="00D145C7"/>
    <w:rsid w:val="00D169AF"/>
    <w:rsid w:val="00D2030D"/>
    <w:rsid w:val="00D25249"/>
    <w:rsid w:val="00D31CDF"/>
    <w:rsid w:val="00D37457"/>
    <w:rsid w:val="00D40D16"/>
    <w:rsid w:val="00D428F8"/>
    <w:rsid w:val="00D42F0F"/>
    <w:rsid w:val="00D44172"/>
    <w:rsid w:val="00D449AD"/>
    <w:rsid w:val="00D45EBF"/>
    <w:rsid w:val="00D472D9"/>
    <w:rsid w:val="00D5441F"/>
    <w:rsid w:val="00D54AAF"/>
    <w:rsid w:val="00D5534E"/>
    <w:rsid w:val="00D55D3B"/>
    <w:rsid w:val="00D57375"/>
    <w:rsid w:val="00D61977"/>
    <w:rsid w:val="00D62AB4"/>
    <w:rsid w:val="00D63B8C"/>
    <w:rsid w:val="00D63EF9"/>
    <w:rsid w:val="00D64E60"/>
    <w:rsid w:val="00D67A85"/>
    <w:rsid w:val="00D67AB8"/>
    <w:rsid w:val="00D72A90"/>
    <w:rsid w:val="00D739CC"/>
    <w:rsid w:val="00D743F2"/>
    <w:rsid w:val="00D77CB4"/>
    <w:rsid w:val="00D8093D"/>
    <w:rsid w:val="00D8108C"/>
    <w:rsid w:val="00D835D3"/>
    <w:rsid w:val="00D842AE"/>
    <w:rsid w:val="00D9183B"/>
    <w:rsid w:val="00D9211C"/>
    <w:rsid w:val="00D92480"/>
    <w:rsid w:val="00D92DE0"/>
    <w:rsid w:val="00D92FEF"/>
    <w:rsid w:val="00D93A0F"/>
    <w:rsid w:val="00D97894"/>
    <w:rsid w:val="00DA1BCA"/>
    <w:rsid w:val="00DA1BCB"/>
    <w:rsid w:val="00DA711D"/>
    <w:rsid w:val="00DA7758"/>
    <w:rsid w:val="00DB0B1D"/>
    <w:rsid w:val="00DB46F9"/>
    <w:rsid w:val="00DB6D71"/>
    <w:rsid w:val="00DC31CB"/>
    <w:rsid w:val="00DC3B7F"/>
    <w:rsid w:val="00DC46FF"/>
    <w:rsid w:val="00DC5254"/>
    <w:rsid w:val="00DC530D"/>
    <w:rsid w:val="00DC6A0B"/>
    <w:rsid w:val="00DC7289"/>
    <w:rsid w:val="00DC7E0E"/>
    <w:rsid w:val="00DD05AB"/>
    <w:rsid w:val="00DD1A4F"/>
    <w:rsid w:val="00DD3107"/>
    <w:rsid w:val="00DD7C2C"/>
    <w:rsid w:val="00DE0829"/>
    <w:rsid w:val="00DE3F5E"/>
    <w:rsid w:val="00DE5CB5"/>
    <w:rsid w:val="00DE6D82"/>
    <w:rsid w:val="00DF68C7"/>
    <w:rsid w:val="00E002C3"/>
    <w:rsid w:val="00E01D0A"/>
    <w:rsid w:val="00E035B8"/>
    <w:rsid w:val="00E03F1A"/>
    <w:rsid w:val="00E06797"/>
    <w:rsid w:val="00E107A1"/>
    <w:rsid w:val="00E1265B"/>
    <w:rsid w:val="00E13B48"/>
    <w:rsid w:val="00E1404F"/>
    <w:rsid w:val="00E16294"/>
    <w:rsid w:val="00E209C3"/>
    <w:rsid w:val="00E21C83"/>
    <w:rsid w:val="00E23288"/>
    <w:rsid w:val="00E236D7"/>
    <w:rsid w:val="00E24577"/>
    <w:rsid w:val="00E24ADA"/>
    <w:rsid w:val="00E2576F"/>
    <w:rsid w:val="00E25B91"/>
    <w:rsid w:val="00E31D85"/>
    <w:rsid w:val="00E32F59"/>
    <w:rsid w:val="00E33B95"/>
    <w:rsid w:val="00E34178"/>
    <w:rsid w:val="00E349AE"/>
    <w:rsid w:val="00E36AF9"/>
    <w:rsid w:val="00E36D3F"/>
    <w:rsid w:val="00E43C84"/>
    <w:rsid w:val="00E450AD"/>
    <w:rsid w:val="00E46216"/>
    <w:rsid w:val="00E46D9A"/>
    <w:rsid w:val="00E53BB6"/>
    <w:rsid w:val="00E55B87"/>
    <w:rsid w:val="00E56099"/>
    <w:rsid w:val="00E565FF"/>
    <w:rsid w:val="00E65388"/>
    <w:rsid w:val="00E6609D"/>
    <w:rsid w:val="00E7040F"/>
    <w:rsid w:val="00E749DA"/>
    <w:rsid w:val="00E77EBE"/>
    <w:rsid w:val="00E816A0"/>
    <w:rsid w:val="00E84CF2"/>
    <w:rsid w:val="00E85B7D"/>
    <w:rsid w:val="00E863A7"/>
    <w:rsid w:val="00E9121B"/>
    <w:rsid w:val="00E94D36"/>
    <w:rsid w:val="00E9682F"/>
    <w:rsid w:val="00E969C0"/>
    <w:rsid w:val="00EA0AE2"/>
    <w:rsid w:val="00EA0C11"/>
    <w:rsid w:val="00EA26AC"/>
    <w:rsid w:val="00EA2851"/>
    <w:rsid w:val="00EA39E5"/>
    <w:rsid w:val="00EA4147"/>
    <w:rsid w:val="00EA5352"/>
    <w:rsid w:val="00EA5CA7"/>
    <w:rsid w:val="00EA7959"/>
    <w:rsid w:val="00EB15DE"/>
    <w:rsid w:val="00EB3387"/>
    <w:rsid w:val="00EB3BAF"/>
    <w:rsid w:val="00EB4AE0"/>
    <w:rsid w:val="00EC0927"/>
    <w:rsid w:val="00EC5A46"/>
    <w:rsid w:val="00EC63E2"/>
    <w:rsid w:val="00ED0027"/>
    <w:rsid w:val="00ED42B3"/>
    <w:rsid w:val="00ED45D4"/>
    <w:rsid w:val="00EE24D0"/>
    <w:rsid w:val="00EE60CF"/>
    <w:rsid w:val="00EE640F"/>
    <w:rsid w:val="00EE74C9"/>
    <w:rsid w:val="00EF1EC5"/>
    <w:rsid w:val="00EF22B3"/>
    <w:rsid w:val="00EF3BE3"/>
    <w:rsid w:val="00EF4C67"/>
    <w:rsid w:val="00EF68A4"/>
    <w:rsid w:val="00F00DD8"/>
    <w:rsid w:val="00F0102A"/>
    <w:rsid w:val="00F013E1"/>
    <w:rsid w:val="00F03B69"/>
    <w:rsid w:val="00F03E0A"/>
    <w:rsid w:val="00F06C70"/>
    <w:rsid w:val="00F07A50"/>
    <w:rsid w:val="00F11396"/>
    <w:rsid w:val="00F113DA"/>
    <w:rsid w:val="00F15587"/>
    <w:rsid w:val="00F156D6"/>
    <w:rsid w:val="00F1601B"/>
    <w:rsid w:val="00F164BD"/>
    <w:rsid w:val="00F31CDB"/>
    <w:rsid w:val="00F33B7D"/>
    <w:rsid w:val="00F35A97"/>
    <w:rsid w:val="00F369E2"/>
    <w:rsid w:val="00F37258"/>
    <w:rsid w:val="00F37DC8"/>
    <w:rsid w:val="00F4110A"/>
    <w:rsid w:val="00F439B3"/>
    <w:rsid w:val="00F43BF0"/>
    <w:rsid w:val="00F43E85"/>
    <w:rsid w:val="00F45835"/>
    <w:rsid w:val="00F464F3"/>
    <w:rsid w:val="00F47519"/>
    <w:rsid w:val="00F50BFE"/>
    <w:rsid w:val="00F51614"/>
    <w:rsid w:val="00F52780"/>
    <w:rsid w:val="00F54310"/>
    <w:rsid w:val="00F557C6"/>
    <w:rsid w:val="00F625A9"/>
    <w:rsid w:val="00F64EE6"/>
    <w:rsid w:val="00F650C3"/>
    <w:rsid w:val="00F65A3A"/>
    <w:rsid w:val="00F65D85"/>
    <w:rsid w:val="00F65F5E"/>
    <w:rsid w:val="00F6646D"/>
    <w:rsid w:val="00F6655B"/>
    <w:rsid w:val="00F77185"/>
    <w:rsid w:val="00F8091E"/>
    <w:rsid w:val="00F8425C"/>
    <w:rsid w:val="00F8615C"/>
    <w:rsid w:val="00F90A4C"/>
    <w:rsid w:val="00F9296E"/>
    <w:rsid w:val="00F934D5"/>
    <w:rsid w:val="00F95B34"/>
    <w:rsid w:val="00F969E5"/>
    <w:rsid w:val="00FA06FC"/>
    <w:rsid w:val="00FA364C"/>
    <w:rsid w:val="00FA384B"/>
    <w:rsid w:val="00FA6AF1"/>
    <w:rsid w:val="00FA6BB0"/>
    <w:rsid w:val="00FA6DC0"/>
    <w:rsid w:val="00FB1309"/>
    <w:rsid w:val="00FB225C"/>
    <w:rsid w:val="00FB28F5"/>
    <w:rsid w:val="00FB2971"/>
    <w:rsid w:val="00FC03C9"/>
    <w:rsid w:val="00FC33C0"/>
    <w:rsid w:val="00FC4B9C"/>
    <w:rsid w:val="00FD5860"/>
    <w:rsid w:val="00FE0144"/>
    <w:rsid w:val="00FE2B0C"/>
    <w:rsid w:val="00FE352D"/>
    <w:rsid w:val="00FE40EB"/>
    <w:rsid w:val="00FE4AB3"/>
    <w:rsid w:val="00FE4B04"/>
    <w:rsid w:val="00FE4D02"/>
    <w:rsid w:val="00FE7D62"/>
    <w:rsid w:val="00FF227C"/>
    <w:rsid w:val="00FF2FAE"/>
    <w:rsid w:val="00FF35EE"/>
    <w:rsid w:val="00FF3819"/>
    <w:rsid w:val="00FF6542"/>
    <w:rsid w:val="0206EBF2"/>
    <w:rsid w:val="1E04DB74"/>
    <w:rsid w:val="1FF4C68E"/>
    <w:rsid w:val="27B5D696"/>
    <w:rsid w:val="3F638EFB"/>
    <w:rsid w:val="4C459D6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8A93F"/>
  <w15:chartTrackingRefBased/>
  <w15:docId w15:val="{2CE51BFA-FB8D-46AD-B29B-2BFCDAC0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2F97"/>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232F97"/>
    <w:pPr>
      <w:keepNext/>
      <w:numPr>
        <w:numId w:val="2"/>
      </w:numPr>
      <w:spacing w:before="240" w:after="120"/>
      <w:outlineLvl w:val="0"/>
    </w:pPr>
    <w:rPr>
      <w:b/>
      <w:sz w:val="28"/>
      <w:lang w:val="en-US"/>
    </w:rPr>
  </w:style>
  <w:style w:type="paragraph" w:styleId="Heading2">
    <w:name w:val="heading 2"/>
    <w:basedOn w:val="Normal"/>
    <w:next w:val="Normalnumber"/>
    <w:link w:val="Heading2Char"/>
    <w:rsid w:val="00232F97"/>
    <w:pPr>
      <w:keepNext/>
      <w:numPr>
        <w:ilvl w:val="1"/>
        <w:numId w:val="2"/>
      </w:numPr>
      <w:spacing w:before="240" w:after="120"/>
      <w:outlineLvl w:val="1"/>
    </w:pPr>
    <w:rPr>
      <w:b/>
      <w:sz w:val="24"/>
      <w:szCs w:val="24"/>
      <w:lang w:val="en-US"/>
    </w:rPr>
  </w:style>
  <w:style w:type="paragraph" w:styleId="Heading3">
    <w:name w:val="heading 3"/>
    <w:basedOn w:val="Normal"/>
    <w:next w:val="Normalnumber"/>
    <w:link w:val="Heading3Char"/>
    <w:rsid w:val="00232F97"/>
    <w:pPr>
      <w:numPr>
        <w:ilvl w:val="2"/>
        <w:numId w:val="2"/>
      </w:numPr>
      <w:spacing w:after="120"/>
      <w:outlineLvl w:val="2"/>
    </w:pPr>
    <w:rPr>
      <w:b/>
      <w:lang w:val="en-US"/>
    </w:rPr>
  </w:style>
  <w:style w:type="paragraph" w:styleId="Heading4">
    <w:name w:val="heading 4"/>
    <w:basedOn w:val="Heading3"/>
    <w:next w:val="Normalnumber"/>
    <w:link w:val="Heading4Char"/>
    <w:rsid w:val="00232F97"/>
    <w:pPr>
      <w:keepNext/>
      <w:numPr>
        <w:ilvl w:val="3"/>
      </w:numPr>
      <w:outlineLvl w:val="3"/>
    </w:pPr>
  </w:style>
  <w:style w:type="paragraph" w:styleId="Heading5">
    <w:name w:val="heading 5"/>
    <w:basedOn w:val="Normal"/>
    <w:next w:val="Normal"/>
    <w:link w:val="Heading5Char"/>
    <w:rsid w:val="00232F97"/>
    <w:pPr>
      <w:keepNext/>
      <w:numPr>
        <w:ilvl w:val="4"/>
        <w:numId w:val="2"/>
      </w:numPr>
      <w:outlineLvl w:val="4"/>
    </w:pPr>
    <w:rPr>
      <w:rFonts w:ascii="Univers" w:hAnsi="Univers"/>
      <w:b/>
      <w:sz w:val="24"/>
      <w:lang w:val="en-US"/>
    </w:rPr>
  </w:style>
  <w:style w:type="paragraph" w:styleId="Heading6">
    <w:name w:val="heading 6"/>
    <w:basedOn w:val="Normal"/>
    <w:next w:val="Normal"/>
    <w:link w:val="Heading6Char"/>
    <w:rsid w:val="00232F97"/>
    <w:pPr>
      <w:keepNext/>
      <w:numPr>
        <w:ilvl w:val="5"/>
        <w:numId w:val="2"/>
      </w:numPr>
      <w:outlineLvl w:val="5"/>
    </w:pPr>
    <w:rPr>
      <w:b/>
      <w:bCs/>
      <w:sz w:val="24"/>
      <w:lang w:val="en-US"/>
    </w:rPr>
  </w:style>
  <w:style w:type="paragraph" w:styleId="Heading7">
    <w:name w:val="heading 7"/>
    <w:basedOn w:val="Normal"/>
    <w:next w:val="Normal"/>
    <w:link w:val="Heading7Char"/>
    <w:rsid w:val="00232F97"/>
    <w:pPr>
      <w:keepNext/>
      <w:widowControl w:val="0"/>
      <w:numPr>
        <w:ilvl w:val="6"/>
        <w:numId w:val="2"/>
      </w:numPr>
      <w:jc w:val="center"/>
      <w:outlineLvl w:val="6"/>
    </w:pPr>
    <w:rPr>
      <w:snapToGrid w:val="0"/>
      <w:u w:val="single"/>
      <w:lang w:val="en-US"/>
    </w:rPr>
  </w:style>
  <w:style w:type="paragraph" w:styleId="Heading8">
    <w:name w:val="heading 8"/>
    <w:basedOn w:val="Normal"/>
    <w:next w:val="Normal"/>
    <w:link w:val="Heading8Char"/>
    <w:rsid w:val="00232F97"/>
    <w:pPr>
      <w:keepNext/>
      <w:widowControl w:val="0"/>
      <w:numPr>
        <w:ilvl w:val="7"/>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rsid w:val="00232F97"/>
    <w:pPr>
      <w:keepNext/>
      <w:widowControl w:val="0"/>
      <w:numPr>
        <w:ilvl w:val="8"/>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232F97"/>
    <w:rPr>
      <w:rFonts w:ascii="Times New Roman" w:hAnsi="Times New Roman"/>
      <w:b/>
      <w:sz w:val="18"/>
      <w:lang w:val="en-US"/>
    </w:rPr>
  </w:style>
  <w:style w:type="table" w:customStyle="1" w:styleId="Tabledocright">
    <w:name w:val="Table_doc_right"/>
    <w:basedOn w:val="TableNormal"/>
    <w:rsid w:val="00232F97"/>
    <w:pPr>
      <w:spacing w:before="40" w:after="40" w:line="240" w:lineRule="auto"/>
    </w:pPr>
    <w:rPr>
      <w:rFonts w:ascii="Times New Roman" w:eastAsia="SimSun" w:hAnsi="Times New Roman"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232F97"/>
    <w:pPr>
      <w:ind w:left="1000"/>
    </w:pPr>
    <w:rPr>
      <w:sz w:val="18"/>
      <w:szCs w:val="18"/>
    </w:rPr>
  </w:style>
  <w:style w:type="paragraph" w:styleId="TOC7">
    <w:name w:val="toc 7"/>
    <w:basedOn w:val="Normal"/>
    <w:next w:val="Normal"/>
    <w:autoRedefine/>
    <w:semiHidden/>
    <w:rsid w:val="00232F97"/>
    <w:pPr>
      <w:ind w:left="1200"/>
    </w:pPr>
    <w:rPr>
      <w:sz w:val="18"/>
      <w:szCs w:val="18"/>
    </w:rPr>
  </w:style>
  <w:style w:type="paragraph" w:styleId="TOC8">
    <w:name w:val="toc 8"/>
    <w:basedOn w:val="Normal"/>
    <w:next w:val="Normal"/>
    <w:autoRedefine/>
    <w:semiHidden/>
    <w:rsid w:val="00232F97"/>
    <w:pPr>
      <w:ind w:left="1400"/>
    </w:pPr>
    <w:rPr>
      <w:sz w:val="18"/>
      <w:szCs w:val="18"/>
    </w:rPr>
  </w:style>
  <w:style w:type="paragraph" w:styleId="TOC9">
    <w:name w:val="toc 9"/>
    <w:basedOn w:val="Normal"/>
    <w:next w:val="Normal"/>
    <w:autoRedefine/>
    <w:semiHidden/>
    <w:rsid w:val="00232F97"/>
    <w:pPr>
      <w:ind w:left="1600"/>
    </w:pPr>
    <w:rPr>
      <w:sz w:val="18"/>
      <w:szCs w:val="18"/>
    </w:rPr>
  </w:style>
  <w:style w:type="paragraph" w:customStyle="1" w:styleId="Titlefigure">
    <w:name w:val="Title_figure"/>
    <w:basedOn w:val="Titletable"/>
    <w:next w:val="NormalNonumber"/>
    <w:rsid w:val="00232F97"/>
    <w:rPr>
      <w:bCs w:val="0"/>
    </w:rPr>
  </w:style>
  <w:style w:type="paragraph" w:styleId="TableofFigures">
    <w:name w:val="table of figures"/>
    <w:basedOn w:val="Normal"/>
    <w:next w:val="Normal"/>
    <w:autoRedefine/>
    <w:semiHidden/>
    <w:rsid w:val="00232F97"/>
    <w:pPr>
      <w:ind w:left="1814" w:hanging="567"/>
    </w:pPr>
  </w:style>
  <w:style w:type="paragraph" w:customStyle="1" w:styleId="CH1">
    <w:name w:val="CH1"/>
    <w:basedOn w:val="Normal-pool"/>
    <w:next w:val="CH2"/>
    <w:qFormat/>
    <w:rsid w:val="00232F97"/>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232F97"/>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232F97"/>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232F97"/>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232F97"/>
    <w:pPr>
      <w:spacing w:after="0" w:line="240" w:lineRule="auto"/>
    </w:pPr>
    <w:rPr>
      <w:rFonts w:ascii="Arial" w:eastAsia="SimSun" w:hAnsi="Arial" w:cs="Times New Roman"/>
      <w:sz w:val="16"/>
      <w:szCs w:val="20"/>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232F97"/>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232F97"/>
    <w:pPr>
      <w:tabs>
        <w:tab w:val="left" w:pos="4321"/>
        <w:tab w:val="right" w:pos="8641"/>
      </w:tabs>
      <w:spacing w:before="60" w:after="120"/>
    </w:pPr>
    <w:rPr>
      <w:b/>
      <w:sz w:val="18"/>
      <w:lang w:val="en-US"/>
    </w:rPr>
  </w:style>
  <w:style w:type="paragraph" w:customStyle="1" w:styleId="Footer-pool">
    <w:name w:val="Footer-pool"/>
    <w:basedOn w:val="Normal"/>
    <w:next w:val="Normal"/>
    <w:rsid w:val="00232F97"/>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232F97"/>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232F97"/>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val="en-US" w:eastAsia="en-US"/>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E Fußnotenzeichen"/>
    <w:link w:val="SUPERSCharCharCharCharCharCharCharChar"/>
    <w:uiPriority w:val="99"/>
    <w:qFormat/>
    <w:rsid w:val="00232F97"/>
    <w:rPr>
      <w:rFonts w:ascii="Times New Roman" w:hAnsi="Times New Roman"/>
      <w:color w:val="auto"/>
      <w:sz w:val="20"/>
      <w:szCs w:val="18"/>
      <w:vertAlign w:val="superscript"/>
      <w:lang w:val="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rsid w:val="00232F97"/>
    <w:pPr>
      <w:tabs>
        <w:tab w:val="left" w:pos="4082"/>
      </w:tabs>
      <w:spacing w:before="20" w:after="40"/>
      <w:ind w:left="1247"/>
    </w:pPr>
    <w:rPr>
      <w:sz w:val="18"/>
      <w:lang w:val="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rsid w:val="00232F97"/>
    <w:rPr>
      <w:rFonts w:ascii="Times New Roman" w:eastAsia="Times New Roman" w:hAnsi="Times New Roman" w:cs="Times New Roman"/>
      <w:sz w:val="18"/>
      <w:szCs w:val="20"/>
      <w:lang w:eastAsia="en-US"/>
    </w:rPr>
  </w:style>
  <w:style w:type="table" w:customStyle="1" w:styleId="AATable">
    <w:name w:val="AA_Table"/>
    <w:basedOn w:val="TableNormal"/>
    <w:semiHidden/>
    <w:rsid w:val="00232F97"/>
    <w:pPr>
      <w:spacing w:after="0" w:line="240" w:lineRule="auto"/>
    </w:pPr>
    <w:rPr>
      <w:rFonts w:ascii="Times New Roman" w:eastAsia="SimSun" w:hAnsi="Times New Roman" w:cs="Times New Roman"/>
      <w:sz w:val="20"/>
      <w:szCs w:val="20"/>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232F97"/>
    <w:pPr>
      <w:keepNext/>
      <w:keepLines/>
      <w:suppressAutoHyphens/>
    </w:pPr>
    <w:rPr>
      <w:b/>
    </w:rPr>
  </w:style>
  <w:style w:type="paragraph" w:customStyle="1" w:styleId="AATitle2">
    <w:name w:val="AA_Title2"/>
    <w:basedOn w:val="AATitle"/>
    <w:qFormat/>
    <w:rsid w:val="00232F97"/>
    <w:pPr>
      <w:keepNext w:val="0"/>
      <w:keepLines w:val="0"/>
      <w:spacing w:before="120" w:after="120"/>
    </w:pPr>
  </w:style>
  <w:style w:type="paragraph" w:customStyle="1" w:styleId="BBTitle">
    <w:name w:val="BB_Title"/>
    <w:basedOn w:val="Normal-pool"/>
    <w:qFormat/>
    <w:rsid w:val="00232F97"/>
    <w:pPr>
      <w:keepNext/>
      <w:keepLines/>
      <w:suppressAutoHyphens/>
      <w:spacing w:before="320" w:after="240"/>
      <w:ind w:left="1247" w:right="567"/>
    </w:pPr>
    <w:rPr>
      <w:b/>
      <w:sz w:val="28"/>
      <w:szCs w:val="28"/>
    </w:rPr>
  </w:style>
  <w:style w:type="paragraph" w:styleId="Footer">
    <w:name w:val="footer"/>
    <w:basedOn w:val="Normal"/>
    <w:link w:val="FooterChar"/>
    <w:uiPriority w:val="99"/>
    <w:rsid w:val="00232F97"/>
    <w:pPr>
      <w:tabs>
        <w:tab w:val="center" w:pos="4320"/>
        <w:tab w:val="right" w:pos="8640"/>
      </w:tabs>
      <w:spacing w:before="60" w:after="120"/>
    </w:pPr>
    <w:rPr>
      <w:sz w:val="18"/>
      <w:lang w:val="en-US"/>
    </w:rPr>
  </w:style>
  <w:style w:type="character" w:customStyle="1" w:styleId="FooterChar">
    <w:name w:val="Footer Char"/>
    <w:basedOn w:val="DefaultParagraphFont"/>
    <w:link w:val="Footer"/>
    <w:uiPriority w:val="99"/>
    <w:rsid w:val="00232F97"/>
    <w:rPr>
      <w:rFonts w:ascii="Times New Roman" w:eastAsia="Times New Roman" w:hAnsi="Times New Roman" w:cs="Times New Roman"/>
      <w:sz w:val="18"/>
      <w:szCs w:val="20"/>
      <w:lang w:eastAsia="en-US"/>
    </w:rPr>
  </w:style>
  <w:style w:type="paragraph" w:styleId="Header">
    <w:name w:val="header"/>
    <w:basedOn w:val="Normal"/>
    <w:link w:val="HeaderChar"/>
    <w:semiHidden/>
    <w:rsid w:val="00232F97"/>
    <w:pPr>
      <w:tabs>
        <w:tab w:val="center" w:pos="4536"/>
        <w:tab w:val="right" w:pos="9072"/>
      </w:tabs>
    </w:pPr>
    <w:rPr>
      <w:b/>
      <w:sz w:val="18"/>
      <w:lang w:val="en-US"/>
    </w:rPr>
  </w:style>
  <w:style w:type="character" w:customStyle="1" w:styleId="HeaderChar">
    <w:name w:val="Header Char"/>
    <w:basedOn w:val="DefaultParagraphFont"/>
    <w:link w:val="Header"/>
    <w:semiHidden/>
    <w:rsid w:val="00232F97"/>
    <w:rPr>
      <w:rFonts w:ascii="Times New Roman" w:eastAsia="Times New Roman" w:hAnsi="Times New Roman" w:cs="Times New Roman"/>
      <w:b/>
      <w:sz w:val="18"/>
      <w:szCs w:val="20"/>
      <w:lang w:eastAsia="en-US"/>
    </w:rPr>
  </w:style>
  <w:style w:type="character" w:styleId="Hyperlink">
    <w:name w:val="Hyperlink"/>
    <w:uiPriority w:val="99"/>
    <w:unhideWhenUsed/>
    <w:rsid w:val="00232F97"/>
    <w:rPr>
      <w:rFonts w:ascii="Times New Roman" w:hAnsi="Times New Roman"/>
      <w:color w:val="0000FF"/>
      <w:sz w:val="20"/>
      <w:szCs w:val="20"/>
      <w:u w:val="none"/>
      <w:lang w:val="en-US"/>
    </w:rPr>
  </w:style>
  <w:style w:type="numbering" w:customStyle="1" w:styleId="Normallist">
    <w:name w:val="Normal_list"/>
    <w:basedOn w:val="NoList"/>
    <w:rsid w:val="00232F97"/>
    <w:pPr>
      <w:numPr>
        <w:numId w:val="28"/>
      </w:numPr>
    </w:pPr>
  </w:style>
  <w:style w:type="paragraph" w:customStyle="1" w:styleId="NormalNonumber">
    <w:name w:val="Normal_No_number"/>
    <w:basedOn w:val="Normal-pool"/>
    <w:qFormat/>
    <w:rsid w:val="00232F97"/>
    <w:pPr>
      <w:spacing w:after="120"/>
      <w:ind w:left="1247"/>
    </w:pPr>
  </w:style>
  <w:style w:type="paragraph" w:customStyle="1" w:styleId="Normalnumber">
    <w:name w:val="Normal_number"/>
    <w:basedOn w:val="Normal"/>
    <w:link w:val="NormalnumberChar"/>
    <w:rsid w:val="00637273"/>
    <w:pPr>
      <w:numPr>
        <w:numId w:val="1"/>
      </w:numPr>
      <w:tabs>
        <w:tab w:val="clear" w:pos="1247"/>
        <w:tab w:val="clear" w:pos="1814"/>
        <w:tab w:val="clear" w:pos="2381"/>
        <w:tab w:val="clear" w:pos="2948"/>
        <w:tab w:val="clear" w:pos="3515"/>
        <w:tab w:val="left" w:pos="624"/>
      </w:tabs>
      <w:spacing w:after="120"/>
      <w:ind w:left="1247"/>
    </w:pPr>
  </w:style>
  <w:style w:type="paragraph" w:customStyle="1" w:styleId="Titletable">
    <w:name w:val="Title_table"/>
    <w:basedOn w:val="Normal-pool"/>
    <w:next w:val="NormalNonumber"/>
    <w:rsid w:val="00232F97"/>
    <w:pPr>
      <w:keepNext/>
      <w:keepLines/>
      <w:suppressAutoHyphens/>
      <w:spacing w:after="60"/>
      <w:ind w:left="1247"/>
    </w:pPr>
    <w:rPr>
      <w:b/>
      <w:bCs/>
    </w:rPr>
  </w:style>
  <w:style w:type="paragraph" w:styleId="TOC1">
    <w:name w:val="toc 1"/>
    <w:basedOn w:val="Normal-pool"/>
    <w:next w:val="Normal-pool"/>
    <w:uiPriority w:val="39"/>
    <w:unhideWhenUsed/>
    <w:rsid w:val="00232F97"/>
    <w:pPr>
      <w:tabs>
        <w:tab w:val="right" w:leader="dot" w:pos="9486"/>
      </w:tabs>
      <w:spacing w:before="240"/>
      <w:ind w:left="1814" w:hanging="567"/>
    </w:pPr>
    <w:rPr>
      <w:bCs/>
    </w:rPr>
  </w:style>
  <w:style w:type="paragraph" w:styleId="TOC2">
    <w:name w:val="toc 2"/>
    <w:basedOn w:val="Normal-pool"/>
    <w:next w:val="Normal-pool"/>
    <w:uiPriority w:val="39"/>
    <w:unhideWhenUsed/>
    <w:rsid w:val="00232F97"/>
    <w:pPr>
      <w:tabs>
        <w:tab w:val="right" w:leader="dot" w:pos="9486"/>
      </w:tabs>
      <w:ind w:left="2381" w:hanging="567"/>
    </w:pPr>
  </w:style>
  <w:style w:type="paragraph" w:styleId="TOC3">
    <w:name w:val="toc 3"/>
    <w:basedOn w:val="Normal-pool"/>
    <w:next w:val="Normal-pool"/>
    <w:unhideWhenUsed/>
    <w:rsid w:val="00232F97"/>
    <w:pPr>
      <w:tabs>
        <w:tab w:val="right" w:leader="dot" w:pos="9486"/>
      </w:tabs>
      <w:ind w:left="2948" w:hanging="567"/>
    </w:pPr>
    <w:rPr>
      <w:iCs/>
    </w:rPr>
  </w:style>
  <w:style w:type="paragraph" w:styleId="TOC4">
    <w:name w:val="toc 4"/>
    <w:basedOn w:val="Normal-pool"/>
    <w:next w:val="Normal-pool"/>
    <w:unhideWhenUsed/>
    <w:rsid w:val="00232F97"/>
    <w:pPr>
      <w:tabs>
        <w:tab w:val="left" w:pos="1000"/>
        <w:tab w:val="right" w:leader="dot" w:pos="9486"/>
      </w:tabs>
      <w:ind w:left="3515" w:hanging="567"/>
    </w:pPr>
    <w:rPr>
      <w:szCs w:val="18"/>
    </w:rPr>
  </w:style>
  <w:style w:type="paragraph" w:styleId="TOC5">
    <w:name w:val="toc 5"/>
    <w:basedOn w:val="Normal-pool"/>
    <w:next w:val="Normal-pool"/>
    <w:rsid w:val="00232F97"/>
    <w:pPr>
      <w:ind w:left="800"/>
    </w:pPr>
    <w:rPr>
      <w:sz w:val="18"/>
      <w:szCs w:val="18"/>
    </w:rPr>
  </w:style>
  <w:style w:type="paragraph" w:customStyle="1" w:styleId="ZZAnxheader">
    <w:name w:val="ZZ_Anx_header"/>
    <w:basedOn w:val="Normal-pool"/>
    <w:uiPriority w:val="99"/>
    <w:rsid w:val="00232F97"/>
    <w:rPr>
      <w:b/>
      <w:bCs/>
      <w:sz w:val="28"/>
      <w:szCs w:val="22"/>
    </w:rPr>
  </w:style>
  <w:style w:type="paragraph" w:customStyle="1" w:styleId="ZZAnxtitle">
    <w:name w:val="ZZ_Anx_title"/>
    <w:basedOn w:val="Normal-pool"/>
    <w:rsid w:val="00232F97"/>
    <w:pPr>
      <w:spacing w:before="360" w:after="120"/>
      <w:ind w:left="1247"/>
    </w:pPr>
    <w:rPr>
      <w:b/>
      <w:bCs/>
      <w:sz w:val="28"/>
      <w:szCs w:val="26"/>
    </w:rPr>
  </w:style>
  <w:style w:type="paragraph" w:styleId="NormalWeb">
    <w:name w:val="Normal (Web)"/>
    <w:basedOn w:val="Normal"/>
    <w:uiPriority w:val="99"/>
    <w:semiHidden/>
    <w:unhideWhenUsed/>
    <w:rsid w:val="00232F97"/>
    <w:pPr>
      <w:spacing w:before="100" w:beforeAutospacing="1" w:after="100" w:afterAutospacing="1"/>
    </w:pPr>
    <w:rPr>
      <w:rFonts w:eastAsiaTheme="minorEastAsia"/>
      <w:sz w:val="24"/>
      <w:szCs w:val="24"/>
    </w:rPr>
  </w:style>
  <w:style w:type="paragraph" w:customStyle="1" w:styleId="Normal-pool-Table">
    <w:name w:val="Normal-pool-Table"/>
    <w:basedOn w:val="Normal-pool"/>
    <w:rsid w:val="00232F97"/>
    <w:pPr>
      <w:spacing w:before="40" w:after="40"/>
    </w:pPr>
    <w:rPr>
      <w:sz w:val="18"/>
    </w:rPr>
  </w:style>
  <w:style w:type="paragraph" w:customStyle="1" w:styleId="Footnote-Text">
    <w:name w:val="Footnote-Text"/>
    <w:basedOn w:val="Normal-pool"/>
    <w:rsid w:val="00232F97"/>
    <w:pPr>
      <w:spacing w:before="20" w:after="40"/>
      <w:ind w:left="1247"/>
    </w:pPr>
    <w:rPr>
      <w:sz w:val="18"/>
    </w:rPr>
  </w:style>
  <w:style w:type="character" w:customStyle="1" w:styleId="Normal-poolChar">
    <w:name w:val="Normal-pool Char"/>
    <w:link w:val="Normal-pool"/>
    <w:locked/>
    <w:rsid w:val="00232F97"/>
    <w:rPr>
      <w:rFonts w:ascii="Times New Roman" w:eastAsia="Times New Roman" w:hAnsi="Times New Roman" w:cs="Times New Roman"/>
      <w:sz w:val="20"/>
      <w:szCs w:val="20"/>
      <w:lang w:val="en-US" w:eastAsia="en-US"/>
    </w:rPr>
  </w:style>
  <w:style w:type="paragraph" w:customStyle="1" w:styleId="AConvName">
    <w:name w:val="A_ConvName"/>
    <w:basedOn w:val="Normal-pool"/>
    <w:next w:val="Normal-pool"/>
    <w:rsid w:val="00232F97"/>
    <w:pPr>
      <w:spacing w:before="120" w:after="240"/>
    </w:pPr>
    <w:rPr>
      <w:rFonts w:ascii="Arial" w:hAnsi="Arial"/>
      <w:b/>
      <w:sz w:val="28"/>
    </w:rPr>
  </w:style>
  <w:style w:type="paragraph" w:customStyle="1" w:styleId="ASymbol">
    <w:name w:val="A_Symbol"/>
    <w:basedOn w:val="Normal-pool"/>
    <w:rsid w:val="00232F97"/>
    <w:pPr>
      <w:tabs>
        <w:tab w:val="clear" w:pos="624"/>
        <w:tab w:val="clear" w:pos="1247"/>
        <w:tab w:val="right" w:pos="2920"/>
      </w:tabs>
    </w:pPr>
    <w:rPr>
      <w:rFonts w:eastAsia="SimSun"/>
      <w:lang w:val="en-GB"/>
    </w:rPr>
  </w:style>
  <w:style w:type="paragraph" w:customStyle="1" w:styleId="AText">
    <w:name w:val="A_Text"/>
    <w:basedOn w:val="Normal-pool"/>
    <w:rsid w:val="00232F97"/>
    <w:pPr>
      <w:spacing w:before="120"/>
    </w:pPr>
  </w:style>
  <w:style w:type="paragraph" w:customStyle="1" w:styleId="ATwoLetters">
    <w:name w:val="A_TwoLetters"/>
    <w:basedOn w:val="Normal-pool"/>
    <w:next w:val="Normal-pool"/>
    <w:rsid w:val="00232F97"/>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232F97"/>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nhideWhenUsed/>
    <w:rsid w:val="00232F97"/>
    <w:rPr>
      <w:rFonts w:ascii="Tahoma" w:hAnsi="Tahoma" w:cs="Tahoma"/>
      <w:sz w:val="16"/>
      <w:szCs w:val="16"/>
      <w:lang w:val="en-US"/>
    </w:rPr>
  </w:style>
  <w:style w:type="character" w:customStyle="1" w:styleId="BalloonTextChar">
    <w:name w:val="Balloon Text Char"/>
    <w:basedOn w:val="DefaultParagraphFont"/>
    <w:link w:val="BalloonText"/>
    <w:rsid w:val="00232F97"/>
    <w:rPr>
      <w:rFonts w:ascii="Tahoma" w:eastAsia="Times New Roman" w:hAnsi="Tahoma" w:cs="Tahoma"/>
      <w:sz w:val="16"/>
      <w:szCs w:val="16"/>
      <w:lang w:val="en-US" w:eastAsia="en-US"/>
    </w:rPr>
  </w:style>
  <w:style w:type="character" w:styleId="CommentReference">
    <w:name w:val="annotation reference"/>
    <w:basedOn w:val="DefaultParagraphFont"/>
    <w:unhideWhenUsed/>
    <w:rsid w:val="00232F97"/>
    <w:rPr>
      <w:sz w:val="16"/>
      <w:szCs w:val="16"/>
      <w:lang w:val="en-US"/>
    </w:rPr>
  </w:style>
  <w:style w:type="paragraph" w:styleId="CommentText">
    <w:name w:val="annotation text"/>
    <w:basedOn w:val="Normal"/>
    <w:link w:val="CommentTextChar"/>
    <w:unhideWhenUsed/>
    <w:rsid w:val="00232F97"/>
    <w:rPr>
      <w:lang w:val="en-US"/>
    </w:rPr>
  </w:style>
  <w:style w:type="character" w:customStyle="1" w:styleId="CommentTextChar">
    <w:name w:val="Comment Text Char"/>
    <w:basedOn w:val="DefaultParagraphFont"/>
    <w:link w:val="CommentText"/>
    <w:rsid w:val="00232F97"/>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semiHidden/>
    <w:unhideWhenUsed/>
    <w:rsid w:val="00232F97"/>
    <w:rPr>
      <w:b/>
      <w:bCs/>
    </w:rPr>
  </w:style>
  <w:style w:type="character" w:customStyle="1" w:styleId="CommentSubjectChar">
    <w:name w:val="Comment Subject Char"/>
    <w:basedOn w:val="CommentTextChar"/>
    <w:link w:val="CommentSubject"/>
    <w:semiHidden/>
    <w:rsid w:val="00232F97"/>
    <w:rPr>
      <w:rFonts w:ascii="Times New Roman" w:eastAsia="Times New Roman" w:hAnsi="Times New Roman" w:cs="Times New Roman"/>
      <w:b/>
      <w:bCs/>
      <w:sz w:val="20"/>
      <w:szCs w:val="20"/>
      <w:lang w:val="en-US" w:eastAsia="en-US"/>
    </w:rPr>
  </w:style>
  <w:style w:type="character" w:styleId="FollowedHyperlink">
    <w:name w:val="FollowedHyperlink"/>
    <w:uiPriority w:val="99"/>
    <w:semiHidden/>
    <w:rsid w:val="00232F97"/>
    <w:rPr>
      <w:color w:val="0000FF"/>
      <w:u w:val="none"/>
      <w:lang w:val="en-US"/>
    </w:rPr>
  </w:style>
  <w:style w:type="character" w:customStyle="1" w:styleId="Heading1Char">
    <w:name w:val="Heading 1 Char"/>
    <w:basedOn w:val="DefaultParagraphFont"/>
    <w:link w:val="Heading1"/>
    <w:rsid w:val="00232F97"/>
    <w:rPr>
      <w:rFonts w:ascii="Times New Roman" w:eastAsia="Times New Roman" w:hAnsi="Times New Roman" w:cs="Times New Roman"/>
      <w:b/>
      <w:sz w:val="28"/>
      <w:szCs w:val="20"/>
      <w:lang w:eastAsia="en-US"/>
    </w:rPr>
  </w:style>
  <w:style w:type="character" w:customStyle="1" w:styleId="Heading2Char">
    <w:name w:val="Heading 2 Char"/>
    <w:basedOn w:val="DefaultParagraphFont"/>
    <w:link w:val="Heading2"/>
    <w:rsid w:val="00232F97"/>
    <w:rPr>
      <w:rFonts w:ascii="Times New Roman" w:eastAsia="Times New Roman" w:hAnsi="Times New Roman" w:cs="Times New Roman"/>
      <w:b/>
      <w:sz w:val="24"/>
      <w:szCs w:val="24"/>
      <w:lang w:eastAsia="en-US"/>
    </w:rPr>
  </w:style>
  <w:style w:type="character" w:customStyle="1" w:styleId="Heading3Char">
    <w:name w:val="Heading 3 Char"/>
    <w:basedOn w:val="DefaultParagraphFont"/>
    <w:link w:val="Heading3"/>
    <w:rsid w:val="00232F97"/>
    <w:rPr>
      <w:rFonts w:ascii="Times New Roman" w:eastAsia="Times New Roman" w:hAnsi="Times New Roman" w:cs="Times New Roman"/>
      <w:b/>
      <w:sz w:val="20"/>
      <w:szCs w:val="20"/>
      <w:lang w:eastAsia="en-US"/>
    </w:rPr>
  </w:style>
  <w:style w:type="character" w:customStyle="1" w:styleId="Heading4Char">
    <w:name w:val="Heading 4 Char"/>
    <w:basedOn w:val="DefaultParagraphFont"/>
    <w:link w:val="Heading4"/>
    <w:rsid w:val="00232F97"/>
    <w:rPr>
      <w:rFonts w:ascii="Times New Roman" w:eastAsia="Times New Roman" w:hAnsi="Times New Roman" w:cs="Times New Roman"/>
      <w:b/>
      <w:sz w:val="20"/>
      <w:szCs w:val="20"/>
      <w:lang w:eastAsia="en-US"/>
    </w:rPr>
  </w:style>
  <w:style w:type="character" w:customStyle="1" w:styleId="Heading5Char">
    <w:name w:val="Heading 5 Char"/>
    <w:basedOn w:val="DefaultParagraphFont"/>
    <w:link w:val="Heading5"/>
    <w:rsid w:val="00232F97"/>
    <w:rPr>
      <w:rFonts w:ascii="Univers" w:eastAsia="Times New Roman" w:hAnsi="Univers" w:cs="Times New Roman"/>
      <w:b/>
      <w:sz w:val="24"/>
      <w:szCs w:val="20"/>
      <w:lang w:eastAsia="en-US"/>
    </w:rPr>
  </w:style>
  <w:style w:type="character" w:customStyle="1" w:styleId="Heading6Char">
    <w:name w:val="Heading 6 Char"/>
    <w:basedOn w:val="DefaultParagraphFont"/>
    <w:link w:val="Heading6"/>
    <w:rsid w:val="00232F97"/>
    <w:rPr>
      <w:rFonts w:ascii="Times New Roman" w:eastAsia="Times New Roman" w:hAnsi="Times New Roman" w:cs="Times New Roman"/>
      <w:b/>
      <w:bCs/>
      <w:sz w:val="24"/>
      <w:szCs w:val="20"/>
      <w:lang w:eastAsia="en-US"/>
    </w:rPr>
  </w:style>
  <w:style w:type="character" w:customStyle="1" w:styleId="Heading7Char">
    <w:name w:val="Heading 7 Char"/>
    <w:basedOn w:val="DefaultParagraphFont"/>
    <w:link w:val="Heading7"/>
    <w:rsid w:val="00232F97"/>
    <w:rPr>
      <w:rFonts w:ascii="Times New Roman" w:eastAsia="Times New Roman" w:hAnsi="Times New Roman" w:cs="Times New Roman"/>
      <w:snapToGrid w:val="0"/>
      <w:sz w:val="20"/>
      <w:szCs w:val="20"/>
      <w:u w:val="single"/>
      <w:lang w:eastAsia="en-US"/>
    </w:rPr>
  </w:style>
  <w:style w:type="character" w:customStyle="1" w:styleId="Heading8Char">
    <w:name w:val="Heading 8 Char"/>
    <w:basedOn w:val="DefaultParagraphFont"/>
    <w:link w:val="Heading8"/>
    <w:rsid w:val="00232F97"/>
    <w:rPr>
      <w:rFonts w:ascii="Times New Roman" w:eastAsia="Times New Roman" w:hAnsi="Times New Roman" w:cs="Times New Roman"/>
      <w:snapToGrid w:val="0"/>
      <w:sz w:val="20"/>
      <w:szCs w:val="20"/>
      <w:u w:val="single"/>
      <w:lang w:eastAsia="en-US"/>
    </w:rPr>
  </w:style>
  <w:style w:type="character" w:customStyle="1" w:styleId="Heading9Char">
    <w:name w:val="Heading 9 Char"/>
    <w:basedOn w:val="DefaultParagraphFont"/>
    <w:link w:val="Heading9"/>
    <w:rsid w:val="00232F97"/>
    <w:rPr>
      <w:rFonts w:ascii="Times New Roman" w:eastAsia="Times New Roman" w:hAnsi="Times New Roman" w:cs="Times New Roman"/>
      <w:snapToGrid w:val="0"/>
      <w:sz w:val="20"/>
      <w:szCs w:val="20"/>
      <w:u w:val="single"/>
      <w:lang w:eastAsia="en-US"/>
    </w:rPr>
  </w:style>
  <w:style w:type="paragraph" w:styleId="ListParagraph">
    <w:name w:val="List Paragraph"/>
    <w:basedOn w:val="Normal"/>
    <w:uiPriority w:val="34"/>
    <w:qFormat/>
    <w:rsid w:val="00232F97"/>
    <w:pPr>
      <w:ind w:left="720"/>
      <w:contextualSpacing/>
    </w:pPr>
    <w:rPr>
      <w:lang w:val="en-US"/>
    </w:rPr>
  </w:style>
  <w:style w:type="paragraph" w:styleId="NoSpacing">
    <w:name w:val="No Spacing"/>
    <w:uiPriority w:val="1"/>
    <w:qFormat/>
    <w:rsid w:val="00232F97"/>
    <w:pPr>
      <w:spacing w:after="0" w:line="240" w:lineRule="auto"/>
    </w:pPr>
    <w:rPr>
      <w:rFonts w:eastAsiaTheme="minorHAnsi"/>
      <w:lang w:val="en-US" w:eastAsia="en-US"/>
    </w:rPr>
  </w:style>
  <w:style w:type="character" w:customStyle="1" w:styleId="NormalnumberChar">
    <w:name w:val="Normal_number Char"/>
    <w:link w:val="Normalnumber"/>
    <w:rsid w:val="00637273"/>
    <w:rPr>
      <w:rFonts w:ascii="Times New Roman" w:eastAsia="Times New Roman" w:hAnsi="Times New Roman" w:cs="Times New Roman"/>
      <w:sz w:val="20"/>
      <w:szCs w:val="20"/>
      <w:lang w:val="en-GB" w:eastAsia="en-US"/>
    </w:rPr>
  </w:style>
  <w:style w:type="character" w:styleId="PlaceholderText">
    <w:name w:val="Placeholder Text"/>
    <w:basedOn w:val="DefaultParagraphFont"/>
    <w:uiPriority w:val="99"/>
    <w:semiHidden/>
    <w:rsid w:val="00232F97"/>
    <w:rPr>
      <w:color w:val="808080"/>
    </w:rPr>
  </w:style>
  <w:style w:type="table" w:styleId="TableGrid">
    <w:name w:val="Table Grid"/>
    <w:basedOn w:val="TableNormal"/>
    <w:rsid w:val="00232F97"/>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pool"/>
    <w:link w:val="ALogoChar"/>
    <w:qFormat/>
    <w:rsid w:val="00232F97"/>
    <w:pPr>
      <w:spacing w:before="120" w:after="240"/>
    </w:pPr>
  </w:style>
  <w:style w:type="character" w:customStyle="1" w:styleId="ALogoChar">
    <w:name w:val="A_Logo Char"/>
    <w:basedOn w:val="Normal-poolChar"/>
    <w:link w:val="ALogo"/>
    <w:rsid w:val="00232F97"/>
    <w:rPr>
      <w:rFonts w:ascii="Times New Roman" w:eastAsia="Times New Roman" w:hAnsi="Times New Roman" w:cs="Times New Roman"/>
      <w:sz w:val="20"/>
      <w:szCs w:val="20"/>
      <w:lang w:val="en-US" w:eastAsia="en-US"/>
    </w:rPr>
  </w:style>
  <w:style w:type="paragraph" w:customStyle="1" w:styleId="ASpacer">
    <w:name w:val="A_Spacer"/>
    <w:basedOn w:val="Normal-pool"/>
    <w:link w:val="ASpacerChar"/>
    <w:qFormat/>
    <w:rsid w:val="00232F97"/>
    <w:rPr>
      <w:sz w:val="2"/>
    </w:rPr>
  </w:style>
  <w:style w:type="character" w:customStyle="1" w:styleId="ASpacerChar">
    <w:name w:val="A_Spacer Char"/>
    <w:basedOn w:val="Normal-poolChar"/>
    <w:link w:val="ASpacer"/>
    <w:rsid w:val="00232F97"/>
    <w:rPr>
      <w:rFonts w:ascii="Times New Roman" w:eastAsia="Times New Roman" w:hAnsi="Times New Roman" w:cs="Times New Roman"/>
      <w:sz w:val="2"/>
      <w:szCs w:val="20"/>
      <w:lang w:val="en-US" w:eastAsia="en-US"/>
    </w:rPr>
  </w:style>
  <w:style w:type="paragraph" w:customStyle="1" w:styleId="AATitle1">
    <w:name w:val="AA_Title1"/>
    <w:basedOn w:val="Normal-pool"/>
    <w:qFormat/>
    <w:rsid w:val="00232F97"/>
  </w:style>
  <w:style w:type="character" w:styleId="UnresolvedMention">
    <w:name w:val="Unresolved Mention"/>
    <w:basedOn w:val="DefaultParagraphFont"/>
    <w:uiPriority w:val="99"/>
    <w:semiHidden/>
    <w:rsid w:val="00232F97"/>
    <w:rPr>
      <w:color w:val="605E5C"/>
      <w:shd w:val="clear" w:color="auto" w:fill="E1DFDD"/>
    </w:rPr>
  </w:style>
  <w:style w:type="paragraph" w:styleId="Bibliography">
    <w:name w:val="Bibliography"/>
    <w:basedOn w:val="Normal"/>
    <w:next w:val="Normal"/>
    <w:uiPriority w:val="37"/>
    <w:semiHidden/>
    <w:unhideWhenUsed/>
    <w:rsid w:val="00FF35EE"/>
    <w:rPr>
      <w:lang w:val="en-US"/>
    </w:rPr>
  </w:style>
  <w:style w:type="paragraph" w:styleId="BlockText">
    <w:name w:val="Block Text"/>
    <w:basedOn w:val="Normal"/>
    <w:semiHidden/>
    <w:unhideWhenUsed/>
    <w:rsid w:val="00FF35E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unhideWhenUsed/>
    <w:rsid w:val="00FF35EE"/>
    <w:pPr>
      <w:spacing w:after="120"/>
    </w:pPr>
    <w:rPr>
      <w:lang w:val="en-US"/>
    </w:rPr>
  </w:style>
  <w:style w:type="character" w:customStyle="1" w:styleId="BodyTextChar">
    <w:name w:val="Body Text Char"/>
    <w:basedOn w:val="DefaultParagraphFont"/>
    <w:link w:val="BodyText"/>
    <w:semiHidden/>
    <w:rsid w:val="00FF35EE"/>
    <w:rPr>
      <w:rFonts w:ascii="Times New Roman" w:eastAsia="Times New Roman" w:hAnsi="Times New Roman" w:cs="Times New Roman"/>
      <w:sz w:val="20"/>
      <w:szCs w:val="20"/>
      <w:lang w:val="en-US" w:eastAsia="en-US"/>
    </w:rPr>
  </w:style>
  <w:style w:type="paragraph" w:styleId="BodyText2">
    <w:name w:val="Body Text 2"/>
    <w:basedOn w:val="Normal"/>
    <w:link w:val="BodyText2Char"/>
    <w:semiHidden/>
    <w:unhideWhenUsed/>
    <w:rsid w:val="00FF35EE"/>
    <w:pPr>
      <w:spacing w:after="120" w:line="480" w:lineRule="auto"/>
    </w:pPr>
    <w:rPr>
      <w:lang w:val="en-US"/>
    </w:rPr>
  </w:style>
  <w:style w:type="character" w:customStyle="1" w:styleId="BodyText2Char">
    <w:name w:val="Body Text 2 Char"/>
    <w:basedOn w:val="DefaultParagraphFont"/>
    <w:link w:val="BodyText2"/>
    <w:semiHidden/>
    <w:rsid w:val="00FF35EE"/>
    <w:rPr>
      <w:rFonts w:ascii="Times New Roman" w:eastAsia="Times New Roman" w:hAnsi="Times New Roman" w:cs="Times New Roman"/>
      <w:sz w:val="20"/>
      <w:szCs w:val="20"/>
      <w:lang w:val="en-US" w:eastAsia="en-US"/>
    </w:rPr>
  </w:style>
  <w:style w:type="paragraph" w:styleId="BodyText3">
    <w:name w:val="Body Text 3"/>
    <w:basedOn w:val="Normal"/>
    <w:link w:val="BodyText3Char"/>
    <w:semiHidden/>
    <w:unhideWhenUsed/>
    <w:rsid w:val="00FF35EE"/>
    <w:pPr>
      <w:spacing w:after="120"/>
    </w:pPr>
    <w:rPr>
      <w:sz w:val="16"/>
      <w:szCs w:val="16"/>
      <w:lang w:val="en-US"/>
    </w:rPr>
  </w:style>
  <w:style w:type="character" w:customStyle="1" w:styleId="BodyText3Char">
    <w:name w:val="Body Text 3 Char"/>
    <w:basedOn w:val="DefaultParagraphFont"/>
    <w:link w:val="BodyText3"/>
    <w:semiHidden/>
    <w:rsid w:val="00FF35EE"/>
    <w:rPr>
      <w:rFonts w:ascii="Times New Roman" w:eastAsia="Times New Roman" w:hAnsi="Times New Roman" w:cs="Times New Roman"/>
      <w:sz w:val="16"/>
      <w:szCs w:val="16"/>
      <w:lang w:val="en-US" w:eastAsia="en-US"/>
    </w:rPr>
  </w:style>
  <w:style w:type="paragraph" w:styleId="BodyTextFirstIndent">
    <w:name w:val="Body Text First Indent"/>
    <w:basedOn w:val="BodyText"/>
    <w:link w:val="BodyTextFirstIndentChar"/>
    <w:semiHidden/>
    <w:unhideWhenUsed/>
    <w:rsid w:val="00FF35EE"/>
    <w:pPr>
      <w:spacing w:after="0"/>
      <w:ind w:firstLine="360"/>
    </w:pPr>
  </w:style>
  <w:style w:type="character" w:customStyle="1" w:styleId="BodyTextFirstIndentChar">
    <w:name w:val="Body Text First Indent Char"/>
    <w:basedOn w:val="BodyTextChar"/>
    <w:link w:val="BodyTextFirstIndent"/>
    <w:semiHidden/>
    <w:rsid w:val="00FF35EE"/>
    <w:rPr>
      <w:rFonts w:ascii="Times New Roman" w:eastAsia="Times New Roman" w:hAnsi="Times New Roman" w:cs="Times New Roman"/>
      <w:sz w:val="20"/>
      <w:szCs w:val="20"/>
      <w:lang w:val="en-US" w:eastAsia="en-US"/>
    </w:rPr>
  </w:style>
  <w:style w:type="paragraph" w:styleId="BodyTextIndent">
    <w:name w:val="Body Text Indent"/>
    <w:basedOn w:val="Normal"/>
    <w:link w:val="BodyTextIndentChar"/>
    <w:semiHidden/>
    <w:unhideWhenUsed/>
    <w:rsid w:val="00FF35EE"/>
    <w:pPr>
      <w:spacing w:after="120"/>
      <w:ind w:left="283"/>
    </w:pPr>
    <w:rPr>
      <w:lang w:val="en-US"/>
    </w:rPr>
  </w:style>
  <w:style w:type="character" w:customStyle="1" w:styleId="BodyTextIndentChar">
    <w:name w:val="Body Text Indent Char"/>
    <w:basedOn w:val="DefaultParagraphFont"/>
    <w:link w:val="BodyTextIndent"/>
    <w:semiHidden/>
    <w:rsid w:val="00FF35EE"/>
    <w:rPr>
      <w:rFonts w:ascii="Times New Roman" w:eastAsia="Times New Roman" w:hAnsi="Times New Roman" w:cs="Times New Roman"/>
      <w:sz w:val="20"/>
      <w:szCs w:val="20"/>
      <w:lang w:val="en-US" w:eastAsia="en-US"/>
    </w:rPr>
  </w:style>
  <w:style w:type="paragraph" w:styleId="BodyTextFirstIndent2">
    <w:name w:val="Body Text First Indent 2"/>
    <w:basedOn w:val="BodyTextIndent"/>
    <w:link w:val="BodyTextFirstIndent2Char"/>
    <w:semiHidden/>
    <w:unhideWhenUsed/>
    <w:rsid w:val="00FF35EE"/>
    <w:pPr>
      <w:spacing w:after="0"/>
      <w:ind w:left="360" w:firstLine="360"/>
    </w:pPr>
  </w:style>
  <w:style w:type="character" w:customStyle="1" w:styleId="BodyTextFirstIndent2Char">
    <w:name w:val="Body Text First Indent 2 Char"/>
    <w:basedOn w:val="BodyTextIndentChar"/>
    <w:link w:val="BodyTextFirstIndent2"/>
    <w:semiHidden/>
    <w:rsid w:val="00FF35EE"/>
    <w:rPr>
      <w:rFonts w:ascii="Times New Roman" w:eastAsia="Times New Roman" w:hAnsi="Times New Roman" w:cs="Times New Roman"/>
      <w:sz w:val="20"/>
      <w:szCs w:val="20"/>
      <w:lang w:val="en-US" w:eastAsia="en-US"/>
    </w:rPr>
  </w:style>
  <w:style w:type="paragraph" w:styleId="BodyTextIndent2">
    <w:name w:val="Body Text Indent 2"/>
    <w:basedOn w:val="Normal"/>
    <w:link w:val="BodyTextIndent2Char"/>
    <w:semiHidden/>
    <w:unhideWhenUsed/>
    <w:rsid w:val="00FF35EE"/>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FF35EE"/>
    <w:rPr>
      <w:rFonts w:ascii="Times New Roman" w:eastAsia="Times New Roman" w:hAnsi="Times New Roman" w:cs="Times New Roman"/>
      <w:sz w:val="20"/>
      <w:szCs w:val="20"/>
      <w:lang w:val="en-US" w:eastAsia="en-US"/>
    </w:rPr>
  </w:style>
  <w:style w:type="paragraph" w:styleId="BodyTextIndent3">
    <w:name w:val="Body Text Indent 3"/>
    <w:basedOn w:val="Normal"/>
    <w:link w:val="BodyTextIndent3Char"/>
    <w:semiHidden/>
    <w:unhideWhenUsed/>
    <w:rsid w:val="00FF35EE"/>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FF35EE"/>
    <w:rPr>
      <w:rFonts w:ascii="Times New Roman" w:eastAsia="Times New Roman" w:hAnsi="Times New Roman" w:cs="Times New Roman"/>
      <w:sz w:val="16"/>
      <w:szCs w:val="16"/>
      <w:lang w:val="en-US" w:eastAsia="en-US"/>
    </w:rPr>
  </w:style>
  <w:style w:type="character" w:styleId="BookTitle">
    <w:name w:val="Book Title"/>
    <w:basedOn w:val="DefaultParagraphFont"/>
    <w:uiPriority w:val="33"/>
    <w:qFormat/>
    <w:rsid w:val="00FF35EE"/>
    <w:rPr>
      <w:b/>
      <w:bCs/>
      <w:i/>
      <w:iCs/>
      <w:spacing w:val="5"/>
      <w:lang w:val="en-US"/>
    </w:rPr>
  </w:style>
  <w:style w:type="paragraph" w:styleId="Caption">
    <w:name w:val="caption"/>
    <w:basedOn w:val="Normal"/>
    <w:next w:val="Normal"/>
    <w:semiHidden/>
    <w:unhideWhenUsed/>
    <w:qFormat/>
    <w:rsid w:val="00FF35EE"/>
    <w:pPr>
      <w:spacing w:after="200"/>
    </w:pPr>
    <w:rPr>
      <w:i/>
      <w:iCs/>
      <w:color w:val="1F497D" w:themeColor="text2"/>
      <w:sz w:val="18"/>
      <w:szCs w:val="18"/>
      <w:lang w:val="en-US"/>
    </w:rPr>
  </w:style>
  <w:style w:type="paragraph" w:styleId="Closing">
    <w:name w:val="Closing"/>
    <w:basedOn w:val="Normal"/>
    <w:link w:val="ClosingChar"/>
    <w:semiHidden/>
    <w:unhideWhenUsed/>
    <w:rsid w:val="00FF35EE"/>
    <w:pPr>
      <w:ind w:left="4252"/>
    </w:pPr>
    <w:rPr>
      <w:lang w:val="en-US"/>
    </w:rPr>
  </w:style>
  <w:style w:type="character" w:customStyle="1" w:styleId="ClosingChar">
    <w:name w:val="Closing Char"/>
    <w:basedOn w:val="DefaultParagraphFont"/>
    <w:link w:val="Closing"/>
    <w:semiHidden/>
    <w:rsid w:val="00FF35EE"/>
    <w:rPr>
      <w:rFonts w:ascii="Times New Roman" w:eastAsia="Times New Roman" w:hAnsi="Times New Roman" w:cs="Times New Roman"/>
      <w:sz w:val="20"/>
      <w:szCs w:val="20"/>
      <w:lang w:val="en-US" w:eastAsia="en-US"/>
    </w:rPr>
  </w:style>
  <w:style w:type="table" w:styleId="ColorfulGrid">
    <w:name w:val="Colorful Grid"/>
    <w:basedOn w:val="TableNormal"/>
    <w:uiPriority w:val="73"/>
    <w:semiHidden/>
    <w:unhideWhenUsed/>
    <w:rsid w:val="00FF35E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F35E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F35E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F35E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F35E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F35E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F35E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F35E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F35EE"/>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F35EE"/>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F35EE"/>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F35EE"/>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F35EE"/>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F35EE"/>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F35EE"/>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F35EE"/>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F35E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F35EE"/>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F35EE"/>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F35E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F35EE"/>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F35E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F35EE"/>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F35EE"/>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F35EE"/>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F35EE"/>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F35E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F35E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FF35EE"/>
    <w:rPr>
      <w:lang w:val="en-US"/>
    </w:rPr>
  </w:style>
  <w:style w:type="character" w:customStyle="1" w:styleId="DateChar">
    <w:name w:val="Date Char"/>
    <w:basedOn w:val="DefaultParagraphFont"/>
    <w:link w:val="Date"/>
    <w:semiHidden/>
    <w:rsid w:val="00FF35EE"/>
    <w:rPr>
      <w:rFonts w:ascii="Times New Roman" w:eastAsia="Times New Roman" w:hAnsi="Times New Roman" w:cs="Times New Roman"/>
      <w:sz w:val="20"/>
      <w:szCs w:val="20"/>
      <w:lang w:val="en-US" w:eastAsia="en-US"/>
    </w:rPr>
  </w:style>
  <w:style w:type="paragraph" w:styleId="DocumentMap">
    <w:name w:val="Document Map"/>
    <w:basedOn w:val="Normal"/>
    <w:link w:val="DocumentMapChar"/>
    <w:semiHidden/>
    <w:unhideWhenUsed/>
    <w:rsid w:val="00FF35EE"/>
    <w:rPr>
      <w:rFonts w:ascii="Segoe UI" w:hAnsi="Segoe UI" w:cs="Segoe UI"/>
      <w:sz w:val="16"/>
      <w:szCs w:val="16"/>
      <w:lang w:val="en-US"/>
    </w:rPr>
  </w:style>
  <w:style w:type="character" w:customStyle="1" w:styleId="DocumentMapChar">
    <w:name w:val="Document Map Char"/>
    <w:basedOn w:val="DefaultParagraphFont"/>
    <w:link w:val="DocumentMap"/>
    <w:semiHidden/>
    <w:rsid w:val="00FF35EE"/>
    <w:rPr>
      <w:rFonts w:ascii="Segoe UI" w:eastAsia="Times New Roman" w:hAnsi="Segoe UI" w:cs="Segoe UI"/>
      <w:sz w:val="16"/>
      <w:szCs w:val="16"/>
      <w:lang w:eastAsia="en-US"/>
    </w:rPr>
  </w:style>
  <w:style w:type="paragraph" w:styleId="E-mailSignature">
    <w:name w:val="E-mail Signature"/>
    <w:basedOn w:val="Normal"/>
    <w:link w:val="E-mailSignatureChar"/>
    <w:semiHidden/>
    <w:unhideWhenUsed/>
    <w:rsid w:val="00FF35EE"/>
    <w:rPr>
      <w:lang w:val="en-US"/>
    </w:rPr>
  </w:style>
  <w:style w:type="character" w:customStyle="1" w:styleId="E-mailSignatureChar">
    <w:name w:val="E-mail Signature Char"/>
    <w:basedOn w:val="DefaultParagraphFont"/>
    <w:link w:val="E-mailSignature"/>
    <w:semiHidden/>
    <w:rsid w:val="00FF35EE"/>
    <w:rPr>
      <w:rFonts w:ascii="Times New Roman" w:eastAsia="Times New Roman" w:hAnsi="Times New Roman" w:cs="Times New Roman"/>
      <w:sz w:val="20"/>
      <w:szCs w:val="20"/>
      <w:lang w:eastAsia="en-US"/>
    </w:rPr>
  </w:style>
  <w:style w:type="character" w:styleId="Emphasis">
    <w:name w:val="Emphasis"/>
    <w:basedOn w:val="DefaultParagraphFont"/>
    <w:uiPriority w:val="20"/>
    <w:qFormat/>
    <w:rsid w:val="00FF35EE"/>
    <w:rPr>
      <w:i/>
      <w:iCs/>
    </w:rPr>
  </w:style>
  <w:style w:type="character" w:styleId="EndnoteReference">
    <w:name w:val="endnote reference"/>
    <w:basedOn w:val="DefaultParagraphFont"/>
    <w:semiHidden/>
    <w:unhideWhenUsed/>
    <w:rsid w:val="00FF35EE"/>
    <w:rPr>
      <w:vertAlign w:val="superscript"/>
    </w:rPr>
  </w:style>
  <w:style w:type="paragraph" w:styleId="EndnoteText">
    <w:name w:val="endnote text"/>
    <w:basedOn w:val="Normal"/>
    <w:link w:val="EndnoteTextChar"/>
    <w:semiHidden/>
    <w:unhideWhenUsed/>
    <w:rsid w:val="00FF35EE"/>
    <w:rPr>
      <w:lang w:val="en-US"/>
    </w:rPr>
  </w:style>
  <w:style w:type="character" w:customStyle="1" w:styleId="EndnoteTextChar">
    <w:name w:val="Endnote Text Char"/>
    <w:basedOn w:val="DefaultParagraphFont"/>
    <w:link w:val="EndnoteText"/>
    <w:semiHidden/>
    <w:rsid w:val="00FF35EE"/>
    <w:rPr>
      <w:rFonts w:ascii="Times New Roman" w:eastAsia="Times New Roman" w:hAnsi="Times New Roman" w:cs="Times New Roman"/>
      <w:sz w:val="20"/>
      <w:szCs w:val="20"/>
      <w:lang w:eastAsia="en-US"/>
    </w:rPr>
  </w:style>
  <w:style w:type="paragraph" w:styleId="EnvelopeAddress">
    <w:name w:val="envelope address"/>
    <w:basedOn w:val="Normal"/>
    <w:semiHidden/>
    <w:unhideWhenUsed/>
    <w:rsid w:val="00FF35EE"/>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semiHidden/>
    <w:unhideWhenUsed/>
    <w:rsid w:val="00FF35EE"/>
    <w:rPr>
      <w:rFonts w:asciiTheme="majorHAnsi" w:eastAsiaTheme="majorEastAsia" w:hAnsiTheme="majorHAnsi" w:cstheme="majorBidi"/>
      <w:lang w:val="en-US"/>
    </w:rPr>
  </w:style>
  <w:style w:type="table" w:styleId="GridTable1Light">
    <w:name w:val="Grid Table 1 Light"/>
    <w:basedOn w:val="TableNormal"/>
    <w:uiPriority w:val="46"/>
    <w:rsid w:val="00FF35E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F35E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F35EE"/>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F35EE"/>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F35EE"/>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F35EE"/>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F35EE"/>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F35E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F35EE"/>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F35EE"/>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F35E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F35EE"/>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F35EE"/>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F35EE"/>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F35E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F35E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F35E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F3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F35EE"/>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F35E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F35E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F35E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F35E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F35E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F3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F35EE"/>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F35E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F35E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F35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F35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F35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F35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F35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F35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F35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F35E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F35E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F35EE"/>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F35EE"/>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F35EE"/>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F35EE"/>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F35EE"/>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F35E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F35E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F35EE"/>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F35EE"/>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F35EE"/>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F35EE"/>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F35EE"/>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FF35EE"/>
    <w:rPr>
      <w:color w:val="2B579A"/>
      <w:shd w:val="clear" w:color="auto" w:fill="E1DFDD"/>
    </w:rPr>
  </w:style>
  <w:style w:type="character" w:styleId="HTMLAcronym">
    <w:name w:val="HTML Acronym"/>
    <w:basedOn w:val="DefaultParagraphFont"/>
    <w:semiHidden/>
    <w:unhideWhenUsed/>
    <w:rsid w:val="00FF35EE"/>
  </w:style>
  <w:style w:type="paragraph" w:styleId="HTMLAddress">
    <w:name w:val="HTML Address"/>
    <w:basedOn w:val="Normal"/>
    <w:link w:val="HTMLAddressChar"/>
    <w:semiHidden/>
    <w:unhideWhenUsed/>
    <w:rsid w:val="00FF35EE"/>
    <w:rPr>
      <w:i/>
      <w:iCs/>
      <w:lang w:val="en-US"/>
    </w:rPr>
  </w:style>
  <w:style w:type="character" w:customStyle="1" w:styleId="HTMLAddressChar">
    <w:name w:val="HTML Address Char"/>
    <w:basedOn w:val="DefaultParagraphFont"/>
    <w:link w:val="HTMLAddress"/>
    <w:semiHidden/>
    <w:rsid w:val="00FF35EE"/>
    <w:rPr>
      <w:rFonts w:ascii="Times New Roman" w:eastAsia="Times New Roman" w:hAnsi="Times New Roman" w:cs="Times New Roman"/>
      <w:i/>
      <w:iCs/>
      <w:sz w:val="20"/>
      <w:szCs w:val="20"/>
      <w:lang w:eastAsia="en-US"/>
    </w:rPr>
  </w:style>
  <w:style w:type="character" w:styleId="HTMLCite">
    <w:name w:val="HTML Cite"/>
    <w:basedOn w:val="DefaultParagraphFont"/>
    <w:semiHidden/>
    <w:unhideWhenUsed/>
    <w:rsid w:val="00FF35EE"/>
    <w:rPr>
      <w:i/>
      <w:iCs/>
    </w:rPr>
  </w:style>
  <w:style w:type="character" w:styleId="HTMLCode">
    <w:name w:val="HTML Code"/>
    <w:basedOn w:val="DefaultParagraphFont"/>
    <w:semiHidden/>
    <w:unhideWhenUsed/>
    <w:rsid w:val="00FF35EE"/>
    <w:rPr>
      <w:rFonts w:ascii="Consolas" w:hAnsi="Consolas"/>
      <w:sz w:val="20"/>
      <w:szCs w:val="20"/>
    </w:rPr>
  </w:style>
  <w:style w:type="character" w:styleId="HTMLDefinition">
    <w:name w:val="HTML Definition"/>
    <w:basedOn w:val="DefaultParagraphFont"/>
    <w:semiHidden/>
    <w:unhideWhenUsed/>
    <w:rsid w:val="00FF35EE"/>
    <w:rPr>
      <w:i/>
      <w:iCs/>
    </w:rPr>
  </w:style>
  <w:style w:type="character" w:styleId="HTMLKeyboard">
    <w:name w:val="HTML Keyboard"/>
    <w:basedOn w:val="DefaultParagraphFont"/>
    <w:semiHidden/>
    <w:unhideWhenUsed/>
    <w:rsid w:val="00FF35EE"/>
    <w:rPr>
      <w:rFonts w:ascii="Consolas" w:hAnsi="Consolas"/>
      <w:sz w:val="20"/>
      <w:szCs w:val="20"/>
    </w:rPr>
  </w:style>
  <w:style w:type="paragraph" w:styleId="HTMLPreformatted">
    <w:name w:val="HTML Preformatted"/>
    <w:basedOn w:val="Normal"/>
    <w:link w:val="HTMLPreformattedChar"/>
    <w:semiHidden/>
    <w:unhideWhenUsed/>
    <w:rsid w:val="00FF35EE"/>
    <w:rPr>
      <w:rFonts w:ascii="Consolas" w:hAnsi="Consolas"/>
      <w:lang w:val="en-US"/>
    </w:rPr>
  </w:style>
  <w:style w:type="character" w:customStyle="1" w:styleId="HTMLPreformattedChar">
    <w:name w:val="HTML Preformatted Char"/>
    <w:basedOn w:val="DefaultParagraphFont"/>
    <w:link w:val="HTMLPreformatted"/>
    <w:semiHidden/>
    <w:rsid w:val="00FF35EE"/>
    <w:rPr>
      <w:rFonts w:ascii="Consolas" w:eastAsia="Times New Roman" w:hAnsi="Consolas" w:cs="Times New Roman"/>
      <w:sz w:val="20"/>
      <w:szCs w:val="20"/>
      <w:lang w:eastAsia="en-US"/>
    </w:rPr>
  </w:style>
  <w:style w:type="character" w:styleId="HTMLSample">
    <w:name w:val="HTML Sample"/>
    <w:basedOn w:val="DefaultParagraphFont"/>
    <w:semiHidden/>
    <w:unhideWhenUsed/>
    <w:rsid w:val="00FF35EE"/>
    <w:rPr>
      <w:rFonts w:ascii="Consolas" w:hAnsi="Consolas"/>
      <w:sz w:val="24"/>
      <w:szCs w:val="24"/>
    </w:rPr>
  </w:style>
  <w:style w:type="character" w:styleId="HTMLTypewriter">
    <w:name w:val="HTML Typewriter"/>
    <w:basedOn w:val="DefaultParagraphFont"/>
    <w:semiHidden/>
    <w:unhideWhenUsed/>
    <w:rsid w:val="00FF35EE"/>
    <w:rPr>
      <w:rFonts w:ascii="Consolas" w:hAnsi="Consolas"/>
      <w:sz w:val="20"/>
      <w:szCs w:val="20"/>
    </w:rPr>
  </w:style>
  <w:style w:type="character" w:styleId="HTMLVariable">
    <w:name w:val="HTML Variable"/>
    <w:basedOn w:val="DefaultParagraphFont"/>
    <w:semiHidden/>
    <w:unhideWhenUsed/>
    <w:rsid w:val="00FF35EE"/>
    <w:rPr>
      <w:i/>
      <w:iCs/>
    </w:rPr>
  </w:style>
  <w:style w:type="paragraph" w:styleId="Index1">
    <w:name w:val="index 1"/>
    <w:basedOn w:val="Normal"/>
    <w:next w:val="Normal"/>
    <w:autoRedefine/>
    <w:semiHidden/>
    <w:unhideWhenUsed/>
    <w:rsid w:val="00FF35EE"/>
    <w:pPr>
      <w:tabs>
        <w:tab w:val="clear" w:pos="1247"/>
        <w:tab w:val="clear" w:pos="1814"/>
        <w:tab w:val="clear" w:pos="2381"/>
        <w:tab w:val="clear" w:pos="2948"/>
        <w:tab w:val="clear" w:pos="3515"/>
      </w:tabs>
      <w:ind w:left="200" w:hanging="200"/>
    </w:pPr>
    <w:rPr>
      <w:lang w:val="en-US"/>
    </w:rPr>
  </w:style>
  <w:style w:type="paragraph" w:styleId="Index2">
    <w:name w:val="index 2"/>
    <w:basedOn w:val="Normal"/>
    <w:next w:val="Normal"/>
    <w:autoRedefine/>
    <w:semiHidden/>
    <w:unhideWhenUsed/>
    <w:rsid w:val="00FF35EE"/>
    <w:pPr>
      <w:tabs>
        <w:tab w:val="clear" w:pos="1247"/>
        <w:tab w:val="clear" w:pos="1814"/>
        <w:tab w:val="clear" w:pos="2381"/>
        <w:tab w:val="clear" w:pos="2948"/>
        <w:tab w:val="clear" w:pos="3515"/>
      </w:tabs>
      <w:ind w:left="400" w:hanging="200"/>
    </w:pPr>
    <w:rPr>
      <w:lang w:val="en-US"/>
    </w:rPr>
  </w:style>
  <w:style w:type="paragraph" w:styleId="Index3">
    <w:name w:val="index 3"/>
    <w:basedOn w:val="Normal"/>
    <w:next w:val="Normal"/>
    <w:autoRedefine/>
    <w:semiHidden/>
    <w:unhideWhenUsed/>
    <w:rsid w:val="00FF35EE"/>
    <w:pPr>
      <w:tabs>
        <w:tab w:val="clear" w:pos="1247"/>
        <w:tab w:val="clear" w:pos="1814"/>
        <w:tab w:val="clear" w:pos="2381"/>
        <w:tab w:val="clear" w:pos="2948"/>
        <w:tab w:val="clear" w:pos="3515"/>
      </w:tabs>
      <w:ind w:left="600" w:hanging="200"/>
    </w:pPr>
    <w:rPr>
      <w:lang w:val="en-US"/>
    </w:rPr>
  </w:style>
  <w:style w:type="paragraph" w:styleId="Index4">
    <w:name w:val="index 4"/>
    <w:basedOn w:val="Normal"/>
    <w:next w:val="Normal"/>
    <w:autoRedefine/>
    <w:semiHidden/>
    <w:unhideWhenUsed/>
    <w:rsid w:val="00FF35EE"/>
    <w:pPr>
      <w:tabs>
        <w:tab w:val="clear" w:pos="1247"/>
        <w:tab w:val="clear" w:pos="1814"/>
        <w:tab w:val="clear" w:pos="2381"/>
        <w:tab w:val="clear" w:pos="2948"/>
        <w:tab w:val="clear" w:pos="3515"/>
      </w:tabs>
      <w:ind w:left="800" w:hanging="200"/>
    </w:pPr>
    <w:rPr>
      <w:lang w:val="en-US"/>
    </w:rPr>
  </w:style>
  <w:style w:type="paragraph" w:styleId="Index5">
    <w:name w:val="index 5"/>
    <w:basedOn w:val="Normal"/>
    <w:next w:val="Normal"/>
    <w:autoRedefine/>
    <w:semiHidden/>
    <w:unhideWhenUsed/>
    <w:rsid w:val="00FF35EE"/>
    <w:pPr>
      <w:tabs>
        <w:tab w:val="clear" w:pos="1247"/>
        <w:tab w:val="clear" w:pos="1814"/>
        <w:tab w:val="clear" w:pos="2381"/>
        <w:tab w:val="clear" w:pos="2948"/>
        <w:tab w:val="clear" w:pos="3515"/>
      </w:tabs>
      <w:ind w:left="1000" w:hanging="200"/>
    </w:pPr>
    <w:rPr>
      <w:lang w:val="en-US"/>
    </w:rPr>
  </w:style>
  <w:style w:type="paragraph" w:styleId="Index6">
    <w:name w:val="index 6"/>
    <w:basedOn w:val="Normal"/>
    <w:next w:val="Normal"/>
    <w:autoRedefine/>
    <w:semiHidden/>
    <w:unhideWhenUsed/>
    <w:rsid w:val="00FF35EE"/>
    <w:pPr>
      <w:tabs>
        <w:tab w:val="clear" w:pos="1247"/>
        <w:tab w:val="clear" w:pos="1814"/>
        <w:tab w:val="clear" w:pos="2381"/>
        <w:tab w:val="clear" w:pos="2948"/>
        <w:tab w:val="clear" w:pos="3515"/>
      </w:tabs>
      <w:ind w:left="1200" w:hanging="200"/>
    </w:pPr>
    <w:rPr>
      <w:lang w:val="en-US"/>
    </w:rPr>
  </w:style>
  <w:style w:type="paragraph" w:styleId="Index7">
    <w:name w:val="index 7"/>
    <w:basedOn w:val="Normal"/>
    <w:next w:val="Normal"/>
    <w:autoRedefine/>
    <w:semiHidden/>
    <w:unhideWhenUsed/>
    <w:rsid w:val="00FF35EE"/>
    <w:pPr>
      <w:tabs>
        <w:tab w:val="clear" w:pos="1247"/>
        <w:tab w:val="clear" w:pos="1814"/>
        <w:tab w:val="clear" w:pos="2381"/>
        <w:tab w:val="clear" w:pos="2948"/>
        <w:tab w:val="clear" w:pos="3515"/>
      </w:tabs>
      <w:ind w:left="1400" w:hanging="200"/>
    </w:pPr>
    <w:rPr>
      <w:lang w:val="en-US"/>
    </w:rPr>
  </w:style>
  <w:style w:type="paragraph" w:styleId="Index8">
    <w:name w:val="index 8"/>
    <w:basedOn w:val="Normal"/>
    <w:next w:val="Normal"/>
    <w:autoRedefine/>
    <w:semiHidden/>
    <w:unhideWhenUsed/>
    <w:rsid w:val="00FF35EE"/>
    <w:pPr>
      <w:tabs>
        <w:tab w:val="clear" w:pos="1247"/>
        <w:tab w:val="clear" w:pos="1814"/>
        <w:tab w:val="clear" w:pos="2381"/>
        <w:tab w:val="clear" w:pos="2948"/>
        <w:tab w:val="clear" w:pos="3515"/>
      </w:tabs>
      <w:ind w:left="1600" w:hanging="200"/>
    </w:pPr>
    <w:rPr>
      <w:lang w:val="en-US"/>
    </w:rPr>
  </w:style>
  <w:style w:type="paragraph" w:styleId="Index9">
    <w:name w:val="index 9"/>
    <w:basedOn w:val="Normal"/>
    <w:next w:val="Normal"/>
    <w:autoRedefine/>
    <w:semiHidden/>
    <w:unhideWhenUsed/>
    <w:rsid w:val="00FF35EE"/>
    <w:pPr>
      <w:tabs>
        <w:tab w:val="clear" w:pos="1247"/>
        <w:tab w:val="clear" w:pos="1814"/>
        <w:tab w:val="clear" w:pos="2381"/>
        <w:tab w:val="clear" w:pos="2948"/>
        <w:tab w:val="clear" w:pos="3515"/>
      </w:tabs>
      <w:ind w:left="1800" w:hanging="200"/>
    </w:pPr>
    <w:rPr>
      <w:lang w:val="en-US"/>
    </w:rPr>
  </w:style>
  <w:style w:type="paragraph" w:styleId="IndexHeading">
    <w:name w:val="index heading"/>
    <w:basedOn w:val="Normal"/>
    <w:next w:val="Index1"/>
    <w:semiHidden/>
    <w:unhideWhenUsed/>
    <w:rsid w:val="00FF35EE"/>
    <w:rPr>
      <w:rFonts w:asciiTheme="majorHAnsi" w:eastAsiaTheme="majorEastAsia" w:hAnsiTheme="majorHAnsi" w:cstheme="majorBidi"/>
      <w:b/>
      <w:bCs/>
      <w:lang w:val="en-US"/>
    </w:rPr>
  </w:style>
  <w:style w:type="character" w:styleId="IntenseEmphasis">
    <w:name w:val="Intense Emphasis"/>
    <w:basedOn w:val="DefaultParagraphFont"/>
    <w:uiPriority w:val="21"/>
    <w:qFormat/>
    <w:rsid w:val="00FF35EE"/>
    <w:rPr>
      <w:i/>
      <w:iCs/>
      <w:color w:val="4F81BD" w:themeColor="accent1"/>
    </w:rPr>
  </w:style>
  <w:style w:type="paragraph" w:styleId="IntenseQuote">
    <w:name w:val="Intense Quote"/>
    <w:basedOn w:val="Normal"/>
    <w:next w:val="Normal"/>
    <w:link w:val="IntenseQuoteChar"/>
    <w:uiPriority w:val="30"/>
    <w:qFormat/>
    <w:rsid w:val="00FF35EE"/>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rsid w:val="00FF35EE"/>
    <w:rPr>
      <w:rFonts w:ascii="Times New Roman" w:eastAsia="Times New Roman" w:hAnsi="Times New Roman" w:cs="Times New Roman"/>
      <w:i/>
      <w:iCs/>
      <w:color w:val="4F81BD" w:themeColor="accent1"/>
      <w:sz w:val="20"/>
      <w:szCs w:val="20"/>
      <w:lang w:eastAsia="en-US"/>
    </w:rPr>
  </w:style>
  <w:style w:type="character" w:styleId="IntenseReference">
    <w:name w:val="Intense Reference"/>
    <w:basedOn w:val="DefaultParagraphFont"/>
    <w:uiPriority w:val="32"/>
    <w:qFormat/>
    <w:rsid w:val="00FF35EE"/>
    <w:rPr>
      <w:b/>
      <w:bCs/>
      <w:smallCaps/>
      <w:color w:val="4F81BD" w:themeColor="accent1"/>
      <w:spacing w:val="5"/>
    </w:rPr>
  </w:style>
  <w:style w:type="table" w:styleId="LightGrid">
    <w:name w:val="Light Grid"/>
    <w:basedOn w:val="TableNormal"/>
    <w:uiPriority w:val="62"/>
    <w:semiHidden/>
    <w:unhideWhenUsed/>
    <w:rsid w:val="00FF35E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F35E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F35E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F35E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F35E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F35E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F35E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F35E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F35E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F35E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F35E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F35E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F35E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F35E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F35E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F35E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F35E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F35E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F35E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F35E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F35E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FF35EE"/>
  </w:style>
  <w:style w:type="paragraph" w:styleId="List">
    <w:name w:val="List"/>
    <w:basedOn w:val="Normal"/>
    <w:semiHidden/>
    <w:unhideWhenUsed/>
    <w:rsid w:val="00FF35EE"/>
    <w:pPr>
      <w:ind w:left="283" w:hanging="283"/>
      <w:contextualSpacing/>
    </w:pPr>
    <w:rPr>
      <w:lang w:val="en-US"/>
    </w:rPr>
  </w:style>
  <w:style w:type="paragraph" w:styleId="List2">
    <w:name w:val="List 2"/>
    <w:basedOn w:val="Normal"/>
    <w:semiHidden/>
    <w:unhideWhenUsed/>
    <w:rsid w:val="00FF35EE"/>
    <w:pPr>
      <w:ind w:left="566" w:hanging="283"/>
      <w:contextualSpacing/>
    </w:pPr>
    <w:rPr>
      <w:lang w:val="en-US"/>
    </w:rPr>
  </w:style>
  <w:style w:type="paragraph" w:styleId="List3">
    <w:name w:val="List 3"/>
    <w:basedOn w:val="Normal"/>
    <w:semiHidden/>
    <w:unhideWhenUsed/>
    <w:rsid w:val="00FF35EE"/>
    <w:pPr>
      <w:ind w:left="849" w:hanging="283"/>
      <w:contextualSpacing/>
    </w:pPr>
    <w:rPr>
      <w:lang w:val="en-US"/>
    </w:rPr>
  </w:style>
  <w:style w:type="paragraph" w:styleId="List4">
    <w:name w:val="List 4"/>
    <w:basedOn w:val="Normal"/>
    <w:semiHidden/>
    <w:unhideWhenUsed/>
    <w:rsid w:val="00FF35EE"/>
    <w:pPr>
      <w:ind w:left="1132" w:hanging="283"/>
      <w:contextualSpacing/>
    </w:pPr>
    <w:rPr>
      <w:lang w:val="en-US"/>
    </w:rPr>
  </w:style>
  <w:style w:type="paragraph" w:styleId="List5">
    <w:name w:val="List 5"/>
    <w:basedOn w:val="Normal"/>
    <w:semiHidden/>
    <w:unhideWhenUsed/>
    <w:rsid w:val="00FF35EE"/>
    <w:pPr>
      <w:ind w:left="1415" w:hanging="283"/>
      <w:contextualSpacing/>
    </w:pPr>
    <w:rPr>
      <w:lang w:val="en-US"/>
    </w:rPr>
  </w:style>
  <w:style w:type="paragraph" w:styleId="ListBullet">
    <w:name w:val="List Bullet"/>
    <w:basedOn w:val="Normal"/>
    <w:rsid w:val="00FF35EE"/>
    <w:pPr>
      <w:numPr>
        <w:numId w:val="3"/>
      </w:numPr>
      <w:contextualSpacing/>
    </w:pPr>
    <w:rPr>
      <w:lang w:val="en-US"/>
    </w:rPr>
  </w:style>
  <w:style w:type="paragraph" w:styleId="ListBullet2">
    <w:name w:val="List Bullet 2"/>
    <w:basedOn w:val="Normal"/>
    <w:semiHidden/>
    <w:unhideWhenUsed/>
    <w:rsid w:val="00FF35EE"/>
    <w:pPr>
      <w:numPr>
        <w:numId w:val="4"/>
      </w:numPr>
      <w:contextualSpacing/>
    </w:pPr>
    <w:rPr>
      <w:lang w:val="en-US"/>
    </w:rPr>
  </w:style>
  <w:style w:type="paragraph" w:styleId="ListBullet3">
    <w:name w:val="List Bullet 3"/>
    <w:basedOn w:val="Normal"/>
    <w:semiHidden/>
    <w:unhideWhenUsed/>
    <w:rsid w:val="00FF35EE"/>
    <w:pPr>
      <w:numPr>
        <w:numId w:val="5"/>
      </w:numPr>
      <w:contextualSpacing/>
    </w:pPr>
    <w:rPr>
      <w:lang w:val="en-US"/>
    </w:rPr>
  </w:style>
  <w:style w:type="paragraph" w:styleId="ListBullet4">
    <w:name w:val="List Bullet 4"/>
    <w:basedOn w:val="Normal"/>
    <w:semiHidden/>
    <w:unhideWhenUsed/>
    <w:rsid w:val="00FF35EE"/>
    <w:pPr>
      <w:numPr>
        <w:numId w:val="6"/>
      </w:numPr>
      <w:contextualSpacing/>
    </w:pPr>
    <w:rPr>
      <w:lang w:val="en-US"/>
    </w:rPr>
  </w:style>
  <w:style w:type="paragraph" w:styleId="ListBullet5">
    <w:name w:val="List Bullet 5"/>
    <w:basedOn w:val="Normal"/>
    <w:semiHidden/>
    <w:unhideWhenUsed/>
    <w:rsid w:val="00FF35EE"/>
    <w:pPr>
      <w:numPr>
        <w:numId w:val="7"/>
      </w:numPr>
      <w:contextualSpacing/>
    </w:pPr>
    <w:rPr>
      <w:lang w:val="en-US"/>
    </w:rPr>
  </w:style>
  <w:style w:type="paragraph" w:styleId="ListContinue">
    <w:name w:val="List Continue"/>
    <w:basedOn w:val="Normal"/>
    <w:semiHidden/>
    <w:unhideWhenUsed/>
    <w:rsid w:val="00FF35EE"/>
    <w:pPr>
      <w:spacing w:after="120"/>
      <w:ind w:left="283"/>
      <w:contextualSpacing/>
    </w:pPr>
    <w:rPr>
      <w:lang w:val="en-US"/>
    </w:rPr>
  </w:style>
  <w:style w:type="paragraph" w:styleId="ListContinue2">
    <w:name w:val="List Continue 2"/>
    <w:basedOn w:val="Normal"/>
    <w:semiHidden/>
    <w:unhideWhenUsed/>
    <w:rsid w:val="00FF35EE"/>
    <w:pPr>
      <w:spacing w:after="120"/>
      <w:ind w:left="566"/>
      <w:contextualSpacing/>
    </w:pPr>
    <w:rPr>
      <w:lang w:val="en-US"/>
    </w:rPr>
  </w:style>
  <w:style w:type="paragraph" w:styleId="ListContinue3">
    <w:name w:val="List Continue 3"/>
    <w:basedOn w:val="Normal"/>
    <w:rsid w:val="00FF35EE"/>
    <w:pPr>
      <w:spacing w:after="120"/>
      <w:ind w:left="849"/>
      <w:contextualSpacing/>
    </w:pPr>
    <w:rPr>
      <w:lang w:val="en-US"/>
    </w:rPr>
  </w:style>
  <w:style w:type="paragraph" w:styleId="ListContinue4">
    <w:name w:val="List Continue 4"/>
    <w:basedOn w:val="Normal"/>
    <w:rsid w:val="00FF35EE"/>
    <w:pPr>
      <w:spacing w:after="120"/>
      <w:ind w:left="1132"/>
      <w:contextualSpacing/>
    </w:pPr>
    <w:rPr>
      <w:lang w:val="en-US"/>
    </w:rPr>
  </w:style>
  <w:style w:type="paragraph" w:styleId="ListContinue5">
    <w:name w:val="List Continue 5"/>
    <w:basedOn w:val="Normal"/>
    <w:rsid w:val="00FF35EE"/>
    <w:pPr>
      <w:spacing w:after="120"/>
      <w:ind w:left="1415"/>
      <w:contextualSpacing/>
    </w:pPr>
    <w:rPr>
      <w:lang w:val="en-US"/>
    </w:rPr>
  </w:style>
  <w:style w:type="paragraph" w:styleId="ListNumber">
    <w:name w:val="List Number"/>
    <w:basedOn w:val="Normal"/>
    <w:rsid w:val="00FF35EE"/>
    <w:pPr>
      <w:numPr>
        <w:numId w:val="8"/>
      </w:numPr>
      <w:contextualSpacing/>
    </w:pPr>
    <w:rPr>
      <w:lang w:val="en-US"/>
    </w:rPr>
  </w:style>
  <w:style w:type="paragraph" w:styleId="ListNumber2">
    <w:name w:val="List Number 2"/>
    <w:basedOn w:val="Normal"/>
    <w:semiHidden/>
    <w:unhideWhenUsed/>
    <w:rsid w:val="00FF35EE"/>
    <w:pPr>
      <w:numPr>
        <w:numId w:val="9"/>
      </w:numPr>
      <w:contextualSpacing/>
    </w:pPr>
    <w:rPr>
      <w:lang w:val="en-US"/>
    </w:rPr>
  </w:style>
  <w:style w:type="paragraph" w:styleId="ListNumber3">
    <w:name w:val="List Number 3"/>
    <w:basedOn w:val="Normal"/>
    <w:semiHidden/>
    <w:unhideWhenUsed/>
    <w:rsid w:val="00FF35EE"/>
    <w:pPr>
      <w:numPr>
        <w:numId w:val="10"/>
      </w:numPr>
      <w:contextualSpacing/>
    </w:pPr>
    <w:rPr>
      <w:lang w:val="en-US"/>
    </w:rPr>
  </w:style>
  <w:style w:type="paragraph" w:styleId="ListNumber4">
    <w:name w:val="List Number 4"/>
    <w:basedOn w:val="Normal"/>
    <w:semiHidden/>
    <w:unhideWhenUsed/>
    <w:rsid w:val="00FF35EE"/>
    <w:pPr>
      <w:numPr>
        <w:numId w:val="11"/>
      </w:numPr>
      <w:contextualSpacing/>
    </w:pPr>
    <w:rPr>
      <w:lang w:val="en-US"/>
    </w:rPr>
  </w:style>
  <w:style w:type="paragraph" w:styleId="ListNumber5">
    <w:name w:val="List Number 5"/>
    <w:basedOn w:val="Normal"/>
    <w:semiHidden/>
    <w:unhideWhenUsed/>
    <w:rsid w:val="00FF35EE"/>
    <w:pPr>
      <w:numPr>
        <w:numId w:val="12"/>
      </w:numPr>
      <w:contextualSpacing/>
    </w:pPr>
    <w:rPr>
      <w:lang w:val="en-US"/>
    </w:rPr>
  </w:style>
  <w:style w:type="table" w:styleId="ListTable1Light">
    <w:name w:val="List Table 1 Light"/>
    <w:basedOn w:val="TableNormal"/>
    <w:uiPriority w:val="46"/>
    <w:rsid w:val="00FF35E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F35EE"/>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F35EE"/>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F3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F35EE"/>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F35EE"/>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F35EE"/>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F35E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F35EE"/>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F35EE"/>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F35EE"/>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F35EE"/>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F35EE"/>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F35EE"/>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F35E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F35EE"/>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F35EE"/>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F35EE"/>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F35EE"/>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F35EE"/>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F35EE"/>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F35E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F35E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F35E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F3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F35EE"/>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F35E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F35E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F35E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F35EE"/>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F35EE"/>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F35EE"/>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F35EE"/>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F35EE"/>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F35EE"/>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F35E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F35EE"/>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F35EE"/>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F35EE"/>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F35EE"/>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F35EE"/>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F35EE"/>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F35E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F35EE"/>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F35EE"/>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F35EE"/>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F35EE"/>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F35EE"/>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F35EE"/>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FF35E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US" w:eastAsia="en-US"/>
    </w:rPr>
  </w:style>
  <w:style w:type="character" w:customStyle="1" w:styleId="MacroTextChar">
    <w:name w:val="Macro Text Char"/>
    <w:basedOn w:val="DefaultParagraphFont"/>
    <w:link w:val="MacroText"/>
    <w:rsid w:val="00FF35EE"/>
    <w:rPr>
      <w:rFonts w:ascii="Consolas" w:eastAsia="Times New Roman" w:hAnsi="Consolas" w:cs="Times New Roman"/>
      <w:sz w:val="20"/>
      <w:szCs w:val="20"/>
      <w:lang w:eastAsia="en-US"/>
    </w:rPr>
  </w:style>
  <w:style w:type="table" w:styleId="MediumGrid1">
    <w:name w:val="Medium Grid 1"/>
    <w:basedOn w:val="TableNormal"/>
    <w:uiPriority w:val="67"/>
    <w:semiHidden/>
    <w:unhideWhenUsed/>
    <w:rsid w:val="00FF35E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F35E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F35E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F35E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F35E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F35E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F35E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F35E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F35E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F35E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F35E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F35E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F35E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F35E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F35E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F35E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F35EE"/>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F35EE"/>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F35EE"/>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F35EE"/>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F35EE"/>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F35E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F35E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F35E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F35E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F35E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F35E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F35E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F35E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F35E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FF35E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FF35E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FF35E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FF35E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FF35E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FF35E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unhideWhenUsed/>
    <w:rsid w:val="00FF35EE"/>
    <w:rPr>
      <w:color w:val="2B579A"/>
      <w:shd w:val="clear" w:color="auto" w:fill="E1DFDD"/>
    </w:rPr>
  </w:style>
  <w:style w:type="paragraph" w:styleId="MessageHeader">
    <w:name w:val="Message Header"/>
    <w:basedOn w:val="Normal"/>
    <w:link w:val="MessageHeaderChar"/>
    <w:rsid w:val="00FF35E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rsid w:val="00FF35EE"/>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semiHidden/>
    <w:unhideWhenUsed/>
    <w:rsid w:val="00FF35EE"/>
    <w:pPr>
      <w:ind w:left="708"/>
    </w:pPr>
  </w:style>
  <w:style w:type="paragraph" w:styleId="NoteHeading">
    <w:name w:val="Note Heading"/>
    <w:basedOn w:val="Normal"/>
    <w:next w:val="Normal"/>
    <w:link w:val="NoteHeadingChar"/>
    <w:semiHidden/>
    <w:unhideWhenUsed/>
    <w:rsid w:val="00FF35EE"/>
  </w:style>
  <w:style w:type="character" w:customStyle="1" w:styleId="NoteHeadingChar">
    <w:name w:val="Note Heading Char"/>
    <w:basedOn w:val="DefaultParagraphFont"/>
    <w:link w:val="NoteHeading"/>
    <w:semiHidden/>
    <w:rsid w:val="00FF35EE"/>
    <w:rPr>
      <w:rFonts w:ascii="Times New Roman" w:eastAsia="Times New Roman" w:hAnsi="Times New Roman" w:cs="Times New Roman"/>
      <w:sz w:val="20"/>
      <w:szCs w:val="20"/>
      <w:lang w:eastAsia="en-US"/>
    </w:rPr>
  </w:style>
  <w:style w:type="table" w:styleId="PlainTable1">
    <w:name w:val="Plain Table 1"/>
    <w:basedOn w:val="TableNormal"/>
    <w:uiPriority w:val="41"/>
    <w:rsid w:val="00FF35E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F35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F35E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F35E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F35E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FF35EE"/>
    <w:rPr>
      <w:rFonts w:ascii="Consolas" w:hAnsi="Consolas"/>
      <w:sz w:val="21"/>
      <w:szCs w:val="21"/>
    </w:rPr>
  </w:style>
  <w:style w:type="character" w:customStyle="1" w:styleId="PlainTextChar">
    <w:name w:val="Plain Text Char"/>
    <w:basedOn w:val="DefaultParagraphFont"/>
    <w:link w:val="PlainText"/>
    <w:semiHidden/>
    <w:rsid w:val="00FF35EE"/>
    <w:rPr>
      <w:rFonts w:ascii="Consolas" w:eastAsia="Times New Roman" w:hAnsi="Consolas" w:cs="Times New Roman"/>
      <w:sz w:val="21"/>
      <w:szCs w:val="21"/>
      <w:lang w:eastAsia="en-US"/>
    </w:rPr>
  </w:style>
  <w:style w:type="paragraph" w:styleId="Quote">
    <w:name w:val="Quote"/>
    <w:basedOn w:val="Normal"/>
    <w:next w:val="Normal"/>
    <w:link w:val="QuoteChar"/>
    <w:uiPriority w:val="29"/>
    <w:qFormat/>
    <w:rsid w:val="00FF35E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F35EE"/>
    <w:rPr>
      <w:rFonts w:ascii="Times New Roman" w:eastAsia="Times New Roman" w:hAnsi="Times New Roman" w:cs="Times New Roman"/>
      <w:i/>
      <w:iCs/>
      <w:color w:val="404040" w:themeColor="text1" w:themeTint="BF"/>
      <w:sz w:val="20"/>
      <w:szCs w:val="20"/>
      <w:lang w:eastAsia="en-US"/>
    </w:rPr>
  </w:style>
  <w:style w:type="paragraph" w:styleId="Salutation">
    <w:name w:val="Salutation"/>
    <w:basedOn w:val="Normal"/>
    <w:next w:val="Normal"/>
    <w:link w:val="SalutationChar"/>
    <w:semiHidden/>
    <w:unhideWhenUsed/>
    <w:rsid w:val="00FF35EE"/>
  </w:style>
  <w:style w:type="character" w:customStyle="1" w:styleId="SalutationChar">
    <w:name w:val="Salutation Char"/>
    <w:basedOn w:val="DefaultParagraphFont"/>
    <w:link w:val="Salutation"/>
    <w:semiHidden/>
    <w:rsid w:val="00FF35EE"/>
    <w:rPr>
      <w:rFonts w:ascii="Times New Roman" w:eastAsia="Times New Roman" w:hAnsi="Times New Roman" w:cs="Times New Roman"/>
      <w:sz w:val="20"/>
      <w:szCs w:val="20"/>
      <w:lang w:eastAsia="en-US"/>
    </w:rPr>
  </w:style>
  <w:style w:type="paragraph" w:styleId="Signature">
    <w:name w:val="Signature"/>
    <w:basedOn w:val="Normal"/>
    <w:link w:val="SignatureChar"/>
    <w:semiHidden/>
    <w:unhideWhenUsed/>
    <w:rsid w:val="00FF35EE"/>
    <w:pPr>
      <w:ind w:left="4252"/>
    </w:pPr>
  </w:style>
  <w:style w:type="character" w:customStyle="1" w:styleId="SignatureChar">
    <w:name w:val="Signature Char"/>
    <w:basedOn w:val="DefaultParagraphFont"/>
    <w:link w:val="Signature"/>
    <w:semiHidden/>
    <w:rsid w:val="00FF35EE"/>
    <w:rPr>
      <w:rFonts w:ascii="Times New Roman" w:eastAsia="Times New Roman" w:hAnsi="Times New Roman" w:cs="Times New Roman"/>
      <w:sz w:val="20"/>
      <w:szCs w:val="20"/>
      <w:lang w:eastAsia="en-US"/>
    </w:rPr>
  </w:style>
  <w:style w:type="character" w:styleId="SmartHyperlink">
    <w:name w:val="Smart Hyperlink"/>
    <w:basedOn w:val="DefaultParagraphFont"/>
    <w:uiPriority w:val="99"/>
    <w:semiHidden/>
    <w:unhideWhenUsed/>
    <w:rsid w:val="00FF35EE"/>
    <w:rPr>
      <w:u w:val="dotted"/>
    </w:rPr>
  </w:style>
  <w:style w:type="character" w:styleId="SmartLink">
    <w:name w:val="Smart Link"/>
    <w:basedOn w:val="DefaultParagraphFont"/>
    <w:uiPriority w:val="99"/>
    <w:semiHidden/>
    <w:unhideWhenUsed/>
    <w:rsid w:val="00FF35EE"/>
    <w:rPr>
      <w:color w:val="0000FF"/>
      <w:u w:val="single"/>
      <w:shd w:val="clear" w:color="auto" w:fill="F3F2F1"/>
    </w:rPr>
  </w:style>
  <w:style w:type="character" w:styleId="Strong">
    <w:name w:val="Strong"/>
    <w:basedOn w:val="DefaultParagraphFont"/>
    <w:qFormat/>
    <w:rsid w:val="00FF35EE"/>
    <w:rPr>
      <w:b/>
      <w:bCs/>
    </w:rPr>
  </w:style>
  <w:style w:type="paragraph" w:styleId="Subtitle">
    <w:name w:val="Subtitle"/>
    <w:basedOn w:val="Normal"/>
    <w:next w:val="Normal"/>
    <w:link w:val="SubtitleChar"/>
    <w:qFormat/>
    <w:rsid w:val="00FF35E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FF35EE"/>
    <w:rPr>
      <w:color w:val="5A5A5A" w:themeColor="text1" w:themeTint="A5"/>
      <w:spacing w:val="15"/>
      <w:lang w:eastAsia="en-US"/>
    </w:rPr>
  </w:style>
  <w:style w:type="character" w:styleId="SubtleEmphasis">
    <w:name w:val="Subtle Emphasis"/>
    <w:basedOn w:val="DefaultParagraphFont"/>
    <w:uiPriority w:val="19"/>
    <w:qFormat/>
    <w:rsid w:val="00FF35EE"/>
    <w:rPr>
      <w:i/>
      <w:iCs/>
      <w:color w:val="404040" w:themeColor="text1" w:themeTint="BF"/>
    </w:rPr>
  </w:style>
  <w:style w:type="character" w:styleId="SubtleReference">
    <w:name w:val="Subtle Reference"/>
    <w:basedOn w:val="DefaultParagraphFont"/>
    <w:uiPriority w:val="31"/>
    <w:qFormat/>
    <w:rsid w:val="00FF35EE"/>
    <w:rPr>
      <w:smallCaps/>
      <w:color w:val="5A5A5A" w:themeColor="text1" w:themeTint="A5"/>
    </w:rPr>
  </w:style>
  <w:style w:type="table" w:styleId="Table3Deffects1">
    <w:name w:val="Table 3D effects 1"/>
    <w:basedOn w:val="TableNormal"/>
    <w:semiHidden/>
    <w:unhideWhenUsed/>
    <w:rsid w:val="00FF35EE"/>
    <w:pPr>
      <w:tabs>
        <w:tab w:val="left" w:pos="1247"/>
        <w:tab w:val="left" w:pos="1814"/>
        <w:tab w:val="left" w:pos="2381"/>
        <w:tab w:val="left" w:pos="2948"/>
        <w:tab w:val="left" w:pos="3515"/>
      </w:tabs>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F35EE"/>
    <w:pPr>
      <w:tabs>
        <w:tab w:val="left" w:pos="1247"/>
        <w:tab w:val="left" w:pos="1814"/>
        <w:tab w:val="left" w:pos="2381"/>
        <w:tab w:val="left" w:pos="2948"/>
        <w:tab w:val="left" w:pos="3515"/>
      </w:tabs>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F35EE"/>
    <w:pPr>
      <w:tabs>
        <w:tab w:val="left" w:pos="1247"/>
        <w:tab w:val="left" w:pos="1814"/>
        <w:tab w:val="left" w:pos="2381"/>
        <w:tab w:val="left" w:pos="2948"/>
        <w:tab w:val="left" w:pos="3515"/>
      </w:tabs>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F35EE"/>
    <w:pPr>
      <w:tabs>
        <w:tab w:val="left" w:pos="1247"/>
        <w:tab w:val="left" w:pos="1814"/>
        <w:tab w:val="left" w:pos="2381"/>
        <w:tab w:val="left" w:pos="2948"/>
        <w:tab w:val="left" w:pos="3515"/>
      </w:tabs>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F35EE"/>
    <w:pPr>
      <w:tabs>
        <w:tab w:val="left" w:pos="1247"/>
        <w:tab w:val="left" w:pos="1814"/>
        <w:tab w:val="left" w:pos="2381"/>
        <w:tab w:val="left" w:pos="2948"/>
        <w:tab w:val="left" w:pos="3515"/>
      </w:tabs>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F35EE"/>
    <w:pPr>
      <w:tabs>
        <w:tab w:val="left" w:pos="1247"/>
        <w:tab w:val="left" w:pos="1814"/>
        <w:tab w:val="left" w:pos="2381"/>
        <w:tab w:val="left" w:pos="2948"/>
        <w:tab w:val="left" w:pos="3515"/>
      </w:tabs>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F35EE"/>
    <w:pPr>
      <w:tabs>
        <w:tab w:val="left" w:pos="1247"/>
        <w:tab w:val="left" w:pos="1814"/>
        <w:tab w:val="left" w:pos="2381"/>
        <w:tab w:val="left" w:pos="2948"/>
        <w:tab w:val="left" w:pos="3515"/>
      </w:tabs>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F35EE"/>
    <w:pPr>
      <w:tabs>
        <w:tab w:val="left" w:pos="1247"/>
        <w:tab w:val="left" w:pos="1814"/>
        <w:tab w:val="left" w:pos="2381"/>
        <w:tab w:val="left" w:pos="2948"/>
        <w:tab w:val="left" w:pos="3515"/>
      </w:tabs>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F35EE"/>
    <w:pPr>
      <w:tabs>
        <w:tab w:val="left" w:pos="1247"/>
        <w:tab w:val="left" w:pos="1814"/>
        <w:tab w:val="left" w:pos="2381"/>
        <w:tab w:val="left" w:pos="2948"/>
        <w:tab w:val="left" w:pos="3515"/>
      </w:tabs>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F35EE"/>
    <w:pPr>
      <w:tabs>
        <w:tab w:val="left" w:pos="1247"/>
        <w:tab w:val="left" w:pos="1814"/>
        <w:tab w:val="left" w:pos="2381"/>
        <w:tab w:val="left" w:pos="2948"/>
        <w:tab w:val="left" w:pos="3515"/>
      </w:tabs>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F35EE"/>
    <w:pPr>
      <w:tabs>
        <w:tab w:val="left" w:pos="1247"/>
        <w:tab w:val="left" w:pos="1814"/>
        <w:tab w:val="left" w:pos="2381"/>
        <w:tab w:val="left" w:pos="2948"/>
        <w:tab w:val="left" w:pos="3515"/>
      </w:tabs>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F35EE"/>
    <w:pPr>
      <w:tabs>
        <w:tab w:val="left" w:pos="1247"/>
        <w:tab w:val="left" w:pos="1814"/>
        <w:tab w:val="left" w:pos="2381"/>
        <w:tab w:val="left" w:pos="2948"/>
        <w:tab w:val="left" w:pos="3515"/>
      </w:tabs>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F35EE"/>
    <w:pPr>
      <w:tabs>
        <w:tab w:val="left" w:pos="1247"/>
        <w:tab w:val="left" w:pos="1814"/>
        <w:tab w:val="left" w:pos="2381"/>
        <w:tab w:val="left" w:pos="2948"/>
        <w:tab w:val="left" w:pos="3515"/>
      </w:tabs>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F3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FF35EE"/>
    <w:pPr>
      <w:tabs>
        <w:tab w:val="clear" w:pos="1247"/>
        <w:tab w:val="clear" w:pos="1814"/>
        <w:tab w:val="clear" w:pos="2381"/>
        <w:tab w:val="clear" w:pos="2948"/>
        <w:tab w:val="clear" w:pos="3515"/>
      </w:tabs>
      <w:ind w:left="200" w:hanging="200"/>
    </w:pPr>
  </w:style>
  <w:style w:type="table" w:styleId="TableProfessional">
    <w:name w:val="Table Professional"/>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F35EE"/>
    <w:pPr>
      <w:tabs>
        <w:tab w:val="left" w:pos="1247"/>
        <w:tab w:val="left" w:pos="1814"/>
        <w:tab w:val="left" w:pos="2381"/>
        <w:tab w:val="left" w:pos="2948"/>
        <w:tab w:val="left" w:pos="3515"/>
      </w:tabs>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F35EE"/>
    <w:pPr>
      <w:tabs>
        <w:tab w:val="left" w:pos="1247"/>
        <w:tab w:val="left" w:pos="1814"/>
        <w:tab w:val="left" w:pos="2381"/>
        <w:tab w:val="left" w:pos="2948"/>
        <w:tab w:val="left" w:pos="3515"/>
      </w:tabs>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F35EE"/>
    <w:pPr>
      <w:tabs>
        <w:tab w:val="left" w:pos="1247"/>
        <w:tab w:val="left" w:pos="1814"/>
        <w:tab w:val="left" w:pos="2381"/>
        <w:tab w:val="left" w:pos="2948"/>
        <w:tab w:val="left" w:pos="3515"/>
      </w:tab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FF35EE"/>
    <w:pPr>
      <w:tabs>
        <w:tab w:val="left" w:pos="1247"/>
        <w:tab w:val="left" w:pos="1814"/>
        <w:tab w:val="left" w:pos="2381"/>
        <w:tab w:val="left" w:pos="2948"/>
        <w:tab w:val="left" w:pos="3515"/>
      </w:tab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FF35EE"/>
    <w:pPr>
      <w:tabs>
        <w:tab w:val="left" w:pos="1247"/>
        <w:tab w:val="left" w:pos="1814"/>
        <w:tab w:val="left" w:pos="2381"/>
        <w:tab w:val="left" w:pos="2948"/>
        <w:tab w:val="left" w:pos="3515"/>
      </w:tabs>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F35EE"/>
    <w:pPr>
      <w:tabs>
        <w:tab w:val="left" w:pos="1247"/>
        <w:tab w:val="left" w:pos="1814"/>
        <w:tab w:val="left" w:pos="2381"/>
        <w:tab w:val="left" w:pos="2948"/>
        <w:tab w:val="left" w:pos="3515"/>
      </w:tabs>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F35EE"/>
    <w:pPr>
      <w:tabs>
        <w:tab w:val="left" w:pos="1247"/>
        <w:tab w:val="left" w:pos="1814"/>
        <w:tab w:val="left" w:pos="2381"/>
        <w:tab w:val="left" w:pos="2948"/>
        <w:tab w:val="left" w:pos="3515"/>
      </w:tabs>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FF35E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F35EE"/>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semiHidden/>
    <w:unhideWhenUsed/>
    <w:rsid w:val="00FF35E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FF35EE"/>
    <w:pPr>
      <w:keepLines/>
      <w:numPr>
        <w:numId w:val="0"/>
      </w:numPr>
      <w:spacing w:after="0"/>
      <w:outlineLvl w:val="9"/>
    </w:pPr>
    <w:rPr>
      <w:rFonts w:asciiTheme="majorHAnsi" w:eastAsiaTheme="majorEastAsia" w:hAnsiTheme="majorHAnsi" w:cstheme="majorBidi"/>
      <w:b w:val="0"/>
      <w:color w:val="365F91" w:themeColor="accent1" w:themeShade="BF"/>
      <w:sz w:val="32"/>
      <w:szCs w:val="32"/>
    </w:rPr>
  </w:style>
  <w:style w:type="character" w:customStyle="1" w:styleId="job-number">
    <w:name w:val="job-number"/>
    <w:basedOn w:val="DefaultParagraphFont"/>
    <w:rsid w:val="00AD47B7"/>
  </w:style>
  <w:style w:type="paragraph" w:styleId="Revision">
    <w:name w:val="Revision"/>
    <w:hidden/>
    <w:uiPriority w:val="99"/>
    <w:semiHidden/>
    <w:rsid w:val="00AD47B7"/>
    <w:pPr>
      <w:spacing w:after="0" w:line="240" w:lineRule="auto"/>
    </w:pPr>
    <w:rPr>
      <w:rFonts w:ascii="Times New Roman" w:eastAsia="Times New Roman" w:hAnsi="Times New Roman" w:cs="Times New Roman"/>
      <w:sz w:val="20"/>
      <w:szCs w:val="20"/>
      <w:lang w:val="en-US" w:eastAsia="en-US"/>
    </w:rPr>
  </w:style>
  <w:style w:type="paragraph" w:customStyle="1" w:styleId="paragraph">
    <w:name w:val="paragraph"/>
    <w:basedOn w:val="Normal"/>
    <w:rsid w:val="007D44BE"/>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character" w:customStyle="1" w:styleId="normaltextrun">
    <w:name w:val="normaltextrun"/>
    <w:basedOn w:val="DefaultParagraphFont"/>
    <w:rsid w:val="007D44BE"/>
  </w:style>
  <w:style w:type="paragraph" w:customStyle="1" w:styleId="ANormal">
    <w:name w:val="A_Normal"/>
    <w:basedOn w:val="Normal-pool"/>
    <w:qFormat/>
    <w:rsid w:val="00232F97"/>
  </w:style>
  <w:style w:type="paragraph" w:customStyle="1" w:styleId="AText0">
    <w:name w:val="A_Text0"/>
    <w:basedOn w:val="AText"/>
    <w:next w:val="AText"/>
    <w:qFormat/>
    <w:rsid w:val="00232F97"/>
    <w:pPr>
      <w:spacing w:before="0" w:after="120"/>
    </w:pPr>
  </w:style>
  <w:style w:type="character" w:customStyle="1" w:styleId="preferred">
    <w:name w:val="preferred"/>
    <w:basedOn w:val="DefaultParagraphFont"/>
    <w:rsid w:val="00CA0512"/>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16608"/>
    <w:pPr>
      <w:tabs>
        <w:tab w:val="clear" w:pos="1247"/>
        <w:tab w:val="clear" w:pos="1814"/>
        <w:tab w:val="clear" w:pos="2381"/>
        <w:tab w:val="clear" w:pos="2948"/>
        <w:tab w:val="clear" w:pos="3515"/>
      </w:tabs>
      <w:spacing w:after="160" w:line="240" w:lineRule="exact"/>
    </w:pPr>
    <w:rPr>
      <w:rFonts w:eastAsiaTheme="minorEastAsia" w:cstheme="minorBidi"/>
      <w:szCs w:val="18"/>
      <w:vertAlign w:val="superscript"/>
      <w:lang w:val="en-US" w:eastAsia="zh-CN"/>
    </w:rPr>
  </w:style>
  <w:style w:type="table" w:customStyle="1" w:styleId="GridTable1Light1">
    <w:name w:val="Grid Table 1 Light1"/>
    <w:basedOn w:val="TableNormal"/>
    <w:next w:val="GridTable1Light"/>
    <w:uiPriority w:val="46"/>
    <w:rsid w:val="00E107A1"/>
    <w:pPr>
      <w:spacing w:after="0" w:line="240" w:lineRule="auto"/>
    </w:pPr>
    <w:rPr>
      <w:rFonts w:ascii="Calibri" w:eastAsia="DengXian"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cf01">
    <w:name w:val="cf01"/>
    <w:basedOn w:val="DefaultParagraphFont"/>
    <w:rsid w:val="00F11396"/>
    <w:rPr>
      <w:rFonts w:ascii="Segoe UI" w:hAnsi="Segoe UI" w:cs="Segoe UI" w:hint="default"/>
      <w:sz w:val="18"/>
      <w:szCs w:val="18"/>
    </w:rPr>
  </w:style>
  <w:style w:type="table" w:customStyle="1" w:styleId="TableGrid10">
    <w:name w:val="Table Grid1"/>
    <w:basedOn w:val="TableNormal"/>
    <w:next w:val="TableGrid"/>
    <w:rsid w:val="0054079B"/>
    <w:pPr>
      <w:spacing w:after="120" w:line="264" w:lineRule="auto"/>
    </w:pPr>
    <w:rPr>
      <w:rFonts w:ascii="Calibri" w:eastAsia="DengXian" w:hAnsi="Calibri" w:cs="Arial"/>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10074175">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62470099">
      <w:bodyDiv w:val="1"/>
      <w:marLeft w:val="0"/>
      <w:marRight w:val="0"/>
      <w:marTop w:val="0"/>
      <w:marBottom w:val="0"/>
      <w:divBdr>
        <w:top w:val="none" w:sz="0" w:space="0" w:color="auto"/>
        <w:left w:val="none" w:sz="0" w:space="0" w:color="auto"/>
        <w:bottom w:val="none" w:sz="0" w:space="0" w:color="auto"/>
        <w:right w:val="none" w:sz="0" w:space="0" w:color="auto"/>
      </w:divBdr>
      <w:divsChild>
        <w:div w:id="278222950">
          <w:marLeft w:val="0"/>
          <w:marRight w:val="0"/>
          <w:marTop w:val="0"/>
          <w:marBottom w:val="0"/>
          <w:divBdr>
            <w:top w:val="none" w:sz="0" w:space="0" w:color="auto"/>
            <w:left w:val="none" w:sz="0" w:space="0" w:color="auto"/>
            <w:bottom w:val="none" w:sz="0" w:space="0" w:color="auto"/>
            <w:right w:val="none" w:sz="0" w:space="0" w:color="auto"/>
          </w:divBdr>
        </w:div>
        <w:div w:id="1783065904">
          <w:marLeft w:val="0"/>
          <w:marRight w:val="0"/>
          <w:marTop w:val="0"/>
          <w:marBottom w:val="0"/>
          <w:divBdr>
            <w:top w:val="none" w:sz="0" w:space="0" w:color="auto"/>
            <w:left w:val="none" w:sz="0" w:space="0" w:color="auto"/>
            <w:bottom w:val="none" w:sz="0" w:space="0" w:color="auto"/>
            <w:right w:val="none" w:sz="0" w:space="0" w:color="auto"/>
          </w:divBdr>
        </w:div>
        <w:div w:id="1951156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minamataconvention.org/en/meetings/cop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3-UNEP-BRS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CD974B-4B2D-4611-A638-89861B753391}">
  <ds:schemaRefs>
    <ds:schemaRef ds:uri="http://schemas.openxmlformats.org/officeDocument/2006/bibliography"/>
  </ds:schemaRefs>
</ds:datastoreItem>
</file>

<file path=customXml/itemProps2.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3.xml><?xml version="1.0" encoding="utf-8"?>
<ds:datastoreItem xmlns:ds="http://schemas.openxmlformats.org/officeDocument/2006/customXml" ds:itemID="{D72CBD0E-5638-4DB1-B1CA-E7C7D3FA9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2023-UNEP-BRS_EN.dotm</Template>
  <TotalTime>367</TotalTime>
  <Pages>8</Pages>
  <Words>2838</Words>
  <Characters>16182</Characters>
  <Application>Microsoft Office Word</Application>
  <DocSecurity>0</DocSecurity>
  <PresentationFormat/>
  <Lines>134</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Mwanza</dc:creator>
  <cp:keywords/>
  <dc:description/>
  <cp:lastModifiedBy>My Linh Doan</cp:lastModifiedBy>
  <cp:revision>41</cp:revision>
  <cp:lastPrinted>2023-09-22T08:54:00Z</cp:lastPrinted>
  <dcterms:created xsi:type="dcterms:W3CDTF">2023-09-21T09:24:00Z</dcterms:created>
  <dcterms:modified xsi:type="dcterms:W3CDTF">2023-09-22T11:25:00Z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UNEP-BRS</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ies>
</file>