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76573B" w:rsidRPr="00BF7AAB" w14:paraId="6624C0CD" w14:textId="77777777" w:rsidTr="004D12BE">
        <w:trPr>
          <w:trHeight w:val="850"/>
        </w:trPr>
        <w:tc>
          <w:tcPr>
            <w:tcW w:w="1559" w:type="dxa"/>
            <w:shd w:val="clear" w:color="auto" w:fill="auto"/>
          </w:tcPr>
          <w:p w14:paraId="343AFC16" w14:textId="77777777" w:rsidR="0076573B" w:rsidRPr="00BF7AAB" w:rsidRDefault="0076573B" w:rsidP="004D12BE">
            <w:pPr>
              <w:pStyle w:val="AUnitedNations"/>
              <w:rPr>
                <w:lang w:val="en-GB"/>
              </w:rPr>
            </w:pPr>
            <w:r w:rsidRPr="00BF7AAB">
              <w:rPr>
                <w:lang w:val="en-GB"/>
              </w:rPr>
              <w:t xml:space="preserve">UNITED </w:t>
            </w:r>
            <w:r w:rsidRPr="00BF7AAB">
              <w:rPr>
                <w:lang w:val="en-GB"/>
              </w:rPr>
              <w:br/>
              <w:t>NATIONS</w:t>
            </w:r>
          </w:p>
        </w:tc>
        <w:tc>
          <w:tcPr>
            <w:tcW w:w="6520" w:type="dxa"/>
            <w:shd w:val="clear" w:color="auto" w:fill="auto"/>
          </w:tcPr>
          <w:p w14:paraId="55E59B6D" w14:textId="77777777" w:rsidR="0076573B" w:rsidRPr="00BF7AAB" w:rsidRDefault="0076573B" w:rsidP="004D12BE">
            <w:pPr>
              <w:pStyle w:val="Normal-pool"/>
              <w:rPr>
                <w:lang w:val="en-GB"/>
              </w:rPr>
            </w:pPr>
            <w:r w:rsidRPr="00BF7AAB">
              <w:rPr>
                <w:noProof/>
                <w:lang w:val="en-GB"/>
                <w14:ligatures w14:val="standardContextual"/>
              </w:rPr>
              <w:drawing>
                <wp:anchor distT="0" distB="0" distL="114300" distR="114300" simplePos="0" relativeHeight="251659264" behindDoc="0" locked="0" layoutInCell="1" allowOverlap="1" wp14:anchorId="746EA7DB" wp14:editId="542A6070">
                  <wp:simplePos x="0" y="0"/>
                  <wp:positionH relativeFrom="column">
                    <wp:posOffset>3175</wp:posOffset>
                  </wp:positionH>
                  <wp:positionV relativeFrom="paragraph">
                    <wp:posOffset>-4445</wp:posOffset>
                  </wp:positionV>
                  <wp:extent cx="1269153" cy="573559"/>
                  <wp:effectExtent l="0" t="0" r="7620" b="0"/>
                  <wp:wrapNone/>
                  <wp:docPr id="8925306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530661"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648890B8" w14:textId="77777777" w:rsidR="0076573B" w:rsidRPr="00BF7AAB" w:rsidRDefault="0076573B" w:rsidP="004D12BE">
            <w:pPr>
              <w:pStyle w:val="Normal-pool"/>
              <w:rPr>
                <w:lang w:val="en-GB"/>
              </w:rPr>
            </w:pPr>
          </w:p>
        </w:tc>
      </w:tr>
    </w:tbl>
    <w:p w14:paraId="2B057022" w14:textId="77777777" w:rsidR="0076573B" w:rsidRPr="00BF7AAB" w:rsidRDefault="0076573B" w:rsidP="009032FF">
      <w:pPr>
        <w:pStyle w:val="ASpacer"/>
        <w:rPr>
          <w:lang w:val="en-GB"/>
        </w:rPr>
      </w:pPr>
    </w:p>
    <w:tbl>
      <w:tblPr>
        <w:tblW w:w="9496" w:type="dxa"/>
        <w:tblLook w:val="0000" w:firstRow="0" w:lastRow="0" w:firstColumn="0" w:lastColumn="0" w:noHBand="0" w:noVBand="0"/>
      </w:tblPr>
      <w:tblGrid>
        <w:gridCol w:w="6378"/>
        <w:gridCol w:w="3118"/>
      </w:tblGrid>
      <w:tr w:rsidR="0076573B" w:rsidRPr="00BF7AAB" w14:paraId="0E2B07DE" w14:textId="77777777" w:rsidTr="004D12BE">
        <w:trPr>
          <w:trHeight w:val="340"/>
        </w:trPr>
        <w:tc>
          <w:tcPr>
            <w:tcW w:w="3358" w:type="pct"/>
            <w:shd w:val="clear" w:color="auto" w:fill="auto"/>
            <w:vAlign w:val="bottom"/>
          </w:tcPr>
          <w:p w14:paraId="0AABA544" w14:textId="77777777" w:rsidR="0076573B" w:rsidRPr="00BF7AAB" w:rsidRDefault="0076573B" w:rsidP="004D12BE">
            <w:pPr>
              <w:pStyle w:val="Normal-pool"/>
              <w:rPr>
                <w:lang w:val="en-GB"/>
              </w:rPr>
            </w:pPr>
          </w:p>
        </w:tc>
        <w:tc>
          <w:tcPr>
            <w:tcW w:w="1642" w:type="pct"/>
            <w:shd w:val="clear" w:color="auto" w:fill="auto"/>
            <w:noWrap/>
            <w:vAlign w:val="bottom"/>
          </w:tcPr>
          <w:p w14:paraId="75EFDE2B" w14:textId="2C2F4D4B" w:rsidR="0076573B" w:rsidRPr="00BF7AAB" w:rsidRDefault="0076573B" w:rsidP="004D12BE">
            <w:pPr>
              <w:pStyle w:val="ASymbol"/>
            </w:pPr>
            <w:r w:rsidRPr="00BF7AAB">
              <w:rPr>
                <w:b/>
                <w:sz w:val="28"/>
              </w:rPr>
              <w:t>UNEP</w:t>
            </w:r>
            <w:r w:rsidRPr="00BF7AAB">
              <w:t>/MC/COP.</w:t>
            </w:r>
            <w:bookmarkStart w:id="0" w:name="Symbol1A"/>
            <w:r w:rsidRPr="00BF7AAB">
              <w:t>5</w:t>
            </w:r>
            <w:bookmarkStart w:id="1" w:name="Symbol1B"/>
            <w:bookmarkEnd w:id="0"/>
            <w:r w:rsidRPr="00BF7AAB">
              <w:t>/INF</w:t>
            </w:r>
            <w:bookmarkStart w:id="2" w:name="Symbol1C"/>
            <w:bookmarkEnd w:id="1"/>
            <w:r w:rsidRPr="00BF7AAB">
              <w:t>/21</w:t>
            </w:r>
            <w:bookmarkEnd w:id="2"/>
          </w:p>
        </w:tc>
      </w:tr>
    </w:tbl>
    <w:p w14:paraId="23D98706" w14:textId="77777777" w:rsidR="0076573B" w:rsidRPr="00BF7AAB" w:rsidRDefault="0076573B" w:rsidP="009032FF">
      <w:pPr>
        <w:pStyle w:val="ASpacer"/>
        <w:rPr>
          <w:lang w:val="en-GB"/>
        </w:rP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76573B" w:rsidRPr="00BF7AAB" w14:paraId="635B169A" w14:textId="77777777" w:rsidTr="004D12BE">
        <w:trPr>
          <w:trHeight w:val="2098"/>
        </w:trPr>
        <w:tc>
          <w:tcPr>
            <w:tcW w:w="3685" w:type="dxa"/>
            <w:shd w:val="clear" w:color="auto" w:fill="auto"/>
          </w:tcPr>
          <w:p w14:paraId="6B1DAD92" w14:textId="77777777" w:rsidR="0076573B" w:rsidRPr="00BF7AAB" w:rsidRDefault="0076573B" w:rsidP="004D12BE">
            <w:pPr>
              <w:pStyle w:val="ALogo"/>
              <w:rPr>
                <w:lang w:val="en-GB"/>
              </w:rPr>
            </w:pPr>
            <w:r w:rsidRPr="00BF7AAB">
              <w:rPr>
                <w:noProof/>
                <w:lang w:val="en-GB"/>
                <w14:ligatures w14:val="standardContextual"/>
              </w:rPr>
              <w:drawing>
                <wp:inline distT="0" distB="0" distL="0" distR="0" wp14:anchorId="78C28778" wp14:editId="59D3FE2E">
                  <wp:extent cx="2202815" cy="1028700"/>
                  <wp:effectExtent l="0" t="0" r="6985" b="0"/>
                  <wp:docPr id="1604585638" name="Picture 2"/>
                  <wp:cNvGraphicFramePr/>
                  <a:graphic xmlns:a="http://schemas.openxmlformats.org/drawingml/2006/main">
                    <a:graphicData uri="http://schemas.openxmlformats.org/drawingml/2006/picture">
                      <pic:pic xmlns:pic="http://schemas.openxmlformats.org/drawingml/2006/picture">
                        <pic:nvPicPr>
                          <pic:cNvPr id="1604585638"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BF7AAB">
              <w:rPr>
                <w:lang w:val="en-GB"/>
              </w:rPr>
              <w:t xml:space="preserve"> </w:t>
            </w:r>
          </w:p>
          <w:p w14:paraId="6C98A350" w14:textId="77777777" w:rsidR="0076573B" w:rsidRPr="00BF7AAB" w:rsidRDefault="0076573B" w:rsidP="004D12BE">
            <w:pPr>
              <w:pStyle w:val="ALogo"/>
              <w:rPr>
                <w:lang w:val="en-GB"/>
              </w:rPr>
            </w:pPr>
          </w:p>
        </w:tc>
        <w:tc>
          <w:tcPr>
            <w:tcW w:w="2693" w:type="dxa"/>
            <w:shd w:val="clear" w:color="auto" w:fill="auto"/>
          </w:tcPr>
          <w:p w14:paraId="36BE15D8" w14:textId="77777777" w:rsidR="0076573B" w:rsidRPr="00BF7AAB" w:rsidRDefault="0076573B" w:rsidP="004D12BE">
            <w:pPr>
              <w:pStyle w:val="Normal-pool"/>
              <w:rPr>
                <w:lang w:val="en-GB"/>
              </w:rPr>
            </w:pPr>
          </w:p>
        </w:tc>
        <w:tc>
          <w:tcPr>
            <w:tcW w:w="3118" w:type="dxa"/>
            <w:shd w:val="clear" w:color="auto" w:fill="auto"/>
          </w:tcPr>
          <w:p w14:paraId="3558DAF5" w14:textId="147961B6" w:rsidR="0076573B" w:rsidRPr="00BF7AAB" w:rsidRDefault="0076573B" w:rsidP="004D12BE">
            <w:pPr>
              <w:pStyle w:val="AText"/>
              <w:rPr>
                <w:lang w:val="en-GB"/>
              </w:rPr>
            </w:pPr>
            <w:r w:rsidRPr="00BF7AAB">
              <w:rPr>
                <w:lang w:val="en-GB"/>
              </w:rPr>
              <w:t xml:space="preserve">Distr.: </w:t>
            </w:r>
            <w:bookmarkStart w:id="3" w:name="Distribution"/>
            <w:r w:rsidRPr="00BF7AAB">
              <w:rPr>
                <w:lang w:val="en-GB"/>
              </w:rPr>
              <w:t>General</w:t>
            </w:r>
            <w:bookmarkEnd w:id="3"/>
            <w:r w:rsidRPr="00BF7AAB">
              <w:rPr>
                <w:lang w:val="en-GB"/>
              </w:rPr>
              <w:t xml:space="preserve"> </w:t>
            </w:r>
          </w:p>
          <w:p w14:paraId="2CD4BA87" w14:textId="7A352C99" w:rsidR="0076573B" w:rsidRPr="00BF7AAB" w:rsidRDefault="0076573B" w:rsidP="004D12BE">
            <w:pPr>
              <w:pStyle w:val="AText0"/>
              <w:rPr>
                <w:lang w:val="en-GB"/>
              </w:rPr>
            </w:pPr>
            <w:bookmarkStart w:id="4" w:name="DistributionDate"/>
            <w:r w:rsidRPr="00BF7AAB">
              <w:rPr>
                <w:lang w:val="en-GB"/>
              </w:rPr>
              <w:t>28 July 2023</w:t>
            </w:r>
            <w:bookmarkEnd w:id="4"/>
            <w:r w:rsidRPr="00BF7AAB">
              <w:rPr>
                <w:lang w:val="en-GB"/>
              </w:rPr>
              <w:t xml:space="preserve"> </w:t>
            </w:r>
          </w:p>
          <w:p w14:paraId="7804987E" w14:textId="69ABD3E4" w:rsidR="0076573B" w:rsidRPr="00BF7AAB" w:rsidRDefault="0076573B" w:rsidP="004D12BE">
            <w:pPr>
              <w:pStyle w:val="AText"/>
              <w:rPr>
                <w:lang w:val="en-GB"/>
              </w:rPr>
            </w:pPr>
            <w:bookmarkStart w:id="5" w:name="DistributionLang"/>
            <w:r w:rsidRPr="00BF7AAB">
              <w:rPr>
                <w:lang w:val="en-GB"/>
              </w:rPr>
              <w:t>Englis</w:t>
            </w:r>
            <w:r w:rsidR="0051440E">
              <w:rPr>
                <w:lang w:val="en-GB"/>
              </w:rPr>
              <w:t>h only</w:t>
            </w:r>
            <w:bookmarkEnd w:id="5"/>
          </w:p>
        </w:tc>
      </w:tr>
    </w:tbl>
    <w:p w14:paraId="387F0376" w14:textId="77777777" w:rsidR="0076573B" w:rsidRPr="00BF7AAB" w:rsidRDefault="0076573B" w:rsidP="009032FF">
      <w:pPr>
        <w:pStyle w:val="ASpacer"/>
        <w:rPr>
          <w:lang w:val="en-GB"/>
        </w:rP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76573B" w:rsidRPr="00BF7AAB" w14:paraId="6A96D71D" w14:textId="77777777" w:rsidTr="004D12BE">
        <w:trPr>
          <w:trHeight w:val="57"/>
        </w:trPr>
        <w:tc>
          <w:tcPr>
            <w:tcW w:w="4734" w:type="dxa"/>
            <w:shd w:val="clear" w:color="auto" w:fill="auto"/>
          </w:tcPr>
          <w:p w14:paraId="7BB4A6D2" w14:textId="77777777" w:rsidR="0076573B" w:rsidRPr="00BF7AAB" w:rsidRDefault="0076573B" w:rsidP="004D12BE">
            <w:pPr>
              <w:pStyle w:val="AATitle"/>
              <w:rPr>
                <w:lang w:val="en-GB"/>
              </w:rPr>
            </w:pPr>
            <w:bookmarkStart w:id="6" w:name="CorNot1Text"/>
            <w:r w:rsidRPr="00BF7AAB">
              <w:rPr>
                <w:lang w:val="en-GB"/>
              </w:rPr>
              <w:t xml:space="preserve">Conference of the Parties to the </w:t>
            </w:r>
            <w:r w:rsidRPr="00BF7AAB">
              <w:rPr>
                <w:lang w:val="en-GB"/>
              </w:rPr>
              <w:br/>
              <w:t xml:space="preserve">Minamata Convention on Mercury </w:t>
            </w:r>
          </w:p>
          <w:p w14:paraId="5C70C823" w14:textId="77777777" w:rsidR="0076573B" w:rsidRPr="00BF7AAB" w:rsidRDefault="0076573B" w:rsidP="004D12BE">
            <w:pPr>
              <w:pStyle w:val="AATitle"/>
              <w:rPr>
                <w:lang w:val="en-GB"/>
              </w:rPr>
            </w:pPr>
            <w:r w:rsidRPr="00BF7AAB">
              <w:rPr>
                <w:lang w:val="en-GB"/>
              </w:rPr>
              <w:t>Fifth meeting</w:t>
            </w:r>
            <w:bookmarkEnd w:id="6"/>
            <w:r w:rsidRPr="00BF7AAB">
              <w:rPr>
                <w:lang w:val="en-GB"/>
              </w:rPr>
              <w:t xml:space="preserve"> </w:t>
            </w:r>
          </w:p>
          <w:p w14:paraId="6DBADEAC" w14:textId="77777777" w:rsidR="0076573B" w:rsidRPr="00BF7AAB" w:rsidRDefault="0076573B" w:rsidP="004D12BE">
            <w:pPr>
              <w:pStyle w:val="AATitle1"/>
              <w:rPr>
                <w:lang w:val="en-GB"/>
              </w:rPr>
            </w:pPr>
            <w:bookmarkStart w:id="7" w:name="CorNot1VenueDate"/>
            <w:r w:rsidRPr="00BF7AAB">
              <w:rPr>
                <w:lang w:val="en-GB"/>
              </w:rPr>
              <w:t>Geneva, 30 October–3 November 2023</w:t>
            </w:r>
            <w:bookmarkEnd w:id="7"/>
            <w:r w:rsidRPr="00BF7AAB">
              <w:rPr>
                <w:lang w:val="en-GB"/>
              </w:rPr>
              <w:t xml:space="preserve"> </w:t>
            </w:r>
          </w:p>
          <w:p w14:paraId="34FD6545" w14:textId="21B9C54E" w:rsidR="0076573B" w:rsidRPr="00BF7AAB" w:rsidRDefault="0076573B" w:rsidP="004D12BE">
            <w:pPr>
              <w:pStyle w:val="AATitle1"/>
              <w:rPr>
                <w:lang w:val="en-GB"/>
              </w:rPr>
            </w:pPr>
            <w:bookmarkStart w:id="8" w:name="CorNot1AgItem"/>
            <w:r w:rsidRPr="00BF7AAB">
              <w:rPr>
                <w:lang w:val="en-GB"/>
              </w:rPr>
              <w:t>Item 4 (j) of the provisional agenda</w:t>
            </w:r>
            <w:bookmarkStart w:id="9" w:name="_Hlk76459712"/>
            <w:r w:rsidR="00CA77CD" w:rsidRPr="00BF7AAB">
              <w:rPr>
                <w:lang w:val="en-GB"/>
              </w:rPr>
              <w:footnoteReference w:customMarkFollows="1" w:id="2"/>
              <w:t>*</w:t>
            </w:r>
            <w:bookmarkEnd w:id="8"/>
            <w:bookmarkEnd w:id="9"/>
            <w:r w:rsidRPr="00BF7AAB">
              <w:rPr>
                <w:lang w:val="en-GB"/>
              </w:rPr>
              <w:t xml:space="preserve"> </w:t>
            </w:r>
          </w:p>
          <w:p w14:paraId="7822DA69" w14:textId="6AA10B25" w:rsidR="0076573B" w:rsidRPr="00BF7AAB" w:rsidRDefault="0076573B" w:rsidP="004D12BE">
            <w:pPr>
              <w:pStyle w:val="AATitle2"/>
              <w:rPr>
                <w:lang w:val="en-GB"/>
              </w:rPr>
            </w:pPr>
            <w:bookmarkStart w:id="10" w:name="CorNot1AgTitle"/>
            <w:r w:rsidRPr="00BF7AAB">
              <w:rPr>
                <w:lang w:val="en-GB"/>
              </w:rPr>
              <w:t>Matters for consideration or action by the Conference of the Parties: national reporting</w:t>
            </w:r>
            <w:bookmarkEnd w:id="10"/>
          </w:p>
        </w:tc>
        <w:tc>
          <w:tcPr>
            <w:tcW w:w="4762" w:type="dxa"/>
            <w:shd w:val="clear" w:color="auto" w:fill="auto"/>
          </w:tcPr>
          <w:p w14:paraId="6C21DFE2" w14:textId="77777777" w:rsidR="0076573B" w:rsidRPr="00BF7AAB" w:rsidRDefault="0076573B" w:rsidP="004D12BE">
            <w:pPr>
              <w:pStyle w:val="Normal-pool"/>
              <w:rPr>
                <w:lang w:val="en-GB"/>
              </w:rPr>
            </w:pPr>
          </w:p>
        </w:tc>
      </w:tr>
    </w:tbl>
    <w:p w14:paraId="1D321ABA" w14:textId="5C8B1989" w:rsidR="00251619" w:rsidRPr="00F72191" w:rsidRDefault="00251619" w:rsidP="00F72191">
      <w:pPr>
        <w:pStyle w:val="BBTitle"/>
      </w:pPr>
      <w:r w:rsidRPr="0061456A">
        <w:t>National reporting (article 21</w:t>
      </w:r>
      <w:r w:rsidR="005D00D0" w:rsidRPr="0061456A">
        <w:t>): s</w:t>
      </w:r>
      <w:r w:rsidRPr="00F72191">
        <w:t>ummary tables of the responses received for the first full reporting period (16 August 2017</w:t>
      </w:r>
      <w:r w:rsidR="00957554" w:rsidRPr="00F72191">
        <w:sym w:font="Symbol" w:char="F02D"/>
      </w:r>
      <w:r w:rsidR="00B836C5" w:rsidRPr="0061456A">
        <w:rPr>
          <w:sz w:val="2"/>
          <w:szCs w:val="2"/>
        </w:rPr>
        <w:t xml:space="preserve"> </w:t>
      </w:r>
      <w:r w:rsidRPr="0061456A">
        <w:t>31</w:t>
      </w:r>
      <w:r w:rsidR="00F72191" w:rsidRPr="0061456A">
        <w:t> </w:t>
      </w:r>
      <w:r w:rsidRPr="0061456A">
        <w:t>December 2020)</w:t>
      </w:r>
    </w:p>
    <w:p w14:paraId="26380C77" w14:textId="6C650F52" w:rsidR="00251619" w:rsidRPr="00BF7AAB" w:rsidRDefault="00537E1C" w:rsidP="00537E1C">
      <w:pPr>
        <w:pStyle w:val="CH2"/>
        <w:rPr>
          <w:lang w:val="en-GB"/>
        </w:rPr>
      </w:pPr>
      <w:r w:rsidRPr="00BF7AAB">
        <w:rPr>
          <w:lang w:val="en-GB"/>
        </w:rPr>
        <w:tab/>
      </w:r>
      <w:r w:rsidRPr="00BF7AAB">
        <w:rPr>
          <w:lang w:val="en-GB"/>
        </w:rPr>
        <w:tab/>
      </w:r>
      <w:r w:rsidR="00251619" w:rsidRPr="00BF7AAB">
        <w:rPr>
          <w:lang w:val="en-GB"/>
        </w:rPr>
        <w:t xml:space="preserve">Note by the </w:t>
      </w:r>
      <w:proofErr w:type="gramStart"/>
      <w:r w:rsidR="00251619" w:rsidRPr="00BF7AAB">
        <w:rPr>
          <w:lang w:val="en-GB"/>
        </w:rPr>
        <w:t>secretariat</w:t>
      </w:r>
      <w:proofErr w:type="gramEnd"/>
    </w:p>
    <w:p w14:paraId="4F43023A" w14:textId="59B31FEA" w:rsidR="00251619" w:rsidRPr="00BF7AAB" w:rsidRDefault="00251619" w:rsidP="0061456A">
      <w:pPr>
        <w:pStyle w:val="NormalNonumber"/>
        <w:tabs>
          <w:tab w:val="left" w:pos="6663"/>
        </w:tabs>
        <w:rPr>
          <w:lang w:val="en-GB"/>
        </w:rPr>
      </w:pPr>
      <w:r w:rsidRPr="00BF7AAB">
        <w:rPr>
          <w:lang w:val="en-GB"/>
        </w:rPr>
        <w:t>The annex to the present note summari</w:t>
      </w:r>
      <w:r w:rsidR="00957554" w:rsidRPr="00BF7AAB">
        <w:rPr>
          <w:lang w:val="en-GB"/>
        </w:rPr>
        <w:t>z</w:t>
      </w:r>
      <w:r w:rsidRPr="00BF7AAB">
        <w:rPr>
          <w:lang w:val="en-GB"/>
        </w:rPr>
        <w:t xml:space="preserve">es </w:t>
      </w:r>
      <w:r w:rsidR="00957554" w:rsidRPr="00BF7AAB">
        <w:rPr>
          <w:lang w:val="en-GB"/>
        </w:rPr>
        <w:t xml:space="preserve">parties’ </w:t>
      </w:r>
      <w:r w:rsidRPr="00BF7AAB">
        <w:rPr>
          <w:lang w:val="en-GB"/>
        </w:rPr>
        <w:t xml:space="preserve">responses to the 43 questions on measures taken by </w:t>
      </w:r>
      <w:r w:rsidR="00957554" w:rsidRPr="00BF7AAB">
        <w:rPr>
          <w:lang w:val="en-GB"/>
        </w:rPr>
        <w:t xml:space="preserve">parties </w:t>
      </w:r>
      <w:r w:rsidRPr="00BF7AAB">
        <w:rPr>
          <w:lang w:val="en-GB"/>
        </w:rPr>
        <w:t xml:space="preserve">to implement the relevant provisions </w:t>
      </w:r>
      <w:r w:rsidR="001E197E" w:rsidRPr="00BF7AAB">
        <w:rPr>
          <w:lang w:val="en-GB"/>
        </w:rPr>
        <w:t xml:space="preserve">of </w:t>
      </w:r>
      <w:r w:rsidR="007F6417" w:rsidRPr="00BF7AAB">
        <w:rPr>
          <w:lang w:val="en-GB"/>
        </w:rPr>
        <w:t xml:space="preserve">the Minamata Convention on Mercury </w:t>
      </w:r>
      <w:r w:rsidRPr="00BF7AAB">
        <w:rPr>
          <w:lang w:val="en-GB"/>
        </w:rPr>
        <w:t>and on the effectiveness of such measures in meeting the objective</w:t>
      </w:r>
      <w:r w:rsidR="00E813AC" w:rsidRPr="00BF7AAB">
        <w:rPr>
          <w:lang w:val="en-GB"/>
        </w:rPr>
        <w:t>s</w:t>
      </w:r>
      <w:r w:rsidRPr="00BF7AAB">
        <w:rPr>
          <w:lang w:val="en-GB"/>
        </w:rPr>
        <w:t xml:space="preserve"> of </w:t>
      </w:r>
      <w:r w:rsidR="007F6417" w:rsidRPr="00BF7AAB">
        <w:rPr>
          <w:lang w:val="en-GB"/>
        </w:rPr>
        <w:t xml:space="preserve">the Convention </w:t>
      </w:r>
      <w:r w:rsidRPr="00BF7AAB">
        <w:rPr>
          <w:lang w:val="en-GB"/>
        </w:rPr>
        <w:t>for the first full reporting period</w:t>
      </w:r>
      <w:r w:rsidR="001E197E" w:rsidRPr="00BF7AAB">
        <w:rPr>
          <w:lang w:val="en-GB"/>
        </w:rPr>
        <w:t>,</w:t>
      </w:r>
      <w:r w:rsidRPr="00BF7AAB">
        <w:rPr>
          <w:lang w:val="en-GB"/>
        </w:rPr>
        <w:t xml:space="preserve"> from 16 August 2017 to 31</w:t>
      </w:r>
      <w:r w:rsidR="00B13C18" w:rsidRPr="00BF7AAB">
        <w:rPr>
          <w:lang w:val="en-GB"/>
        </w:rPr>
        <w:t> </w:t>
      </w:r>
      <w:r w:rsidRPr="00BF7AAB">
        <w:rPr>
          <w:lang w:val="en-GB"/>
        </w:rPr>
        <w:t>December</w:t>
      </w:r>
      <w:r w:rsidR="005F2367" w:rsidRPr="00BF7AAB">
        <w:rPr>
          <w:lang w:val="en-GB"/>
        </w:rPr>
        <w:t> </w:t>
      </w:r>
      <w:r w:rsidRPr="00BF7AAB">
        <w:rPr>
          <w:lang w:val="en-GB"/>
        </w:rPr>
        <w:t xml:space="preserve">2020. The responses are presented as received as </w:t>
      </w:r>
      <w:r w:rsidR="00E813AC" w:rsidRPr="00BF7AAB">
        <w:rPr>
          <w:lang w:val="en-GB"/>
        </w:rPr>
        <w:t xml:space="preserve">at </w:t>
      </w:r>
      <w:r w:rsidRPr="00BF7AAB">
        <w:rPr>
          <w:lang w:val="en-GB"/>
        </w:rPr>
        <w:t>5</w:t>
      </w:r>
      <w:r w:rsidR="0061456A">
        <w:rPr>
          <w:lang w:val="en-GB"/>
        </w:rPr>
        <w:t> </w:t>
      </w:r>
      <w:r w:rsidRPr="00BF7AAB">
        <w:rPr>
          <w:lang w:val="en-GB"/>
        </w:rPr>
        <w:t>July 2023. The annex to the present note has not been formally edited.</w:t>
      </w:r>
    </w:p>
    <w:p w14:paraId="61DA475E" w14:textId="77777777" w:rsidR="00537E1C" w:rsidRPr="00BF7AAB" w:rsidRDefault="00537E1C" w:rsidP="00537E1C">
      <w:pPr>
        <w:pStyle w:val="Normal-pool"/>
        <w:rPr>
          <w:lang w:val="en-GB"/>
        </w:rPr>
      </w:pPr>
    </w:p>
    <w:p w14:paraId="5B545020" w14:textId="77777777" w:rsidR="00246C2C" w:rsidRPr="00BF7AAB" w:rsidRDefault="00246C2C" w:rsidP="00246C2C">
      <w:pPr>
        <w:pStyle w:val="Normal-pool"/>
        <w:rPr>
          <w:lang w:val="en-GB"/>
        </w:rPr>
        <w:sectPr w:rsidR="00246C2C" w:rsidRPr="00BF7AAB" w:rsidSect="004C3DD2">
          <w:headerReference w:type="even" r:id="rId13"/>
          <w:headerReference w:type="default" r:id="rId14"/>
          <w:footerReference w:type="even" r:id="rId15"/>
          <w:footerReference w:type="default" r:id="rId16"/>
          <w:footerReference w:type="first" r:id="rId17"/>
          <w:pgSz w:w="11907" w:h="16839" w:code="9"/>
          <w:pgMar w:top="907" w:right="992" w:bottom="1418" w:left="1418" w:header="539" w:footer="975" w:gutter="0"/>
          <w:cols w:space="539"/>
          <w:titlePg/>
          <w:docGrid w:linePitch="360"/>
        </w:sectPr>
      </w:pPr>
    </w:p>
    <w:p w14:paraId="589DB8E8" w14:textId="06753B36" w:rsidR="00251619" w:rsidRPr="00BF7AAB" w:rsidRDefault="00251619" w:rsidP="00537E1C">
      <w:pPr>
        <w:pStyle w:val="ZZAnxheader"/>
        <w:rPr>
          <w:lang w:val="en-GB"/>
        </w:rPr>
      </w:pPr>
      <w:r w:rsidRPr="00BF7AAB">
        <w:rPr>
          <w:lang w:val="en-GB"/>
        </w:rPr>
        <w:lastRenderedPageBreak/>
        <w:t>Annex</w:t>
      </w:r>
      <w:r w:rsidR="00E55247" w:rsidRPr="00611FA2">
        <w:rPr>
          <w:b w:val="0"/>
          <w:bCs w:val="0"/>
          <w:szCs w:val="18"/>
          <w:lang w:val="en-GB"/>
        </w:rPr>
        <w:footnoteReference w:customMarkFollows="1" w:id="3"/>
        <w:t>*</w:t>
      </w:r>
    </w:p>
    <w:sdt>
      <w:sdtPr>
        <w:rPr>
          <w:rFonts w:asciiTheme="majorBidi" w:hAnsiTheme="majorBidi" w:cstheme="majorBidi"/>
          <w:lang w:val="en-US"/>
        </w:rPr>
        <w:id w:val="-216596643"/>
        <w:docPartObj>
          <w:docPartGallery w:val="Table of Contents"/>
          <w:docPartUnique/>
        </w:docPartObj>
      </w:sdtPr>
      <w:sdtEndPr>
        <w:rPr>
          <w:rFonts w:ascii="Times New Roman" w:hAnsi="Times New Roman" w:cs="Times New Roman"/>
        </w:rPr>
      </w:sdtEndPr>
      <w:sdtContent>
        <w:p w14:paraId="5CA150DA" w14:textId="77777777" w:rsidR="00251619" w:rsidRPr="00BF7AAB" w:rsidRDefault="00251619" w:rsidP="00251619">
          <w:pPr>
            <w:keepNext/>
            <w:keepLines/>
            <w:spacing w:before="240"/>
            <w:ind w:left="1247"/>
            <w:rPr>
              <w:rFonts w:asciiTheme="majorBidi" w:eastAsia="DengXian Light" w:hAnsiTheme="majorBidi" w:cstheme="majorBidi"/>
              <w:b/>
              <w:bCs/>
              <w:sz w:val="24"/>
              <w:szCs w:val="24"/>
            </w:rPr>
          </w:pPr>
          <w:r w:rsidRPr="00BF7AAB">
            <w:rPr>
              <w:rFonts w:asciiTheme="majorBidi" w:eastAsia="DengXian Light" w:hAnsiTheme="majorBidi" w:cstheme="majorBidi"/>
              <w:b/>
              <w:bCs/>
              <w:sz w:val="24"/>
              <w:szCs w:val="24"/>
            </w:rPr>
            <w:t>Table of Contents</w:t>
          </w:r>
        </w:p>
        <w:p w14:paraId="33A795B6" w14:textId="6794E9C5" w:rsidR="00251619" w:rsidRPr="00A86D72" w:rsidRDefault="00251619" w:rsidP="00251619">
          <w:pPr>
            <w:tabs>
              <w:tab w:val="left" w:pos="1276"/>
              <w:tab w:val="right" w:leader="dot" w:pos="9486"/>
            </w:tabs>
            <w:spacing w:before="240"/>
            <w:ind w:left="1814" w:hanging="1388"/>
            <w:rPr>
              <w:rFonts w:asciiTheme="majorBidi" w:eastAsia="DengXian" w:hAnsiTheme="majorBidi" w:cstheme="majorBidi"/>
              <w:b/>
              <w:noProof/>
              <w:sz w:val="22"/>
              <w:szCs w:val="22"/>
            </w:rPr>
          </w:pPr>
          <w:r w:rsidRPr="00A86D72">
            <w:rPr>
              <w:rFonts w:asciiTheme="majorBidi" w:hAnsiTheme="majorBidi" w:cstheme="majorBidi"/>
              <w:b/>
            </w:rPr>
            <w:fldChar w:fldCharType="begin"/>
          </w:r>
          <w:r w:rsidRPr="00A86D72">
            <w:rPr>
              <w:rFonts w:asciiTheme="majorBidi" w:hAnsiTheme="majorBidi" w:cstheme="majorBidi"/>
              <w:b/>
            </w:rPr>
            <w:instrText xml:space="preserve"> TOC \o "1-3" \h \z \u </w:instrText>
          </w:r>
          <w:r w:rsidRPr="00A86D72">
            <w:rPr>
              <w:rFonts w:asciiTheme="majorBidi" w:hAnsiTheme="majorBidi" w:cstheme="majorBidi"/>
              <w:b/>
            </w:rPr>
            <w:fldChar w:fldCharType="separate"/>
          </w:r>
          <w:hyperlink w:anchor="_Toc106872312" w:history="1">
            <w:r w:rsidRPr="00A86D72">
              <w:rPr>
                <w:rFonts w:asciiTheme="majorBidi" w:hAnsiTheme="majorBidi" w:cstheme="majorBidi"/>
                <w:b/>
                <w:noProof/>
              </w:rPr>
              <w:t>Article 3: Mercury supply sources and trade</w:t>
            </w:r>
            <w:r w:rsidRPr="00A86D72">
              <w:rPr>
                <w:rFonts w:asciiTheme="majorBidi" w:hAnsiTheme="majorBidi" w:cstheme="majorBidi"/>
                <w:b/>
                <w:noProof/>
                <w:webHidden/>
              </w:rPr>
              <w:tab/>
            </w:r>
            <w:r w:rsidRPr="00A86D72">
              <w:rPr>
                <w:rFonts w:asciiTheme="majorBidi" w:hAnsiTheme="majorBidi" w:cstheme="majorBidi"/>
                <w:b/>
                <w:noProof/>
                <w:webHidden/>
              </w:rPr>
              <w:fldChar w:fldCharType="begin"/>
            </w:r>
            <w:r w:rsidRPr="00A86D72">
              <w:rPr>
                <w:rFonts w:asciiTheme="majorBidi" w:hAnsiTheme="majorBidi" w:cstheme="majorBidi"/>
                <w:b/>
                <w:noProof/>
                <w:webHidden/>
              </w:rPr>
              <w:instrText xml:space="preserve"> PAGEREF _Toc106872312 \h </w:instrText>
            </w:r>
            <w:r w:rsidRPr="00A86D72">
              <w:rPr>
                <w:rFonts w:asciiTheme="majorBidi" w:hAnsiTheme="majorBidi" w:cstheme="majorBidi"/>
                <w:b/>
                <w:noProof/>
                <w:webHidden/>
              </w:rPr>
            </w:r>
            <w:r w:rsidRPr="00A86D72">
              <w:rPr>
                <w:rFonts w:asciiTheme="majorBidi" w:hAnsiTheme="majorBidi" w:cstheme="majorBidi"/>
                <w:b/>
                <w:noProof/>
                <w:webHidden/>
              </w:rPr>
              <w:fldChar w:fldCharType="separate"/>
            </w:r>
            <w:r w:rsidR="00DF59D7">
              <w:rPr>
                <w:rFonts w:asciiTheme="majorBidi" w:hAnsiTheme="majorBidi" w:cstheme="majorBidi"/>
                <w:b/>
                <w:noProof/>
                <w:webHidden/>
              </w:rPr>
              <w:t>3</w:t>
            </w:r>
            <w:r w:rsidRPr="00A86D72">
              <w:rPr>
                <w:rFonts w:asciiTheme="majorBidi" w:hAnsiTheme="majorBidi" w:cstheme="majorBidi"/>
                <w:b/>
                <w:noProof/>
                <w:webHidden/>
              </w:rPr>
              <w:fldChar w:fldCharType="end"/>
            </w:r>
          </w:hyperlink>
        </w:p>
        <w:p w14:paraId="3F272AC7" w14:textId="49F90ED0" w:rsidR="00251619" w:rsidRPr="00A86D72" w:rsidRDefault="002C7D4B" w:rsidP="00251619">
          <w:pPr>
            <w:tabs>
              <w:tab w:val="right" w:leader="dot" w:pos="9486"/>
            </w:tabs>
            <w:spacing w:before="240"/>
            <w:ind w:left="1814" w:hanging="1388"/>
            <w:rPr>
              <w:rFonts w:asciiTheme="majorBidi" w:eastAsia="DengXian" w:hAnsiTheme="majorBidi" w:cstheme="majorBidi"/>
              <w:b/>
              <w:noProof/>
              <w:sz w:val="22"/>
              <w:szCs w:val="22"/>
            </w:rPr>
          </w:pPr>
          <w:hyperlink w:anchor="_Toc106872313" w:history="1">
            <w:r w:rsidR="00251619" w:rsidRPr="00A86D72">
              <w:rPr>
                <w:rFonts w:asciiTheme="majorBidi" w:hAnsiTheme="majorBidi" w:cstheme="majorBidi"/>
                <w:b/>
                <w:noProof/>
              </w:rPr>
              <w:t>Article 4: Mercury-added products</w:t>
            </w:r>
            <w:r w:rsidR="00251619" w:rsidRPr="00A86D72">
              <w:rPr>
                <w:rFonts w:asciiTheme="majorBidi" w:hAnsiTheme="majorBidi" w:cstheme="majorBidi"/>
                <w:b/>
                <w:noProof/>
                <w:webHidden/>
              </w:rPr>
              <w:tab/>
            </w:r>
            <w:r w:rsidR="0079628A" w:rsidRPr="00A86D72">
              <w:rPr>
                <w:rFonts w:asciiTheme="majorBidi" w:hAnsiTheme="majorBidi" w:cstheme="majorBidi"/>
                <w:b/>
                <w:noProof/>
                <w:webHidden/>
              </w:rPr>
              <w:tab/>
            </w:r>
            <w:r w:rsidR="00251619" w:rsidRPr="00A86D72">
              <w:rPr>
                <w:rFonts w:asciiTheme="majorBidi" w:hAnsiTheme="majorBidi" w:cstheme="majorBidi"/>
                <w:b/>
                <w:noProof/>
                <w:webHidden/>
              </w:rPr>
              <w:fldChar w:fldCharType="begin"/>
            </w:r>
            <w:r w:rsidR="00251619" w:rsidRPr="00A86D72">
              <w:rPr>
                <w:rFonts w:asciiTheme="majorBidi" w:hAnsiTheme="majorBidi" w:cstheme="majorBidi"/>
                <w:b/>
                <w:noProof/>
                <w:webHidden/>
              </w:rPr>
              <w:instrText xml:space="preserve"> PAGEREF _Toc106872313 \h </w:instrText>
            </w:r>
            <w:r w:rsidR="00251619" w:rsidRPr="00A86D72">
              <w:rPr>
                <w:rFonts w:asciiTheme="majorBidi" w:hAnsiTheme="majorBidi" w:cstheme="majorBidi"/>
                <w:b/>
                <w:noProof/>
                <w:webHidden/>
              </w:rPr>
            </w:r>
            <w:r w:rsidR="00251619" w:rsidRPr="00A86D72">
              <w:rPr>
                <w:rFonts w:asciiTheme="majorBidi" w:hAnsiTheme="majorBidi" w:cstheme="majorBidi"/>
                <w:b/>
                <w:noProof/>
                <w:webHidden/>
              </w:rPr>
              <w:fldChar w:fldCharType="separate"/>
            </w:r>
            <w:r w:rsidR="00DF59D7">
              <w:rPr>
                <w:rFonts w:asciiTheme="majorBidi" w:hAnsiTheme="majorBidi" w:cstheme="majorBidi"/>
                <w:b/>
                <w:noProof/>
                <w:webHidden/>
              </w:rPr>
              <w:t>8</w:t>
            </w:r>
            <w:r w:rsidR="00251619" w:rsidRPr="00A86D72">
              <w:rPr>
                <w:rFonts w:asciiTheme="majorBidi" w:hAnsiTheme="majorBidi" w:cstheme="majorBidi"/>
                <w:b/>
                <w:noProof/>
                <w:webHidden/>
              </w:rPr>
              <w:fldChar w:fldCharType="end"/>
            </w:r>
          </w:hyperlink>
        </w:p>
        <w:p w14:paraId="5CA0EEF4" w14:textId="669508CA" w:rsidR="00251619" w:rsidRPr="00A86D72" w:rsidRDefault="002C7D4B" w:rsidP="00251619">
          <w:pPr>
            <w:tabs>
              <w:tab w:val="right" w:leader="dot" w:pos="9486"/>
            </w:tabs>
            <w:spacing w:before="240"/>
            <w:ind w:left="1814" w:hanging="1388"/>
            <w:rPr>
              <w:rFonts w:asciiTheme="majorBidi" w:eastAsia="DengXian" w:hAnsiTheme="majorBidi" w:cstheme="majorBidi"/>
              <w:b/>
              <w:noProof/>
              <w:sz w:val="22"/>
              <w:szCs w:val="22"/>
            </w:rPr>
          </w:pPr>
          <w:hyperlink w:anchor="_Toc106872314" w:history="1">
            <w:r w:rsidR="00251619" w:rsidRPr="00A86D72">
              <w:rPr>
                <w:rFonts w:asciiTheme="majorBidi" w:hAnsiTheme="majorBidi" w:cstheme="majorBidi"/>
                <w:b/>
                <w:noProof/>
              </w:rPr>
              <w:t>Article 5: Manufacturing processes in which mercury or mercury compounds are used</w:t>
            </w:r>
            <w:r w:rsidR="00251619" w:rsidRPr="00A86D72">
              <w:rPr>
                <w:rFonts w:asciiTheme="majorBidi" w:hAnsiTheme="majorBidi" w:cstheme="majorBidi"/>
                <w:b/>
                <w:noProof/>
                <w:webHidden/>
              </w:rPr>
              <w:tab/>
            </w:r>
            <w:r w:rsidR="00251619" w:rsidRPr="00A86D72">
              <w:rPr>
                <w:rFonts w:asciiTheme="majorBidi" w:hAnsiTheme="majorBidi" w:cstheme="majorBidi"/>
                <w:b/>
                <w:noProof/>
                <w:webHidden/>
              </w:rPr>
              <w:fldChar w:fldCharType="begin"/>
            </w:r>
            <w:r w:rsidR="00251619" w:rsidRPr="00A86D72">
              <w:rPr>
                <w:rFonts w:asciiTheme="majorBidi" w:hAnsiTheme="majorBidi" w:cstheme="majorBidi"/>
                <w:b/>
                <w:noProof/>
                <w:webHidden/>
              </w:rPr>
              <w:instrText xml:space="preserve"> PAGEREF _Toc106872314 \h </w:instrText>
            </w:r>
            <w:r w:rsidR="00251619" w:rsidRPr="00A86D72">
              <w:rPr>
                <w:rFonts w:asciiTheme="majorBidi" w:hAnsiTheme="majorBidi" w:cstheme="majorBidi"/>
                <w:b/>
                <w:noProof/>
                <w:webHidden/>
              </w:rPr>
            </w:r>
            <w:r w:rsidR="00251619" w:rsidRPr="00A86D72">
              <w:rPr>
                <w:rFonts w:asciiTheme="majorBidi" w:hAnsiTheme="majorBidi" w:cstheme="majorBidi"/>
                <w:b/>
                <w:noProof/>
                <w:webHidden/>
              </w:rPr>
              <w:fldChar w:fldCharType="separate"/>
            </w:r>
            <w:r w:rsidR="00DF59D7">
              <w:rPr>
                <w:rFonts w:asciiTheme="majorBidi" w:hAnsiTheme="majorBidi" w:cstheme="majorBidi"/>
                <w:b/>
                <w:noProof/>
                <w:webHidden/>
              </w:rPr>
              <w:t>12</w:t>
            </w:r>
            <w:r w:rsidR="00251619" w:rsidRPr="00A86D72">
              <w:rPr>
                <w:rFonts w:asciiTheme="majorBidi" w:hAnsiTheme="majorBidi" w:cstheme="majorBidi"/>
                <w:b/>
                <w:noProof/>
                <w:webHidden/>
              </w:rPr>
              <w:fldChar w:fldCharType="end"/>
            </w:r>
          </w:hyperlink>
        </w:p>
        <w:p w14:paraId="24FBFE9A" w14:textId="6D3045C0" w:rsidR="00251619" w:rsidRPr="00A86D72" w:rsidRDefault="002C7D4B" w:rsidP="00251619">
          <w:pPr>
            <w:tabs>
              <w:tab w:val="right" w:leader="dot" w:pos="9486"/>
            </w:tabs>
            <w:spacing w:before="240"/>
            <w:ind w:left="1814" w:hanging="1388"/>
            <w:rPr>
              <w:rFonts w:asciiTheme="majorBidi" w:eastAsia="DengXian" w:hAnsiTheme="majorBidi" w:cstheme="majorBidi"/>
              <w:b/>
              <w:noProof/>
              <w:sz w:val="22"/>
              <w:szCs w:val="22"/>
            </w:rPr>
          </w:pPr>
          <w:hyperlink w:anchor="_Toc106872315" w:history="1">
            <w:r w:rsidR="00251619" w:rsidRPr="00A86D72">
              <w:rPr>
                <w:rFonts w:asciiTheme="majorBidi" w:hAnsiTheme="majorBidi" w:cstheme="majorBidi"/>
                <w:b/>
                <w:noProof/>
              </w:rPr>
              <w:t>Article 7: Artisanal and small-scale gold mining</w:t>
            </w:r>
            <w:r w:rsidR="00251619" w:rsidRPr="00A86D72">
              <w:rPr>
                <w:rFonts w:asciiTheme="majorBidi" w:hAnsiTheme="majorBidi" w:cstheme="majorBidi"/>
                <w:b/>
                <w:noProof/>
                <w:webHidden/>
              </w:rPr>
              <w:tab/>
            </w:r>
            <w:r w:rsidR="00251619" w:rsidRPr="00A86D72">
              <w:rPr>
                <w:rFonts w:asciiTheme="majorBidi" w:hAnsiTheme="majorBidi" w:cstheme="majorBidi"/>
                <w:b/>
                <w:noProof/>
                <w:webHidden/>
              </w:rPr>
              <w:fldChar w:fldCharType="begin"/>
            </w:r>
            <w:r w:rsidR="00251619" w:rsidRPr="00A86D72">
              <w:rPr>
                <w:rFonts w:asciiTheme="majorBidi" w:hAnsiTheme="majorBidi" w:cstheme="majorBidi"/>
                <w:b/>
                <w:noProof/>
                <w:webHidden/>
              </w:rPr>
              <w:instrText xml:space="preserve"> PAGEREF _Toc106872315 \h </w:instrText>
            </w:r>
            <w:r w:rsidR="00251619" w:rsidRPr="00A86D72">
              <w:rPr>
                <w:rFonts w:asciiTheme="majorBidi" w:hAnsiTheme="majorBidi" w:cstheme="majorBidi"/>
                <w:b/>
                <w:noProof/>
                <w:webHidden/>
              </w:rPr>
            </w:r>
            <w:r w:rsidR="00251619" w:rsidRPr="00A86D72">
              <w:rPr>
                <w:rFonts w:asciiTheme="majorBidi" w:hAnsiTheme="majorBidi" w:cstheme="majorBidi"/>
                <w:b/>
                <w:noProof/>
                <w:webHidden/>
              </w:rPr>
              <w:fldChar w:fldCharType="separate"/>
            </w:r>
            <w:r w:rsidR="00DF59D7">
              <w:rPr>
                <w:rFonts w:asciiTheme="majorBidi" w:hAnsiTheme="majorBidi" w:cstheme="majorBidi"/>
                <w:b/>
                <w:noProof/>
                <w:webHidden/>
              </w:rPr>
              <w:t>19</w:t>
            </w:r>
            <w:r w:rsidR="00251619" w:rsidRPr="00A86D72">
              <w:rPr>
                <w:rFonts w:asciiTheme="majorBidi" w:hAnsiTheme="majorBidi" w:cstheme="majorBidi"/>
                <w:b/>
                <w:noProof/>
                <w:webHidden/>
              </w:rPr>
              <w:fldChar w:fldCharType="end"/>
            </w:r>
          </w:hyperlink>
        </w:p>
        <w:p w14:paraId="72632C5D" w14:textId="05CF1C41" w:rsidR="00251619" w:rsidRPr="00A86D72" w:rsidRDefault="002C7D4B" w:rsidP="00251619">
          <w:pPr>
            <w:tabs>
              <w:tab w:val="right" w:leader="dot" w:pos="9486"/>
            </w:tabs>
            <w:spacing w:before="240"/>
            <w:ind w:left="1814" w:hanging="1388"/>
            <w:rPr>
              <w:rFonts w:asciiTheme="majorBidi" w:eastAsia="DengXian" w:hAnsiTheme="majorBidi" w:cstheme="majorBidi"/>
              <w:b/>
              <w:noProof/>
              <w:sz w:val="22"/>
              <w:szCs w:val="22"/>
            </w:rPr>
          </w:pPr>
          <w:hyperlink w:anchor="_Toc106872316" w:history="1">
            <w:r w:rsidR="00251619" w:rsidRPr="00A86D72">
              <w:rPr>
                <w:rFonts w:asciiTheme="majorBidi" w:hAnsiTheme="majorBidi" w:cstheme="majorBidi"/>
                <w:b/>
                <w:noProof/>
              </w:rPr>
              <w:t>Article 8: Emissions</w:t>
            </w:r>
            <w:r w:rsidR="00251619" w:rsidRPr="00A86D72">
              <w:rPr>
                <w:rFonts w:asciiTheme="majorBidi" w:hAnsiTheme="majorBidi" w:cstheme="majorBidi"/>
                <w:b/>
                <w:noProof/>
                <w:webHidden/>
              </w:rPr>
              <w:tab/>
            </w:r>
            <w:r w:rsidR="0079628A" w:rsidRPr="00A86D72">
              <w:rPr>
                <w:rFonts w:asciiTheme="majorBidi" w:hAnsiTheme="majorBidi" w:cstheme="majorBidi"/>
                <w:b/>
                <w:noProof/>
                <w:webHidden/>
              </w:rPr>
              <w:tab/>
            </w:r>
            <w:r w:rsidR="0079628A" w:rsidRPr="00A86D72">
              <w:rPr>
                <w:rFonts w:asciiTheme="majorBidi" w:hAnsiTheme="majorBidi" w:cstheme="majorBidi"/>
                <w:b/>
                <w:noProof/>
                <w:webHidden/>
              </w:rPr>
              <w:tab/>
            </w:r>
            <w:r w:rsidR="0079628A" w:rsidRPr="00A86D72">
              <w:rPr>
                <w:rFonts w:asciiTheme="majorBidi" w:hAnsiTheme="majorBidi" w:cstheme="majorBidi"/>
                <w:b/>
                <w:noProof/>
                <w:webHidden/>
              </w:rPr>
              <w:tab/>
            </w:r>
            <w:r w:rsidR="00251619" w:rsidRPr="00A86D72">
              <w:rPr>
                <w:rFonts w:asciiTheme="majorBidi" w:hAnsiTheme="majorBidi" w:cstheme="majorBidi"/>
                <w:b/>
                <w:noProof/>
                <w:webHidden/>
              </w:rPr>
              <w:fldChar w:fldCharType="begin"/>
            </w:r>
            <w:r w:rsidR="00251619" w:rsidRPr="00A86D72">
              <w:rPr>
                <w:rFonts w:asciiTheme="majorBidi" w:hAnsiTheme="majorBidi" w:cstheme="majorBidi"/>
                <w:b/>
                <w:noProof/>
                <w:webHidden/>
              </w:rPr>
              <w:instrText xml:space="preserve"> PAGEREF _Toc106872316 \h </w:instrText>
            </w:r>
            <w:r w:rsidR="00251619" w:rsidRPr="00A86D72">
              <w:rPr>
                <w:rFonts w:asciiTheme="majorBidi" w:hAnsiTheme="majorBidi" w:cstheme="majorBidi"/>
                <w:b/>
                <w:noProof/>
                <w:webHidden/>
              </w:rPr>
            </w:r>
            <w:r w:rsidR="00251619" w:rsidRPr="00A86D72">
              <w:rPr>
                <w:rFonts w:asciiTheme="majorBidi" w:hAnsiTheme="majorBidi" w:cstheme="majorBidi"/>
                <w:b/>
                <w:noProof/>
                <w:webHidden/>
              </w:rPr>
              <w:fldChar w:fldCharType="separate"/>
            </w:r>
            <w:r w:rsidR="00DF59D7">
              <w:rPr>
                <w:rFonts w:asciiTheme="majorBidi" w:hAnsiTheme="majorBidi" w:cstheme="majorBidi"/>
                <w:b/>
                <w:noProof/>
                <w:webHidden/>
              </w:rPr>
              <w:t>22</w:t>
            </w:r>
            <w:r w:rsidR="00251619" w:rsidRPr="00A86D72">
              <w:rPr>
                <w:rFonts w:asciiTheme="majorBidi" w:hAnsiTheme="majorBidi" w:cstheme="majorBidi"/>
                <w:b/>
                <w:noProof/>
                <w:webHidden/>
              </w:rPr>
              <w:fldChar w:fldCharType="end"/>
            </w:r>
          </w:hyperlink>
        </w:p>
        <w:p w14:paraId="61A9E47E" w14:textId="20BF5E9E" w:rsidR="00251619" w:rsidRPr="00A86D72" w:rsidRDefault="002C7D4B" w:rsidP="00251619">
          <w:pPr>
            <w:tabs>
              <w:tab w:val="right" w:leader="dot" w:pos="9486"/>
            </w:tabs>
            <w:spacing w:before="240"/>
            <w:ind w:left="1814" w:hanging="1388"/>
            <w:rPr>
              <w:rFonts w:asciiTheme="majorBidi" w:eastAsia="DengXian" w:hAnsiTheme="majorBidi" w:cstheme="majorBidi"/>
              <w:b/>
              <w:noProof/>
              <w:sz w:val="22"/>
              <w:szCs w:val="22"/>
            </w:rPr>
          </w:pPr>
          <w:hyperlink w:anchor="_Toc106872317" w:history="1">
            <w:r w:rsidR="00251619" w:rsidRPr="00A86D72">
              <w:rPr>
                <w:rFonts w:asciiTheme="majorBidi" w:hAnsiTheme="majorBidi" w:cstheme="majorBidi"/>
                <w:b/>
                <w:noProof/>
              </w:rPr>
              <w:t>Article 9: Releases</w:t>
            </w:r>
            <w:r w:rsidR="00251619" w:rsidRPr="00A86D72">
              <w:rPr>
                <w:rFonts w:asciiTheme="majorBidi" w:hAnsiTheme="majorBidi" w:cstheme="majorBidi"/>
                <w:b/>
                <w:noProof/>
                <w:webHidden/>
              </w:rPr>
              <w:tab/>
            </w:r>
            <w:r w:rsidR="0079628A" w:rsidRPr="00A86D72">
              <w:rPr>
                <w:rFonts w:asciiTheme="majorBidi" w:hAnsiTheme="majorBidi" w:cstheme="majorBidi"/>
                <w:b/>
                <w:noProof/>
                <w:webHidden/>
              </w:rPr>
              <w:tab/>
            </w:r>
            <w:r w:rsidR="0079628A" w:rsidRPr="00A86D72">
              <w:rPr>
                <w:rFonts w:asciiTheme="majorBidi" w:hAnsiTheme="majorBidi" w:cstheme="majorBidi"/>
                <w:b/>
                <w:noProof/>
                <w:webHidden/>
              </w:rPr>
              <w:tab/>
            </w:r>
            <w:r w:rsidR="0079628A" w:rsidRPr="00A86D72">
              <w:rPr>
                <w:rFonts w:asciiTheme="majorBidi" w:hAnsiTheme="majorBidi" w:cstheme="majorBidi"/>
                <w:b/>
                <w:noProof/>
                <w:webHidden/>
              </w:rPr>
              <w:tab/>
            </w:r>
            <w:r w:rsidR="00251619" w:rsidRPr="00A86D72">
              <w:rPr>
                <w:rFonts w:asciiTheme="majorBidi" w:hAnsiTheme="majorBidi" w:cstheme="majorBidi"/>
                <w:b/>
                <w:noProof/>
                <w:webHidden/>
              </w:rPr>
              <w:fldChar w:fldCharType="begin"/>
            </w:r>
            <w:r w:rsidR="00251619" w:rsidRPr="00A86D72">
              <w:rPr>
                <w:rFonts w:asciiTheme="majorBidi" w:hAnsiTheme="majorBidi" w:cstheme="majorBidi"/>
                <w:b/>
                <w:noProof/>
                <w:webHidden/>
              </w:rPr>
              <w:instrText xml:space="preserve"> PAGEREF _Toc106872317 \h </w:instrText>
            </w:r>
            <w:r w:rsidR="00251619" w:rsidRPr="00A86D72">
              <w:rPr>
                <w:rFonts w:asciiTheme="majorBidi" w:hAnsiTheme="majorBidi" w:cstheme="majorBidi"/>
                <w:b/>
                <w:noProof/>
                <w:webHidden/>
              </w:rPr>
            </w:r>
            <w:r w:rsidR="00251619" w:rsidRPr="00A86D72">
              <w:rPr>
                <w:rFonts w:asciiTheme="majorBidi" w:hAnsiTheme="majorBidi" w:cstheme="majorBidi"/>
                <w:b/>
                <w:noProof/>
                <w:webHidden/>
              </w:rPr>
              <w:fldChar w:fldCharType="separate"/>
            </w:r>
            <w:r w:rsidR="00DF59D7">
              <w:rPr>
                <w:rFonts w:asciiTheme="majorBidi" w:hAnsiTheme="majorBidi" w:cstheme="majorBidi"/>
                <w:b/>
                <w:noProof/>
                <w:webHidden/>
              </w:rPr>
              <w:t>31</w:t>
            </w:r>
            <w:r w:rsidR="00251619" w:rsidRPr="00A86D72">
              <w:rPr>
                <w:rFonts w:asciiTheme="majorBidi" w:hAnsiTheme="majorBidi" w:cstheme="majorBidi"/>
                <w:b/>
                <w:noProof/>
                <w:webHidden/>
              </w:rPr>
              <w:fldChar w:fldCharType="end"/>
            </w:r>
          </w:hyperlink>
        </w:p>
        <w:p w14:paraId="4DAFA797" w14:textId="01C16938" w:rsidR="00251619" w:rsidRPr="00A86D72" w:rsidRDefault="002C7D4B" w:rsidP="00251619">
          <w:pPr>
            <w:tabs>
              <w:tab w:val="right" w:leader="dot" w:pos="9486"/>
            </w:tabs>
            <w:spacing w:before="240"/>
            <w:ind w:left="1814" w:hanging="1388"/>
            <w:rPr>
              <w:rFonts w:asciiTheme="majorBidi" w:eastAsia="DengXian" w:hAnsiTheme="majorBidi" w:cstheme="majorBidi"/>
              <w:b/>
              <w:noProof/>
              <w:sz w:val="22"/>
              <w:szCs w:val="22"/>
            </w:rPr>
          </w:pPr>
          <w:hyperlink w:anchor="_Toc106872318" w:history="1">
            <w:r w:rsidR="00251619" w:rsidRPr="00A86D72">
              <w:rPr>
                <w:rFonts w:asciiTheme="majorBidi" w:hAnsiTheme="majorBidi" w:cstheme="majorBidi"/>
                <w:b/>
                <w:noProof/>
              </w:rPr>
              <w:t>Article 10: Environmentally sound interim storage of mercury, other than waste mercury</w:t>
            </w:r>
            <w:r w:rsidR="00251619" w:rsidRPr="00A86D72">
              <w:rPr>
                <w:rFonts w:asciiTheme="majorBidi" w:hAnsiTheme="majorBidi" w:cstheme="majorBidi"/>
                <w:b/>
                <w:noProof/>
                <w:webHidden/>
              </w:rPr>
              <w:tab/>
            </w:r>
            <w:r w:rsidR="00251619" w:rsidRPr="00A86D72">
              <w:rPr>
                <w:rFonts w:asciiTheme="majorBidi" w:hAnsiTheme="majorBidi" w:cstheme="majorBidi"/>
                <w:b/>
                <w:noProof/>
                <w:webHidden/>
              </w:rPr>
              <w:fldChar w:fldCharType="begin"/>
            </w:r>
            <w:r w:rsidR="00251619" w:rsidRPr="00A86D72">
              <w:rPr>
                <w:rFonts w:asciiTheme="majorBidi" w:hAnsiTheme="majorBidi" w:cstheme="majorBidi"/>
                <w:b/>
                <w:noProof/>
                <w:webHidden/>
              </w:rPr>
              <w:instrText xml:space="preserve"> PAGEREF _Toc106872318 \h </w:instrText>
            </w:r>
            <w:r w:rsidR="00251619" w:rsidRPr="00A86D72">
              <w:rPr>
                <w:rFonts w:asciiTheme="majorBidi" w:hAnsiTheme="majorBidi" w:cstheme="majorBidi"/>
                <w:b/>
                <w:noProof/>
                <w:webHidden/>
              </w:rPr>
            </w:r>
            <w:r w:rsidR="00251619" w:rsidRPr="00A86D72">
              <w:rPr>
                <w:rFonts w:asciiTheme="majorBidi" w:hAnsiTheme="majorBidi" w:cstheme="majorBidi"/>
                <w:b/>
                <w:noProof/>
                <w:webHidden/>
              </w:rPr>
              <w:fldChar w:fldCharType="separate"/>
            </w:r>
            <w:r w:rsidR="00DF59D7">
              <w:rPr>
                <w:rFonts w:asciiTheme="majorBidi" w:hAnsiTheme="majorBidi" w:cstheme="majorBidi"/>
                <w:b/>
                <w:noProof/>
                <w:webHidden/>
              </w:rPr>
              <w:t>33</w:t>
            </w:r>
            <w:r w:rsidR="00251619" w:rsidRPr="00A86D72">
              <w:rPr>
                <w:rFonts w:asciiTheme="majorBidi" w:hAnsiTheme="majorBidi" w:cstheme="majorBidi"/>
                <w:b/>
                <w:noProof/>
                <w:webHidden/>
              </w:rPr>
              <w:fldChar w:fldCharType="end"/>
            </w:r>
          </w:hyperlink>
        </w:p>
        <w:p w14:paraId="66BD2252" w14:textId="15105C6F" w:rsidR="00251619" w:rsidRPr="00A86D72" w:rsidRDefault="002C7D4B" w:rsidP="00251619">
          <w:pPr>
            <w:tabs>
              <w:tab w:val="right" w:leader="dot" w:pos="9486"/>
            </w:tabs>
            <w:spacing w:before="240"/>
            <w:ind w:left="1814" w:hanging="1388"/>
            <w:rPr>
              <w:rFonts w:asciiTheme="majorBidi" w:eastAsia="DengXian" w:hAnsiTheme="majorBidi" w:cstheme="majorBidi"/>
              <w:b/>
              <w:noProof/>
              <w:sz w:val="22"/>
              <w:szCs w:val="22"/>
            </w:rPr>
          </w:pPr>
          <w:hyperlink w:anchor="_Toc106872319" w:history="1">
            <w:r w:rsidR="00251619" w:rsidRPr="00A86D72">
              <w:rPr>
                <w:rFonts w:asciiTheme="majorBidi" w:hAnsiTheme="majorBidi" w:cstheme="majorBidi"/>
                <w:b/>
                <w:noProof/>
              </w:rPr>
              <w:t>Article 11: Mercury wastes</w:t>
            </w:r>
            <w:r w:rsidR="00251619" w:rsidRPr="00A86D72">
              <w:rPr>
                <w:rFonts w:asciiTheme="majorBidi" w:hAnsiTheme="majorBidi" w:cstheme="majorBidi"/>
                <w:b/>
                <w:noProof/>
                <w:webHidden/>
              </w:rPr>
              <w:tab/>
            </w:r>
            <w:r w:rsidR="0079628A" w:rsidRPr="00A86D72">
              <w:rPr>
                <w:rFonts w:asciiTheme="majorBidi" w:hAnsiTheme="majorBidi" w:cstheme="majorBidi"/>
                <w:b/>
                <w:noProof/>
                <w:webHidden/>
              </w:rPr>
              <w:tab/>
            </w:r>
            <w:r w:rsidR="0079628A" w:rsidRPr="00A86D72">
              <w:rPr>
                <w:rFonts w:asciiTheme="majorBidi" w:hAnsiTheme="majorBidi" w:cstheme="majorBidi"/>
                <w:b/>
                <w:noProof/>
                <w:webHidden/>
              </w:rPr>
              <w:tab/>
            </w:r>
            <w:r w:rsidR="00251619" w:rsidRPr="00A86D72">
              <w:rPr>
                <w:rFonts w:asciiTheme="majorBidi" w:hAnsiTheme="majorBidi" w:cstheme="majorBidi"/>
                <w:b/>
                <w:noProof/>
                <w:webHidden/>
              </w:rPr>
              <w:fldChar w:fldCharType="begin"/>
            </w:r>
            <w:r w:rsidR="00251619" w:rsidRPr="00A86D72">
              <w:rPr>
                <w:rFonts w:asciiTheme="majorBidi" w:hAnsiTheme="majorBidi" w:cstheme="majorBidi"/>
                <w:b/>
                <w:noProof/>
                <w:webHidden/>
              </w:rPr>
              <w:instrText xml:space="preserve"> PAGEREF _Toc106872319 \h </w:instrText>
            </w:r>
            <w:r w:rsidR="00251619" w:rsidRPr="00A86D72">
              <w:rPr>
                <w:rFonts w:asciiTheme="majorBidi" w:hAnsiTheme="majorBidi" w:cstheme="majorBidi"/>
                <w:b/>
                <w:noProof/>
                <w:webHidden/>
              </w:rPr>
            </w:r>
            <w:r w:rsidR="00251619" w:rsidRPr="00A86D72">
              <w:rPr>
                <w:rFonts w:asciiTheme="majorBidi" w:hAnsiTheme="majorBidi" w:cstheme="majorBidi"/>
                <w:b/>
                <w:noProof/>
                <w:webHidden/>
              </w:rPr>
              <w:fldChar w:fldCharType="separate"/>
            </w:r>
            <w:r w:rsidR="00DF59D7">
              <w:rPr>
                <w:rFonts w:asciiTheme="majorBidi" w:hAnsiTheme="majorBidi" w:cstheme="majorBidi"/>
                <w:b/>
                <w:noProof/>
                <w:webHidden/>
              </w:rPr>
              <w:t>34</w:t>
            </w:r>
            <w:r w:rsidR="00251619" w:rsidRPr="00A86D72">
              <w:rPr>
                <w:rFonts w:asciiTheme="majorBidi" w:hAnsiTheme="majorBidi" w:cstheme="majorBidi"/>
                <w:b/>
                <w:noProof/>
                <w:webHidden/>
              </w:rPr>
              <w:fldChar w:fldCharType="end"/>
            </w:r>
          </w:hyperlink>
        </w:p>
        <w:p w14:paraId="00DA9529" w14:textId="10FC29BC" w:rsidR="00251619" w:rsidRPr="00A86D72" w:rsidRDefault="002C7D4B" w:rsidP="00251619">
          <w:pPr>
            <w:tabs>
              <w:tab w:val="right" w:leader="dot" w:pos="9486"/>
            </w:tabs>
            <w:spacing w:before="240"/>
            <w:ind w:left="1814" w:hanging="1388"/>
            <w:rPr>
              <w:rFonts w:asciiTheme="majorBidi" w:eastAsia="DengXian" w:hAnsiTheme="majorBidi" w:cstheme="majorBidi"/>
              <w:b/>
              <w:noProof/>
              <w:sz w:val="22"/>
              <w:szCs w:val="22"/>
            </w:rPr>
          </w:pPr>
          <w:hyperlink w:anchor="_Toc106872320" w:history="1">
            <w:r w:rsidR="00251619" w:rsidRPr="00A86D72">
              <w:rPr>
                <w:rFonts w:asciiTheme="majorBidi" w:hAnsiTheme="majorBidi" w:cstheme="majorBidi"/>
                <w:b/>
                <w:noProof/>
              </w:rPr>
              <w:t>Article 12: Contaminated sites</w:t>
            </w:r>
            <w:r w:rsidR="00251619" w:rsidRPr="00A86D72">
              <w:rPr>
                <w:rFonts w:asciiTheme="majorBidi" w:hAnsiTheme="majorBidi" w:cstheme="majorBidi"/>
                <w:b/>
                <w:noProof/>
                <w:webHidden/>
              </w:rPr>
              <w:tab/>
            </w:r>
            <w:r w:rsidR="0079628A" w:rsidRPr="00A86D72">
              <w:rPr>
                <w:rFonts w:asciiTheme="majorBidi" w:hAnsiTheme="majorBidi" w:cstheme="majorBidi"/>
                <w:b/>
                <w:noProof/>
                <w:webHidden/>
              </w:rPr>
              <w:tab/>
            </w:r>
            <w:r w:rsidR="00251619" w:rsidRPr="00A86D72">
              <w:rPr>
                <w:rFonts w:asciiTheme="majorBidi" w:hAnsiTheme="majorBidi" w:cstheme="majorBidi"/>
                <w:b/>
                <w:noProof/>
                <w:webHidden/>
              </w:rPr>
              <w:fldChar w:fldCharType="begin"/>
            </w:r>
            <w:r w:rsidR="00251619" w:rsidRPr="00A86D72">
              <w:rPr>
                <w:rFonts w:asciiTheme="majorBidi" w:hAnsiTheme="majorBidi" w:cstheme="majorBidi"/>
                <w:b/>
                <w:noProof/>
                <w:webHidden/>
              </w:rPr>
              <w:instrText xml:space="preserve"> PAGEREF _Toc106872320 \h </w:instrText>
            </w:r>
            <w:r w:rsidR="00251619" w:rsidRPr="00A86D72">
              <w:rPr>
                <w:rFonts w:asciiTheme="majorBidi" w:hAnsiTheme="majorBidi" w:cstheme="majorBidi"/>
                <w:b/>
                <w:noProof/>
                <w:webHidden/>
              </w:rPr>
            </w:r>
            <w:r w:rsidR="00251619" w:rsidRPr="00A86D72">
              <w:rPr>
                <w:rFonts w:asciiTheme="majorBidi" w:hAnsiTheme="majorBidi" w:cstheme="majorBidi"/>
                <w:b/>
                <w:noProof/>
                <w:webHidden/>
              </w:rPr>
              <w:fldChar w:fldCharType="separate"/>
            </w:r>
            <w:r w:rsidR="00DF59D7">
              <w:rPr>
                <w:rFonts w:asciiTheme="majorBidi" w:hAnsiTheme="majorBidi" w:cstheme="majorBidi"/>
                <w:b/>
                <w:noProof/>
                <w:webHidden/>
              </w:rPr>
              <w:t>36</w:t>
            </w:r>
            <w:r w:rsidR="00251619" w:rsidRPr="00A86D72">
              <w:rPr>
                <w:rFonts w:asciiTheme="majorBidi" w:hAnsiTheme="majorBidi" w:cstheme="majorBidi"/>
                <w:b/>
                <w:noProof/>
                <w:webHidden/>
              </w:rPr>
              <w:fldChar w:fldCharType="end"/>
            </w:r>
          </w:hyperlink>
        </w:p>
        <w:p w14:paraId="5C98F28D" w14:textId="2227E88D" w:rsidR="00251619" w:rsidRPr="00A86D72" w:rsidRDefault="002C7D4B" w:rsidP="00251619">
          <w:pPr>
            <w:tabs>
              <w:tab w:val="right" w:leader="dot" w:pos="9486"/>
            </w:tabs>
            <w:spacing w:before="240"/>
            <w:ind w:left="1814" w:hanging="1388"/>
            <w:rPr>
              <w:rFonts w:asciiTheme="majorBidi" w:eastAsia="DengXian" w:hAnsiTheme="majorBidi" w:cstheme="majorBidi"/>
              <w:b/>
              <w:noProof/>
              <w:sz w:val="22"/>
              <w:szCs w:val="22"/>
            </w:rPr>
          </w:pPr>
          <w:hyperlink w:anchor="_Toc106872321" w:history="1">
            <w:r w:rsidR="00251619" w:rsidRPr="00A86D72">
              <w:rPr>
                <w:rFonts w:asciiTheme="majorBidi" w:hAnsiTheme="majorBidi" w:cstheme="majorBidi"/>
                <w:b/>
                <w:noProof/>
              </w:rPr>
              <w:t>Article 13: Financial resources and mechanism</w:t>
            </w:r>
            <w:r w:rsidR="00251619" w:rsidRPr="00A86D72">
              <w:rPr>
                <w:rFonts w:asciiTheme="majorBidi" w:hAnsiTheme="majorBidi" w:cstheme="majorBidi"/>
                <w:b/>
                <w:noProof/>
                <w:webHidden/>
              </w:rPr>
              <w:tab/>
            </w:r>
            <w:r w:rsidR="00251619" w:rsidRPr="00A86D72">
              <w:rPr>
                <w:rFonts w:asciiTheme="majorBidi" w:hAnsiTheme="majorBidi" w:cstheme="majorBidi"/>
                <w:b/>
                <w:noProof/>
                <w:webHidden/>
              </w:rPr>
              <w:fldChar w:fldCharType="begin"/>
            </w:r>
            <w:r w:rsidR="00251619" w:rsidRPr="00A86D72">
              <w:rPr>
                <w:rFonts w:asciiTheme="majorBidi" w:hAnsiTheme="majorBidi" w:cstheme="majorBidi"/>
                <w:b/>
                <w:noProof/>
                <w:webHidden/>
              </w:rPr>
              <w:instrText xml:space="preserve"> PAGEREF _Toc106872321 \h </w:instrText>
            </w:r>
            <w:r w:rsidR="00251619" w:rsidRPr="00A86D72">
              <w:rPr>
                <w:rFonts w:asciiTheme="majorBidi" w:hAnsiTheme="majorBidi" w:cstheme="majorBidi"/>
                <w:b/>
                <w:noProof/>
                <w:webHidden/>
              </w:rPr>
            </w:r>
            <w:r w:rsidR="00251619" w:rsidRPr="00A86D72">
              <w:rPr>
                <w:rFonts w:asciiTheme="majorBidi" w:hAnsiTheme="majorBidi" w:cstheme="majorBidi"/>
                <w:b/>
                <w:noProof/>
                <w:webHidden/>
              </w:rPr>
              <w:fldChar w:fldCharType="separate"/>
            </w:r>
            <w:r w:rsidR="00DF59D7">
              <w:rPr>
                <w:rFonts w:asciiTheme="majorBidi" w:hAnsiTheme="majorBidi" w:cstheme="majorBidi"/>
                <w:b/>
                <w:noProof/>
                <w:webHidden/>
              </w:rPr>
              <w:t>37</w:t>
            </w:r>
            <w:r w:rsidR="00251619" w:rsidRPr="00A86D72">
              <w:rPr>
                <w:rFonts w:asciiTheme="majorBidi" w:hAnsiTheme="majorBidi" w:cstheme="majorBidi"/>
                <w:b/>
                <w:noProof/>
                <w:webHidden/>
              </w:rPr>
              <w:fldChar w:fldCharType="end"/>
            </w:r>
          </w:hyperlink>
        </w:p>
        <w:p w14:paraId="729DEEF3" w14:textId="5E38B1A9" w:rsidR="00251619" w:rsidRPr="00A86D72" w:rsidRDefault="002C7D4B" w:rsidP="00251619">
          <w:pPr>
            <w:tabs>
              <w:tab w:val="right" w:leader="dot" w:pos="9486"/>
            </w:tabs>
            <w:spacing w:before="240"/>
            <w:ind w:left="1814" w:hanging="1388"/>
            <w:rPr>
              <w:rFonts w:asciiTheme="majorBidi" w:eastAsia="DengXian" w:hAnsiTheme="majorBidi" w:cstheme="majorBidi"/>
              <w:b/>
              <w:noProof/>
              <w:sz w:val="22"/>
              <w:szCs w:val="22"/>
            </w:rPr>
          </w:pPr>
          <w:hyperlink w:anchor="_Toc106872322" w:history="1">
            <w:r w:rsidR="00251619" w:rsidRPr="00A86D72">
              <w:rPr>
                <w:rFonts w:asciiTheme="majorBidi" w:hAnsiTheme="majorBidi" w:cstheme="majorBidi"/>
                <w:b/>
                <w:noProof/>
              </w:rPr>
              <w:t>Article 14: Capacity-building, technical assistance and technology transfer</w:t>
            </w:r>
            <w:r w:rsidR="00251619" w:rsidRPr="00A86D72">
              <w:rPr>
                <w:rFonts w:asciiTheme="majorBidi" w:hAnsiTheme="majorBidi" w:cstheme="majorBidi"/>
                <w:b/>
                <w:noProof/>
                <w:webHidden/>
              </w:rPr>
              <w:tab/>
            </w:r>
            <w:r w:rsidR="00251619" w:rsidRPr="00A86D72">
              <w:rPr>
                <w:rFonts w:asciiTheme="majorBidi" w:hAnsiTheme="majorBidi" w:cstheme="majorBidi"/>
                <w:b/>
                <w:noProof/>
                <w:webHidden/>
              </w:rPr>
              <w:fldChar w:fldCharType="begin"/>
            </w:r>
            <w:r w:rsidR="00251619" w:rsidRPr="00A86D72">
              <w:rPr>
                <w:rFonts w:asciiTheme="majorBidi" w:hAnsiTheme="majorBidi" w:cstheme="majorBidi"/>
                <w:b/>
                <w:noProof/>
                <w:webHidden/>
              </w:rPr>
              <w:instrText xml:space="preserve"> PAGEREF _Toc106872322 \h </w:instrText>
            </w:r>
            <w:r w:rsidR="00251619" w:rsidRPr="00A86D72">
              <w:rPr>
                <w:rFonts w:asciiTheme="majorBidi" w:hAnsiTheme="majorBidi" w:cstheme="majorBidi"/>
                <w:b/>
                <w:noProof/>
                <w:webHidden/>
              </w:rPr>
            </w:r>
            <w:r w:rsidR="00251619" w:rsidRPr="00A86D72">
              <w:rPr>
                <w:rFonts w:asciiTheme="majorBidi" w:hAnsiTheme="majorBidi" w:cstheme="majorBidi"/>
                <w:b/>
                <w:noProof/>
                <w:webHidden/>
              </w:rPr>
              <w:fldChar w:fldCharType="separate"/>
            </w:r>
            <w:r w:rsidR="00DF59D7">
              <w:rPr>
                <w:rFonts w:asciiTheme="majorBidi" w:hAnsiTheme="majorBidi" w:cstheme="majorBidi"/>
                <w:b/>
                <w:noProof/>
                <w:webHidden/>
              </w:rPr>
              <w:t>39</w:t>
            </w:r>
            <w:r w:rsidR="00251619" w:rsidRPr="00A86D72">
              <w:rPr>
                <w:rFonts w:asciiTheme="majorBidi" w:hAnsiTheme="majorBidi" w:cstheme="majorBidi"/>
                <w:b/>
                <w:noProof/>
                <w:webHidden/>
              </w:rPr>
              <w:fldChar w:fldCharType="end"/>
            </w:r>
          </w:hyperlink>
        </w:p>
        <w:p w14:paraId="2FE4E2E1" w14:textId="08089381" w:rsidR="00251619" w:rsidRPr="00A86D72" w:rsidRDefault="002C7D4B" w:rsidP="00251619">
          <w:pPr>
            <w:tabs>
              <w:tab w:val="right" w:leader="dot" w:pos="9486"/>
            </w:tabs>
            <w:spacing w:before="240"/>
            <w:ind w:left="1814" w:hanging="1388"/>
            <w:rPr>
              <w:rFonts w:asciiTheme="majorBidi" w:eastAsia="DengXian" w:hAnsiTheme="majorBidi" w:cstheme="majorBidi"/>
              <w:b/>
              <w:noProof/>
              <w:sz w:val="22"/>
              <w:szCs w:val="22"/>
            </w:rPr>
          </w:pPr>
          <w:hyperlink w:anchor="_Toc106872323" w:history="1">
            <w:r w:rsidR="00251619" w:rsidRPr="00A86D72">
              <w:rPr>
                <w:rFonts w:asciiTheme="majorBidi" w:hAnsiTheme="majorBidi" w:cstheme="majorBidi"/>
                <w:b/>
                <w:noProof/>
              </w:rPr>
              <w:t>Article 16: Health aspects</w:t>
            </w:r>
            <w:r w:rsidR="00251619" w:rsidRPr="00A86D72">
              <w:rPr>
                <w:rFonts w:asciiTheme="majorBidi" w:hAnsiTheme="majorBidi" w:cstheme="majorBidi"/>
                <w:b/>
                <w:noProof/>
                <w:webHidden/>
              </w:rPr>
              <w:tab/>
            </w:r>
            <w:r w:rsidR="0079628A" w:rsidRPr="00A86D72">
              <w:rPr>
                <w:rFonts w:asciiTheme="majorBidi" w:hAnsiTheme="majorBidi" w:cstheme="majorBidi"/>
                <w:b/>
                <w:noProof/>
                <w:webHidden/>
              </w:rPr>
              <w:tab/>
            </w:r>
            <w:r w:rsidR="0079628A" w:rsidRPr="00A86D72">
              <w:rPr>
                <w:rFonts w:asciiTheme="majorBidi" w:hAnsiTheme="majorBidi" w:cstheme="majorBidi"/>
                <w:b/>
                <w:noProof/>
                <w:webHidden/>
              </w:rPr>
              <w:tab/>
            </w:r>
            <w:r w:rsidR="00251619" w:rsidRPr="00A86D72">
              <w:rPr>
                <w:rFonts w:asciiTheme="majorBidi" w:hAnsiTheme="majorBidi" w:cstheme="majorBidi"/>
                <w:b/>
                <w:noProof/>
                <w:webHidden/>
              </w:rPr>
              <w:fldChar w:fldCharType="begin"/>
            </w:r>
            <w:r w:rsidR="00251619" w:rsidRPr="00A86D72">
              <w:rPr>
                <w:rFonts w:asciiTheme="majorBidi" w:hAnsiTheme="majorBidi" w:cstheme="majorBidi"/>
                <w:b/>
                <w:noProof/>
                <w:webHidden/>
              </w:rPr>
              <w:instrText xml:space="preserve"> PAGEREF _Toc106872323 \h </w:instrText>
            </w:r>
            <w:r w:rsidR="00251619" w:rsidRPr="00A86D72">
              <w:rPr>
                <w:rFonts w:asciiTheme="majorBidi" w:hAnsiTheme="majorBidi" w:cstheme="majorBidi"/>
                <w:b/>
                <w:noProof/>
                <w:webHidden/>
              </w:rPr>
            </w:r>
            <w:r w:rsidR="00251619" w:rsidRPr="00A86D72">
              <w:rPr>
                <w:rFonts w:asciiTheme="majorBidi" w:hAnsiTheme="majorBidi" w:cstheme="majorBidi"/>
                <w:b/>
                <w:noProof/>
                <w:webHidden/>
              </w:rPr>
              <w:fldChar w:fldCharType="separate"/>
            </w:r>
            <w:r w:rsidR="00DF59D7">
              <w:rPr>
                <w:rFonts w:asciiTheme="majorBidi" w:hAnsiTheme="majorBidi" w:cstheme="majorBidi"/>
                <w:b/>
                <w:noProof/>
                <w:webHidden/>
              </w:rPr>
              <w:t>41</w:t>
            </w:r>
            <w:r w:rsidR="00251619" w:rsidRPr="00A86D72">
              <w:rPr>
                <w:rFonts w:asciiTheme="majorBidi" w:hAnsiTheme="majorBidi" w:cstheme="majorBidi"/>
                <w:b/>
                <w:noProof/>
                <w:webHidden/>
              </w:rPr>
              <w:fldChar w:fldCharType="end"/>
            </w:r>
          </w:hyperlink>
        </w:p>
        <w:p w14:paraId="7AE09C4A" w14:textId="096854AD" w:rsidR="00251619" w:rsidRPr="00A86D72" w:rsidRDefault="002C7D4B" w:rsidP="00251619">
          <w:pPr>
            <w:tabs>
              <w:tab w:val="right" w:leader="dot" w:pos="9486"/>
            </w:tabs>
            <w:spacing w:before="240"/>
            <w:ind w:left="1814" w:hanging="1388"/>
            <w:rPr>
              <w:rFonts w:asciiTheme="majorBidi" w:eastAsia="DengXian" w:hAnsiTheme="majorBidi" w:cstheme="majorBidi"/>
              <w:b/>
              <w:noProof/>
              <w:sz w:val="22"/>
              <w:szCs w:val="22"/>
            </w:rPr>
          </w:pPr>
          <w:hyperlink w:anchor="_Toc106872324" w:history="1">
            <w:r w:rsidR="00251619" w:rsidRPr="00A86D72">
              <w:rPr>
                <w:rFonts w:asciiTheme="majorBidi" w:hAnsiTheme="majorBidi" w:cstheme="majorBidi"/>
                <w:b/>
                <w:noProof/>
              </w:rPr>
              <w:t>Article 17: Information exchange</w:t>
            </w:r>
            <w:r w:rsidR="00251619" w:rsidRPr="00A86D72">
              <w:rPr>
                <w:rFonts w:asciiTheme="majorBidi" w:hAnsiTheme="majorBidi" w:cstheme="majorBidi"/>
                <w:b/>
                <w:noProof/>
                <w:webHidden/>
              </w:rPr>
              <w:tab/>
            </w:r>
            <w:r w:rsidR="0079628A" w:rsidRPr="00A86D72">
              <w:rPr>
                <w:rFonts w:asciiTheme="majorBidi" w:hAnsiTheme="majorBidi" w:cstheme="majorBidi"/>
                <w:b/>
                <w:noProof/>
                <w:webHidden/>
              </w:rPr>
              <w:tab/>
            </w:r>
            <w:r w:rsidR="00251619" w:rsidRPr="00A86D72">
              <w:rPr>
                <w:rFonts w:asciiTheme="majorBidi" w:hAnsiTheme="majorBidi" w:cstheme="majorBidi"/>
                <w:b/>
                <w:noProof/>
                <w:webHidden/>
              </w:rPr>
              <w:fldChar w:fldCharType="begin"/>
            </w:r>
            <w:r w:rsidR="00251619" w:rsidRPr="00A86D72">
              <w:rPr>
                <w:rFonts w:asciiTheme="majorBidi" w:hAnsiTheme="majorBidi" w:cstheme="majorBidi"/>
                <w:b/>
                <w:noProof/>
                <w:webHidden/>
              </w:rPr>
              <w:instrText xml:space="preserve"> PAGEREF _Toc106872324 \h </w:instrText>
            </w:r>
            <w:r w:rsidR="00251619" w:rsidRPr="00A86D72">
              <w:rPr>
                <w:rFonts w:asciiTheme="majorBidi" w:hAnsiTheme="majorBidi" w:cstheme="majorBidi"/>
                <w:b/>
                <w:noProof/>
                <w:webHidden/>
              </w:rPr>
            </w:r>
            <w:r w:rsidR="00251619" w:rsidRPr="00A86D72">
              <w:rPr>
                <w:rFonts w:asciiTheme="majorBidi" w:hAnsiTheme="majorBidi" w:cstheme="majorBidi"/>
                <w:b/>
                <w:noProof/>
                <w:webHidden/>
              </w:rPr>
              <w:fldChar w:fldCharType="separate"/>
            </w:r>
            <w:r w:rsidR="00DF59D7">
              <w:rPr>
                <w:rFonts w:asciiTheme="majorBidi" w:hAnsiTheme="majorBidi" w:cstheme="majorBidi"/>
                <w:b/>
                <w:noProof/>
                <w:webHidden/>
              </w:rPr>
              <w:t>43</w:t>
            </w:r>
            <w:r w:rsidR="00251619" w:rsidRPr="00A86D72">
              <w:rPr>
                <w:rFonts w:asciiTheme="majorBidi" w:hAnsiTheme="majorBidi" w:cstheme="majorBidi"/>
                <w:b/>
                <w:noProof/>
                <w:webHidden/>
              </w:rPr>
              <w:fldChar w:fldCharType="end"/>
            </w:r>
          </w:hyperlink>
        </w:p>
        <w:p w14:paraId="15D8B8D3" w14:textId="47316872" w:rsidR="00251619" w:rsidRPr="00A86D72" w:rsidRDefault="002C7D4B" w:rsidP="00251619">
          <w:pPr>
            <w:tabs>
              <w:tab w:val="right" w:leader="dot" w:pos="9486"/>
            </w:tabs>
            <w:spacing w:before="240"/>
            <w:ind w:left="1814" w:hanging="1388"/>
            <w:rPr>
              <w:rFonts w:asciiTheme="majorBidi" w:eastAsia="DengXian" w:hAnsiTheme="majorBidi" w:cstheme="majorBidi"/>
              <w:b/>
              <w:noProof/>
              <w:sz w:val="22"/>
              <w:szCs w:val="22"/>
            </w:rPr>
          </w:pPr>
          <w:hyperlink w:anchor="_Toc106872325" w:history="1">
            <w:r w:rsidR="00251619" w:rsidRPr="00A86D72">
              <w:rPr>
                <w:rFonts w:asciiTheme="majorBidi" w:hAnsiTheme="majorBidi" w:cstheme="majorBidi"/>
                <w:b/>
                <w:noProof/>
              </w:rPr>
              <w:t>Article 18: Public information, awareness and education</w:t>
            </w:r>
            <w:r w:rsidR="00251619" w:rsidRPr="00A86D72">
              <w:rPr>
                <w:rFonts w:asciiTheme="majorBidi" w:hAnsiTheme="majorBidi" w:cstheme="majorBidi"/>
                <w:b/>
                <w:noProof/>
                <w:webHidden/>
              </w:rPr>
              <w:tab/>
            </w:r>
            <w:r w:rsidR="00251619" w:rsidRPr="00A86D72">
              <w:rPr>
                <w:rFonts w:asciiTheme="majorBidi" w:hAnsiTheme="majorBidi" w:cstheme="majorBidi"/>
                <w:b/>
                <w:noProof/>
                <w:webHidden/>
              </w:rPr>
              <w:fldChar w:fldCharType="begin"/>
            </w:r>
            <w:r w:rsidR="00251619" w:rsidRPr="00A86D72">
              <w:rPr>
                <w:rFonts w:asciiTheme="majorBidi" w:hAnsiTheme="majorBidi" w:cstheme="majorBidi"/>
                <w:b/>
                <w:noProof/>
                <w:webHidden/>
              </w:rPr>
              <w:instrText xml:space="preserve"> PAGEREF _Toc106872325 \h </w:instrText>
            </w:r>
            <w:r w:rsidR="00251619" w:rsidRPr="00A86D72">
              <w:rPr>
                <w:rFonts w:asciiTheme="majorBidi" w:hAnsiTheme="majorBidi" w:cstheme="majorBidi"/>
                <w:b/>
                <w:noProof/>
                <w:webHidden/>
              </w:rPr>
            </w:r>
            <w:r w:rsidR="00251619" w:rsidRPr="00A86D72">
              <w:rPr>
                <w:rFonts w:asciiTheme="majorBidi" w:hAnsiTheme="majorBidi" w:cstheme="majorBidi"/>
                <w:b/>
                <w:noProof/>
                <w:webHidden/>
              </w:rPr>
              <w:fldChar w:fldCharType="separate"/>
            </w:r>
            <w:r w:rsidR="00DF59D7">
              <w:rPr>
                <w:rFonts w:asciiTheme="majorBidi" w:hAnsiTheme="majorBidi" w:cstheme="majorBidi"/>
                <w:b/>
                <w:noProof/>
                <w:webHidden/>
              </w:rPr>
              <w:t>44</w:t>
            </w:r>
            <w:r w:rsidR="00251619" w:rsidRPr="00A86D72">
              <w:rPr>
                <w:rFonts w:asciiTheme="majorBidi" w:hAnsiTheme="majorBidi" w:cstheme="majorBidi"/>
                <w:b/>
                <w:noProof/>
                <w:webHidden/>
              </w:rPr>
              <w:fldChar w:fldCharType="end"/>
            </w:r>
          </w:hyperlink>
        </w:p>
        <w:p w14:paraId="36372688" w14:textId="60A3C306" w:rsidR="00251619" w:rsidRPr="00A86D72" w:rsidRDefault="002C7D4B" w:rsidP="00251619">
          <w:pPr>
            <w:tabs>
              <w:tab w:val="right" w:leader="dot" w:pos="9486"/>
            </w:tabs>
            <w:spacing w:before="240"/>
            <w:ind w:left="1814" w:hanging="1388"/>
            <w:rPr>
              <w:rFonts w:asciiTheme="majorBidi" w:eastAsia="DengXian" w:hAnsiTheme="majorBidi" w:cstheme="majorBidi"/>
              <w:b/>
              <w:noProof/>
              <w:sz w:val="22"/>
              <w:szCs w:val="22"/>
            </w:rPr>
          </w:pPr>
          <w:hyperlink w:anchor="_Toc106872326" w:history="1">
            <w:r w:rsidR="00251619" w:rsidRPr="00A86D72">
              <w:rPr>
                <w:rFonts w:asciiTheme="majorBidi" w:hAnsiTheme="majorBidi" w:cstheme="majorBidi"/>
                <w:b/>
                <w:noProof/>
              </w:rPr>
              <w:t>Article 19: Research, development and monitoring</w:t>
            </w:r>
            <w:r w:rsidR="00251619" w:rsidRPr="00A86D72">
              <w:rPr>
                <w:rFonts w:asciiTheme="majorBidi" w:hAnsiTheme="majorBidi" w:cstheme="majorBidi"/>
                <w:b/>
                <w:noProof/>
                <w:webHidden/>
              </w:rPr>
              <w:tab/>
            </w:r>
            <w:r w:rsidR="00251619" w:rsidRPr="00A86D72">
              <w:rPr>
                <w:rFonts w:asciiTheme="majorBidi" w:hAnsiTheme="majorBidi" w:cstheme="majorBidi"/>
                <w:b/>
                <w:noProof/>
                <w:webHidden/>
              </w:rPr>
              <w:fldChar w:fldCharType="begin"/>
            </w:r>
            <w:r w:rsidR="00251619" w:rsidRPr="00A86D72">
              <w:rPr>
                <w:rFonts w:asciiTheme="majorBidi" w:hAnsiTheme="majorBidi" w:cstheme="majorBidi"/>
                <w:b/>
                <w:noProof/>
                <w:webHidden/>
              </w:rPr>
              <w:instrText xml:space="preserve"> PAGEREF _Toc106872326 \h </w:instrText>
            </w:r>
            <w:r w:rsidR="00251619" w:rsidRPr="00A86D72">
              <w:rPr>
                <w:rFonts w:asciiTheme="majorBidi" w:hAnsiTheme="majorBidi" w:cstheme="majorBidi"/>
                <w:b/>
                <w:noProof/>
                <w:webHidden/>
              </w:rPr>
            </w:r>
            <w:r w:rsidR="00251619" w:rsidRPr="00A86D72">
              <w:rPr>
                <w:rFonts w:asciiTheme="majorBidi" w:hAnsiTheme="majorBidi" w:cstheme="majorBidi"/>
                <w:b/>
                <w:noProof/>
                <w:webHidden/>
              </w:rPr>
              <w:fldChar w:fldCharType="separate"/>
            </w:r>
            <w:r w:rsidR="00DF59D7">
              <w:rPr>
                <w:rFonts w:asciiTheme="majorBidi" w:hAnsiTheme="majorBidi" w:cstheme="majorBidi"/>
                <w:b/>
                <w:noProof/>
                <w:webHidden/>
              </w:rPr>
              <w:t>45</w:t>
            </w:r>
            <w:r w:rsidR="00251619" w:rsidRPr="00A86D72">
              <w:rPr>
                <w:rFonts w:asciiTheme="majorBidi" w:hAnsiTheme="majorBidi" w:cstheme="majorBidi"/>
                <w:b/>
                <w:noProof/>
                <w:webHidden/>
              </w:rPr>
              <w:fldChar w:fldCharType="end"/>
            </w:r>
          </w:hyperlink>
        </w:p>
        <w:p w14:paraId="7CCE0BDD" w14:textId="77777777" w:rsidR="00251619" w:rsidRPr="00BF7AAB" w:rsidRDefault="00251619" w:rsidP="0043025B">
          <w:pPr>
            <w:pStyle w:val="Normal-pool"/>
            <w:rPr>
              <w:lang w:val="en-GB"/>
            </w:rPr>
          </w:pPr>
          <w:r w:rsidRPr="00A86D72">
            <w:rPr>
              <w:b/>
              <w:lang w:val="en-GB"/>
            </w:rPr>
            <w:fldChar w:fldCharType="end"/>
          </w:r>
        </w:p>
      </w:sdtContent>
    </w:sdt>
    <w:p w14:paraId="250ECC97" w14:textId="77777777" w:rsidR="00251619" w:rsidRPr="00BF7AAB" w:rsidRDefault="00251619" w:rsidP="00537E1C">
      <w:pPr>
        <w:pStyle w:val="Normal-pool"/>
        <w:rPr>
          <w:lang w:val="en-GB"/>
        </w:rPr>
      </w:pPr>
      <w:r w:rsidRPr="00BF7AAB">
        <w:rPr>
          <w:lang w:val="en-GB"/>
        </w:rPr>
        <w:br w:type="page"/>
      </w:r>
    </w:p>
    <w:p w14:paraId="43CB78CC" w14:textId="77777777" w:rsidR="00251619" w:rsidRPr="00BF7AAB" w:rsidRDefault="00251619" w:rsidP="00586862">
      <w:pPr>
        <w:pStyle w:val="CH2"/>
        <w:ind w:firstLine="0"/>
        <w:rPr>
          <w:rFonts w:asciiTheme="majorBidi" w:hAnsiTheme="majorBidi" w:cstheme="majorBidi"/>
          <w:b w:val="0"/>
          <w:bCs/>
          <w:lang w:val="en-GB"/>
        </w:rPr>
      </w:pPr>
      <w:bookmarkStart w:id="12" w:name="_Toc106872312"/>
      <w:r w:rsidRPr="00BF7AAB">
        <w:rPr>
          <w:rFonts w:asciiTheme="majorBidi" w:hAnsiTheme="majorBidi" w:cstheme="majorBidi"/>
          <w:bCs/>
          <w:lang w:val="en-GB"/>
        </w:rPr>
        <w:lastRenderedPageBreak/>
        <w:t xml:space="preserve">Article 3: Mercury </w:t>
      </w:r>
      <w:r w:rsidRPr="00BF7AAB">
        <w:rPr>
          <w:lang w:val="en-GB"/>
        </w:rPr>
        <w:t>supply</w:t>
      </w:r>
      <w:r w:rsidRPr="00BF7AAB">
        <w:rPr>
          <w:rFonts w:asciiTheme="majorBidi" w:hAnsiTheme="majorBidi" w:cstheme="majorBidi"/>
          <w:bCs/>
          <w:lang w:val="en-GB"/>
        </w:rPr>
        <w:t xml:space="preserve"> sources and trade</w:t>
      </w:r>
      <w:bookmarkEnd w:id="12"/>
    </w:p>
    <w:tbl>
      <w:tblPr>
        <w:tblStyle w:val="TableGrid1"/>
        <w:tblW w:w="8307" w:type="dxa"/>
        <w:jc w:val="right"/>
        <w:tblInd w:w="0" w:type="dxa"/>
        <w:tblLook w:val="0600" w:firstRow="0" w:lastRow="0" w:firstColumn="0" w:lastColumn="0" w:noHBand="1" w:noVBand="1"/>
      </w:tblPr>
      <w:tblGrid>
        <w:gridCol w:w="8307"/>
      </w:tblGrid>
      <w:tr w:rsidR="00251619" w:rsidRPr="00BF7AAB" w14:paraId="506580BD" w14:textId="77777777" w:rsidTr="007C1CB2">
        <w:trPr>
          <w:trHeight w:val="57"/>
          <w:jc w:val="right"/>
        </w:trPr>
        <w:tc>
          <w:tcPr>
            <w:tcW w:w="8307" w:type="dxa"/>
            <w:shd w:val="clear" w:color="auto" w:fill="F2F2F2"/>
          </w:tcPr>
          <w:p w14:paraId="6FE60FEF"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3.1</w:t>
            </w:r>
            <w:r w:rsidRPr="00BF7AAB">
              <w:rPr>
                <w:rFonts w:asciiTheme="majorBidi" w:hAnsiTheme="majorBidi" w:cstheme="majorBidi"/>
                <w:bCs/>
                <w:sz w:val="18"/>
              </w:rPr>
              <w:t>:</w:t>
            </w:r>
            <w:r w:rsidRPr="00BF7AAB">
              <w:rPr>
                <w:rFonts w:asciiTheme="majorBidi" w:hAnsiTheme="majorBidi" w:cstheme="majorBidi"/>
                <w:sz w:val="18"/>
              </w:rPr>
              <w:t xml:space="preserve"> Does the party have any primary mercury mines that were operating within its territory at the date of entry into force of the Convention for the party? (</w:t>
            </w:r>
            <w:bookmarkStart w:id="13" w:name="_Int_vdjWQfrm"/>
            <w:proofErr w:type="gramStart"/>
            <w:r w:rsidRPr="00BF7AAB">
              <w:rPr>
                <w:rFonts w:asciiTheme="majorBidi" w:hAnsiTheme="majorBidi" w:cstheme="majorBidi"/>
                <w:sz w:val="18"/>
              </w:rPr>
              <w:t>para</w:t>
            </w:r>
            <w:bookmarkEnd w:id="13"/>
            <w:proofErr w:type="gramEnd"/>
            <w:r w:rsidRPr="00BF7AAB">
              <w:rPr>
                <w:rFonts w:asciiTheme="majorBidi" w:hAnsiTheme="majorBidi" w:cstheme="majorBidi"/>
                <w:sz w:val="18"/>
              </w:rPr>
              <w:t>. 3)</w:t>
            </w:r>
          </w:p>
          <w:p w14:paraId="67FE3E41" w14:textId="77777777" w:rsidR="00251619" w:rsidRPr="00BF7AAB" w:rsidRDefault="00251619" w:rsidP="007F6417">
            <w:pPr>
              <w:numPr>
                <w:ilvl w:val="0"/>
                <w:numId w:val="15"/>
              </w:numPr>
              <w:tabs>
                <w:tab w:val="clear" w:pos="1247"/>
                <w:tab w:val="clear" w:pos="1814"/>
                <w:tab w:val="clear" w:pos="2381"/>
                <w:tab w:val="clear" w:pos="2948"/>
                <w:tab w:val="clear" w:pos="3515"/>
                <w:tab w:val="left" w:pos="624"/>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1FA73C53" w14:textId="77777777" w:rsidR="00251619" w:rsidRPr="00BF7AAB" w:rsidRDefault="00251619" w:rsidP="007F6417">
            <w:pPr>
              <w:numPr>
                <w:ilvl w:val="0"/>
                <w:numId w:val="15"/>
              </w:numPr>
              <w:tabs>
                <w:tab w:val="clear" w:pos="1247"/>
                <w:tab w:val="clear" w:pos="1814"/>
                <w:tab w:val="clear" w:pos="2381"/>
                <w:tab w:val="clear" w:pos="2948"/>
                <w:tab w:val="clear" w:pos="3515"/>
                <w:tab w:val="left" w:pos="624"/>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6DC20787"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indicate:</w:t>
            </w:r>
          </w:p>
          <w:p w14:paraId="47A7BBE8"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a) The anticipated date of closure of the mine(s): (</w:t>
            </w:r>
            <w:r w:rsidRPr="00BF7AAB">
              <w:rPr>
                <w:rFonts w:asciiTheme="majorBidi" w:hAnsiTheme="majorBidi" w:cstheme="majorBidi"/>
                <w:i/>
                <w:iCs/>
                <w:sz w:val="18"/>
              </w:rPr>
              <w:t>month</w:t>
            </w:r>
            <w:r w:rsidRPr="00BF7AAB">
              <w:rPr>
                <w:rFonts w:asciiTheme="majorBidi" w:hAnsiTheme="majorBidi" w:cstheme="majorBidi"/>
                <w:sz w:val="18"/>
              </w:rPr>
              <w:t xml:space="preserve">, </w:t>
            </w:r>
            <w:r w:rsidRPr="00BF7AAB">
              <w:rPr>
                <w:rFonts w:asciiTheme="majorBidi" w:hAnsiTheme="majorBidi" w:cstheme="majorBidi"/>
                <w:i/>
                <w:iCs/>
                <w:sz w:val="18"/>
              </w:rPr>
              <w:t>year</w:t>
            </w:r>
            <w:r w:rsidRPr="00BF7AAB">
              <w:rPr>
                <w:rFonts w:asciiTheme="majorBidi" w:hAnsiTheme="majorBidi" w:cstheme="majorBidi"/>
                <w:sz w:val="18"/>
              </w:rPr>
              <w:t>) OR</w:t>
            </w:r>
          </w:p>
          <w:p w14:paraId="08E0827C"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b) The date upon which the mine(s) closed: (</w:t>
            </w:r>
            <w:r w:rsidRPr="00BF7AAB">
              <w:rPr>
                <w:rFonts w:asciiTheme="majorBidi" w:hAnsiTheme="majorBidi" w:cstheme="majorBidi"/>
                <w:i/>
                <w:iCs/>
                <w:sz w:val="18"/>
              </w:rPr>
              <w:t>month</w:t>
            </w:r>
            <w:r w:rsidRPr="00BF7AAB">
              <w:rPr>
                <w:rFonts w:asciiTheme="majorBidi" w:hAnsiTheme="majorBidi" w:cstheme="majorBidi"/>
                <w:sz w:val="18"/>
              </w:rPr>
              <w:t>) (</w:t>
            </w:r>
            <w:r w:rsidRPr="00BF7AAB">
              <w:rPr>
                <w:rFonts w:asciiTheme="majorBidi" w:hAnsiTheme="majorBidi" w:cstheme="majorBidi"/>
                <w:i/>
                <w:iCs/>
                <w:sz w:val="18"/>
              </w:rPr>
              <w:t>year</w:t>
            </w:r>
            <w:r w:rsidRPr="00BF7AAB">
              <w:rPr>
                <w:rFonts w:asciiTheme="majorBidi" w:hAnsiTheme="majorBidi" w:cstheme="majorBidi"/>
                <w:sz w:val="18"/>
              </w:rPr>
              <w:t>)</w:t>
            </w:r>
          </w:p>
          <w:p w14:paraId="27FA824D"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c)*Total amount mined _______ metric tons per year</w:t>
            </w:r>
          </w:p>
        </w:tc>
      </w:tr>
    </w:tbl>
    <w:p w14:paraId="6108B869" w14:textId="77777777" w:rsidR="00251619" w:rsidRPr="00BF7AAB" w:rsidRDefault="00251619" w:rsidP="008630D4">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1800"/>
        <w:gridCol w:w="6570"/>
      </w:tblGrid>
      <w:tr w:rsidR="00251619" w:rsidRPr="00BF7AAB" w14:paraId="1E3A41FE" w14:textId="77777777" w:rsidTr="007C1CB2">
        <w:trPr>
          <w:trHeight w:val="270"/>
        </w:trPr>
        <w:tc>
          <w:tcPr>
            <w:tcW w:w="8370" w:type="dxa"/>
            <w:gridSpan w:val="2"/>
            <w:shd w:val="clear" w:color="auto" w:fill="D9D9D9"/>
          </w:tcPr>
          <w:p w14:paraId="2697879C" w14:textId="77777777" w:rsidR="00251619" w:rsidRPr="00BF7AAB" w:rsidRDefault="00251619" w:rsidP="007C1CB2">
            <w:pPr>
              <w:tabs>
                <w:tab w:val="left" w:pos="4321"/>
                <w:tab w:val="right" w:pos="8641"/>
              </w:tabs>
              <w:spacing w:before="60"/>
              <w:rPr>
                <w:rFonts w:asciiTheme="majorBidi" w:eastAsia="Calibri Light" w:hAnsiTheme="majorBidi" w:cstheme="majorBidi"/>
                <w:b/>
                <w:bCs/>
                <w:sz w:val="18"/>
                <w:szCs w:val="18"/>
              </w:rPr>
            </w:pPr>
            <w:r w:rsidRPr="00BF7AAB">
              <w:rPr>
                <w:rFonts w:asciiTheme="majorBidi" w:eastAsia="Calibri Light" w:hAnsiTheme="majorBidi" w:cstheme="majorBidi"/>
                <w:b/>
                <w:bCs/>
                <w:sz w:val="18"/>
                <w:szCs w:val="18"/>
              </w:rPr>
              <w:t>Responses to question 3.1</w:t>
            </w:r>
          </w:p>
        </w:tc>
      </w:tr>
      <w:tr w:rsidR="00251619" w:rsidRPr="00BF7AAB" w14:paraId="479535A1" w14:textId="77777777" w:rsidTr="007C1CB2">
        <w:trPr>
          <w:trHeight w:val="270"/>
        </w:trPr>
        <w:tc>
          <w:tcPr>
            <w:tcW w:w="1800" w:type="dxa"/>
            <w:shd w:val="clear" w:color="auto" w:fill="D9D9D9"/>
          </w:tcPr>
          <w:p w14:paraId="3C026A57"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Two parties responded “Yes”</w:t>
            </w:r>
          </w:p>
        </w:tc>
        <w:tc>
          <w:tcPr>
            <w:tcW w:w="6570" w:type="dxa"/>
            <w:shd w:val="clear" w:color="auto" w:fill="D9D9D9"/>
          </w:tcPr>
          <w:p w14:paraId="43B666DE"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116 parties responded “No”</w:t>
            </w:r>
          </w:p>
        </w:tc>
      </w:tr>
      <w:tr w:rsidR="00251619" w:rsidRPr="00BF7AAB" w14:paraId="44CA8EC4" w14:textId="77777777" w:rsidTr="007C1CB2">
        <w:tc>
          <w:tcPr>
            <w:tcW w:w="1800" w:type="dxa"/>
          </w:tcPr>
          <w:p w14:paraId="5B9E3AAE" w14:textId="39198E11" w:rsidR="00251619" w:rsidRPr="00BF7AAB" w:rsidRDefault="00251619" w:rsidP="00B13C18">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China and Mexico </w:t>
            </w:r>
          </w:p>
        </w:tc>
        <w:tc>
          <w:tcPr>
            <w:tcW w:w="6570" w:type="dxa"/>
          </w:tcPr>
          <w:p w14:paraId="603DFAC7" w14:textId="18BF1A1E"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Armenia, Austria, Bahamas, Belgium, Benin, Bolivia (Plurinational State of), 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Canada, Chad, Chile, China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Comoros,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Cuba, Cyprus, Czechia, Denmark, Djibouti,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European Union, Finland, France, Gabon, Gambia, Germany, Ghana, Greece,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Guyana, Honduras, Hungary, Iceland, India, Indonesia, Iran (Islamic Republic of), Ireland, Jamaica, Japan, Jordan, Kuwait, Lao People’s Democratic Republic, Latvia, Lebanon, Lesotho, Liechtenstein, Lithuania, Luxembourg, Madagascar, Mali, Malta, Marshall Islands, Mauritius, Monaco, Mongolia, Montenegro,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Oman, Palau, Panama, Paraguay, Peru, Philippines, Portugal, Republic of Korea, Republic of Moldova, Romania,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Sweden, Switzerland, Thailand, Togo, Tuvalu,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071FBA60" w14:textId="77777777" w:rsidTr="007C1CB2">
        <w:tc>
          <w:tcPr>
            <w:tcW w:w="8370" w:type="dxa"/>
            <w:gridSpan w:val="2"/>
          </w:tcPr>
          <w:p w14:paraId="29D3D351"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w:t>
            </w:r>
          </w:p>
          <w:p w14:paraId="3E5E834C"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(1) Eight new parties voluntarily</w:t>
            </w:r>
            <w:r w:rsidRPr="00BF7AAB">
              <w:rPr>
                <w:rStyle w:val="FootnoteReference"/>
                <w:rFonts w:eastAsia="Calibri Light" w:cstheme="majorBidi"/>
              </w:rPr>
              <w:footnoteReference w:id="4"/>
            </w:r>
            <w:r w:rsidRPr="00BF7AAB">
              <w:rPr>
                <w:rFonts w:asciiTheme="majorBidi" w:eastAsia="Calibri Light" w:hAnsiTheme="majorBidi" w:cstheme="majorBidi"/>
                <w:sz w:val="18"/>
                <w:szCs w:val="18"/>
              </w:rPr>
              <w:t xml:space="preserve"> submitted their reports and responded “No” to question 3.1: Bahrain, Burundi, Cambodia, Cameroon, Italy, Pakistan, Qatar, and United Republic of Tanzania.</w:t>
            </w:r>
          </w:p>
          <w:p w14:paraId="4ADFCF47" w14:textId="5DF1FF5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(2) China,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submitted separate versions of the national report, and for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they responded “No”, while for China they responded “Yes”. For the final table, China will be counted for both “Yes” and “No”.</w:t>
            </w:r>
          </w:p>
        </w:tc>
      </w:tr>
    </w:tbl>
    <w:p w14:paraId="673DB7B5" w14:textId="77777777" w:rsidR="00251619" w:rsidRPr="00BF7AAB" w:rsidRDefault="00251619" w:rsidP="008630D4">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7A227C24" w14:textId="77777777" w:rsidTr="007C1CB2">
        <w:trPr>
          <w:trHeight w:val="57"/>
          <w:jc w:val="right"/>
        </w:trPr>
        <w:tc>
          <w:tcPr>
            <w:tcW w:w="8307" w:type="dxa"/>
            <w:shd w:val="clear" w:color="auto" w:fill="F2F2F2"/>
          </w:tcPr>
          <w:p w14:paraId="45BD9BDB"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rPr>
              <w:br w:type="page"/>
            </w:r>
            <w:r w:rsidRPr="00BF7AAB">
              <w:rPr>
                <w:rFonts w:asciiTheme="majorBidi" w:hAnsiTheme="majorBidi" w:cstheme="majorBidi"/>
                <w:b/>
                <w:sz w:val="18"/>
              </w:rPr>
              <w:t>Question 3.2</w:t>
            </w:r>
            <w:r w:rsidRPr="00BF7AAB">
              <w:rPr>
                <w:rFonts w:asciiTheme="majorBidi" w:hAnsiTheme="majorBidi" w:cstheme="majorBidi"/>
                <w:bCs/>
                <w:sz w:val="18"/>
              </w:rPr>
              <w:t xml:space="preserve">: </w:t>
            </w:r>
            <w:r w:rsidRPr="00BF7AAB">
              <w:rPr>
                <w:rFonts w:asciiTheme="majorBidi" w:hAnsiTheme="majorBidi" w:cstheme="majorBidi"/>
                <w:sz w:val="18"/>
              </w:rPr>
              <w:t>Does the party have any primary mercury mines that are now in operation that were not in operation at the time of entry into force of the Convention for the party?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3, para. 11)</w:t>
            </w:r>
          </w:p>
          <w:p w14:paraId="1610F920" w14:textId="77777777" w:rsidR="00251619" w:rsidRPr="00BF7AAB" w:rsidRDefault="00251619" w:rsidP="007F6417">
            <w:pPr>
              <w:numPr>
                <w:ilvl w:val="0"/>
                <w:numId w:val="15"/>
              </w:numPr>
              <w:tabs>
                <w:tab w:val="clear" w:pos="1247"/>
                <w:tab w:val="clear" w:pos="1814"/>
                <w:tab w:val="clear" w:pos="2381"/>
                <w:tab w:val="clear" w:pos="2948"/>
                <w:tab w:val="clear" w:pos="3515"/>
                <w:tab w:val="left" w:pos="624"/>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24320EED" w14:textId="77777777" w:rsidR="00251619" w:rsidRPr="00BF7AAB" w:rsidRDefault="00251619" w:rsidP="007F6417">
            <w:pPr>
              <w:numPr>
                <w:ilvl w:val="0"/>
                <w:numId w:val="15"/>
              </w:numPr>
              <w:tabs>
                <w:tab w:val="clear" w:pos="1247"/>
                <w:tab w:val="clear" w:pos="1814"/>
                <w:tab w:val="clear" w:pos="2381"/>
                <w:tab w:val="clear" w:pos="2948"/>
                <w:tab w:val="clear" w:pos="3515"/>
                <w:tab w:val="left" w:pos="624"/>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2F736CD2" w14:textId="77777777" w:rsidR="00251619" w:rsidRPr="00BF7AAB" w:rsidRDefault="00251619" w:rsidP="007C1CB2">
            <w:pPr>
              <w:tabs>
                <w:tab w:val="left" w:pos="4321"/>
                <w:tab w:val="right" w:pos="8641"/>
              </w:tabs>
              <w:spacing w:before="120"/>
              <w:rPr>
                <w:rFonts w:asciiTheme="majorBidi" w:hAnsiTheme="majorBidi" w:cstheme="majorBidi"/>
                <w:bCs/>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explain.</w:t>
            </w:r>
          </w:p>
        </w:tc>
      </w:tr>
    </w:tbl>
    <w:p w14:paraId="180178B3" w14:textId="77777777" w:rsidR="00251619" w:rsidRPr="00BF7AAB" w:rsidRDefault="00251619" w:rsidP="008630D4">
      <w:pPr>
        <w:pStyle w:val="NormalNonumber"/>
        <w:rPr>
          <w:rFonts w:asciiTheme="majorBidi" w:hAnsiTheme="majorBidi" w:cstheme="majorBidi"/>
          <w:lang w:val="en-GB"/>
        </w:rPr>
      </w:pPr>
    </w:p>
    <w:tbl>
      <w:tblPr>
        <w:tblStyle w:val="TableGrid11"/>
        <w:tblW w:w="8370" w:type="dxa"/>
        <w:tblInd w:w="1165" w:type="dxa"/>
        <w:tblLayout w:type="fixed"/>
        <w:tblLook w:val="04A0" w:firstRow="1" w:lastRow="0" w:firstColumn="1" w:lastColumn="0" w:noHBand="0" w:noVBand="1"/>
      </w:tblPr>
      <w:tblGrid>
        <w:gridCol w:w="1800"/>
        <w:gridCol w:w="6570"/>
      </w:tblGrid>
      <w:tr w:rsidR="00251619" w:rsidRPr="00BF7AAB" w14:paraId="51915952" w14:textId="77777777" w:rsidTr="007C1CB2">
        <w:trPr>
          <w:trHeight w:val="270"/>
        </w:trPr>
        <w:tc>
          <w:tcPr>
            <w:tcW w:w="8370" w:type="dxa"/>
            <w:gridSpan w:val="2"/>
            <w:shd w:val="clear" w:color="auto" w:fill="D9D9D9"/>
          </w:tcPr>
          <w:p w14:paraId="0B803C2E" w14:textId="77777777" w:rsidR="00251619" w:rsidRPr="00BF7AAB" w:rsidRDefault="00251619" w:rsidP="007C1CB2">
            <w:pPr>
              <w:spacing w:after="120" w:line="264" w:lineRule="auto"/>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3.2</w:t>
            </w:r>
          </w:p>
        </w:tc>
      </w:tr>
      <w:tr w:rsidR="00251619" w:rsidRPr="00BF7AAB" w14:paraId="143C6D75" w14:textId="77777777" w:rsidTr="007C1CB2">
        <w:trPr>
          <w:trHeight w:val="270"/>
        </w:trPr>
        <w:tc>
          <w:tcPr>
            <w:tcW w:w="1800" w:type="dxa"/>
            <w:shd w:val="clear" w:color="auto" w:fill="D9D9D9"/>
          </w:tcPr>
          <w:p w14:paraId="501C89DC" w14:textId="77777777" w:rsidR="00251619" w:rsidRPr="00BF7AAB" w:rsidRDefault="00251619" w:rsidP="007C1CB2">
            <w:pPr>
              <w:jc w:val="center"/>
              <w:rPr>
                <w:rFonts w:asciiTheme="majorBidi" w:eastAsia="Calibri" w:hAnsiTheme="majorBidi" w:cstheme="majorBidi"/>
                <w:sz w:val="18"/>
                <w:szCs w:val="18"/>
              </w:rPr>
            </w:pPr>
            <w:r w:rsidRPr="00BF7AAB">
              <w:rPr>
                <w:rFonts w:asciiTheme="majorBidi" w:eastAsia="Calibri" w:hAnsiTheme="majorBidi" w:cstheme="majorBidi"/>
                <w:sz w:val="18"/>
                <w:szCs w:val="18"/>
              </w:rPr>
              <w:t xml:space="preserve">Two parties responded “Yes” </w:t>
            </w:r>
          </w:p>
        </w:tc>
        <w:tc>
          <w:tcPr>
            <w:tcW w:w="6570" w:type="dxa"/>
            <w:shd w:val="clear" w:color="auto" w:fill="D9D9D9"/>
          </w:tcPr>
          <w:p w14:paraId="79A04322" w14:textId="5241737E" w:rsidR="00251619" w:rsidRPr="00BF7AAB" w:rsidRDefault="00251619" w:rsidP="004C3DD2">
            <w:pPr>
              <w:jc w:val="center"/>
              <w:rPr>
                <w:rFonts w:asciiTheme="majorBidi" w:eastAsia="Calibri" w:hAnsiTheme="majorBidi" w:cstheme="majorBidi"/>
                <w:sz w:val="18"/>
                <w:szCs w:val="18"/>
              </w:rPr>
            </w:pPr>
            <w:r w:rsidRPr="00BF7AAB">
              <w:rPr>
                <w:rFonts w:asciiTheme="majorBidi" w:eastAsia="Calibri" w:hAnsiTheme="majorBidi" w:cstheme="majorBidi"/>
                <w:sz w:val="18"/>
                <w:szCs w:val="18"/>
              </w:rPr>
              <w:t>115 parties responded “No”</w:t>
            </w:r>
          </w:p>
        </w:tc>
      </w:tr>
      <w:tr w:rsidR="00251619" w:rsidRPr="00BF7AAB" w14:paraId="1E79FDBD" w14:textId="77777777" w:rsidTr="007C1CB2">
        <w:tc>
          <w:tcPr>
            <w:tcW w:w="1800" w:type="dxa"/>
          </w:tcPr>
          <w:p w14:paraId="6D3FEFF4" w14:textId="77777777" w:rsidR="00251619" w:rsidRPr="00BF7AAB" w:rsidRDefault="00251619" w:rsidP="007C1CB2">
            <w:pPr>
              <w:rPr>
                <w:rFonts w:asciiTheme="majorBidi" w:eastAsia="Calibri" w:hAnsiTheme="majorBidi" w:cstheme="majorBidi"/>
                <w:sz w:val="18"/>
                <w:szCs w:val="18"/>
              </w:rPr>
            </w:pPr>
            <w:r w:rsidRPr="00BF7AAB">
              <w:rPr>
                <w:rFonts w:asciiTheme="majorBidi" w:eastAsia="Calibri" w:hAnsiTheme="majorBidi" w:cstheme="majorBidi"/>
                <w:sz w:val="18"/>
                <w:szCs w:val="18"/>
              </w:rPr>
              <w:t>Ghana and Rwanda</w:t>
            </w:r>
          </w:p>
        </w:tc>
        <w:tc>
          <w:tcPr>
            <w:tcW w:w="6570" w:type="dxa"/>
          </w:tcPr>
          <w:p w14:paraId="48E5444C" w14:textId="38038797"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 xml:space="preserve">Albania, Antigua and Barbuda, Argentina, Armenia, Austria, Bahamas, Belgium, Benin, Bolivia (Plurinational State of), Botswana, Brazil, Bulgaria, </w:t>
            </w:r>
            <w:r w:rsidR="00AB1C29" w:rsidRPr="00BF7AAB">
              <w:rPr>
                <w:rFonts w:asciiTheme="majorBidi" w:eastAsia="Calibri" w:hAnsiTheme="majorBidi" w:cstheme="majorBidi"/>
                <w:sz w:val="18"/>
                <w:szCs w:val="18"/>
              </w:rPr>
              <w:t>Burkina Faso</w:t>
            </w:r>
            <w:r w:rsidRPr="00BF7AAB">
              <w:rPr>
                <w:rFonts w:asciiTheme="majorBidi" w:eastAsia="Calibri" w:hAnsiTheme="majorBidi" w:cstheme="majorBidi"/>
                <w:sz w:val="18"/>
                <w:szCs w:val="18"/>
              </w:rPr>
              <w:t xml:space="preserve">, </w:t>
            </w:r>
            <w:r w:rsidRPr="00443EA4">
              <w:rPr>
                <w:rFonts w:asciiTheme="majorBidi" w:eastAsia="Calibri" w:hAnsiTheme="majorBidi" w:cstheme="majorBidi"/>
                <w:sz w:val="18"/>
                <w:szCs w:val="18"/>
              </w:rPr>
              <w:t xml:space="preserve">Canada, Chad, Chile, China (including </w:t>
            </w:r>
            <w:r w:rsidR="00673994" w:rsidRPr="00443EA4">
              <w:rPr>
                <w:rFonts w:asciiTheme="majorBidi" w:eastAsia="Calibri" w:hAnsiTheme="majorBidi" w:cstheme="majorBidi"/>
                <w:sz w:val="18"/>
                <w:szCs w:val="18"/>
              </w:rPr>
              <w:t>Hong Kong</w:t>
            </w:r>
            <w:r w:rsidRPr="00443EA4">
              <w:rPr>
                <w:rFonts w:asciiTheme="majorBidi" w:eastAsia="Calibri" w:hAnsiTheme="majorBidi" w:cstheme="majorBidi"/>
                <w:sz w:val="18"/>
                <w:szCs w:val="18"/>
              </w:rPr>
              <w:t xml:space="preserve"> SAR and Macao SAR), Colombia, Comoros, </w:t>
            </w:r>
            <w:r w:rsidR="008413B1" w:rsidRPr="00443EA4">
              <w:rPr>
                <w:rFonts w:asciiTheme="majorBidi" w:eastAsia="Calibri" w:hAnsiTheme="majorBidi" w:cstheme="majorBidi"/>
                <w:sz w:val="18"/>
                <w:szCs w:val="18"/>
              </w:rPr>
              <w:t>Congo</w:t>
            </w:r>
            <w:r w:rsidRPr="00443EA4">
              <w:rPr>
                <w:rFonts w:asciiTheme="majorBidi" w:eastAsia="Calibri" w:hAnsiTheme="majorBidi" w:cstheme="majorBidi"/>
                <w:sz w:val="18"/>
                <w:szCs w:val="18"/>
              </w:rPr>
              <w:t xml:space="preserve">, </w:t>
            </w:r>
            <w:r w:rsidR="00821DA1" w:rsidRPr="00443EA4">
              <w:rPr>
                <w:rFonts w:asciiTheme="majorBidi" w:eastAsia="Calibri" w:hAnsiTheme="majorBidi" w:cstheme="majorBidi"/>
                <w:sz w:val="18"/>
                <w:szCs w:val="18"/>
              </w:rPr>
              <w:t>Costa Rica</w:t>
            </w:r>
            <w:r w:rsidRPr="00443EA4">
              <w:rPr>
                <w:rFonts w:asciiTheme="majorBidi" w:eastAsia="Calibri" w:hAnsiTheme="majorBidi" w:cstheme="majorBidi"/>
                <w:sz w:val="18"/>
                <w:szCs w:val="18"/>
              </w:rPr>
              <w:t xml:space="preserve">, </w:t>
            </w:r>
            <w:r w:rsidR="00821DA1" w:rsidRPr="00443EA4">
              <w:rPr>
                <w:rFonts w:asciiTheme="majorBidi" w:eastAsia="Calibri" w:hAnsiTheme="majorBidi" w:cstheme="majorBidi"/>
                <w:sz w:val="18"/>
                <w:szCs w:val="18"/>
              </w:rPr>
              <w:t>Côte d’Ivoire</w:t>
            </w:r>
            <w:r w:rsidRPr="00443EA4">
              <w:rPr>
                <w:rFonts w:asciiTheme="majorBidi" w:eastAsia="Calibri" w:hAnsiTheme="majorBidi" w:cstheme="majorBidi"/>
                <w:sz w:val="18"/>
                <w:szCs w:val="18"/>
              </w:rPr>
              <w:t xml:space="preserve">, Croatia, Cuba, Cyprus, Czechia, Denmark, Djibouti, Dominican Republic, Ecuador, </w:t>
            </w:r>
            <w:r w:rsidR="001B2884" w:rsidRPr="00443EA4">
              <w:rPr>
                <w:rFonts w:asciiTheme="majorBidi" w:eastAsia="Calibri" w:hAnsiTheme="majorBidi" w:cstheme="majorBidi"/>
                <w:sz w:val="18"/>
                <w:szCs w:val="18"/>
              </w:rPr>
              <w:t>El Salvador</w:t>
            </w:r>
            <w:r w:rsidRPr="00443EA4">
              <w:rPr>
                <w:rFonts w:asciiTheme="majorBidi" w:eastAsia="Calibri" w:hAnsiTheme="majorBidi" w:cstheme="majorBidi"/>
                <w:sz w:val="18"/>
                <w:szCs w:val="18"/>
              </w:rPr>
              <w:t xml:space="preserve">, Equatorial Guinea, Estonia, </w:t>
            </w:r>
            <w:r w:rsidR="008413B1" w:rsidRPr="00443EA4">
              <w:rPr>
                <w:rFonts w:asciiTheme="majorBidi" w:eastAsia="Calibri" w:hAnsiTheme="majorBidi" w:cstheme="majorBidi"/>
                <w:sz w:val="18"/>
                <w:szCs w:val="18"/>
              </w:rPr>
              <w:t>Eswatini</w:t>
            </w:r>
            <w:r w:rsidRPr="00443EA4">
              <w:rPr>
                <w:rFonts w:asciiTheme="majorBidi" w:eastAsia="Calibri" w:hAnsiTheme="majorBidi" w:cstheme="majorBidi"/>
                <w:sz w:val="18"/>
                <w:szCs w:val="18"/>
              </w:rPr>
              <w:t xml:space="preserve">, European Union, Finland, France, Gabon, Gambia, Germany, Greece, Guinea, </w:t>
            </w:r>
            <w:r w:rsidR="00441154" w:rsidRPr="00443EA4">
              <w:rPr>
                <w:rFonts w:asciiTheme="majorBidi" w:eastAsia="Calibri" w:hAnsiTheme="majorBidi" w:cstheme="majorBidi"/>
                <w:sz w:val="18"/>
                <w:szCs w:val="18"/>
              </w:rPr>
              <w:t>Guinea</w:t>
            </w:r>
            <w:r w:rsidR="00441154" w:rsidRPr="00443EA4">
              <w:rPr>
                <w:rFonts w:asciiTheme="majorBidi" w:eastAsia="Calibri" w:hAnsiTheme="majorBidi" w:cstheme="majorBidi"/>
                <w:sz w:val="18"/>
                <w:szCs w:val="18"/>
              </w:rPr>
              <w:noBreakHyphen/>
              <w:t>Bissau</w:t>
            </w:r>
            <w:r w:rsidRPr="00443EA4">
              <w:rPr>
                <w:rFonts w:asciiTheme="majorBidi" w:eastAsia="Calibri" w:hAnsiTheme="majorBidi" w:cstheme="majorBidi"/>
                <w:sz w:val="18"/>
                <w:szCs w:val="18"/>
              </w:rPr>
              <w:t>, Guyana</w:t>
            </w:r>
            <w:r w:rsidRPr="00BF7AAB">
              <w:rPr>
                <w:rFonts w:asciiTheme="majorBidi" w:eastAsia="Calibri" w:hAnsiTheme="majorBidi" w:cstheme="majorBidi"/>
                <w:sz w:val="18"/>
                <w:szCs w:val="18"/>
              </w:rPr>
              <w:t xml:space="preserve">, Honduras, Hungary, Iceland, India, Indonesia, Iran (Islamic Republic of), Ireland, Jamaica, Japan, Jordan, Kuwait, Lao People's Democratic Republic, Latvia, Lebanon, Lesotho, Liechtenstein, Lithuania, Luxembourg, Madagascar, Mali, Malta, Marshall Islands, Mauritius, Mexico, Monaco, Mongolia, Montenegro, Namibia, </w:t>
            </w:r>
            <w:r w:rsidR="008413B1">
              <w:rPr>
                <w:rFonts w:asciiTheme="majorBidi" w:eastAsia="Calibri" w:hAnsiTheme="majorBidi" w:cstheme="majorBidi"/>
                <w:sz w:val="18"/>
                <w:szCs w:val="18"/>
              </w:rPr>
              <w:t>Netherlands (Kingdom of the)</w:t>
            </w:r>
            <w:r w:rsidRPr="00BF7AAB">
              <w:rPr>
                <w:rFonts w:asciiTheme="majorBidi" w:eastAsia="Calibri" w:hAnsiTheme="majorBidi" w:cstheme="majorBidi"/>
                <w:sz w:val="18"/>
                <w:szCs w:val="18"/>
              </w:rPr>
              <w:t xml:space="preserve">, Nicaragua, Niger, Nigeria, </w:t>
            </w:r>
            <w:r w:rsidR="00F16772" w:rsidRPr="00BF7AAB">
              <w:rPr>
                <w:rFonts w:asciiTheme="majorBidi" w:eastAsia="Calibri" w:hAnsiTheme="majorBidi" w:cstheme="majorBidi"/>
                <w:sz w:val="18"/>
                <w:szCs w:val="18"/>
              </w:rPr>
              <w:t>North Macedonia</w:t>
            </w:r>
            <w:r w:rsidRPr="00BF7AAB">
              <w:rPr>
                <w:rFonts w:asciiTheme="majorBidi" w:eastAsia="Calibri" w:hAnsiTheme="majorBidi" w:cstheme="majorBidi"/>
                <w:sz w:val="18"/>
                <w:szCs w:val="18"/>
              </w:rPr>
              <w:t xml:space="preserve">, Norway, Palau, Oman, Panama, Paraguay, Peru, Philippines, Portugal, Republic of Korea, </w:t>
            </w:r>
            <w:r w:rsidRPr="00BF7AAB">
              <w:rPr>
                <w:rFonts w:asciiTheme="majorBidi" w:eastAsia="Calibri Light" w:hAnsiTheme="majorBidi" w:cstheme="majorBidi"/>
                <w:sz w:val="18"/>
                <w:szCs w:val="18"/>
              </w:rPr>
              <w:t xml:space="preserve">Republic of Moldova, </w:t>
            </w:r>
            <w:r w:rsidRPr="00BF7AAB">
              <w:rPr>
                <w:rFonts w:asciiTheme="majorBidi" w:eastAsia="Calibri" w:hAnsiTheme="majorBidi" w:cstheme="majorBidi"/>
                <w:sz w:val="18"/>
                <w:szCs w:val="18"/>
              </w:rPr>
              <w:t xml:space="preserve">Romania, </w:t>
            </w:r>
            <w:r w:rsidR="00BD55A8" w:rsidRPr="00BF7AAB">
              <w:rPr>
                <w:rFonts w:asciiTheme="majorBidi" w:eastAsia="Calibri" w:hAnsiTheme="majorBidi" w:cstheme="majorBidi"/>
                <w:sz w:val="18"/>
                <w:szCs w:val="18"/>
              </w:rPr>
              <w:t>Saint Kitts</w:t>
            </w:r>
            <w:r w:rsidRPr="00BF7AAB">
              <w:rPr>
                <w:rFonts w:asciiTheme="majorBidi" w:eastAsia="Calibri" w:hAnsiTheme="majorBidi" w:cstheme="majorBidi"/>
                <w:sz w:val="18"/>
                <w:szCs w:val="18"/>
              </w:rPr>
              <w:t xml:space="preserve"> and Nevis, </w:t>
            </w:r>
            <w:r w:rsidR="00821DA1" w:rsidRPr="00BF7AAB">
              <w:rPr>
                <w:rFonts w:asciiTheme="majorBidi" w:eastAsia="Calibri" w:hAnsiTheme="majorBidi" w:cstheme="majorBidi"/>
                <w:sz w:val="18"/>
                <w:szCs w:val="18"/>
              </w:rPr>
              <w:t>Saint Lucia</w:t>
            </w:r>
            <w:r w:rsidRPr="00BF7AAB">
              <w:rPr>
                <w:rFonts w:asciiTheme="majorBidi" w:eastAsia="Calibri" w:hAnsiTheme="majorBidi" w:cstheme="majorBidi"/>
                <w:sz w:val="18"/>
                <w:szCs w:val="18"/>
              </w:rPr>
              <w:t xml:space="preserve">, Samoa, </w:t>
            </w:r>
            <w:r w:rsidR="001B2884" w:rsidRPr="00BF7AAB">
              <w:rPr>
                <w:rFonts w:asciiTheme="majorBidi" w:eastAsia="Calibri" w:hAnsiTheme="majorBidi" w:cstheme="majorBidi"/>
                <w:sz w:val="18"/>
                <w:szCs w:val="18"/>
              </w:rPr>
              <w:t>Sao Tome</w:t>
            </w:r>
            <w:r w:rsidRPr="00BF7AAB">
              <w:rPr>
                <w:rFonts w:asciiTheme="majorBidi" w:eastAsia="Calibri" w:hAnsiTheme="majorBidi" w:cstheme="majorBidi"/>
                <w:sz w:val="18"/>
                <w:szCs w:val="18"/>
              </w:rPr>
              <w:t xml:space="preserve"> and Principe, </w:t>
            </w:r>
            <w:r w:rsidR="00673994" w:rsidRPr="00BF7AAB">
              <w:rPr>
                <w:rFonts w:asciiTheme="majorBidi" w:eastAsia="Calibri" w:hAnsiTheme="majorBidi" w:cstheme="majorBidi"/>
                <w:sz w:val="18"/>
                <w:szCs w:val="18"/>
              </w:rPr>
              <w:t>Saudi Arabia</w:t>
            </w:r>
            <w:r w:rsidRPr="00BF7AAB">
              <w:rPr>
                <w:rFonts w:asciiTheme="majorBidi" w:eastAsia="Calibri" w:hAnsiTheme="majorBidi" w:cstheme="majorBidi"/>
                <w:sz w:val="18"/>
                <w:szCs w:val="18"/>
              </w:rPr>
              <w:t xml:space="preserve">, Senegal, Seychelles, </w:t>
            </w:r>
            <w:r w:rsidR="00CB2632" w:rsidRPr="00BF7AAB">
              <w:rPr>
                <w:rFonts w:asciiTheme="majorBidi" w:eastAsia="Calibri" w:hAnsiTheme="majorBidi" w:cstheme="majorBidi"/>
                <w:sz w:val="18"/>
                <w:szCs w:val="18"/>
              </w:rPr>
              <w:t>Sierra Leone</w:t>
            </w:r>
            <w:r w:rsidRPr="00BF7AAB">
              <w:rPr>
                <w:rFonts w:asciiTheme="majorBidi" w:eastAsia="Calibri" w:hAnsiTheme="majorBidi" w:cstheme="majorBidi"/>
                <w:sz w:val="18"/>
                <w:szCs w:val="18"/>
              </w:rPr>
              <w:t xml:space="preserve">, Singapore, Slovakia, Slovenia, </w:t>
            </w:r>
            <w:r w:rsidR="00BD55A8" w:rsidRPr="00BF7AAB">
              <w:rPr>
                <w:rFonts w:asciiTheme="majorBidi" w:eastAsia="Calibri" w:hAnsiTheme="majorBidi" w:cstheme="majorBidi"/>
                <w:sz w:val="18"/>
                <w:szCs w:val="18"/>
              </w:rPr>
              <w:t>South Africa</w:t>
            </w:r>
            <w:r w:rsidRPr="00BF7AAB">
              <w:rPr>
                <w:rFonts w:asciiTheme="majorBidi" w:eastAsia="Calibri" w:hAnsiTheme="majorBidi" w:cstheme="majorBidi"/>
                <w:sz w:val="18"/>
                <w:szCs w:val="18"/>
              </w:rPr>
              <w:t xml:space="preserve">, </w:t>
            </w:r>
            <w:r w:rsidR="00CB2632" w:rsidRPr="00BF7AAB">
              <w:rPr>
                <w:rFonts w:asciiTheme="majorBidi" w:eastAsia="Calibri" w:hAnsiTheme="majorBidi" w:cstheme="majorBidi"/>
                <w:sz w:val="18"/>
                <w:szCs w:val="18"/>
              </w:rPr>
              <w:t>Sri Lanka</w:t>
            </w:r>
            <w:r w:rsidRPr="00BF7AAB">
              <w:rPr>
                <w:rFonts w:asciiTheme="majorBidi" w:eastAsia="Calibri" w:hAnsiTheme="majorBidi" w:cstheme="majorBidi"/>
                <w:sz w:val="18"/>
                <w:szCs w:val="18"/>
              </w:rPr>
              <w:t xml:space="preserve">, Suriname, Sweden, Switzerland, Thailand, Togo, Tuvalu, Uganda, </w:t>
            </w:r>
            <w:r w:rsidR="007D0120" w:rsidRPr="00BF7AAB">
              <w:rPr>
                <w:rFonts w:asciiTheme="majorBidi" w:eastAsia="Calibri" w:hAnsiTheme="majorBidi" w:cstheme="majorBidi"/>
                <w:sz w:val="18"/>
                <w:szCs w:val="18"/>
              </w:rPr>
              <w:t>United Arab Emirates</w:t>
            </w:r>
            <w:r w:rsidRPr="00BF7AAB">
              <w:rPr>
                <w:rFonts w:asciiTheme="majorBidi" w:eastAsia="Calibri" w:hAnsiTheme="majorBidi" w:cstheme="majorBidi"/>
                <w:sz w:val="18"/>
                <w:szCs w:val="18"/>
              </w:rPr>
              <w:t xml:space="preserve">, </w:t>
            </w:r>
            <w:r w:rsidR="00673994" w:rsidRPr="00BF7AAB">
              <w:rPr>
                <w:rFonts w:asciiTheme="majorBidi" w:eastAsia="Calibri" w:hAnsiTheme="majorBidi" w:cstheme="majorBidi"/>
                <w:sz w:val="18"/>
                <w:szCs w:val="18"/>
              </w:rPr>
              <w:t>United Kingdom</w:t>
            </w:r>
            <w:r w:rsidRPr="00BF7AAB">
              <w:rPr>
                <w:rFonts w:asciiTheme="majorBidi" w:eastAsia="Calibri" w:hAnsiTheme="majorBidi" w:cstheme="majorBidi"/>
                <w:sz w:val="18"/>
                <w:szCs w:val="18"/>
              </w:rPr>
              <w:t xml:space="preserve"> of </w:t>
            </w:r>
            <w:r w:rsidR="00D30BF3" w:rsidRPr="00BF7AAB">
              <w:rPr>
                <w:rFonts w:asciiTheme="majorBidi" w:eastAsia="Calibri" w:hAnsiTheme="majorBidi" w:cstheme="majorBidi"/>
                <w:sz w:val="18"/>
                <w:szCs w:val="18"/>
              </w:rPr>
              <w:t>Great Britain</w:t>
            </w:r>
            <w:r w:rsidRPr="00BF7AAB">
              <w:rPr>
                <w:rFonts w:asciiTheme="majorBidi" w:eastAsia="Calibri" w:hAnsiTheme="majorBidi" w:cstheme="majorBidi"/>
                <w:sz w:val="18"/>
                <w:szCs w:val="18"/>
              </w:rPr>
              <w:t xml:space="preserve"> and </w:t>
            </w:r>
            <w:r w:rsidR="00AB1C29" w:rsidRPr="00BF7AAB">
              <w:rPr>
                <w:rFonts w:asciiTheme="majorBidi" w:eastAsia="Calibri" w:hAnsiTheme="majorBidi" w:cstheme="majorBidi"/>
                <w:sz w:val="18"/>
                <w:szCs w:val="18"/>
              </w:rPr>
              <w:t>Northern Ireland</w:t>
            </w:r>
            <w:r w:rsidRPr="00BF7AAB">
              <w:rPr>
                <w:rFonts w:asciiTheme="majorBidi" w:eastAsia="Calibri" w:hAnsiTheme="majorBidi" w:cstheme="majorBidi"/>
                <w:sz w:val="18"/>
                <w:szCs w:val="18"/>
              </w:rPr>
              <w:t xml:space="preserve">, </w:t>
            </w:r>
            <w:r w:rsidR="007D0120" w:rsidRPr="00BF7AAB">
              <w:rPr>
                <w:rFonts w:asciiTheme="majorBidi" w:eastAsia="Calibri" w:hAnsiTheme="majorBidi" w:cstheme="majorBidi"/>
                <w:sz w:val="18"/>
                <w:szCs w:val="18"/>
              </w:rPr>
              <w:t>United States</w:t>
            </w:r>
            <w:r w:rsidRPr="00BF7AAB">
              <w:rPr>
                <w:rFonts w:asciiTheme="majorBidi" w:eastAsia="Calibri" w:hAnsiTheme="majorBidi" w:cstheme="majorBidi"/>
                <w:sz w:val="18"/>
                <w:szCs w:val="18"/>
              </w:rPr>
              <w:t xml:space="preserve"> of America, Uruguay, Vanuatu, </w:t>
            </w:r>
            <w:r w:rsidR="00441154" w:rsidRPr="00BF7AAB">
              <w:rPr>
                <w:rFonts w:asciiTheme="majorBidi" w:eastAsia="Calibri" w:hAnsiTheme="majorBidi" w:cstheme="majorBidi"/>
                <w:sz w:val="18"/>
                <w:szCs w:val="18"/>
              </w:rPr>
              <w:t>Viet Nam</w:t>
            </w:r>
            <w:r w:rsidRPr="00BF7AAB">
              <w:rPr>
                <w:rFonts w:asciiTheme="majorBidi" w:eastAsia="Calibri" w:hAnsiTheme="majorBidi" w:cstheme="majorBidi"/>
                <w:sz w:val="18"/>
                <w:szCs w:val="18"/>
              </w:rPr>
              <w:t>, and Zambia</w:t>
            </w:r>
          </w:p>
        </w:tc>
      </w:tr>
      <w:tr w:rsidR="00251619" w:rsidRPr="00BF7AAB" w14:paraId="35DD2C1A" w14:textId="77777777" w:rsidTr="007C1CB2">
        <w:tc>
          <w:tcPr>
            <w:tcW w:w="8370" w:type="dxa"/>
            <w:gridSpan w:val="2"/>
          </w:tcPr>
          <w:p w14:paraId="4908053D" w14:textId="77777777"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 xml:space="preserve">Note: </w:t>
            </w:r>
          </w:p>
          <w:p w14:paraId="53BDDD3C" w14:textId="77777777"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(1) Eight new parties voluntarily submitted their reports and responded “No” to question 3.2: Bahrain, Burundi, Cambodia, Cameroon, Italy, Pakistan, Qatar, and United Republic of Tanzania.</w:t>
            </w:r>
          </w:p>
        </w:tc>
      </w:tr>
    </w:tbl>
    <w:p w14:paraId="00F1AB1B" w14:textId="77777777" w:rsidR="00251619" w:rsidRPr="00BF7AAB" w:rsidRDefault="00251619" w:rsidP="008630D4">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147AA795" w14:textId="77777777" w:rsidTr="007C1CB2">
        <w:trPr>
          <w:trHeight w:val="57"/>
          <w:jc w:val="right"/>
        </w:trPr>
        <w:tc>
          <w:tcPr>
            <w:tcW w:w="9010" w:type="dxa"/>
            <w:shd w:val="clear" w:color="auto" w:fill="F2F2F2"/>
          </w:tcPr>
          <w:p w14:paraId="523DCD20"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3.3</w:t>
            </w:r>
            <w:r w:rsidRPr="00BF7AAB">
              <w:rPr>
                <w:rFonts w:asciiTheme="majorBidi" w:hAnsiTheme="majorBidi" w:cstheme="majorBidi"/>
                <w:bCs/>
                <w:sz w:val="18"/>
              </w:rPr>
              <w:t>:</w:t>
            </w:r>
            <w:r w:rsidRPr="00BF7AAB">
              <w:rPr>
                <w:rFonts w:asciiTheme="majorBidi" w:hAnsiTheme="majorBidi" w:cstheme="majorBidi"/>
                <w:sz w:val="18"/>
              </w:rPr>
              <w:t xml:space="preserve"> Has the party endeavoured to identify individual stocks of mercury or mercury compounds exceeding 50 metric tons and sources of mercury supply generating stocks exceeding 10 metric tons per year that are located within its territory?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5)</w:t>
            </w:r>
          </w:p>
          <w:p w14:paraId="27F325CF" w14:textId="77777777" w:rsidR="00251619" w:rsidRPr="00BF7AAB" w:rsidRDefault="00251619" w:rsidP="007F6417">
            <w:pPr>
              <w:numPr>
                <w:ilvl w:val="0"/>
                <w:numId w:val="15"/>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35FE4BB1" w14:textId="77777777" w:rsidR="00251619" w:rsidRPr="00BF7AAB" w:rsidRDefault="00251619" w:rsidP="007F6417">
            <w:pPr>
              <w:numPr>
                <w:ilvl w:val="0"/>
                <w:numId w:val="15"/>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77AAA8CD"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a) *If the party answered</w:t>
            </w:r>
            <w:r w:rsidRPr="00BF7AAB">
              <w:rPr>
                <w:rFonts w:asciiTheme="majorBidi" w:hAnsiTheme="majorBidi" w:cstheme="majorBidi"/>
                <w:b/>
                <w:sz w:val="18"/>
              </w:rPr>
              <w:t xml:space="preserve"> Yes</w:t>
            </w:r>
            <w:r w:rsidRPr="00BF7AAB">
              <w:rPr>
                <w:rFonts w:asciiTheme="majorBidi" w:hAnsiTheme="majorBidi" w:cstheme="majorBidi"/>
                <w:sz w:val="18"/>
              </w:rPr>
              <w:t xml:space="preserve"> to question 3.3 above:</w:t>
            </w:r>
          </w:p>
          <w:p w14:paraId="691AC911"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i. Please attach the results of your endeavour or indicate where it is available on the internet, unless unchanged from a previous reporting round.</w:t>
            </w:r>
          </w:p>
          <w:p w14:paraId="43A0701C"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 xml:space="preserve">ii. Supplemental: Please provide any related information – for example, on the use or disposal of mercury from such stocks and sources. </w:t>
            </w:r>
          </w:p>
          <w:p w14:paraId="7CF9C154"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 xml:space="preserve">b) If the party answered </w:t>
            </w:r>
            <w:r w:rsidRPr="00BF7AAB">
              <w:rPr>
                <w:rFonts w:asciiTheme="majorBidi" w:hAnsiTheme="majorBidi" w:cstheme="majorBidi"/>
                <w:b/>
                <w:sz w:val="18"/>
              </w:rPr>
              <w:t>No</w:t>
            </w:r>
            <w:r w:rsidRPr="00BF7AAB">
              <w:rPr>
                <w:rFonts w:asciiTheme="majorBidi" w:hAnsiTheme="majorBidi" w:cstheme="majorBidi"/>
                <w:sz w:val="18"/>
              </w:rPr>
              <w:t xml:space="preserve"> above, please explain.</w:t>
            </w:r>
          </w:p>
        </w:tc>
      </w:tr>
    </w:tbl>
    <w:p w14:paraId="407BC08B" w14:textId="77777777" w:rsidR="00251619" w:rsidRPr="00BF7AAB" w:rsidRDefault="00251619" w:rsidP="008630D4">
      <w:pPr>
        <w:pStyle w:val="NormalNonumber"/>
        <w:rPr>
          <w:rFonts w:asciiTheme="majorBidi" w:hAnsiTheme="majorBidi" w:cstheme="majorBidi"/>
          <w:lang w:val="en-GB"/>
        </w:rPr>
      </w:pPr>
    </w:p>
    <w:tbl>
      <w:tblPr>
        <w:tblStyle w:val="TableGrid2"/>
        <w:tblW w:w="8370" w:type="dxa"/>
        <w:tblInd w:w="1165" w:type="dxa"/>
        <w:tblLayout w:type="fixed"/>
        <w:tblLook w:val="04A0" w:firstRow="1" w:lastRow="0" w:firstColumn="1" w:lastColumn="0" w:noHBand="0" w:noVBand="1"/>
      </w:tblPr>
      <w:tblGrid>
        <w:gridCol w:w="4320"/>
        <w:gridCol w:w="4050"/>
      </w:tblGrid>
      <w:tr w:rsidR="00251619" w:rsidRPr="00BF7AAB" w14:paraId="319E273D" w14:textId="77777777" w:rsidTr="007C1CB2">
        <w:trPr>
          <w:trHeight w:val="270"/>
        </w:trPr>
        <w:tc>
          <w:tcPr>
            <w:tcW w:w="8370" w:type="dxa"/>
            <w:gridSpan w:val="2"/>
            <w:shd w:val="clear" w:color="auto" w:fill="D9D9D9"/>
          </w:tcPr>
          <w:p w14:paraId="66965DEC" w14:textId="77777777" w:rsidR="00251619" w:rsidRPr="00BF7AAB" w:rsidRDefault="00251619" w:rsidP="007C1CB2">
            <w:pPr>
              <w:spacing w:after="160" w:line="259" w:lineRule="auto"/>
              <w:rPr>
                <w:rFonts w:asciiTheme="majorBidi" w:eastAsia="Calibri" w:hAnsiTheme="majorBidi" w:cstheme="majorBidi"/>
                <w:b/>
                <w:bCs/>
                <w:sz w:val="18"/>
                <w:szCs w:val="18"/>
              </w:rPr>
            </w:pPr>
            <w:r w:rsidRPr="00BF7AAB">
              <w:rPr>
                <w:rFonts w:asciiTheme="majorBidi" w:eastAsia="Calibri" w:hAnsiTheme="majorBidi" w:cstheme="majorBidi"/>
                <w:b/>
                <w:bCs/>
                <w:sz w:val="18"/>
                <w:szCs w:val="18"/>
              </w:rPr>
              <w:t>Responses to question 3.3</w:t>
            </w:r>
          </w:p>
        </w:tc>
      </w:tr>
      <w:tr w:rsidR="00251619" w:rsidRPr="00BF7AAB" w14:paraId="41B0BF19" w14:textId="77777777" w:rsidTr="007C1CB2">
        <w:trPr>
          <w:trHeight w:val="270"/>
        </w:trPr>
        <w:tc>
          <w:tcPr>
            <w:tcW w:w="4320" w:type="dxa"/>
            <w:shd w:val="clear" w:color="auto" w:fill="D9D9D9"/>
          </w:tcPr>
          <w:p w14:paraId="1B541658" w14:textId="77777777" w:rsidR="00251619" w:rsidRPr="00BF7AAB" w:rsidRDefault="00251619" w:rsidP="007C1CB2">
            <w:pPr>
              <w:spacing w:after="160" w:line="259" w:lineRule="auto"/>
              <w:jc w:val="center"/>
              <w:rPr>
                <w:rFonts w:asciiTheme="majorBidi" w:eastAsia="Calibri" w:hAnsiTheme="majorBidi" w:cstheme="majorBidi"/>
                <w:sz w:val="18"/>
                <w:szCs w:val="18"/>
              </w:rPr>
            </w:pPr>
            <w:r w:rsidRPr="00BF7AAB">
              <w:rPr>
                <w:rFonts w:asciiTheme="majorBidi" w:eastAsia="Calibri" w:hAnsiTheme="majorBidi" w:cstheme="majorBidi"/>
                <w:sz w:val="18"/>
                <w:szCs w:val="18"/>
              </w:rPr>
              <w:t xml:space="preserve">62 parties responded “Yes” </w:t>
            </w:r>
          </w:p>
        </w:tc>
        <w:tc>
          <w:tcPr>
            <w:tcW w:w="4050" w:type="dxa"/>
            <w:shd w:val="clear" w:color="auto" w:fill="D9D9D9"/>
          </w:tcPr>
          <w:p w14:paraId="03E9F6E1" w14:textId="77777777" w:rsidR="00251619" w:rsidRPr="00BF7AAB" w:rsidRDefault="00251619" w:rsidP="007C1CB2">
            <w:pPr>
              <w:spacing w:after="160" w:line="259" w:lineRule="auto"/>
              <w:jc w:val="center"/>
              <w:rPr>
                <w:rFonts w:asciiTheme="majorBidi" w:eastAsia="Calibri" w:hAnsiTheme="majorBidi" w:cstheme="majorBidi"/>
                <w:sz w:val="18"/>
                <w:szCs w:val="18"/>
              </w:rPr>
            </w:pPr>
            <w:r w:rsidRPr="00BF7AAB">
              <w:rPr>
                <w:rFonts w:asciiTheme="majorBidi" w:eastAsia="Calibri" w:hAnsiTheme="majorBidi" w:cstheme="majorBidi"/>
                <w:sz w:val="18"/>
                <w:szCs w:val="18"/>
              </w:rPr>
              <w:t>55 parties responded “No”</w:t>
            </w:r>
          </w:p>
        </w:tc>
      </w:tr>
      <w:tr w:rsidR="00251619" w:rsidRPr="00BF7AAB" w14:paraId="6AEAD64C" w14:textId="77777777" w:rsidTr="007C1CB2">
        <w:tc>
          <w:tcPr>
            <w:tcW w:w="4320" w:type="dxa"/>
          </w:tcPr>
          <w:p w14:paraId="34A0061D" w14:textId="3355AC1C"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 xml:space="preserve">Albania, Antigua and Barbuda, Argentina, Austria, Bahamas, Belgium, Botswana, Bulgaria, Canada, Chad, Chile, China (including </w:t>
            </w:r>
            <w:r w:rsidR="00673994" w:rsidRPr="00BF7AAB">
              <w:rPr>
                <w:rFonts w:asciiTheme="majorBidi" w:eastAsia="Calibri" w:hAnsiTheme="majorBidi" w:cstheme="majorBidi"/>
                <w:sz w:val="18"/>
                <w:szCs w:val="18"/>
              </w:rPr>
              <w:t>Hong Kong</w:t>
            </w:r>
            <w:r w:rsidRPr="00BF7AAB">
              <w:rPr>
                <w:rFonts w:asciiTheme="majorBidi" w:eastAsia="Calibri" w:hAnsiTheme="majorBidi" w:cstheme="majorBidi"/>
                <w:sz w:val="18"/>
                <w:szCs w:val="18"/>
              </w:rPr>
              <w:t xml:space="preserve"> SAR and Macao</w:t>
            </w:r>
            <w:r w:rsidR="00370D5E" w:rsidRPr="00BF7AAB">
              <w:rPr>
                <w:rFonts w:asciiTheme="majorBidi" w:eastAsia="Calibri" w:hAnsiTheme="majorBidi" w:cstheme="majorBidi"/>
                <w:sz w:val="18"/>
                <w:szCs w:val="18"/>
              </w:rPr>
              <w:t> </w:t>
            </w:r>
            <w:r w:rsidRPr="00BF7AAB">
              <w:rPr>
                <w:rFonts w:asciiTheme="majorBidi" w:eastAsia="Calibri" w:hAnsiTheme="majorBidi" w:cstheme="majorBidi"/>
                <w:sz w:val="18"/>
                <w:szCs w:val="18"/>
              </w:rPr>
              <w:t xml:space="preserve">SAR), Comoros, Croatia, Czechia, Denmark, Dominican Republic, Ecuador, </w:t>
            </w:r>
            <w:r w:rsidR="001B2884" w:rsidRPr="00BF7AAB">
              <w:rPr>
                <w:rFonts w:asciiTheme="majorBidi" w:eastAsia="Calibri" w:hAnsiTheme="majorBidi" w:cstheme="majorBidi"/>
                <w:sz w:val="18"/>
                <w:szCs w:val="18"/>
              </w:rPr>
              <w:t>El Salvador</w:t>
            </w:r>
            <w:r w:rsidRPr="00BF7AAB">
              <w:rPr>
                <w:rFonts w:asciiTheme="majorBidi" w:eastAsia="Calibri" w:hAnsiTheme="majorBidi" w:cstheme="majorBidi"/>
                <w:sz w:val="18"/>
                <w:szCs w:val="18"/>
              </w:rPr>
              <w:t xml:space="preserve">, Estonia, </w:t>
            </w:r>
            <w:r w:rsidR="008413B1">
              <w:rPr>
                <w:rFonts w:asciiTheme="majorBidi" w:eastAsia="Calibri" w:hAnsiTheme="majorBidi" w:cstheme="majorBidi"/>
                <w:sz w:val="18"/>
                <w:szCs w:val="18"/>
              </w:rPr>
              <w:t>Eswatini</w:t>
            </w:r>
            <w:r w:rsidRPr="00BF7AAB">
              <w:rPr>
                <w:rFonts w:asciiTheme="majorBidi" w:eastAsia="Calibri" w:hAnsiTheme="majorBidi" w:cstheme="majorBidi"/>
                <w:sz w:val="18"/>
                <w:szCs w:val="18"/>
              </w:rPr>
              <w:t xml:space="preserve">, European Union, Finland, France, Greece, Honduras, Hungary, India, Indonesia, Iran (Islamic Republic of), Ireland, Japan, Kuwait, Lesotho, Liechtenstein, Mauritius, Mexico, Monaco, Montenegro, </w:t>
            </w:r>
            <w:r w:rsidR="008413B1">
              <w:rPr>
                <w:rFonts w:asciiTheme="majorBidi" w:eastAsia="Calibri" w:hAnsiTheme="majorBidi" w:cstheme="majorBidi"/>
                <w:sz w:val="18"/>
                <w:szCs w:val="18"/>
              </w:rPr>
              <w:t>Netherlands (Kingdom of the)</w:t>
            </w:r>
            <w:r w:rsidRPr="00BF7AAB">
              <w:rPr>
                <w:rFonts w:asciiTheme="majorBidi" w:eastAsia="Calibri" w:hAnsiTheme="majorBidi" w:cstheme="majorBidi"/>
                <w:sz w:val="18"/>
                <w:szCs w:val="18"/>
              </w:rPr>
              <w:t xml:space="preserve">, Nicaragua, </w:t>
            </w:r>
            <w:r w:rsidR="00F16772" w:rsidRPr="00BF7AAB">
              <w:rPr>
                <w:rFonts w:asciiTheme="majorBidi" w:eastAsia="Calibri" w:hAnsiTheme="majorBidi" w:cstheme="majorBidi"/>
                <w:sz w:val="18"/>
                <w:szCs w:val="18"/>
              </w:rPr>
              <w:t>North Macedonia</w:t>
            </w:r>
            <w:r w:rsidRPr="00BF7AAB">
              <w:rPr>
                <w:rFonts w:asciiTheme="majorBidi" w:eastAsia="Calibri" w:hAnsiTheme="majorBidi" w:cstheme="majorBidi"/>
                <w:sz w:val="18"/>
                <w:szCs w:val="18"/>
              </w:rPr>
              <w:t xml:space="preserve">, Norway, Oman, Panama, Paraguay, Peru, Philippines, Rwanda, </w:t>
            </w:r>
            <w:r w:rsidR="00821DA1" w:rsidRPr="00BF7AAB">
              <w:rPr>
                <w:rFonts w:asciiTheme="majorBidi" w:eastAsia="Calibri" w:hAnsiTheme="majorBidi" w:cstheme="majorBidi"/>
                <w:sz w:val="18"/>
                <w:szCs w:val="18"/>
              </w:rPr>
              <w:t>Saint Lucia</w:t>
            </w:r>
            <w:r w:rsidRPr="00BF7AAB">
              <w:rPr>
                <w:rFonts w:asciiTheme="majorBidi" w:eastAsia="Calibri" w:hAnsiTheme="majorBidi" w:cstheme="majorBidi"/>
                <w:sz w:val="18"/>
                <w:szCs w:val="18"/>
              </w:rPr>
              <w:t xml:space="preserve">, Senegal, Singapore, Slovenia, </w:t>
            </w:r>
            <w:r w:rsidR="00BD55A8" w:rsidRPr="00BF7AAB">
              <w:rPr>
                <w:rFonts w:asciiTheme="majorBidi" w:eastAsia="Calibri" w:hAnsiTheme="majorBidi" w:cstheme="majorBidi"/>
                <w:sz w:val="18"/>
                <w:szCs w:val="18"/>
              </w:rPr>
              <w:t>South Africa</w:t>
            </w:r>
            <w:r w:rsidRPr="00BF7AAB">
              <w:rPr>
                <w:rFonts w:asciiTheme="majorBidi" w:eastAsia="Calibri" w:hAnsiTheme="majorBidi" w:cstheme="majorBidi"/>
                <w:sz w:val="18"/>
                <w:szCs w:val="18"/>
              </w:rPr>
              <w:t xml:space="preserve">, Suriname, Sweden, Switzerland, Thailand, </w:t>
            </w:r>
            <w:r w:rsidR="00673994" w:rsidRPr="00BF7AAB">
              <w:rPr>
                <w:rFonts w:asciiTheme="majorBidi" w:eastAsia="Calibri" w:hAnsiTheme="majorBidi" w:cstheme="majorBidi"/>
                <w:sz w:val="18"/>
                <w:szCs w:val="18"/>
              </w:rPr>
              <w:t>United Kingdom</w:t>
            </w:r>
            <w:r w:rsidRPr="00BF7AAB">
              <w:rPr>
                <w:rFonts w:asciiTheme="majorBidi" w:eastAsia="Calibri" w:hAnsiTheme="majorBidi" w:cstheme="majorBidi"/>
                <w:sz w:val="18"/>
                <w:szCs w:val="18"/>
              </w:rPr>
              <w:t xml:space="preserve"> of </w:t>
            </w:r>
            <w:r w:rsidR="00D30BF3" w:rsidRPr="00BF7AAB">
              <w:rPr>
                <w:rFonts w:asciiTheme="majorBidi" w:eastAsia="Calibri" w:hAnsiTheme="majorBidi" w:cstheme="majorBidi"/>
                <w:sz w:val="18"/>
                <w:szCs w:val="18"/>
              </w:rPr>
              <w:t>Great Britain</w:t>
            </w:r>
            <w:r w:rsidRPr="00BF7AAB">
              <w:rPr>
                <w:rFonts w:asciiTheme="majorBidi" w:eastAsia="Calibri" w:hAnsiTheme="majorBidi" w:cstheme="majorBidi"/>
                <w:sz w:val="18"/>
                <w:szCs w:val="18"/>
              </w:rPr>
              <w:t xml:space="preserve"> and </w:t>
            </w:r>
            <w:r w:rsidR="00AB1C29" w:rsidRPr="00BF7AAB">
              <w:rPr>
                <w:rFonts w:asciiTheme="majorBidi" w:eastAsia="Calibri" w:hAnsiTheme="majorBidi" w:cstheme="majorBidi"/>
                <w:sz w:val="18"/>
                <w:szCs w:val="18"/>
              </w:rPr>
              <w:t>Northern Ireland</w:t>
            </w:r>
            <w:r w:rsidRPr="00BF7AAB">
              <w:rPr>
                <w:rFonts w:asciiTheme="majorBidi" w:eastAsia="Calibri" w:hAnsiTheme="majorBidi" w:cstheme="majorBidi"/>
                <w:sz w:val="18"/>
                <w:szCs w:val="18"/>
              </w:rPr>
              <w:t xml:space="preserve">, </w:t>
            </w:r>
            <w:r w:rsidR="007D0120" w:rsidRPr="00BF7AAB">
              <w:rPr>
                <w:rFonts w:asciiTheme="majorBidi" w:eastAsia="Calibri" w:hAnsiTheme="majorBidi" w:cstheme="majorBidi"/>
                <w:sz w:val="18"/>
                <w:szCs w:val="18"/>
              </w:rPr>
              <w:t>United States</w:t>
            </w:r>
            <w:r w:rsidRPr="00BF7AAB">
              <w:rPr>
                <w:rFonts w:asciiTheme="majorBidi" w:eastAsia="Calibri" w:hAnsiTheme="majorBidi" w:cstheme="majorBidi"/>
                <w:sz w:val="18"/>
                <w:szCs w:val="18"/>
              </w:rPr>
              <w:t xml:space="preserve"> of America, Uruguay, and Vanuatu</w:t>
            </w:r>
          </w:p>
        </w:tc>
        <w:tc>
          <w:tcPr>
            <w:tcW w:w="4050" w:type="dxa"/>
          </w:tcPr>
          <w:p w14:paraId="7A174CD1" w14:textId="78B88BD4"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 xml:space="preserve">Armenia, Benin, Bolivia (Plurinational State of), Brazil, </w:t>
            </w:r>
            <w:r w:rsidR="00AB1C29" w:rsidRPr="00BF7AAB">
              <w:rPr>
                <w:rFonts w:asciiTheme="majorBidi" w:eastAsia="Calibri" w:hAnsiTheme="majorBidi" w:cstheme="majorBidi"/>
                <w:sz w:val="18"/>
                <w:szCs w:val="18"/>
              </w:rPr>
              <w:t>Burkina Faso</w:t>
            </w:r>
            <w:r w:rsidRPr="00BF7AAB">
              <w:rPr>
                <w:rFonts w:asciiTheme="majorBidi" w:eastAsia="Calibri" w:hAnsiTheme="majorBidi" w:cstheme="majorBidi"/>
                <w:sz w:val="18"/>
                <w:szCs w:val="18"/>
              </w:rPr>
              <w:t xml:space="preserve">, Colombia, </w:t>
            </w:r>
            <w:r w:rsidR="008413B1">
              <w:rPr>
                <w:rFonts w:asciiTheme="majorBidi" w:eastAsia="Calibri" w:hAnsiTheme="majorBidi" w:cstheme="majorBidi"/>
                <w:sz w:val="18"/>
                <w:szCs w:val="18"/>
              </w:rPr>
              <w:t>Congo</w:t>
            </w:r>
            <w:r w:rsidRPr="00BF7AAB">
              <w:rPr>
                <w:rFonts w:asciiTheme="majorBidi" w:eastAsia="Calibri" w:hAnsiTheme="majorBidi" w:cstheme="majorBidi"/>
                <w:sz w:val="18"/>
                <w:szCs w:val="18"/>
              </w:rPr>
              <w:t xml:space="preserve">, </w:t>
            </w:r>
            <w:r w:rsidR="00821DA1" w:rsidRPr="00BF7AAB">
              <w:rPr>
                <w:rFonts w:asciiTheme="majorBidi" w:eastAsia="Calibri" w:hAnsiTheme="majorBidi" w:cstheme="majorBidi"/>
                <w:sz w:val="18"/>
                <w:szCs w:val="18"/>
              </w:rPr>
              <w:t>Costa Rica</w:t>
            </w:r>
            <w:r w:rsidRPr="00BF7AAB">
              <w:rPr>
                <w:rFonts w:asciiTheme="majorBidi" w:eastAsia="Calibri" w:hAnsiTheme="majorBidi" w:cstheme="majorBidi"/>
                <w:sz w:val="18"/>
                <w:szCs w:val="18"/>
              </w:rPr>
              <w:t xml:space="preserve">, </w:t>
            </w:r>
            <w:r w:rsidR="00821DA1" w:rsidRPr="00BF7AAB">
              <w:rPr>
                <w:rFonts w:asciiTheme="majorBidi" w:eastAsia="Calibri" w:hAnsiTheme="majorBidi" w:cstheme="majorBidi"/>
                <w:sz w:val="18"/>
                <w:szCs w:val="18"/>
              </w:rPr>
              <w:t>Côte d’Ivoire</w:t>
            </w:r>
            <w:r w:rsidRPr="00BF7AAB">
              <w:rPr>
                <w:rFonts w:asciiTheme="majorBidi" w:eastAsia="Calibri" w:hAnsiTheme="majorBidi" w:cstheme="majorBidi"/>
                <w:sz w:val="18"/>
                <w:szCs w:val="18"/>
              </w:rPr>
              <w:t xml:space="preserve">, Cuba, Cyprus, Djibouti, Equatorial Guinea, Gabon, Gambia, Germany, Ghana, Guinea, </w:t>
            </w:r>
            <w:r w:rsidR="00441154" w:rsidRPr="00BF7AAB">
              <w:rPr>
                <w:rFonts w:asciiTheme="majorBidi" w:eastAsia="Calibri" w:hAnsiTheme="majorBidi" w:cstheme="majorBidi"/>
                <w:sz w:val="18"/>
                <w:szCs w:val="18"/>
              </w:rPr>
              <w:t>Guinea</w:t>
            </w:r>
            <w:r w:rsidR="00441154" w:rsidRPr="00BF7AAB">
              <w:rPr>
                <w:rFonts w:asciiTheme="majorBidi" w:eastAsia="Calibri" w:hAnsiTheme="majorBidi" w:cstheme="majorBidi"/>
                <w:sz w:val="18"/>
                <w:szCs w:val="18"/>
              </w:rPr>
              <w:noBreakHyphen/>
              <w:t>Bissau</w:t>
            </w:r>
            <w:r w:rsidRPr="00BF7AAB">
              <w:rPr>
                <w:rFonts w:asciiTheme="majorBidi" w:eastAsia="Calibri" w:hAnsiTheme="majorBidi" w:cstheme="majorBidi"/>
                <w:sz w:val="18"/>
                <w:szCs w:val="18"/>
              </w:rPr>
              <w:t xml:space="preserve">, Guyana, Iceland, Jamaica, Jordan, Lao People's Democratic Republic, Latvia, Lebanon, Lithuania, Luxembourg, Madagascar, Mali, Malta, Marshall Islands, Mongolia, Namibia, Niger, Nigeria, Palau, Portugal, Republic of Korea, </w:t>
            </w:r>
            <w:r w:rsidRPr="00BF7AAB">
              <w:rPr>
                <w:rFonts w:asciiTheme="majorBidi" w:eastAsia="Calibri Light" w:hAnsiTheme="majorBidi" w:cstheme="majorBidi"/>
                <w:sz w:val="18"/>
                <w:szCs w:val="18"/>
              </w:rPr>
              <w:t xml:space="preserve">Republic of Moldova, </w:t>
            </w:r>
            <w:r w:rsidRPr="00BF7AAB">
              <w:rPr>
                <w:rFonts w:asciiTheme="majorBidi" w:eastAsia="Calibri" w:hAnsiTheme="majorBidi" w:cstheme="majorBidi"/>
                <w:sz w:val="18"/>
                <w:szCs w:val="18"/>
              </w:rPr>
              <w:t xml:space="preserve">Romania, </w:t>
            </w:r>
            <w:r w:rsidR="00BD55A8" w:rsidRPr="00BF7AAB">
              <w:rPr>
                <w:rFonts w:asciiTheme="majorBidi" w:eastAsia="Calibri" w:hAnsiTheme="majorBidi" w:cstheme="majorBidi"/>
                <w:sz w:val="18"/>
                <w:szCs w:val="18"/>
              </w:rPr>
              <w:t>Saint Kitts</w:t>
            </w:r>
            <w:r w:rsidRPr="00BF7AAB">
              <w:rPr>
                <w:rFonts w:asciiTheme="majorBidi" w:eastAsia="Calibri" w:hAnsiTheme="majorBidi" w:cstheme="majorBidi"/>
                <w:sz w:val="18"/>
                <w:szCs w:val="18"/>
              </w:rPr>
              <w:t xml:space="preserve"> and Nevis, Samoa, </w:t>
            </w:r>
            <w:r w:rsidR="001B2884" w:rsidRPr="00BF7AAB">
              <w:rPr>
                <w:rFonts w:asciiTheme="majorBidi" w:eastAsia="Calibri" w:hAnsiTheme="majorBidi" w:cstheme="majorBidi"/>
                <w:sz w:val="18"/>
                <w:szCs w:val="18"/>
              </w:rPr>
              <w:t>Sao Tome</w:t>
            </w:r>
            <w:r w:rsidRPr="00BF7AAB">
              <w:rPr>
                <w:rFonts w:asciiTheme="majorBidi" w:eastAsia="Calibri" w:hAnsiTheme="majorBidi" w:cstheme="majorBidi"/>
                <w:sz w:val="18"/>
                <w:szCs w:val="18"/>
              </w:rPr>
              <w:t xml:space="preserve"> and Principe, </w:t>
            </w:r>
            <w:r w:rsidR="00673994" w:rsidRPr="00BF7AAB">
              <w:rPr>
                <w:rFonts w:asciiTheme="majorBidi" w:eastAsia="Calibri" w:hAnsiTheme="majorBidi" w:cstheme="majorBidi"/>
                <w:sz w:val="18"/>
                <w:szCs w:val="18"/>
              </w:rPr>
              <w:t>Saudi Arabia</w:t>
            </w:r>
            <w:r w:rsidRPr="00BF7AAB">
              <w:rPr>
                <w:rFonts w:asciiTheme="majorBidi" w:eastAsia="Calibri" w:hAnsiTheme="majorBidi" w:cstheme="majorBidi"/>
                <w:sz w:val="18"/>
                <w:szCs w:val="18"/>
              </w:rPr>
              <w:t xml:space="preserve">, Seychelles, </w:t>
            </w:r>
            <w:r w:rsidR="00CB2632" w:rsidRPr="00BF7AAB">
              <w:rPr>
                <w:rFonts w:asciiTheme="majorBidi" w:eastAsia="Calibri" w:hAnsiTheme="majorBidi" w:cstheme="majorBidi"/>
                <w:sz w:val="18"/>
                <w:szCs w:val="18"/>
              </w:rPr>
              <w:t>Sierra Leone</w:t>
            </w:r>
            <w:r w:rsidRPr="00BF7AAB">
              <w:rPr>
                <w:rFonts w:asciiTheme="majorBidi" w:eastAsia="Calibri" w:hAnsiTheme="majorBidi" w:cstheme="majorBidi"/>
                <w:sz w:val="18"/>
                <w:szCs w:val="18"/>
              </w:rPr>
              <w:t xml:space="preserve">, Slovakia, </w:t>
            </w:r>
            <w:r w:rsidR="00CB2632" w:rsidRPr="00BF7AAB">
              <w:rPr>
                <w:rFonts w:asciiTheme="majorBidi" w:eastAsia="Calibri" w:hAnsiTheme="majorBidi" w:cstheme="majorBidi"/>
                <w:sz w:val="18"/>
                <w:szCs w:val="18"/>
              </w:rPr>
              <w:t>Sri Lanka</w:t>
            </w:r>
            <w:r w:rsidRPr="00BF7AAB">
              <w:rPr>
                <w:rFonts w:asciiTheme="majorBidi" w:eastAsia="Calibri" w:hAnsiTheme="majorBidi" w:cstheme="majorBidi"/>
                <w:sz w:val="18"/>
                <w:szCs w:val="18"/>
              </w:rPr>
              <w:t xml:space="preserve">, Togo, Tuvalu, Uganda, </w:t>
            </w:r>
            <w:r w:rsidR="007D0120" w:rsidRPr="00BF7AAB">
              <w:rPr>
                <w:rFonts w:asciiTheme="majorBidi" w:eastAsia="Calibri" w:hAnsiTheme="majorBidi" w:cstheme="majorBidi"/>
                <w:sz w:val="18"/>
                <w:szCs w:val="18"/>
              </w:rPr>
              <w:t>United Arab Emirates</w:t>
            </w:r>
            <w:r w:rsidRPr="00BF7AAB">
              <w:rPr>
                <w:rFonts w:asciiTheme="majorBidi" w:eastAsia="Calibri" w:hAnsiTheme="majorBidi" w:cstheme="majorBidi"/>
                <w:sz w:val="18"/>
                <w:szCs w:val="18"/>
              </w:rPr>
              <w:t xml:space="preserve">, </w:t>
            </w:r>
            <w:r w:rsidR="00441154" w:rsidRPr="00BF7AAB">
              <w:rPr>
                <w:rFonts w:asciiTheme="majorBidi" w:eastAsia="Calibri" w:hAnsiTheme="majorBidi" w:cstheme="majorBidi"/>
                <w:sz w:val="18"/>
                <w:szCs w:val="18"/>
              </w:rPr>
              <w:t>Viet Nam</w:t>
            </w:r>
            <w:r w:rsidRPr="00BF7AAB">
              <w:rPr>
                <w:rFonts w:asciiTheme="majorBidi" w:eastAsia="Calibri" w:hAnsiTheme="majorBidi" w:cstheme="majorBidi"/>
                <w:sz w:val="18"/>
                <w:szCs w:val="18"/>
              </w:rPr>
              <w:t>, and Zambia</w:t>
            </w:r>
          </w:p>
        </w:tc>
      </w:tr>
      <w:tr w:rsidR="00251619" w:rsidRPr="00BF7AAB" w14:paraId="1D7E5387" w14:textId="77777777" w:rsidTr="007C1CB2">
        <w:tc>
          <w:tcPr>
            <w:tcW w:w="4320" w:type="dxa"/>
          </w:tcPr>
          <w:p w14:paraId="4E2C22DC" w14:textId="77777777"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lastRenderedPageBreak/>
              <w:t>Note: Three new parties voluntarily submitted their reports and responded “Yes” to question 3.3: Cameroon, Italy and Qatar</w:t>
            </w:r>
          </w:p>
        </w:tc>
        <w:tc>
          <w:tcPr>
            <w:tcW w:w="4050" w:type="dxa"/>
          </w:tcPr>
          <w:p w14:paraId="0E423881" w14:textId="66A7BD6B"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Note: Five new parties voluntarily submitted their reports and responded “No” to question 3.3: Bahrain, Burundi, Cambodia, Pakistan and United</w:t>
            </w:r>
            <w:r w:rsidR="005F2367" w:rsidRPr="00BF7AAB">
              <w:rPr>
                <w:rFonts w:asciiTheme="majorBidi" w:eastAsia="Calibri" w:hAnsiTheme="majorBidi" w:cstheme="majorBidi"/>
                <w:sz w:val="18"/>
                <w:szCs w:val="18"/>
              </w:rPr>
              <w:t> </w:t>
            </w:r>
            <w:r w:rsidRPr="00BF7AAB">
              <w:rPr>
                <w:rFonts w:asciiTheme="majorBidi" w:eastAsia="Calibri" w:hAnsiTheme="majorBidi" w:cstheme="majorBidi"/>
                <w:sz w:val="18"/>
                <w:szCs w:val="18"/>
              </w:rPr>
              <w:t>Republic of Tanzania.</w:t>
            </w:r>
          </w:p>
        </w:tc>
      </w:tr>
      <w:tr w:rsidR="00251619" w:rsidRPr="00BF7AAB" w14:paraId="6CA482A0" w14:textId="77777777" w:rsidTr="007C1CB2">
        <w:trPr>
          <w:trHeight w:val="640"/>
        </w:trPr>
        <w:tc>
          <w:tcPr>
            <w:tcW w:w="4320" w:type="dxa"/>
            <w:shd w:val="clear" w:color="auto" w:fill="D9D9D9"/>
          </w:tcPr>
          <w:p w14:paraId="12573165" w14:textId="77777777" w:rsidR="00251619" w:rsidRPr="00BF7AAB" w:rsidRDefault="00251619" w:rsidP="007C1CB2">
            <w:pPr>
              <w:spacing w:after="160" w:line="259" w:lineRule="auto"/>
              <w:rPr>
                <w:rFonts w:asciiTheme="majorBidi" w:eastAsia="Calibri" w:hAnsiTheme="majorBidi" w:cstheme="majorBidi"/>
                <w:sz w:val="18"/>
                <w:szCs w:val="18"/>
              </w:rPr>
            </w:pPr>
            <w:r w:rsidRPr="00BF7AAB">
              <w:rPr>
                <w:rFonts w:asciiTheme="majorBidi" w:eastAsia="Calibri" w:hAnsiTheme="majorBidi" w:cstheme="majorBidi"/>
                <w:sz w:val="18"/>
                <w:szCs w:val="18"/>
              </w:rPr>
              <w:t>Of the 62 that responded “Yes”, 55 parties attached the results of their endeavour or indicated where it is available on the internet</w:t>
            </w:r>
          </w:p>
        </w:tc>
        <w:tc>
          <w:tcPr>
            <w:tcW w:w="4050" w:type="dxa"/>
            <w:shd w:val="clear" w:color="auto" w:fill="D9D9D9"/>
          </w:tcPr>
          <w:p w14:paraId="360EB0E1" w14:textId="77777777" w:rsidR="00251619" w:rsidRPr="00BF7AAB" w:rsidRDefault="00251619" w:rsidP="007C1CB2">
            <w:pPr>
              <w:spacing w:after="160" w:line="259" w:lineRule="auto"/>
              <w:rPr>
                <w:rFonts w:asciiTheme="majorBidi" w:eastAsia="Calibri" w:hAnsiTheme="majorBidi" w:cstheme="majorBidi"/>
                <w:sz w:val="18"/>
                <w:szCs w:val="18"/>
              </w:rPr>
            </w:pPr>
            <w:r w:rsidRPr="00BF7AAB">
              <w:rPr>
                <w:rFonts w:asciiTheme="majorBidi" w:eastAsia="Calibri" w:hAnsiTheme="majorBidi" w:cstheme="majorBidi"/>
                <w:sz w:val="18"/>
                <w:szCs w:val="18"/>
              </w:rPr>
              <w:t>Of the 62 parties that responded “Yes”, six parties did not submit any information on the result of their endeavour</w:t>
            </w:r>
          </w:p>
        </w:tc>
      </w:tr>
      <w:tr w:rsidR="00251619" w:rsidRPr="00BF7AAB" w14:paraId="65C7C667" w14:textId="77777777" w:rsidTr="007C1CB2">
        <w:trPr>
          <w:trHeight w:val="703"/>
        </w:trPr>
        <w:tc>
          <w:tcPr>
            <w:tcW w:w="4320" w:type="dxa"/>
            <w:vMerge w:val="restart"/>
          </w:tcPr>
          <w:p w14:paraId="7E341AA0" w14:textId="5C65A6BA"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 xml:space="preserve">Albania, Antigua and Barbuda, Argentina, Austria, Bahamas, Belgium, Botswana, Bulgaria, Canada, Chile, China (including </w:t>
            </w:r>
            <w:r w:rsidR="00673994" w:rsidRPr="00BF7AAB">
              <w:rPr>
                <w:rFonts w:asciiTheme="majorBidi" w:eastAsia="Calibri" w:hAnsiTheme="majorBidi" w:cstheme="majorBidi"/>
                <w:sz w:val="18"/>
                <w:szCs w:val="18"/>
              </w:rPr>
              <w:t>Hong Kong</w:t>
            </w:r>
            <w:r w:rsidRPr="00BF7AAB">
              <w:rPr>
                <w:rFonts w:asciiTheme="majorBidi" w:eastAsia="Calibri" w:hAnsiTheme="majorBidi" w:cstheme="majorBidi"/>
                <w:sz w:val="18"/>
                <w:szCs w:val="18"/>
              </w:rPr>
              <w:t xml:space="preserve"> SAR and Macao SAR), Comoros, Croatia, Czechia, Denmark, Dominican Republic, </w:t>
            </w:r>
            <w:r w:rsidR="001B2884" w:rsidRPr="00BF7AAB">
              <w:rPr>
                <w:rFonts w:asciiTheme="majorBidi" w:eastAsia="Calibri" w:hAnsiTheme="majorBidi" w:cstheme="majorBidi"/>
                <w:sz w:val="18"/>
                <w:szCs w:val="18"/>
              </w:rPr>
              <w:t>El Salvador</w:t>
            </w:r>
            <w:r w:rsidRPr="00BF7AAB">
              <w:rPr>
                <w:rFonts w:asciiTheme="majorBidi" w:eastAsia="Calibri" w:hAnsiTheme="majorBidi" w:cstheme="majorBidi"/>
                <w:sz w:val="18"/>
                <w:szCs w:val="18"/>
              </w:rPr>
              <w:t xml:space="preserve">, Estonia, </w:t>
            </w:r>
            <w:r w:rsidR="008413B1">
              <w:rPr>
                <w:rFonts w:asciiTheme="majorBidi" w:eastAsia="Calibri" w:hAnsiTheme="majorBidi" w:cstheme="majorBidi"/>
                <w:sz w:val="18"/>
                <w:szCs w:val="18"/>
              </w:rPr>
              <w:t>Eswatini</w:t>
            </w:r>
            <w:r w:rsidRPr="00BF7AAB">
              <w:rPr>
                <w:rFonts w:asciiTheme="majorBidi" w:eastAsia="Calibri" w:hAnsiTheme="majorBidi" w:cstheme="majorBidi"/>
                <w:sz w:val="18"/>
                <w:szCs w:val="18"/>
              </w:rPr>
              <w:t xml:space="preserve">, European Union, Finland, France, Honduras, Hungary, Indonesia, Iran (Islamic Republic of), Ireland, Japan, Lesotho, Liechtenstein, Mauritius, Mexico, Monaco, Montenegro, </w:t>
            </w:r>
            <w:r w:rsidR="008413B1">
              <w:rPr>
                <w:rFonts w:asciiTheme="majorBidi" w:eastAsia="Calibri" w:hAnsiTheme="majorBidi" w:cstheme="majorBidi"/>
                <w:sz w:val="18"/>
                <w:szCs w:val="18"/>
              </w:rPr>
              <w:t>Netherlands (Kingdom of the)</w:t>
            </w:r>
            <w:r w:rsidRPr="00BF7AAB">
              <w:rPr>
                <w:rFonts w:asciiTheme="majorBidi" w:eastAsia="Calibri" w:hAnsiTheme="majorBidi" w:cstheme="majorBidi"/>
                <w:sz w:val="18"/>
                <w:szCs w:val="18"/>
              </w:rPr>
              <w:t xml:space="preserve">, Nicaragua, </w:t>
            </w:r>
            <w:r w:rsidR="00F16772" w:rsidRPr="00BF7AAB">
              <w:rPr>
                <w:rFonts w:asciiTheme="majorBidi" w:eastAsia="Calibri" w:hAnsiTheme="majorBidi" w:cstheme="majorBidi"/>
                <w:sz w:val="18"/>
                <w:szCs w:val="18"/>
              </w:rPr>
              <w:t>North Macedonia</w:t>
            </w:r>
            <w:r w:rsidRPr="00BF7AAB">
              <w:rPr>
                <w:rFonts w:asciiTheme="majorBidi" w:eastAsia="Calibri" w:hAnsiTheme="majorBidi" w:cstheme="majorBidi"/>
                <w:sz w:val="18"/>
                <w:szCs w:val="18"/>
              </w:rPr>
              <w:t xml:space="preserve">, Norway, Oman, Panama, Paraguay, Peru, Rwanda, </w:t>
            </w:r>
            <w:r w:rsidR="00821DA1" w:rsidRPr="00BF7AAB">
              <w:rPr>
                <w:rFonts w:asciiTheme="majorBidi" w:eastAsia="Calibri" w:hAnsiTheme="majorBidi" w:cstheme="majorBidi"/>
                <w:sz w:val="18"/>
                <w:szCs w:val="18"/>
              </w:rPr>
              <w:t>Saint Lucia</w:t>
            </w:r>
            <w:r w:rsidRPr="00BF7AAB">
              <w:rPr>
                <w:rFonts w:asciiTheme="majorBidi" w:eastAsia="Calibri" w:hAnsiTheme="majorBidi" w:cstheme="majorBidi"/>
                <w:sz w:val="18"/>
                <w:szCs w:val="18"/>
              </w:rPr>
              <w:t xml:space="preserve">, Senegal, Singapore, Slovenia, </w:t>
            </w:r>
            <w:r w:rsidR="00BD55A8" w:rsidRPr="00BF7AAB">
              <w:rPr>
                <w:rFonts w:asciiTheme="majorBidi" w:eastAsia="Calibri" w:hAnsiTheme="majorBidi" w:cstheme="majorBidi"/>
                <w:sz w:val="18"/>
                <w:szCs w:val="18"/>
              </w:rPr>
              <w:t>South Africa</w:t>
            </w:r>
            <w:r w:rsidRPr="00BF7AAB">
              <w:rPr>
                <w:rFonts w:asciiTheme="majorBidi" w:eastAsia="Calibri" w:hAnsiTheme="majorBidi" w:cstheme="majorBidi"/>
                <w:sz w:val="18"/>
                <w:szCs w:val="18"/>
              </w:rPr>
              <w:t xml:space="preserve">, Suriname, Sweden, Thailand, </w:t>
            </w:r>
            <w:r w:rsidR="00673994" w:rsidRPr="00BF7AAB">
              <w:rPr>
                <w:rFonts w:asciiTheme="majorBidi" w:eastAsia="Calibri" w:hAnsiTheme="majorBidi" w:cstheme="majorBidi"/>
                <w:sz w:val="18"/>
                <w:szCs w:val="18"/>
              </w:rPr>
              <w:t>United Kingdom</w:t>
            </w:r>
            <w:r w:rsidRPr="00BF7AAB">
              <w:rPr>
                <w:rFonts w:asciiTheme="majorBidi" w:eastAsia="Calibri" w:hAnsiTheme="majorBidi" w:cstheme="majorBidi"/>
                <w:sz w:val="18"/>
                <w:szCs w:val="18"/>
              </w:rPr>
              <w:t xml:space="preserve"> of </w:t>
            </w:r>
            <w:r w:rsidR="00D30BF3" w:rsidRPr="00BF7AAB">
              <w:rPr>
                <w:rFonts w:asciiTheme="majorBidi" w:eastAsia="Calibri" w:hAnsiTheme="majorBidi" w:cstheme="majorBidi"/>
                <w:sz w:val="18"/>
                <w:szCs w:val="18"/>
              </w:rPr>
              <w:t>Great Britain</w:t>
            </w:r>
            <w:r w:rsidRPr="00BF7AAB">
              <w:rPr>
                <w:rFonts w:asciiTheme="majorBidi" w:eastAsia="Calibri" w:hAnsiTheme="majorBidi" w:cstheme="majorBidi"/>
                <w:sz w:val="18"/>
                <w:szCs w:val="18"/>
              </w:rPr>
              <w:t xml:space="preserve"> and </w:t>
            </w:r>
            <w:r w:rsidR="00AB1C29" w:rsidRPr="00BF7AAB">
              <w:rPr>
                <w:rFonts w:asciiTheme="majorBidi" w:eastAsia="Calibri" w:hAnsiTheme="majorBidi" w:cstheme="majorBidi"/>
                <w:sz w:val="18"/>
                <w:szCs w:val="18"/>
              </w:rPr>
              <w:t>Northern Ireland</w:t>
            </w:r>
            <w:r w:rsidRPr="00BF7AAB">
              <w:rPr>
                <w:rFonts w:asciiTheme="majorBidi" w:eastAsia="Calibri" w:hAnsiTheme="majorBidi" w:cstheme="majorBidi"/>
                <w:sz w:val="18"/>
                <w:szCs w:val="18"/>
              </w:rPr>
              <w:t xml:space="preserve">, </w:t>
            </w:r>
            <w:r w:rsidR="007D0120" w:rsidRPr="00BF7AAB">
              <w:rPr>
                <w:rFonts w:asciiTheme="majorBidi" w:eastAsia="Calibri" w:hAnsiTheme="majorBidi" w:cstheme="majorBidi"/>
                <w:sz w:val="18"/>
                <w:szCs w:val="18"/>
              </w:rPr>
              <w:t>United States</w:t>
            </w:r>
            <w:r w:rsidRPr="00BF7AAB">
              <w:rPr>
                <w:rFonts w:asciiTheme="majorBidi" w:eastAsia="Calibri" w:hAnsiTheme="majorBidi" w:cstheme="majorBidi"/>
                <w:sz w:val="18"/>
                <w:szCs w:val="18"/>
              </w:rPr>
              <w:t xml:space="preserve"> of America, Uruguay, and Vanuatu</w:t>
            </w:r>
          </w:p>
        </w:tc>
        <w:tc>
          <w:tcPr>
            <w:tcW w:w="4050" w:type="dxa"/>
          </w:tcPr>
          <w:p w14:paraId="2FEE588C" w14:textId="77777777"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Chad, Ecuador, Greece, India, Kuwait, and Philippines</w:t>
            </w:r>
          </w:p>
        </w:tc>
      </w:tr>
      <w:tr w:rsidR="00251619" w:rsidRPr="00BF7AAB" w14:paraId="717EC210" w14:textId="77777777" w:rsidTr="007C1CB2">
        <w:trPr>
          <w:trHeight w:val="645"/>
        </w:trPr>
        <w:tc>
          <w:tcPr>
            <w:tcW w:w="4320" w:type="dxa"/>
            <w:vMerge/>
          </w:tcPr>
          <w:p w14:paraId="3C134B90" w14:textId="77777777" w:rsidR="00251619" w:rsidRPr="00BF7AAB" w:rsidRDefault="00251619" w:rsidP="007C1CB2">
            <w:pPr>
              <w:spacing w:after="120"/>
              <w:rPr>
                <w:rFonts w:asciiTheme="majorBidi" w:eastAsia="Calibri" w:hAnsiTheme="majorBidi" w:cstheme="majorBidi"/>
                <w:sz w:val="18"/>
                <w:szCs w:val="18"/>
              </w:rPr>
            </w:pPr>
          </w:p>
        </w:tc>
        <w:tc>
          <w:tcPr>
            <w:tcW w:w="4050" w:type="dxa"/>
            <w:shd w:val="clear" w:color="auto" w:fill="BFBFBF"/>
          </w:tcPr>
          <w:p w14:paraId="4B46AD9A" w14:textId="77777777"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Of the 62 that responded “Yes”, 14 parties provided supplemental information on their endeavour</w:t>
            </w:r>
          </w:p>
        </w:tc>
      </w:tr>
      <w:tr w:rsidR="00251619" w:rsidRPr="00BF7AAB" w14:paraId="0CDA48A0" w14:textId="77777777" w:rsidTr="007C1CB2">
        <w:trPr>
          <w:trHeight w:val="645"/>
        </w:trPr>
        <w:tc>
          <w:tcPr>
            <w:tcW w:w="4320" w:type="dxa"/>
            <w:vMerge/>
          </w:tcPr>
          <w:p w14:paraId="26E7C6D7" w14:textId="77777777" w:rsidR="00251619" w:rsidRPr="00BF7AAB" w:rsidRDefault="00251619" w:rsidP="007C1CB2">
            <w:pPr>
              <w:spacing w:after="120"/>
              <w:rPr>
                <w:rFonts w:asciiTheme="majorBidi" w:eastAsia="Calibri" w:hAnsiTheme="majorBidi" w:cstheme="majorBidi"/>
                <w:sz w:val="18"/>
                <w:szCs w:val="18"/>
              </w:rPr>
            </w:pPr>
          </w:p>
        </w:tc>
        <w:tc>
          <w:tcPr>
            <w:tcW w:w="4050" w:type="dxa"/>
          </w:tcPr>
          <w:p w14:paraId="24C3F6A8" w14:textId="5D9C3886"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 xml:space="preserve">Argentina, Austria, Belgium, Canada, Chile, Finland, Japan, Mexico, Oman, Rwanda, Senegal, </w:t>
            </w:r>
            <w:r w:rsidR="00BD55A8" w:rsidRPr="00BF7AAB">
              <w:rPr>
                <w:rFonts w:asciiTheme="majorBidi" w:eastAsia="Calibri" w:hAnsiTheme="majorBidi" w:cstheme="majorBidi"/>
                <w:sz w:val="18"/>
                <w:szCs w:val="18"/>
              </w:rPr>
              <w:t>South Africa</w:t>
            </w:r>
            <w:r w:rsidRPr="00BF7AAB">
              <w:rPr>
                <w:rFonts w:asciiTheme="majorBidi" w:eastAsia="Calibri" w:hAnsiTheme="majorBidi" w:cstheme="majorBidi"/>
                <w:sz w:val="18"/>
                <w:szCs w:val="18"/>
              </w:rPr>
              <w:t>, Switzerland, and Uruguay</w:t>
            </w:r>
          </w:p>
        </w:tc>
      </w:tr>
      <w:tr w:rsidR="00251619" w:rsidRPr="00BF7AAB" w14:paraId="71AA4F83" w14:textId="77777777" w:rsidTr="007C1CB2">
        <w:tc>
          <w:tcPr>
            <w:tcW w:w="4320" w:type="dxa"/>
          </w:tcPr>
          <w:p w14:paraId="2D20E171" w14:textId="77777777"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Note: Two new parties voluntarily submitted their reports and attached the results or provided relevant information to question 3.3: Italy and Qatar</w:t>
            </w:r>
          </w:p>
        </w:tc>
        <w:tc>
          <w:tcPr>
            <w:tcW w:w="4050" w:type="dxa"/>
          </w:tcPr>
          <w:p w14:paraId="6175722F" w14:textId="77777777"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Note: Five new parties voluntarily submitted their reports and neither attached the results nor provided relevant information to question 3.3: Bahrain, Burundi, Cambodia, Pakistan and United Republic of Tanzania</w:t>
            </w:r>
          </w:p>
        </w:tc>
      </w:tr>
    </w:tbl>
    <w:p w14:paraId="2DB937A6" w14:textId="77777777" w:rsidR="00251619" w:rsidRPr="00BF7AAB" w:rsidRDefault="00251619" w:rsidP="008630D4">
      <w:pPr>
        <w:pStyle w:val="NormalNonumber"/>
        <w:rPr>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030C8D13" w14:textId="77777777" w:rsidTr="007C1CB2">
        <w:trPr>
          <w:trHeight w:val="57"/>
          <w:jc w:val="right"/>
        </w:trPr>
        <w:tc>
          <w:tcPr>
            <w:tcW w:w="9010" w:type="dxa"/>
            <w:shd w:val="clear" w:color="auto" w:fill="F2F2F2"/>
          </w:tcPr>
          <w:p w14:paraId="359893E0"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3.4</w:t>
            </w:r>
            <w:r w:rsidRPr="00BF7AAB">
              <w:rPr>
                <w:rFonts w:asciiTheme="majorBidi" w:hAnsiTheme="majorBidi" w:cstheme="majorBidi"/>
                <w:bCs/>
                <w:sz w:val="18"/>
              </w:rPr>
              <w:t xml:space="preserve">: </w:t>
            </w:r>
            <w:r w:rsidRPr="00BF7AAB">
              <w:rPr>
                <w:rFonts w:asciiTheme="majorBidi" w:hAnsiTheme="majorBidi" w:cstheme="majorBidi"/>
                <w:sz w:val="18"/>
              </w:rPr>
              <w:t>Does the party have excess mercury available from the decommissioning of chlor</w:t>
            </w:r>
            <w:r w:rsidRPr="00BF7AAB">
              <w:rPr>
                <w:rFonts w:asciiTheme="majorBidi" w:hAnsiTheme="majorBidi" w:cstheme="majorBidi"/>
                <w:sz w:val="18"/>
              </w:rPr>
              <w:noBreakHyphen/>
              <w:t>alkali facilities?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5 (b))</w:t>
            </w:r>
          </w:p>
          <w:p w14:paraId="396DD789" w14:textId="77777777" w:rsidR="00251619" w:rsidRPr="00BF7AAB" w:rsidRDefault="00251619" w:rsidP="007F6417">
            <w:pPr>
              <w:numPr>
                <w:ilvl w:val="0"/>
                <w:numId w:val="15"/>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45F27078" w14:textId="77777777" w:rsidR="00251619" w:rsidRPr="00BF7AAB" w:rsidRDefault="00251619" w:rsidP="007F6417">
            <w:pPr>
              <w:numPr>
                <w:ilvl w:val="0"/>
                <w:numId w:val="15"/>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00D1934C"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explain the measures taken to ensure that the excess mercury was disposed of in accordance with the guidelines for environmentally sound management referred to in paragraph 3 (a) of article 11 using operations that did not lead to recovery, recycling, reclamation, direct re-use or alternative uses.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5 (b), para. 11)</w:t>
            </w:r>
          </w:p>
        </w:tc>
      </w:tr>
    </w:tbl>
    <w:p w14:paraId="138CC9CE" w14:textId="77777777" w:rsidR="00251619" w:rsidRPr="00BF7AAB" w:rsidRDefault="00251619" w:rsidP="008630D4">
      <w:pPr>
        <w:pStyle w:val="NormalNonumber"/>
        <w:rPr>
          <w:rFonts w:asciiTheme="majorBidi" w:hAnsiTheme="majorBidi" w:cstheme="majorBidi"/>
          <w:lang w:val="en-GB"/>
        </w:rPr>
      </w:pPr>
    </w:p>
    <w:tbl>
      <w:tblPr>
        <w:tblStyle w:val="TableGrid3"/>
        <w:tblW w:w="8370" w:type="dxa"/>
        <w:tblInd w:w="1165" w:type="dxa"/>
        <w:tblLayout w:type="fixed"/>
        <w:tblLook w:val="04A0" w:firstRow="1" w:lastRow="0" w:firstColumn="1" w:lastColumn="0" w:noHBand="0" w:noVBand="1"/>
      </w:tblPr>
      <w:tblGrid>
        <w:gridCol w:w="2610"/>
        <w:gridCol w:w="5760"/>
      </w:tblGrid>
      <w:tr w:rsidR="00251619" w:rsidRPr="00BF7AAB" w14:paraId="3166AFBB" w14:textId="77777777" w:rsidTr="007C1CB2">
        <w:trPr>
          <w:trHeight w:val="270"/>
        </w:trPr>
        <w:tc>
          <w:tcPr>
            <w:tcW w:w="8370" w:type="dxa"/>
            <w:gridSpan w:val="2"/>
            <w:shd w:val="clear" w:color="auto" w:fill="D9D9D9"/>
          </w:tcPr>
          <w:p w14:paraId="1B268FC8" w14:textId="77777777" w:rsidR="00251619" w:rsidRPr="00BF7AAB" w:rsidRDefault="00251619" w:rsidP="007C1CB2">
            <w:pPr>
              <w:spacing w:after="160" w:line="259" w:lineRule="auto"/>
              <w:rPr>
                <w:rFonts w:asciiTheme="majorBidi" w:eastAsia="Calibri" w:hAnsiTheme="majorBidi" w:cstheme="majorBidi"/>
                <w:b/>
                <w:bCs/>
                <w:sz w:val="18"/>
                <w:szCs w:val="18"/>
              </w:rPr>
            </w:pPr>
            <w:r w:rsidRPr="00BF7AAB">
              <w:rPr>
                <w:rFonts w:asciiTheme="majorBidi" w:eastAsia="Calibri" w:hAnsiTheme="majorBidi" w:cstheme="majorBidi"/>
                <w:b/>
                <w:bCs/>
                <w:sz w:val="18"/>
                <w:szCs w:val="18"/>
              </w:rPr>
              <w:t>Responses to question 3.4</w:t>
            </w:r>
          </w:p>
        </w:tc>
      </w:tr>
      <w:tr w:rsidR="00251619" w:rsidRPr="00BF7AAB" w14:paraId="550E4C37" w14:textId="77777777" w:rsidTr="007C1CB2">
        <w:trPr>
          <w:trHeight w:val="270"/>
        </w:trPr>
        <w:tc>
          <w:tcPr>
            <w:tcW w:w="2610" w:type="dxa"/>
            <w:shd w:val="clear" w:color="auto" w:fill="D9D9D9"/>
          </w:tcPr>
          <w:p w14:paraId="4B706061" w14:textId="77777777" w:rsidR="00251619" w:rsidRPr="00BF7AAB" w:rsidRDefault="00251619" w:rsidP="007C1CB2">
            <w:pPr>
              <w:spacing w:after="160" w:line="259" w:lineRule="auto"/>
              <w:jc w:val="center"/>
              <w:rPr>
                <w:rFonts w:asciiTheme="majorBidi" w:eastAsia="Calibri" w:hAnsiTheme="majorBidi" w:cstheme="majorBidi"/>
                <w:sz w:val="18"/>
                <w:szCs w:val="18"/>
              </w:rPr>
            </w:pPr>
            <w:r w:rsidRPr="00BF7AAB">
              <w:rPr>
                <w:rFonts w:asciiTheme="majorBidi" w:eastAsia="Calibri" w:hAnsiTheme="majorBidi" w:cstheme="majorBidi"/>
                <w:sz w:val="18"/>
                <w:szCs w:val="18"/>
              </w:rPr>
              <w:t xml:space="preserve">Ten parties responded “Yes” </w:t>
            </w:r>
          </w:p>
        </w:tc>
        <w:tc>
          <w:tcPr>
            <w:tcW w:w="5760" w:type="dxa"/>
            <w:shd w:val="clear" w:color="auto" w:fill="D9D9D9"/>
          </w:tcPr>
          <w:p w14:paraId="312E375A" w14:textId="77777777" w:rsidR="00251619" w:rsidRPr="00BF7AAB" w:rsidRDefault="00251619" w:rsidP="007C1CB2">
            <w:pPr>
              <w:spacing w:after="160" w:line="259" w:lineRule="auto"/>
              <w:jc w:val="center"/>
              <w:rPr>
                <w:rFonts w:asciiTheme="majorBidi" w:eastAsia="Calibri" w:hAnsiTheme="majorBidi" w:cstheme="majorBidi"/>
                <w:sz w:val="18"/>
                <w:szCs w:val="18"/>
              </w:rPr>
            </w:pPr>
            <w:r w:rsidRPr="00BF7AAB">
              <w:rPr>
                <w:rFonts w:asciiTheme="majorBidi" w:eastAsia="Calibri" w:hAnsiTheme="majorBidi" w:cstheme="majorBidi"/>
                <w:sz w:val="18"/>
                <w:szCs w:val="18"/>
              </w:rPr>
              <w:t>107 parties responded “No”</w:t>
            </w:r>
          </w:p>
        </w:tc>
      </w:tr>
      <w:tr w:rsidR="00251619" w:rsidRPr="00BF7AAB" w14:paraId="64E89CE1" w14:textId="77777777" w:rsidTr="007C1CB2">
        <w:tc>
          <w:tcPr>
            <w:tcW w:w="2610" w:type="dxa"/>
          </w:tcPr>
          <w:p w14:paraId="208EAFA0" w14:textId="0C732562"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 xml:space="preserve">Cuba, Czechia, European Union, Finland, Greece, Hungary, Iran (Islamic Republic of), Mexico, Nicaragua, and </w:t>
            </w:r>
            <w:r w:rsidR="00F16772" w:rsidRPr="00BF7AAB">
              <w:rPr>
                <w:rFonts w:asciiTheme="majorBidi" w:eastAsia="Calibri" w:hAnsiTheme="majorBidi" w:cstheme="majorBidi"/>
                <w:sz w:val="18"/>
                <w:szCs w:val="18"/>
              </w:rPr>
              <w:t>North Macedonia</w:t>
            </w:r>
          </w:p>
        </w:tc>
        <w:tc>
          <w:tcPr>
            <w:tcW w:w="5760" w:type="dxa"/>
          </w:tcPr>
          <w:p w14:paraId="1CF45835" w14:textId="48C9B837"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 xml:space="preserve">Albania, Antigua and Barbuda, Argentina, Armenia, Austria, Bahamas, Belgium, Benin, Bolivia (Plurinational State of), Botswana, Brazil, Bulgaria, </w:t>
            </w:r>
            <w:r w:rsidR="00AB1C29" w:rsidRPr="00BF7AAB">
              <w:rPr>
                <w:rFonts w:asciiTheme="majorBidi" w:eastAsia="Calibri" w:hAnsiTheme="majorBidi" w:cstheme="majorBidi"/>
                <w:sz w:val="18"/>
                <w:szCs w:val="18"/>
              </w:rPr>
              <w:t>Burkina Faso</w:t>
            </w:r>
            <w:r w:rsidRPr="00BF7AAB">
              <w:rPr>
                <w:rFonts w:asciiTheme="majorBidi" w:eastAsia="Calibri" w:hAnsiTheme="majorBidi" w:cstheme="majorBidi"/>
                <w:sz w:val="18"/>
                <w:szCs w:val="18"/>
              </w:rPr>
              <w:t xml:space="preserve">, Canada, Chad, Chile, China (including </w:t>
            </w:r>
            <w:r w:rsidR="00673994" w:rsidRPr="00BF7AAB">
              <w:rPr>
                <w:rFonts w:asciiTheme="majorBidi" w:eastAsia="Calibri" w:hAnsiTheme="majorBidi" w:cstheme="majorBidi"/>
                <w:sz w:val="18"/>
                <w:szCs w:val="18"/>
              </w:rPr>
              <w:t>Hong Kong</w:t>
            </w:r>
            <w:r w:rsidRPr="00BF7AAB">
              <w:rPr>
                <w:rFonts w:asciiTheme="majorBidi" w:eastAsia="Calibri" w:hAnsiTheme="majorBidi" w:cstheme="majorBidi"/>
                <w:sz w:val="18"/>
                <w:szCs w:val="18"/>
              </w:rPr>
              <w:t xml:space="preserve"> SAR and Macao SAR), Colombia, Comoros, </w:t>
            </w:r>
            <w:r w:rsidR="008413B1">
              <w:rPr>
                <w:rFonts w:asciiTheme="majorBidi" w:eastAsia="Calibri" w:hAnsiTheme="majorBidi" w:cstheme="majorBidi"/>
                <w:sz w:val="18"/>
                <w:szCs w:val="18"/>
              </w:rPr>
              <w:t>Congo</w:t>
            </w:r>
            <w:r w:rsidRPr="00BF7AAB">
              <w:rPr>
                <w:rFonts w:asciiTheme="majorBidi" w:eastAsia="Calibri" w:hAnsiTheme="majorBidi" w:cstheme="majorBidi"/>
                <w:sz w:val="18"/>
                <w:szCs w:val="18"/>
              </w:rPr>
              <w:t xml:space="preserve">, </w:t>
            </w:r>
            <w:r w:rsidR="00821DA1" w:rsidRPr="00BF7AAB">
              <w:rPr>
                <w:rFonts w:asciiTheme="majorBidi" w:eastAsia="Calibri" w:hAnsiTheme="majorBidi" w:cstheme="majorBidi"/>
                <w:sz w:val="18"/>
                <w:szCs w:val="18"/>
              </w:rPr>
              <w:t>Costa Rica</w:t>
            </w:r>
            <w:r w:rsidRPr="00BF7AAB">
              <w:rPr>
                <w:rFonts w:asciiTheme="majorBidi" w:eastAsia="Calibri" w:hAnsiTheme="majorBidi" w:cstheme="majorBidi"/>
                <w:sz w:val="18"/>
                <w:szCs w:val="18"/>
              </w:rPr>
              <w:t xml:space="preserve">, </w:t>
            </w:r>
            <w:r w:rsidR="00821DA1" w:rsidRPr="00BF7AAB">
              <w:rPr>
                <w:rFonts w:asciiTheme="majorBidi" w:eastAsia="Calibri" w:hAnsiTheme="majorBidi" w:cstheme="majorBidi"/>
                <w:sz w:val="18"/>
                <w:szCs w:val="18"/>
              </w:rPr>
              <w:t>Côte d’Ivoire</w:t>
            </w:r>
            <w:r w:rsidRPr="00BF7AAB">
              <w:rPr>
                <w:rFonts w:asciiTheme="majorBidi" w:eastAsia="Calibri" w:hAnsiTheme="majorBidi" w:cstheme="majorBidi"/>
                <w:sz w:val="18"/>
                <w:szCs w:val="18"/>
              </w:rPr>
              <w:t xml:space="preserve">, Croatia, Cyprus, Denmark, Djibouti, Dominican Republic, Ecuador, </w:t>
            </w:r>
            <w:r w:rsidR="001B2884" w:rsidRPr="00BF7AAB">
              <w:rPr>
                <w:rFonts w:asciiTheme="majorBidi" w:eastAsia="Calibri" w:hAnsiTheme="majorBidi" w:cstheme="majorBidi"/>
                <w:sz w:val="18"/>
                <w:szCs w:val="18"/>
              </w:rPr>
              <w:t>El Salvador</w:t>
            </w:r>
            <w:r w:rsidRPr="00BF7AAB">
              <w:rPr>
                <w:rFonts w:asciiTheme="majorBidi" w:eastAsia="Calibri" w:hAnsiTheme="majorBidi" w:cstheme="majorBidi"/>
                <w:sz w:val="18"/>
                <w:szCs w:val="18"/>
              </w:rPr>
              <w:t xml:space="preserve">, Equatorial Guinea, Estonia, </w:t>
            </w:r>
            <w:r w:rsidR="008413B1">
              <w:rPr>
                <w:rFonts w:asciiTheme="majorBidi" w:eastAsia="Calibri" w:hAnsiTheme="majorBidi" w:cstheme="majorBidi"/>
                <w:sz w:val="18"/>
                <w:szCs w:val="18"/>
              </w:rPr>
              <w:t>Eswatini</w:t>
            </w:r>
            <w:r w:rsidRPr="00BF7AAB">
              <w:rPr>
                <w:rFonts w:asciiTheme="majorBidi" w:eastAsia="Calibri" w:hAnsiTheme="majorBidi" w:cstheme="majorBidi"/>
                <w:sz w:val="18"/>
                <w:szCs w:val="18"/>
              </w:rPr>
              <w:t xml:space="preserve">, France, Gabon, Gambia, Germany, Ghana, Guinea, </w:t>
            </w:r>
            <w:r w:rsidR="00441154" w:rsidRPr="00BF7AAB">
              <w:rPr>
                <w:rFonts w:asciiTheme="majorBidi" w:eastAsia="Calibri" w:hAnsiTheme="majorBidi" w:cstheme="majorBidi"/>
                <w:sz w:val="18"/>
                <w:szCs w:val="18"/>
              </w:rPr>
              <w:t>Guinea</w:t>
            </w:r>
            <w:r w:rsidR="00441154" w:rsidRPr="00BF7AAB">
              <w:rPr>
                <w:rFonts w:asciiTheme="majorBidi" w:eastAsia="Calibri" w:hAnsiTheme="majorBidi" w:cstheme="majorBidi"/>
                <w:sz w:val="18"/>
                <w:szCs w:val="18"/>
              </w:rPr>
              <w:noBreakHyphen/>
              <w:t>Bissau</w:t>
            </w:r>
            <w:r w:rsidRPr="00BF7AAB">
              <w:rPr>
                <w:rFonts w:asciiTheme="majorBidi" w:eastAsia="Calibri" w:hAnsiTheme="majorBidi" w:cstheme="majorBidi"/>
                <w:sz w:val="18"/>
                <w:szCs w:val="18"/>
              </w:rPr>
              <w:t xml:space="preserve">, Guyana, Honduras, Iceland, India, Indonesia, Ireland, Jamaica, Japan, Jordan, Kuwait, Lao People’s Democratic Republic, Latvia, Lebanon, Lesotho, Liechtenstein, Lithuania, Luxembourg, Madagascar, Mali, Malta, Marshall Islands, Mauritius, Monaco, Mongolia, Montenegro, Namibia, </w:t>
            </w:r>
            <w:r w:rsidR="008413B1">
              <w:rPr>
                <w:rFonts w:asciiTheme="majorBidi" w:eastAsia="Calibri" w:hAnsiTheme="majorBidi" w:cstheme="majorBidi"/>
                <w:sz w:val="18"/>
                <w:szCs w:val="18"/>
              </w:rPr>
              <w:t>Netherlands (Kingdom of the)</w:t>
            </w:r>
            <w:r w:rsidRPr="00BF7AAB">
              <w:rPr>
                <w:rFonts w:asciiTheme="majorBidi" w:eastAsia="Calibri" w:hAnsiTheme="majorBidi" w:cstheme="majorBidi"/>
                <w:sz w:val="18"/>
                <w:szCs w:val="18"/>
              </w:rPr>
              <w:t xml:space="preserve">, Niger, Nigeria, Norway, Oman, Palau, Panama, Paraguay, Peru, Philippines, Portugal, Republic of Korea, Republic of Moldova, Romania, Rwanda, </w:t>
            </w:r>
            <w:r w:rsidR="00BD55A8" w:rsidRPr="00BF7AAB">
              <w:rPr>
                <w:rFonts w:asciiTheme="majorBidi" w:eastAsia="Calibri" w:hAnsiTheme="majorBidi" w:cstheme="majorBidi"/>
                <w:sz w:val="18"/>
                <w:szCs w:val="18"/>
              </w:rPr>
              <w:t>Saint Kitts</w:t>
            </w:r>
            <w:r w:rsidRPr="00BF7AAB">
              <w:rPr>
                <w:rFonts w:asciiTheme="majorBidi" w:eastAsia="Calibri" w:hAnsiTheme="majorBidi" w:cstheme="majorBidi"/>
                <w:sz w:val="18"/>
                <w:szCs w:val="18"/>
              </w:rPr>
              <w:t xml:space="preserve"> and Nevis, </w:t>
            </w:r>
            <w:r w:rsidR="00821DA1" w:rsidRPr="00BF7AAB">
              <w:rPr>
                <w:rFonts w:asciiTheme="majorBidi" w:eastAsia="Calibri" w:hAnsiTheme="majorBidi" w:cstheme="majorBidi"/>
                <w:sz w:val="18"/>
                <w:szCs w:val="18"/>
              </w:rPr>
              <w:t>Saint Lucia</w:t>
            </w:r>
            <w:r w:rsidRPr="00BF7AAB">
              <w:rPr>
                <w:rFonts w:asciiTheme="majorBidi" w:eastAsia="Calibri" w:hAnsiTheme="majorBidi" w:cstheme="majorBidi"/>
                <w:sz w:val="18"/>
                <w:szCs w:val="18"/>
              </w:rPr>
              <w:t xml:space="preserve">, Samoa, </w:t>
            </w:r>
            <w:r w:rsidR="001B2884" w:rsidRPr="00BF7AAB">
              <w:rPr>
                <w:rFonts w:asciiTheme="majorBidi" w:eastAsia="Calibri" w:hAnsiTheme="majorBidi" w:cstheme="majorBidi"/>
                <w:sz w:val="18"/>
                <w:szCs w:val="18"/>
              </w:rPr>
              <w:t>Sao Tome</w:t>
            </w:r>
            <w:r w:rsidRPr="00BF7AAB">
              <w:rPr>
                <w:rFonts w:asciiTheme="majorBidi" w:eastAsia="Calibri" w:hAnsiTheme="majorBidi" w:cstheme="majorBidi"/>
                <w:sz w:val="18"/>
                <w:szCs w:val="18"/>
              </w:rPr>
              <w:t xml:space="preserve"> and Principe, </w:t>
            </w:r>
            <w:r w:rsidR="00673994" w:rsidRPr="00BF7AAB">
              <w:rPr>
                <w:rFonts w:asciiTheme="majorBidi" w:eastAsia="Calibri" w:hAnsiTheme="majorBidi" w:cstheme="majorBidi"/>
                <w:sz w:val="18"/>
                <w:szCs w:val="18"/>
              </w:rPr>
              <w:t>Saudi Arabia</w:t>
            </w:r>
            <w:r w:rsidRPr="00BF7AAB">
              <w:rPr>
                <w:rFonts w:asciiTheme="majorBidi" w:eastAsia="Calibri" w:hAnsiTheme="majorBidi" w:cstheme="majorBidi"/>
                <w:sz w:val="18"/>
                <w:szCs w:val="18"/>
              </w:rPr>
              <w:t xml:space="preserve">, Senegal, Seychelles, </w:t>
            </w:r>
            <w:r w:rsidR="00CB2632" w:rsidRPr="00BF7AAB">
              <w:rPr>
                <w:rFonts w:asciiTheme="majorBidi" w:eastAsia="Calibri" w:hAnsiTheme="majorBidi" w:cstheme="majorBidi"/>
                <w:sz w:val="18"/>
                <w:szCs w:val="18"/>
              </w:rPr>
              <w:t>Sierra Leone</w:t>
            </w:r>
            <w:r w:rsidRPr="00BF7AAB">
              <w:rPr>
                <w:rFonts w:asciiTheme="majorBidi" w:eastAsia="Calibri" w:hAnsiTheme="majorBidi" w:cstheme="majorBidi"/>
                <w:sz w:val="18"/>
                <w:szCs w:val="18"/>
              </w:rPr>
              <w:t xml:space="preserve">, Singapore, Slovakia, Slovenia, </w:t>
            </w:r>
            <w:r w:rsidR="00BD55A8" w:rsidRPr="00BF7AAB">
              <w:rPr>
                <w:rFonts w:asciiTheme="majorBidi" w:eastAsia="Calibri" w:hAnsiTheme="majorBidi" w:cstheme="majorBidi"/>
                <w:sz w:val="18"/>
                <w:szCs w:val="18"/>
              </w:rPr>
              <w:t>South Africa</w:t>
            </w:r>
            <w:r w:rsidRPr="00BF7AAB">
              <w:rPr>
                <w:rFonts w:asciiTheme="majorBidi" w:eastAsia="Calibri" w:hAnsiTheme="majorBidi" w:cstheme="majorBidi"/>
                <w:sz w:val="18"/>
                <w:szCs w:val="18"/>
              </w:rPr>
              <w:t xml:space="preserve">, </w:t>
            </w:r>
            <w:r w:rsidR="00CB2632" w:rsidRPr="00BF7AAB">
              <w:rPr>
                <w:rFonts w:asciiTheme="majorBidi" w:eastAsia="Calibri" w:hAnsiTheme="majorBidi" w:cstheme="majorBidi"/>
                <w:sz w:val="18"/>
                <w:szCs w:val="18"/>
              </w:rPr>
              <w:t>Sri Lanka</w:t>
            </w:r>
            <w:r w:rsidRPr="00BF7AAB">
              <w:rPr>
                <w:rFonts w:asciiTheme="majorBidi" w:eastAsia="Calibri" w:hAnsiTheme="majorBidi" w:cstheme="majorBidi"/>
                <w:sz w:val="18"/>
                <w:szCs w:val="18"/>
              </w:rPr>
              <w:t xml:space="preserve">, Suriname, Sweden, Switzerland, Thailand, Togo, Tuvalu, Uganda, </w:t>
            </w:r>
            <w:r w:rsidR="007D0120" w:rsidRPr="00BF7AAB">
              <w:rPr>
                <w:rFonts w:asciiTheme="majorBidi" w:eastAsia="Calibri" w:hAnsiTheme="majorBidi" w:cstheme="majorBidi"/>
                <w:sz w:val="18"/>
                <w:szCs w:val="18"/>
              </w:rPr>
              <w:t>United Arab Emirates</w:t>
            </w:r>
            <w:r w:rsidRPr="00BF7AAB">
              <w:rPr>
                <w:rFonts w:asciiTheme="majorBidi" w:eastAsia="Calibri" w:hAnsiTheme="majorBidi" w:cstheme="majorBidi"/>
                <w:sz w:val="18"/>
                <w:szCs w:val="18"/>
              </w:rPr>
              <w:t xml:space="preserve">, </w:t>
            </w:r>
            <w:r w:rsidR="00673994" w:rsidRPr="00BF7AAB">
              <w:rPr>
                <w:rFonts w:asciiTheme="majorBidi" w:eastAsia="Calibri" w:hAnsiTheme="majorBidi" w:cstheme="majorBidi"/>
                <w:sz w:val="18"/>
                <w:szCs w:val="18"/>
              </w:rPr>
              <w:t>United Kingdom</w:t>
            </w:r>
            <w:r w:rsidRPr="00BF7AAB">
              <w:rPr>
                <w:rFonts w:asciiTheme="majorBidi" w:eastAsia="Calibri" w:hAnsiTheme="majorBidi" w:cstheme="majorBidi"/>
                <w:sz w:val="18"/>
                <w:szCs w:val="18"/>
              </w:rPr>
              <w:t xml:space="preserve"> of </w:t>
            </w:r>
            <w:r w:rsidR="00D30BF3" w:rsidRPr="00BF7AAB">
              <w:rPr>
                <w:rFonts w:asciiTheme="majorBidi" w:eastAsia="Calibri" w:hAnsiTheme="majorBidi" w:cstheme="majorBidi"/>
                <w:sz w:val="18"/>
                <w:szCs w:val="18"/>
              </w:rPr>
              <w:t>Great Britain</w:t>
            </w:r>
            <w:r w:rsidRPr="00BF7AAB">
              <w:rPr>
                <w:rFonts w:asciiTheme="majorBidi" w:eastAsia="Calibri" w:hAnsiTheme="majorBidi" w:cstheme="majorBidi"/>
                <w:sz w:val="18"/>
                <w:szCs w:val="18"/>
              </w:rPr>
              <w:t xml:space="preserve"> and </w:t>
            </w:r>
            <w:r w:rsidR="00AB1C29" w:rsidRPr="00BF7AAB">
              <w:rPr>
                <w:rFonts w:asciiTheme="majorBidi" w:eastAsia="Calibri" w:hAnsiTheme="majorBidi" w:cstheme="majorBidi"/>
                <w:sz w:val="18"/>
                <w:szCs w:val="18"/>
              </w:rPr>
              <w:t>Northern Ireland</w:t>
            </w:r>
            <w:r w:rsidRPr="00BF7AAB">
              <w:rPr>
                <w:rFonts w:asciiTheme="majorBidi" w:eastAsia="Calibri" w:hAnsiTheme="majorBidi" w:cstheme="majorBidi"/>
                <w:sz w:val="18"/>
                <w:szCs w:val="18"/>
              </w:rPr>
              <w:t xml:space="preserve">, </w:t>
            </w:r>
            <w:r w:rsidR="007D0120" w:rsidRPr="00BF7AAB">
              <w:rPr>
                <w:rFonts w:asciiTheme="majorBidi" w:eastAsia="Calibri" w:hAnsiTheme="majorBidi" w:cstheme="majorBidi"/>
                <w:sz w:val="18"/>
                <w:szCs w:val="18"/>
              </w:rPr>
              <w:t>United States</w:t>
            </w:r>
            <w:r w:rsidRPr="00BF7AAB">
              <w:rPr>
                <w:rFonts w:asciiTheme="majorBidi" w:eastAsia="Calibri" w:hAnsiTheme="majorBidi" w:cstheme="majorBidi"/>
                <w:sz w:val="18"/>
                <w:szCs w:val="18"/>
              </w:rPr>
              <w:t xml:space="preserve"> of America, Uruguay, Vanuatu, </w:t>
            </w:r>
            <w:r w:rsidR="00441154" w:rsidRPr="00BF7AAB">
              <w:rPr>
                <w:rFonts w:asciiTheme="majorBidi" w:eastAsia="Calibri" w:hAnsiTheme="majorBidi" w:cstheme="majorBidi"/>
                <w:sz w:val="18"/>
                <w:szCs w:val="18"/>
              </w:rPr>
              <w:t>Viet Nam</w:t>
            </w:r>
            <w:r w:rsidRPr="00BF7AAB">
              <w:rPr>
                <w:rFonts w:asciiTheme="majorBidi" w:eastAsia="Calibri" w:hAnsiTheme="majorBidi" w:cstheme="majorBidi"/>
                <w:sz w:val="18"/>
                <w:szCs w:val="18"/>
              </w:rPr>
              <w:t>, and Zambia</w:t>
            </w:r>
          </w:p>
        </w:tc>
      </w:tr>
      <w:tr w:rsidR="00251619" w:rsidRPr="00BF7AAB" w14:paraId="01E403AA" w14:textId="77777777" w:rsidTr="007C1CB2">
        <w:tc>
          <w:tcPr>
            <w:tcW w:w="2610" w:type="dxa"/>
          </w:tcPr>
          <w:p w14:paraId="4AD74359" w14:textId="77777777"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lastRenderedPageBreak/>
              <w:t>Note: One new party voluntarily submitted its report and responded “Yes” to question 3.4: Italy</w:t>
            </w:r>
          </w:p>
        </w:tc>
        <w:tc>
          <w:tcPr>
            <w:tcW w:w="5760" w:type="dxa"/>
          </w:tcPr>
          <w:p w14:paraId="3F3F7E7B" w14:textId="77777777"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Note: Seven new parties voluntarily submitted their reports and responded “No” to question 3.4: Bahrain, Burundi, Cambodia, Cameroon, Pakistan, Qatar, and United Republic of Tanzania</w:t>
            </w:r>
          </w:p>
        </w:tc>
      </w:tr>
    </w:tbl>
    <w:p w14:paraId="236D2F1B" w14:textId="77777777" w:rsidR="00251619" w:rsidRPr="00BF7AAB" w:rsidRDefault="00251619" w:rsidP="00347738">
      <w:pPr>
        <w:pStyle w:val="NormalNonumber"/>
        <w:rPr>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45F6D3D5" w14:textId="77777777" w:rsidTr="007C1CB2">
        <w:trPr>
          <w:trHeight w:val="57"/>
          <w:jc w:val="right"/>
        </w:trPr>
        <w:tc>
          <w:tcPr>
            <w:tcW w:w="8307" w:type="dxa"/>
            <w:shd w:val="clear" w:color="auto" w:fill="F2F2F2"/>
          </w:tcPr>
          <w:p w14:paraId="2EB4E7F1" w14:textId="31FC8AE2"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3.5</w:t>
            </w:r>
            <w:r w:rsidRPr="00BF7AAB">
              <w:rPr>
                <w:rFonts w:asciiTheme="majorBidi" w:hAnsiTheme="majorBidi" w:cstheme="majorBidi"/>
                <w:bCs/>
                <w:sz w:val="18"/>
              </w:rPr>
              <w:t xml:space="preserve">: </w:t>
            </w:r>
            <w:r w:rsidRPr="00BF7AAB">
              <w:rPr>
                <w:rFonts w:asciiTheme="majorBidi" w:hAnsiTheme="majorBidi" w:cstheme="majorBidi"/>
                <w:sz w:val="18"/>
              </w:rPr>
              <w:t xml:space="preserve">*Has the party received consent, or relied on a general notification of consent, in accordance with article 3, including any required certification from importing </w:t>
            </w:r>
            <w:r w:rsidR="005F2367" w:rsidRPr="00BF7AAB">
              <w:rPr>
                <w:rFonts w:asciiTheme="majorBidi" w:hAnsiTheme="majorBidi" w:cstheme="majorBidi"/>
                <w:sz w:val="18"/>
              </w:rPr>
              <w:t>non</w:t>
            </w:r>
            <w:r w:rsidR="005F2367" w:rsidRPr="00BF7AAB">
              <w:rPr>
                <w:rFonts w:asciiTheme="majorBidi" w:hAnsiTheme="majorBidi" w:cstheme="majorBidi"/>
                <w:sz w:val="18"/>
              </w:rPr>
              <w:noBreakHyphen/>
              <w:t>parties</w:t>
            </w:r>
            <w:r w:rsidRPr="00BF7AAB">
              <w:rPr>
                <w:rFonts w:asciiTheme="majorBidi" w:hAnsiTheme="majorBidi" w:cstheme="majorBidi"/>
                <w:sz w:val="18"/>
              </w:rPr>
              <w:t>, for all exports of mercury from the party’s territory in the reporting period?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6, para. 7)</w:t>
            </w:r>
          </w:p>
          <w:p w14:paraId="6D32DDD1" w14:textId="77777777" w:rsidR="00251619" w:rsidRPr="00BF7AAB" w:rsidRDefault="00251619" w:rsidP="007F6417">
            <w:pPr>
              <w:numPr>
                <w:ilvl w:val="0"/>
                <w:numId w:val="15"/>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 xml:space="preserve">Yes, exports to </w:t>
            </w:r>
            <w:proofErr w:type="gramStart"/>
            <w:r w:rsidRPr="00BF7AAB">
              <w:rPr>
                <w:rFonts w:asciiTheme="majorBidi" w:hAnsiTheme="majorBidi" w:cstheme="majorBidi"/>
                <w:sz w:val="18"/>
              </w:rPr>
              <w:t>parties</w:t>
            </w:r>
            <w:proofErr w:type="gramEnd"/>
          </w:p>
          <w:p w14:paraId="53748FE3" w14:textId="11AEA207" w:rsidR="00251619" w:rsidRPr="00BF7AAB" w:rsidRDefault="00251619" w:rsidP="007F6417">
            <w:pPr>
              <w:numPr>
                <w:ilvl w:val="0"/>
                <w:numId w:val="15"/>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 xml:space="preserve">Yes, exports to </w:t>
            </w:r>
            <w:r w:rsidR="005F2367" w:rsidRPr="00BF7AAB">
              <w:rPr>
                <w:rFonts w:asciiTheme="majorBidi" w:hAnsiTheme="majorBidi" w:cstheme="majorBidi"/>
                <w:sz w:val="18"/>
              </w:rPr>
              <w:t>non</w:t>
            </w:r>
            <w:r w:rsidR="005F2367" w:rsidRPr="00BF7AAB">
              <w:rPr>
                <w:rFonts w:asciiTheme="majorBidi" w:hAnsiTheme="majorBidi" w:cstheme="majorBidi"/>
                <w:sz w:val="18"/>
              </w:rPr>
              <w:noBreakHyphen/>
            </w:r>
            <w:proofErr w:type="gramStart"/>
            <w:r w:rsidR="005F2367" w:rsidRPr="00BF7AAB">
              <w:rPr>
                <w:rFonts w:asciiTheme="majorBidi" w:hAnsiTheme="majorBidi" w:cstheme="majorBidi"/>
                <w:sz w:val="18"/>
              </w:rPr>
              <w:t>parties</w:t>
            </w:r>
            <w:proofErr w:type="gramEnd"/>
          </w:p>
          <w:p w14:paraId="39C0E622" w14:textId="77777777" w:rsidR="00251619" w:rsidRPr="00BF7AAB" w:rsidRDefault="00251619" w:rsidP="007F6417">
            <w:pPr>
              <w:numPr>
                <w:ilvl w:val="0"/>
                <w:numId w:val="15"/>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38498B0E"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xml:space="preserve">, </w:t>
            </w:r>
          </w:p>
          <w:p w14:paraId="786876B8"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(a) and the party has submitted copies of the consent forms to the Secretariat, then no further information is needed.</w:t>
            </w:r>
          </w:p>
          <w:p w14:paraId="5A9F5A7E"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If the party has not previously provided such copies, it is recommended that it do so.</w:t>
            </w:r>
          </w:p>
          <w:p w14:paraId="2E5F721C"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Otherwise, please provide other suitable information showing that the relevant requirements of paragraph 6 of article 3 have been met.</w:t>
            </w:r>
          </w:p>
          <w:p w14:paraId="1EA969F3"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Supplemental: Please provide information on the use of the exported mercury.</w:t>
            </w:r>
          </w:p>
          <w:p w14:paraId="64525795"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(b) If exports were based on a general notification in accordance with article 3, paragraph 7, please indicate, if available, the total amount exported and any relevant terms or conditions in the general notification related to use.</w:t>
            </w:r>
          </w:p>
        </w:tc>
      </w:tr>
    </w:tbl>
    <w:p w14:paraId="29297104" w14:textId="77777777" w:rsidR="00251619" w:rsidRPr="00BF7AAB" w:rsidRDefault="00251619" w:rsidP="008630D4">
      <w:pPr>
        <w:pStyle w:val="NormalNonumber"/>
        <w:rPr>
          <w:lang w:val="en-GB"/>
        </w:rPr>
      </w:pPr>
    </w:p>
    <w:tbl>
      <w:tblPr>
        <w:tblStyle w:val="TableGrid4"/>
        <w:tblW w:w="8370" w:type="dxa"/>
        <w:tblInd w:w="1165" w:type="dxa"/>
        <w:tblLayout w:type="fixed"/>
        <w:tblLook w:val="04A0" w:firstRow="1" w:lastRow="0" w:firstColumn="1" w:lastColumn="0" w:noHBand="0" w:noVBand="1"/>
      </w:tblPr>
      <w:tblGrid>
        <w:gridCol w:w="4359"/>
        <w:gridCol w:w="4011"/>
      </w:tblGrid>
      <w:tr w:rsidR="00251619" w:rsidRPr="00BF7AAB" w14:paraId="23A255D9" w14:textId="77777777" w:rsidTr="007C1CB2">
        <w:trPr>
          <w:trHeight w:val="234"/>
        </w:trPr>
        <w:tc>
          <w:tcPr>
            <w:tcW w:w="8370" w:type="dxa"/>
            <w:gridSpan w:val="2"/>
            <w:shd w:val="clear" w:color="auto" w:fill="D9D9D9"/>
            <w:vAlign w:val="center"/>
          </w:tcPr>
          <w:p w14:paraId="35E169BD" w14:textId="77777777" w:rsidR="00251619" w:rsidRPr="00BF7AAB" w:rsidRDefault="00251619" w:rsidP="007C1CB2">
            <w:pPr>
              <w:spacing w:after="160" w:line="259" w:lineRule="auto"/>
              <w:rPr>
                <w:rFonts w:asciiTheme="majorBidi" w:eastAsia="Calibri" w:hAnsiTheme="majorBidi" w:cstheme="majorBidi"/>
                <w:b/>
                <w:bCs/>
                <w:sz w:val="18"/>
                <w:szCs w:val="18"/>
              </w:rPr>
            </w:pPr>
            <w:r w:rsidRPr="00BF7AAB">
              <w:rPr>
                <w:rFonts w:asciiTheme="majorBidi" w:eastAsia="Calibri" w:hAnsiTheme="majorBidi" w:cstheme="majorBidi"/>
                <w:b/>
                <w:bCs/>
                <w:sz w:val="18"/>
                <w:szCs w:val="18"/>
              </w:rPr>
              <w:t>Responses to question 3.5</w:t>
            </w:r>
          </w:p>
        </w:tc>
      </w:tr>
      <w:tr w:rsidR="00251619" w:rsidRPr="00BF7AAB" w14:paraId="43CEFEDC" w14:textId="77777777" w:rsidTr="007C1CB2">
        <w:trPr>
          <w:trHeight w:val="270"/>
        </w:trPr>
        <w:tc>
          <w:tcPr>
            <w:tcW w:w="4359" w:type="dxa"/>
            <w:shd w:val="clear" w:color="auto" w:fill="D9D9D9"/>
          </w:tcPr>
          <w:p w14:paraId="25C425AC" w14:textId="77777777" w:rsidR="00251619" w:rsidRPr="00BF7AAB" w:rsidRDefault="00251619" w:rsidP="007C1CB2">
            <w:pPr>
              <w:spacing w:after="160" w:line="259" w:lineRule="auto"/>
              <w:jc w:val="center"/>
              <w:rPr>
                <w:rFonts w:asciiTheme="majorBidi" w:eastAsia="Calibri" w:hAnsiTheme="majorBidi" w:cstheme="majorBidi"/>
                <w:sz w:val="18"/>
                <w:szCs w:val="18"/>
              </w:rPr>
            </w:pPr>
            <w:r w:rsidRPr="00BF7AAB">
              <w:rPr>
                <w:rFonts w:asciiTheme="majorBidi" w:eastAsia="Calibri" w:hAnsiTheme="majorBidi" w:cstheme="majorBidi"/>
                <w:sz w:val="18"/>
                <w:szCs w:val="18"/>
              </w:rPr>
              <w:t>Six parties responded “Yes: Exports to parties”</w:t>
            </w:r>
          </w:p>
        </w:tc>
        <w:tc>
          <w:tcPr>
            <w:tcW w:w="4011" w:type="dxa"/>
            <w:shd w:val="clear" w:color="auto" w:fill="D9D9D9"/>
          </w:tcPr>
          <w:p w14:paraId="70E60808" w14:textId="2DAD375E" w:rsidR="00251619" w:rsidRPr="00BF7AAB" w:rsidRDefault="00251619" w:rsidP="007C1CB2">
            <w:pPr>
              <w:spacing w:after="160" w:line="259" w:lineRule="auto"/>
              <w:jc w:val="center"/>
              <w:rPr>
                <w:rFonts w:asciiTheme="majorBidi" w:eastAsia="Calibri" w:hAnsiTheme="majorBidi" w:cstheme="majorBidi"/>
                <w:sz w:val="18"/>
                <w:szCs w:val="18"/>
              </w:rPr>
            </w:pPr>
            <w:r w:rsidRPr="00BF7AAB">
              <w:rPr>
                <w:rFonts w:asciiTheme="majorBidi" w:eastAsia="Calibri" w:hAnsiTheme="majorBidi" w:cstheme="majorBidi"/>
                <w:sz w:val="18"/>
                <w:szCs w:val="18"/>
              </w:rPr>
              <w:t xml:space="preserve">Four parties responded “Yes: Exports to </w:t>
            </w:r>
            <w:r w:rsidR="005F2367" w:rsidRPr="00BF7AAB">
              <w:rPr>
                <w:rFonts w:asciiTheme="majorBidi" w:eastAsia="Calibri" w:hAnsiTheme="majorBidi" w:cstheme="majorBidi"/>
                <w:sz w:val="18"/>
                <w:szCs w:val="18"/>
              </w:rPr>
              <w:t>non</w:t>
            </w:r>
            <w:r w:rsidR="005F2367" w:rsidRPr="00BF7AAB">
              <w:rPr>
                <w:rFonts w:asciiTheme="majorBidi" w:eastAsia="Calibri" w:hAnsiTheme="majorBidi" w:cstheme="majorBidi"/>
                <w:sz w:val="18"/>
                <w:szCs w:val="18"/>
              </w:rPr>
              <w:noBreakHyphen/>
              <w:t>parties</w:t>
            </w:r>
            <w:r w:rsidRPr="00BF7AAB">
              <w:rPr>
                <w:rFonts w:asciiTheme="majorBidi" w:eastAsia="Calibri" w:hAnsiTheme="majorBidi" w:cstheme="majorBidi"/>
                <w:sz w:val="18"/>
                <w:szCs w:val="18"/>
              </w:rPr>
              <w:t>”</w:t>
            </w:r>
          </w:p>
        </w:tc>
      </w:tr>
      <w:tr w:rsidR="00251619" w:rsidRPr="00BF7AAB" w14:paraId="1FA55AA3" w14:textId="77777777" w:rsidTr="007C1CB2">
        <w:tc>
          <w:tcPr>
            <w:tcW w:w="4359" w:type="dxa"/>
          </w:tcPr>
          <w:p w14:paraId="771423BF" w14:textId="77777777"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 xml:space="preserve">Dominican Republic, Japan, Mexico, Peru, Switzerland, and Thailand </w:t>
            </w:r>
          </w:p>
        </w:tc>
        <w:tc>
          <w:tcPr>
            <w:tcW w:w="4011" w:type="dxa"/>
          </w:tcPr>
          <w:p w14:paraId="5AAC50D1" w14:textId="77777777"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 xml:space="preserve">Japan, Singapore, Switzerland, and Thailand </w:t>
            </w:r>
          </w:p>
        </w:tc>
      </w:tr>
      <w:tr w:rsidR="00251619" w:rsidRPr="00BF7AAB" w14:paraId="4C7599F8" w14:textId="77777777" w:rsidTr="007C1CB2">
        <w:tc>
          <w:tcPr>
            <w:tcW w:w="4359" w:type="dxa"/>
          </w:tcPr>
          <w:p w14:paraId="2592EA98" w14:textId="77777777"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Note: One new party voluntarily submitted its report and responded to question 3.5, “Yes, exports to parties.”: Italy</w:t>
            </w:r>
          </w:p>
        </w:tc>
        <w:tc>
          <w:tcPr>
            <w:tcW w:w="4011" w:type="dxa"/>
          </w:tcPr>
          <w:p w14:paraId="103E98B9" w14:textId="77777777" w:rsidR="00251619" w:rsidRPr="00BF7AAB" w:rsidRDefault="00251619" w:rsidP="007C1CB2">
            <w:pPr>
              <w:spacing w:after="120"/>
              <w:rPr>
                <w:rFonts w:asciiTheme="majorBidi" w:eastAsia="Calibri" w:hAnsiTheme="majorBidi" w:cstheme="majorBidi"/>
                <w:sz w:val="18"/>
                <w:szCs w:val="18"/>
              </w:rPr>
            </w:pPr>
          </w:p>
        </w:tc>
      </w:tr>
      <w:tr w:rsidR="00251619" w:rsidRPr="00BF7AAB" w14:paraId="6903E6E9" w14:textId="77777777" w:rsidTr="007C1CB2">
        <w:tc>
          <w:tcPr>
            <w:tcW w:w="8370" w:type="dxa"/>
            <w:gridSpan w:val="2"/>
            <w:shd w:val="clear" w:color="auto" w:fill="D9D9D9"/>
          </w:tcPr>
          <w:p w14:paraId="56A091BD" w14:textId="77777777" w:rsidR="00251619" w:rsidRPr="00BF7AAB" w:rsidRDefault="00251619" w:rsidP="007C1CB2">
            <w:pPr>
              <w:spacing w:after="160" w:line="259" w:lineRule="auto"/>
              <w:jc w:val="center"/>
              <w:rPr>
                <w:rFonts w:asciiTheme="majorBidi" w:eastAsia="Calibri" w:hAnsiTheme="majorBidi" w:cstheme="majorBidi"/>
                <w:sz w:val="18"/>
                <w:szCs w:val="18"/>
              </w:rPr>
            </w:pPr>
            <w:r w:rsidRPr="00BF7AAB">
              <w:rPr>
                <w:rFonts w:asciiTheme="majorBidi" w:eastAsia="Calibri" w:hAnsiTheme="majorBidi" w:cstheme="majorBidi"/>
                <w:sz w:val="18"/>
                <w:szCs w:val="18"/>
              </w:rPr>
              <w:t>110 parties responded “No”</w:t>
            </w:r>
          </w:p>
        </w:tc>
      </w:tr>
      <w:tr w:rsidR="00251619" w:rsidRPr="00BF7AAB" w14:paraId="0329DCCE" w14:textId="77777777" w:rsidTr="007C1CB2">
        <w:tc>
          <w:tcPr>
            <w:tcW w:w="8370" w:type="dxa"/>
            <w:gridSpan w:val="2"/>
          </w:tcPr>
          <w:p w14:paraId="55BE5E06" w14:textId="65093215"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 xml:space="preserve">Albania, Antigua and Barbuda, Argentina, Armenia, Austria, Bahamas, Belgium, Benin, Bolivia (Plurinational State of), Botswana, Brazil, Bulgaria, </w:t>
            </w:r>
            <w:r w:rsidR="00AB1C29" w:rsidRPr="00BF7AAB">
              <w:rPr>
                <w:rFonts w:asciiTheme="majorBidi" w:eastAsia="Calibri" w:hAnsiTheme="majorBidi" w:cstheme="majorBidi"/>
                <w:sz w:val="18"/>
                <w:szCs w:val="18"/>
              </w:rPr>
              <w:t>Burkina Faso</w:t>
            </w:r>
            <w:r w:rsidRPr="00BF7AAB">
              <w:rPr>
                <w:rFonts w:asciiTheme="majorBidi" w:eastAsia="Calibri" w:hAnsiTheme="majorBidi" w:cstheme="majorBidi"/>
                <w:sz w:val="18"/>
                <w:szCs w:val="18"/>
              </w:rPr>
              <w:t xml:space="preserve">, Canada, Chad, Chile, China (including </w:t>
            </w:r>
            <w:r w:rsidR="00673994" w:rsidRPr="00BF7AAB">
              <w:rPr>
                <w:rFonts w:asciiTheme="majorBidi" w:eastAsia="Calibri" w:hAnsiTheme="majorBidi" w:cstheme="majorBidi"/>
                <w:sz w:val="18"/>
                <w:szCs w:val="18"/>
              </w:rPr>
              <w:t>Hong Kong</w:t>
            </w:r>
            <w:r w:rsidRPr="00BF7AAB">
              <w:rPr>
                <w:rFonts w:asciiTheme="majorBidi" w:eastAsia="Calibri" w:hAnsiTheme="majorBidi" w:cstheme="majorBidi"/>
                <w:sz w:val="18"/>
                <w:szCs w:val="18"/>
              </w:rPr>
              <w:t xml:space="preserve"> SAR and Macao SAR), Colombia, Comoros, </w:t>
            </w:r>
            <w:r w:rsidR="008413B1">
              <w:rPr>
                <w:rFonts w:asciiTheme="majorBidi" w:eastAsia="Calibri" w:hAnsiTheme="majorBidi" w:cstheme="majorBidi"/>
                <w:sz w:val="18"/>
                <w:szCs w:val="18"/>
              </w:rPr>
              <w:t>Congo</w:t>
            </w:r>
            <w:r w:rsidRPr="00BF7AAB">
              <w:rPr>
                <w:rFonts w:asciiTheme="majorBidi" w:eastAsia="Calibri" w:hAnsiTheme="majorBidi" w:cstheme="majorBidi"/>
                <w:sz w:val="18"/>
                <w:szCs w:val="18"/>
              </w:rPr>
              <w:t xml:space="preserve">, </w:t>
            </w:r>
            <w:r w:rsidR="00821DA1" w:rsidRPr="00BF7AAB">
              <w:rPr>
                <w:rFonts w:asciiTheme="majorBidi" w:eastAsia="Calibri" w:hAnsiTheme="majorBidi" w:cstheme="majorBidi"/>
                <w:sz w:val="18"/>
                <w:szCs w:val="18"/>
              </w:rPr>
              <w:t>Costa Rica</w:t>
            </w:r>
            <w:r w:rsidRPr="00BF7AAB">
              <w:rPr>
                <w:rFonts w:asciiTheme="majorBidi" w:eastAsia="Calibri" w:hAnsiTheme="majorBidi" w:cstheme="majorBidi"/>
                <w:sz w:val="18"/>
                <w:szCs w:val="18"/>
              </w:rPr>
              <w:t xml:space="preserve">, </w:t>
            </w:r>
            <w:r w:rsidR="00821DA1" w:rsidRPr="00BF7AAB">
              <w:rPr>
                <w:rFonts w:asciiTheme="majorBidi" w:eastAsia="Calibri" w:hAnsiTheme="majorBidi" w:cstheme="majorBidi"/>
                <w:sz w:val="18"/>
                <w:szCs w:val="18"/>
              </w:rPr>
              <w:t>Côte d’Ivoire</w:t>
            </w:r>
            <w:r w:rsidRPr="00BF7AAB">
              <w:rPr>
                <w:rFonts w:asciiTheme="majorBidi" w:eastAsia="Calibri" w:hAnsiTheme="majorBidi" w:cstheme="majorBidi"/>
                <w:sz w:val="18"/>
                <w:szCs w:val="18"/>
              </w:rPr>
              <w:t xml:space="preserve">, Croatia, Cuba, Cyprus, Czechia, Denmark, Djibouti, Ecuador, </w:t>
            </w:r>
            <w:r w:rsidR="001B2884" w:rsidRPr="00BF7AAB">
              <w:rPr>
                <w:rFonts w:asciiTheme="majorBidi" w:eastAsia="Calibri" w:hAnsiTheme="majorBidi" w:cstheme="majorBidi"/>
                <w:sz w:val="18"/>
                <w:szCs w:val="18"/>
              </w:rPr>
              <w:t>El Salvador</w:t>
            </w:r>
            <w:r w:rsidRPr="00BF7AAB">
              <w:rPr>
                <w:rFonts w:asciiTheme="majorBidi" w:eastAsia="Calibri" w:hAnsiTheme="majorBidi" w:cstheme="majorBidi"/>
                <w:sz w:val="18"/>
                <w:szCs w:val="18"/>
              </w:rPr>
              <w:t xml:space="preserve">, Equatorial Guinea, Estonia, </w:t>
            </w:r>
            <w:r w:rsidR="008413B1">
              <w:rPr>
                <w:rFonts w:asciiTheme="majorBidi" w:eastAsia="Calibri" w:hAnsiTheme="majorBidi" w:cstheme="majorBidi"/>
                <w:sz w:val="18"/>
                <w:szCs w:val="18"/>
              </w:rPr>
              <w:t>Eswatini</w:t>
            </w:r>
            <w:r w:rsidRPr="00BF7AAB">
              <w:rPr>
                <w:rFonts w:asciiTheme="majorBidi" w:eastAsia="Calibri" w:hAnsiTheme="majorBidi" w:cstheme="majorBidi"/>
                <w:sz w:val="18"/>
                <w:szCs w:val="18"/>
              </w:rPr>
              <w:t xml:space="preserve">, European Union, Finland, France, Gabon, Gambia, Germany, Ghana, Greece, Guinea, </w:t>
            </w:r>
            <w:r w:rsidR="00441154" w:rsidRPr="00BF7AAB">
              <w:rPr>
                <w:rFonts w:asciiTheme="majorBidi" w:eastAsia="Calibri" w:hAnsiTheme="majorBidi" w:cstheme="majorBidi"/>
                <w:sz w:val="18"/>
                <w:szCs w:val="18"/>
              </w:rPr>
              <w:t>Guinea</w:t>
            </w:r>
            <w:r w:rsidR="00441154" w:rsidRPr="00BF7AAB">
              <w:rPr>
                <w:rFonts w:asciiTheme="majorBidi" w:eastAsia="Calibri" w:hAnsiTheme="majorBidi" w:cstheme="majorBidi"/>
                <w:sz w:val="18"/>
                <w:szCs w:val="18"/>
              </w:rPr>
              <w:noBreakHyphen/>
              <w:t>Bissau</w:t>
            </w:r>
            <w:r w:rsidRPr="00BF7AAB">
              <w:rPr>
                <w:rFonts w:asciiTheme="majorBidi" w:eastAsia="Calibri" w:hAnsiTheme="majorBidi" w:cstheme="majorBidi"/>
                <w:sz w:val="18"/>
                <w:szCs w:val="18"/>
              </w:rPr>
              <w:t>, Guyana, Honduras, Hungary, Iceland, India, Indonesia, Iran (Islamic Republic of), Ireland, Jamaica, Jordan, Kuwait, Lao</w:t>
            </w:r>
            <w:r w:rsidR="00C42AB6" w:rsidRPr="00BF7AAB">
              <w:rPr>
                <w:rFonts w:asciiTheme="majorBidi" w:eastAsia="Calibri" w:hAnsiTheme="majorBidi" w:cstheme="majorBidi"/>
                <w:sz w:val="18"/>
                <w:szCs w:val="18"/>
              </w:rPr>
              <w:t> </w:t>
            </w:r>
            <w:r w:rsidRPr="00BF7AAB">
              <w:rPr>
                <w:rFonts w:asciiTheme="majorBidi" w:eastAsia="Calibri" w:hAnsiTheme="majorBidi" w:cstheme="majorBidi"/>
                <w:sz w:val="18"/>
                <w:szCs w:val="18"/>
              </w:rPr>
              <w:t xml:space="preserve">People's Democratic Republic, Latvia, Lebanon, Lesotho, Liechtenstein, Lithuania, Luxembourg, Madagascar, Mali, Malta, Marshall Islands, Mauritius, Monaco, Mongolia, Montenegro, Namibia, </w:t>
            </w:r>
            <w:r w:rsidR="008413B1">
              <w:rPr>
                <w:rFonts w:asciiTheme="majorBidi" w:eastAsia="Calibri" w:hAnsiTheme="majorBidi" w:cstheme="majorBidi"/>
                <w:sz w:val="18"/>
                <w:szCs w:val="18"/>
              </w:rPr>
              <w:t>Netherlands (Kingdom of the)</w:t>
            </w:r>
            <w:r w:rsidRPr="00BF7AAB">
              <w:rPr>
                <w:rFonts w:asciiTheme="majorBidi" w:eastAsia="Calibri" w:hAnsiTheme="majorBidi" w:cstheme="majorBidi"/>
                <w:sz w:val="18"/>
                <w:szCs w:val="18"/>
              </w:rPr>
              <w:t xml:space="preserve">, Nicaragua, Niger, Nigeria, </w:t>
            </w:r>
            <w:r w:rsidR="00F16772" w:rsidRPr="00BF7AAB">
              <w:rPr>
                <w:rFonts w:asciiTheme="majorBidi" w:eastAsia="Calibri" w:hAnsiTheme="majorBidi" w:cstheme="majorBidi"/>
                <w:sz w:val="18"/>
                <w:szCs w:val="18"/>
              </w:rPr>
              <w:t>North Macedonia</w:t>
            </w:r>
            <w:r w:rsidRPr="00BF7AAB">
              <w:rPr>
                <w:rFonts w:asciiTheme="majorBidi" w:eastAsia="Calibri" w:hAnsiTheme="majorBidi" w:cstheme="majorBidi"/>
                <w:sz w:val="18"/>
                <w:szCs w:val="18"/>
              </w:rPr>
              <w:t xml:space="preserve">, Norway, Oman, Palau, Panama, Paraguay, Philippines, Portugal, Republic of Korea, Republic of Moldova, Romania, Rwanda, </w:t>
            </w:r>
            <w:r w:rsidR="00BD55A8" w:rsidRPr="00BF7AAB">
              <w:rPr>
                <w:rFonts w:asciiTheme="majorBidi" w:eastAsia="Calibri" w:hAnsiTheme="majorBidi" w:cstheme="majorBidi"/>
                <w:sz w:val="18"/>
                <w:szCs w:val="18"/>
              </w:rPr>
              <w:t>Saint Kitts</w:t>
            </w:r>
            <w:r w:rsidRPr="00BF7AAB">
              <w:rPr>
                <w:rFonts w:asciiTheme="majorBidi" w:eastAsia="Calibri" w:hAnsiTheme="majorBidi" w:cstheme="majorBidi"/>
                <w:sz w:val="18"/>
                <w:szCs w:val="18"/>
              </w:rPr>
              <w:t xml:space="preserve"> and Nevis, </w:t>
            </w:r>
            <w:r w:rsidR="00821DA1" w:rsidRPr="00BF7AAB">
              <w:rPr>
                <w:rFonts w:asciiTheme="majorBidi" w:eastAsia="Calibri" w:hAnsiTheme="majorBidi" w:cstheme="majorBidi"/>
                <w:sz w:val="18"/>
                <w:szCs w:val="18"/>
              </w:rPr>
              <w:t>Saint Lucia</w:t>
            </w:r>
            <w:r w:rsidRPr="00BF7AAB">
              <w:rPr>
                <w:rFonts w:asciiTheme="majorBidi" w:eastAsia="Calibri" w:hAnsiTheme="majorBidi" w:cstheme="majorBidi"/>
                <w:sz w:val="18"/>
                <w:szCs w:val="18"/>
              </w:rPr>
              <w:t xml:space="preserve">, Samoa, </w:t>
            </w:r>
            <w:r w:rsidR="001B2884" w:rsidRPr="00BF7AAB">
              <w:rPr>
                <w:rFonts w:asciiTheme="majorBidi" w:eastAsia="Calibri" w:hAnsiTheme="majorBidi" w:cstheme="majorBidi"/>
                <w:sz w:val="18"/>
                <w:szCs w:val="18"/>
              </w:rPr>
              <w:t>Sao Tome</w:t>
            </w:r>
            <w:r w:rsidRPr="00BF7AAB">
              <w:rPr>
                <w:rFonts w:asciiTheme="majorBidi" w:eastAsia="Calibri" w:hAnsiTheme="majorBidi" w:cstheme="majorBidi"/>
                <w:sz w:val="18"/>
                <w:szCs w:val="18"/>
              </w:rPr>
              <w:t xml:space="preserve"> and Principe, </w:t>
            </w:r>
            <w:r w:rsidR="00673994" w:rsidRPr="00BF7AAB">
              <w:rPr>
                <w:rFonts w:asciiTheme="majorBidi" w:eastAsia="Calibri" w:hAnsiTheme="majorBidi" w:cstheme="majorBidi"/>
                <w:sz w:val="18"/>
                <w:szCs w:val="18"/>
              </w:rPr>
              <w:t>Saudi Arabia</w:t>
            </w:r>
            <w:r w:rsidRPr="00BF7AAB">
              <w:rPr>
                <w:rFonts w:asciiTheme="majorBidi" w:eastAsia="Calibri" w:hAnsiTheme="majorBidi" w:cstheme="majorBidi"/>
                <w:sz w:val="18"/>
                <w:szCs w:val="18"/>
              </w:rPr>
              <w:t xml:space="preserve">, Senegal, Seychelles, </w:t>
            </w:r>
            <w:r w:rsidR="00CB2632" w:rsidRPr="00BF7AAB">
              <w:rPr>
                <w:rFonts w:asciiTheme="majorBidi" w:eastAsia="Calibri" w:hAnsiTheme="majorBidi" w:cstheme="majorBidi"/>
                <w:sz w:val="18"/>
                <w:szCs w:val="18"/>
              </w:rPr>
              <w:t>Sierra Leone</w:t>
            </w:r>
            <w:r w:rsidRPr="00BF7AAB">
              <w:rPr>
                <w:rFonts w:asciiTheme="majorBidi" w:eastAsia="Calibri" w:hAnsiTheme="majorBidi" w:cstheme="majorBidi"/>
                <w:sz w:val="18"/>
                <w:szCs w:val="18"/>
              </w:rPr>
              <w:t xml:space="preserve">, Slovakia, Slovenia, </w:t>
            </w:r>
            <w:r w:rsidR="00BD55A8" w:rsidRPr="00BF7AAB">
              <w:rPr>
                <w:rFonts w:asciiTheme="majorBidi" w:eastAsia="Calibri" w:hAnsiTheme="majorBidi" w:cstheme="majorBidi"/>
                <w:sz w:val="18"/>
                <w:szCs w:val="18"/>
              </w:rPr>
              <w:t>South Africa</w:t>
            </w:r>
            <w:r w:rsidRPr="00BF7AAB">
              <w:rPr>
                <w:rFonts w:asciiTheme="majorBidi" w:eastAsia="Calibri" w:hAnsiTheme="majorBidi" w:cstheme="majorBidi"/>
                <w:sz w:val="18"/>
                <w:szCs w:val="18"/>
              </w:rPr>
              <w:t xml:space="preserve">, </w:t>
            </w:r>
            <w:r w:rsidR="00CB2632" w:rsidRPr="00BF7AAB">
              <w:rPr>
                <w:rFonts w:asciiTheme="majorBidi" w:eastAsia="Calibri" w:hAnsiTheme="majorBidi" w:cstheme="majorBidi"/>
                <w:sz w:val="18"/>
                <w:szCs w:val="18"/>
              </w:rPr>
              <w:t>Sri Lanka</w:t>
            </w:r>
            <w:r w:rsidRPr="00BF7AAB">
              <w:rPr>
                <w:rFonts w:asciiTheme="majorBidi" w:eastAsia="Calibri" w:hAnsiTheme="majorBidi" w:cstheme="majorBidi"/>
                <w:sz w:val="18"/>
                <w:szCs w:val="18"/>
              </w:rPr>
              <w:t xml:space="preserve">, Suriname, Sweden, Togo, Tuvalu, Uganda, </w:t>
            </w:r>
            <w:r w:rsidR="007D0120" w:rsidRPr="00BF7AAB">
              <w:rPr>
                <w:rFonts w:asciiTheme="majorBidi" w:eastAsia="Calibri" w:hAnsiTheme="majorBidi" w:cstheme="majorBidi"/>
                <w:sz w:val="18"/>
                <w:szCs w:val="18"/>
              </w:rPr>
              <w:t>United Arab Emirates</w:t>
            </w:r>
            <w:r w:rsidRPr="00BF7AAB">
              <w:rPr>
                <w:rFonts w:asciiTheme="majorBidi" w:eastAsia="Calibri" w:hAnsiTheme="majorBidi" w:cstheme="majorBidi"/>
                <w:sz w:val="18"/>
                <w:szCs w:val="18"/>
              </w:rPr>
              <w:t xml:space="preserve">, </w:t>
            </w:r>
            <w:r w:rsidR="00673994" w:rsidRPr="00BF7AAB">
              <w:rPr>
                <w:rFonts w:asciiTheme="majorBidi" w:eastAsia="Calibri" w:hAnsiTheme="majorBidi" w:cstheme="majorBidi"/>
                <w:sz w:val="18"/>
                <w:szCs w:val="18"/>
              </w:rPr>
              <w:t>United Kingdom</w:t>
            </w:r>
            <w:r w:rsidRPr="00BF7AAB">
              <w:rPr>
                <w:rFonts w:asciiTheme="majorBidi" w:eastAsia="Calibri" w:hAnsiTheme="majorBidi" w:cstheme="majorBidi"/>
                <w:sz w:val="18"/>
                <w:szCs w:val="18"/>
              </w:rPr>
              <w:t xml:space="preserve"> of </w:t>
            </w:r>
            <w:r w:rsidR="00D30BF3" w:rsidRPr="00BF7AAB">
              <w:rPr>
                <w:rFonts w:asciiTheme="majorBidi" w:eastAsia="Calibri" w:hAnsiTheme="majorBidi" w:cstheme="majorBidi"/>
                <w:sz w:val="18"/>
                <w:szCs w:val="18"/>
              </w:rPr>
              <w:t>Great Britain</w:t>
            </w:r>
            <w:r w:rsidRPr="00BF7AAB">
              <w:rPr>
                <w:rFonts w:asciiTheme="majorBidi" w:eastAsia="Calibri" w:hAnsiTheme="majorBidi" w:cstheme="majorBidi"/>
                <w:sz w:val="18"/>
                <w:szCs w:val="18"/>
              </w:rPr>
              <w:t xml:space="preserve"> and </w:t>
            </w:r>
            <w:r w:rsidR="00AB1C29" w:rsidRPr="00BF7AAB">
              <w:rPr>
                <w:rFonts w:asciiTheme="majorBidi" w:eastAsia="Calibri" w:hAnsiTheme="majorBidi" w:cstheme="majorBidi"/>
                <w:sz w:val="18"/>
                <w:szCs w:val="18"/>
              </w:rPr>
              <w:t>Northern Ireland</w:t>
            </w:r>
            <w:r w:rsidRPr="00BF7AAB">
              <w:rPr>
                <w:rFonts w:asciiTheme="majorBidi" w:eastAsia="Calibri" w:hAnsiTheme="majorBidi" w:cstheme="majorBidi"/>
                <w:sz w:val="18"/>
                <w:szCs w:val="18"/>
              </w:rPr>
              <w:t xml:space="preserve">, </w:t>
            </w:r>
            <w:r w:rsidR="007D0120" w:rsidRPr="00BF7AAB">
              <w:rPr>
                <w:rFonts w:asciiTheme="majorBidi" w:eastAsia="Calibri" w:hAnsiTheme="majorBidi" w:cstheme="majorBidi"/>
                <w:sz w:val="18"/>
                <w:szCs w:val="18"/>
              </w:rPr>
              <w:t>United States</w:t>
            </w:r>
            <w:r w:rsidRPr="00BF7AAB">
              <w:rPr>
                <w:rFonts w:asciiTheme="majorBidi" w:eastAsia="Calibri" w:hAnsiTheme="majorBidi" w:cstheme="majorBidi"/>
                <w:sz w:val="18"/>
                <w:szCs w:val="18"/>
              </w:rPr>
              <w:t xml:space="preserve"> of America, Uruguay, Vanuatu, </w:t>
            </w:r>
            <w:r w:rsidR="00441154" w:rsidRPr="00BF7AAB">
              <w:rPr>
                <w:rFonts w:asciiTheme="majorBidi" w:eastAsia="Calibri" w:hAnsiTheme="majorBidi" w:cstheme="majorBidi"/>
                <w:sz w:val="18"/>
                <w:szCs w:val="18"/>
              </w:rPr>
              <w:t>Viet Nam</w:t>
            </w:r>
            <w:r w:rsidRPr="00BF7AAB">
              <w:rPr>
                <w:rFonts w:asciiTheme="majorBidi" w:eastAsia="Calibri" w:hAnsiTheme="majorBidi" w:cstheme="majorBidi"/>
                <w:sz w:val="18"/>
                <w:szCs w:val="18"/>
              </w:rPr>
              <w:t>, and Zambia</w:t>
            </w:r>
          </w:p>
        </w:tc>
      </w:tr>
      <w:tr w:rsidR="00251619" w:rsidRPr="00BF7AAB" w14:paraId="7B71F73F" w14:textId="77777777" w:rsidTr="007C1CB2">
        <w:tc>
          <w:tcPr>
            <w:tcW w:w="8370" w:type="dxa"/>
            <w:gridSpan w:val="2"/>
          </w:tcPr>
          <w:p w14:paraId="78088F64" w14:textId="77777777"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Note: Seven new parties voluntarily submitted their reports and responded “No” to question 3.5: Bahrain, Burundi, Cambodia, Cameroon, Pakistan, Qatar, and United Republic of Tanzania</w:t>
            </w:r>
          </w:p>
        </w:tc>
      </w:tr>
    </w:tbl>
    <w:p w14:paraId="5E272FD5" w14:textId="77777777" w:rsidR="00251619" w:rsidRPr="00BF7AAB" w:rsidRDefault="00251619" w:rsidP="008630D4">
      <w:pPr>
        <w:pStyle w:val="NormalNonumber"/>
        <w:rPr>
          <w:rFonts w:asciiTheme="majorBidi" w:eastAsia="DengXian Light" w:hAnsiTheme="majorBidi" w:cstheme="majorBidi"/>
          <w:bCs/>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7F798F13" w14:textId="77777777" w:rsidTr="007C1CB2">
        <w:trPr>
          <w:trHeight w:val="57"/>
          <w:jc w:val="right"/>
        </w:trPr>
        <w:tc>
          <w:tcPr>
            <w:tcW w:w="8307" w:type="dxa"/>
            <w:shd w:val="clear" w:color="auto" w:fill="F2F2F2"/>
          </w:tcPr>
          <w:p w14:paraId="2062F9A3" w14:textId="77777777" w:rsidR="00251619" w:rsidRPr="00BF7AAB" w:rsidRDefault="00251619" w:rsidP="007C1CB2">
            <w:pPr>
              <w:keepNext/>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lastRenderedPageBreak/>
              <w:t>Question 3.6</w:t>
            </w:r>
            <w:r w:rsidRPr="00BF7AAB">
              <w:rPr>
                <w:rFonts w:asciiTheme="majorBidi" w:hAnsiTheme="majorBidi" w:cstheme="majorBidi"/>
                <w:bCs/>
                <w:sz w:val="18"/>
              </w:rPr>
              <w:t xml:space="preserve">: </w:t>
            </w:r>
            <w:r w:rsidRPr="00BF7AAB">
              <w:rPr>
                <w:rFonts w:asciiTheme="majorBidi" w:hAnsiTheme="majorBidi" w:cstheme="majorBidi"/>
                <w:sz w:val="18"/>
              </w:rPr>
              <w:t>Has the party allowed the import of mercury from a non-party?</w:t>
            </w:r>
          </w:p>
          <w:p w14:paraId="100FB457" w14:textId="77777777" w:rsidR="00251619" w:rsidRPr="00BF7AAB" w:rsidRDefault="00251619" w:rsidP="007F6417">
            <w:pPr>
              <w:keepNext/>
              <w:numPr>
                <w:ilvl w:val="0"/>
                <w:numId w:val="15"/>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45862414" w14:textId="77777777" w:rsidR="00251619" w:rsidRPr="00BF7AAB" w:rsidRDefault="00251619" w:rsidP="007F6417">
            <w:pPr>
              <w:keepNext/>
              <w:numPr>
                <w:ilvl w:val="0"/>
                <w:numId w:val="15"/>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4622EF21" w14:textId="77777777" w:rsidR="00251619" w:rsidRPr="00BF7AAB" w:rsidRDefault="00251619" w:rsidP="007C1CB2">
            <w:pPr>
              <w:keepNext/>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and the party has submitted copies of the consent forms to the Secretariat, then no further information is needed.</w:t>
            </w:r>
          </w:p>
          <w:p w14:paraId="453C92FD" w14:textId="77777777" w:rsidR="00251619" w:rsidRPr="00BF7AAB" w:rsidRDefault="00251619" w:rsidP="007C1CB2">
            <w:pPr>
              <w:keepNext/>
              <w:tabs>
                <w:tab w:val="left" w:pos="4321"/>
                <w:tab w:val="right" w:pos="8641"/>
              </w:tabs>
              <w:spacing w:before="120"/>
              <w:ind w:left="851"/>
              <w:rPr>
                <w:rFonts w:asciiTheme="majorBidi" w:hAnsiTheme="majorBidi" w:cstheme="majorBidi"/>
                <w:sz w:val="18"/>
              </w:rPr>
            </w:pPr>
            <w:r w:rsidRPr="00BF7AAB">
              <w:rPr>
                <w:rFonts w:asciiTheme="majorBidi" w:hAnsiTheme="majorBidi" w:cstheme="majorBidi"/>
                <w:sz w:val="18"/>
              </w:rPr>
              <w:t>If the party has not previously provided such copies, it is recommended that it do so.</w:t>
            </w:r>
          </w:p>
          <w:p w14:paraId="3FDFD11F" w14:textId="77777777" w:rsidR="00251619" w:rsidRPr="00BF7AAB" w:rsidRDefault="00251619" w:rsidP="007C1CB2">
            <w:pPr>
              <w:keepNext/>
              <w:tabs>
                <w:tab w:val="left" w:pos="4321"/>
                <w:tab w:val="right" w:pos="8641"/>
              </w:tabs>
              <w:spacing w:before="120"/>
              <w:ind w:left="851"/>
              <w:rPr>
                <w:rFonts w:asciiTheme="majorBidi" w:hAnsiTheme="majorBidi" w:cstheme="majorBidi"/>
                <w:sz w:val="18"/>
              </w:rPr>
            </w:pPr>
            <w:r w:rsidRPr="00BF7AAB">
              <w:rPr>
                <w:rFonts w:asciiTheme="majorBidi" w:hAnsiTheme="majorBidi" w:cstheme="majorBidi"/>
                <w:sz w:val="18"/>
              </w:rPr>
              <w:t>Otherwise, please provide other suitable information showing that the relevant requirements of paragraph 8 of article 3 have been met.</w:t>
            </w:r>
          </w:p>
          <w:p w14:paraId="08666A9B" w14:textId="77777777" w:rsidR="00251619" w:rsidRPr="00BF7AAB" w:rsidRDefault="00251619" w:rsidP="007C1CB2">
            <w:pPr>
              <w:keepNext/>
              <w:tabs>
                <w:tab w:val="left" w:pos="4321"/>
                <w:tab w:val="right" w:pos="8641"/>
              </w:tabs>
              <w:spacing w:before="60"/>
              <w:ind w:left="284"/>
              <w:rPr>
                <w:rFonts w:asciiTheme="majorBidi" w:hAnsiTheme="majorBidi" w:cstheme="majorBidi"/>
                <w:sz w:val="18"/>
              </w:rPr>
            </w:pPr>
            <w:r w:rsidRPr="00BF7AAB">
              <w:rPr>
                <w:rFonts w:asciiTheme="majorBidi" w:hAnsiTheme="majorBidi" w:cstheme="majorBidi"/>
                <w:sz w:val="18"/>
              </w:rPr>
              <w:t xml:space="preserve">Supplemental: Please provide information on the quantities and countries of origin. </w:t>
            </w:r>
          </w:p>
          <w:p w14:paraId="5C1475B4" w14:textId="77777777" w:rsidR="00251619" w:rsidRPr="00BF7AAB" w:rsidRDefault="00251619" w:rsidP="007F6417">
            <w:pPr>
              <w:keepNext/>
              <w:numPr>
                <w:ilvl w:val="0"/>
                <w:numId w:val="15"/>
              </w:numPr>
              <w:tabs>
                <w:tab w:val="clear" w:pos="1247"/>
                <w:tab w:val="clear" w:pos="1814"/>
                <w:tab w:val="clear" w:pos="2381"/>
                <w:tab w:val="clear" w:pos="2948"/>
                <w:tab w:val="clear" w:pos="3515"/>
                <w:tab w:val="left" w:pos="4321"/>
                <w:tab w:val="right" w:pos="8641"/>
              </w:tabs>
              <w:spacing w:before="60"/>
              <w:ind w:left="641" w:hanging="357"/>
              <w:rPr>
                <w:rFonts w:asciiTheme="majorBidi" w:hAnsiTheme="majorBidi" w:cstheme="majorBidi"/>
                <w:sz w:val="18"/>
              </w:rPr>
            </w:pPr>
            <w:r w:rsidRPr="00BF7AAB">
              <w:rPr>
                <w:rFonts w:asciiTheme="majorBidi" w:hAnsiTheme="majorBidi" w:cstheme="majorBidi"/>
                <w:sz w:val="18"/>
              </w:rPr>
              <w:t xml:space="preserve">The importing party has relied on paragraph 7 of article 3. </w:t>
            </w:r>
          </w:p>
          <w:p w14:paraId="17F4597A" w14:textId="77777777" w:rsidR="00251619" w:rsidRPr="00BF7AAB" w:rsidRDefault="00251619" w:rsidP="007F6417">
            <w:pPr>
              <w:keepNext/>
              <w:numPr>
                <w:ilvl w:val="0"/>
                <w:numId w:val="15"/>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or if the party relied on paragraph 7 of article 3, did the non-party provide certification that the mercury is not from sources identified under paragraph 3 or paragraph 5 (b) of article 3?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xml:space="preserve">. 8) </w:t>
            </w:r>
          </w:p>
          <w:p w14:paraId="1419640E" w14:textId="77777777" w:rsidR="00251619" w:rsidRPr="00BF7AAB" w:rsidRDefault="00251619" w:rsidP="007F6417">
            <w:pPr>
              <w:keepNext/>
              <w:numPr>
                <w:ilvl w:val="0"/>
                <w:numId w:val="15"/>
              </w:numPr>
              <w:tabs>
                <w:tab w:val="clear" w:pos="1247"/>
                <w:tab w:val="clear" w:pos="1814"/>
                <w:tab w:val="clear" w:pos="2381"/>
                <w:tab w:val="clear" w:pos="2948"/>
                <w:tab w:val="clear" w:pos="3515"/>
                <w:tab w:val="left" w:pos="4321"/>
                <w:tab w:val="right" w:pos="8641"/>
              </w:tabs>
              <w:spacing w:before="120"/>
              <w:ind w:left="1208" w:hanging="357"/>
              <w:rPr>
                <w:rFonts w:asciiTheme="majorBidi" w:hAnsiTheme="majorBidi" w:cstheme="majorBidi"/>
                <w:sz w:val="18"/>
              </w:rPr>
            </w:pPr>
            <w:r w:rsidRPr="00BF7AAB">
              <w:rPr>
                <w:rFonts w:asciiTheme="majorBidi" w:hAnsiTheme="majorBidi" w:cstheme="majorBidi"/>
                <w:sz w:val="18"/>
              </w:rPr>
              <w:t>Yes</w:t>
            </w:r>
          </w:p>
          <w:p w14:paraId="2D20328C" w14:textId="77777777" w:rsidR="00251619" w:rsidRPr="00BF7AAB" w:rsidRDefault="00251619" w:rsidP="007F6417">
            <w:pPr>
              <w:keepNext/>
              <w:numPr>
                <w:ilvl w:val="0"/>
                <w:numId w:val="15"/>
              </w:numPr>
              <w:tabs>
                <w:tab w:val="clear" w:pos="1247"/>
                <w:tab w:val="clear" w:pos="1814"/>
                <w:tab w:val="clear" w:pos="2381"/>
                <w:tab w:val="clear" w:pos="2948"/>
                <w:tab w:val="clear" w:pos="3515"/>
                <w:tab w:val="left" w:pos="4321"/>
                <w:tab w:val="right" w:pos="8641"/>
              </w:tabs>
              <w:spacing w:before="120"/>
              <w:ind w:left="1208" w:hanging="357"/>
              <w:rPr>
                <w:rFonts w:asciiTheme="majorBidi" w:hAnsiTheme="majorBidi" w:cstheme="majorBidi"/>
                <w:sz w:val="18"/>
              </w:rPr>
            </w:pPr>
            <w:r w:rsidRPr="00BF7AAB">
              <w:rPr>
                <w:rFonts w:asciiTheme="majorBidi" w:hAnsiTheme="majorBidi" w:cstheme="majorBidi"/>
                <w:sz w:val="18"/>
              </w:rPr>
              <w:t>No</w:t>
            </w:r>
          </w:p>
          <w:p w14:paraId="473FE6F2" w14:textId="77777777" w:rsidR="00251619" w:rsidRPr="00BF7AAB" w:rsidRDefault="00251619" w:rsidP="007F6417">
            <w:pPr>
              <w:keepNext/>
              <w:numPr>
                <w:ilvl w:val="0"/>
                <w:numId w:val="15"/>
              </w:numPr>
              <w:tabs>
                <w:tab w:val="clear" w:pos="1247"/>
                <w:tab w:val="clear" w:pos="1814"/>
                <w:tab w:val="clear" w:pos="2381"/>
                <w:tab w:val="clear" w:pos="2948"/>
                <w:tab w:val="clear" w:pos="3515"/>
                <w:tab w:val="left" w:pos="4321"/>
                <w:tab w:val="right" w:pos="8641"/>
              </w:tabs>
              <w:spacing w:before="120"/>
              <w:ind w:left="739" w:hanging="425"/>
              <w:rPr>
                <w:rFonts w:asciiTheme="majorBidi" w:hAnsiTheme="majorBidi" w:cstheme="majorBidi"/>
                <w:sz w:val="18"/>
              </w:rPr>
            </w:pPr>
            <w:r w:rsidRPr="00BF7AAB">
              <w:rPr>
                <w:rFonts w:asciiTheme="majorBidi" w:hAnsiTheme="majorBidi" w:cstheme="majorBidi"/>
                <w:sz w:val="18"/>
              </w:rPr>
              <w:t xml:space="preserve">The party has submitted its general notification of consent, applied paragraph 9 of article 3, and provided information on the quantities and countries of origin. </w:t>
            </w:r>
          </w:p>
          <w:p w14:paraId="798BB3B1" w14:textId="77777777" w:rsidR="00251619" w:rsidRPr="00BF7AAB" w:rsidRDefault="00251619" w:rsidP="007F6417">
            <w:pPr>
              <w:keepNext/>
              <w:numPr>
                <w:ilvl w:val="0"/>
                <w:numId w:val="15"/>
              </w:numPr>
              <w:tabs>
                <w:tab w:val="clear" w:pos="1247"/>
                <w:tab w:val="clear" w:pos="1814"/>
                <w:tab w:val="clear" w:pos="2381"/>
                <w:tab w:val="clear" w:pos="2948"/>
                <w:tab w:val="clear" w:pos="3515"/>
                <w:tab w:val="left" w:pos="1448"/>
                <w:tab w:val="left" w:pos="4321"/>
                <w:tab w:val="right" w:pos="8641"/>
              </w:tabs>
              <w:spacing w:before="120"/>
              <w:ind w:left="1775" w:hanging="89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no</w:t>
            </w:r>
            <w:r w:rsidRPr="00BF7AAB">
              <w:rPr>
                <w:rFonts w:asciiTheme="majorBidi" w:hAnsiTheme="majorBidi" w:cstheme="majorBidi"/>
                <w:bCs/>
                <w:sz w:val="18"/>
              </w:rPr>
              <w:t>,</w:t>
            </w:r>
            <w:r w:rsidRPr="00BF7AAB">
              <w:rPr>
                <w:rFonts w:asciiTheme="majorBidi" w:hAnsiTheme="majorBidi" w:cstheme="majorBidi"/>
                <w:sz w:val="18"/>
              </w:rPr>
              <w:t xml:space="preserve"> please explain.</w:t>
            </w:r>
          </w:p>
        </w:tc>
      </w:tr>
    </w:tbl>
    <w:p w14:paraId="7572BCD1" w14:textId="77777777" w:rsidR="00251619" w:rsidRPr="00BF7AAB" w:rsidRDefault="00251619" w:rsidP="00FD2EAA">
      <w:pPr>
        <w:pStyle w:val="NormalNonumber"/>
        <w:rPr>
          <w:lang w:val="en-GB"/>
        </w:rPr>
      </w:pPr>
    </w:p>
    <w:tbl>
      <w:tblPr>
        <w:tblStyle w:val="TableGrid1"/>
        <w:tblW w:w="8370" w:type="dxa"/>
        <w:tblInd w:w="1165" w:type="dxa"/>
        <w:tblLayout w:type="fixed"/>
        <w:tblLook w:val="04A0" w:firstRow="1" w:lastRow="0" w:firstColumn="1" w:lastColumn="0" w:noHBand="0" w:noVBand="1"/>
      </w:tblPr>
      <w:tblGrid>
        <w:gridCol w:w="2516"/>
        <w:gridCol w:w="5854"/>
      </w:tblGrid>
      <w:tr w:rsidR="00251619" w:rsidRPr="00BF7AAB" w14:paraId="3CB23B53" w14:textId="77777777" w:rsidTr="007C1CB2">
        <w:tc>
          <w:tcPr>
            <w:tcW w:w="8370" w:type="dxa"/>
            <w:gridSpan w:val="2"/>
            <w:shd w:val="clear" w:color="auto" w:fill="D9D9D9"/>
            <w:vAlign w:val="center"/>
          </w:tcPr>
          <w:p w14:paraId="4DC293F0" w14:textId="77777777" w:rsidR="00251619" w:rsidRPr="00BF7AAB" w:rsidRDefault="00251619" w:rsidP="007C1CB2">
            <w:pPr>
              <w:tabs>
                <w:tab w:val="left" w:pos="4321"/>
                <w:tab w:val="right" w:pos="8641"/>
              </w:tabs>
              <w:spacing w:before="60" w:after="160" w:line="259" w:lineRule="auto"/>
              <w:rPr>
                <w:rFonts w:asciiTheme="majorBidi" w:eastAsia="Calibri" w:hAnsiTheme="majorBidi" w:cstheme="majorBidi"/>
                <w:b/>
                <w:bCs/>
                <w:sz w:val="18"/>
                <w:szCs w:val="18"/>
              </w:rPr>
            </w:pPr>
            <w:r w:rsidRPr="00BF7AAB">
              <w:rPr>
                <w:rFonts w:asciiTheme="majorBidi" w:eastAsia="Calibri" w:hAnsiTheme="majorBidi" w:cstheme="majorBidi"/>
                <w:b/>
                <w:bCs/>
                <w:sz w:val="18"/>
                <w:szCs w:val="18"/>
              </w:rPr>
              <w:t>Responses to question 3.6</w:t>
            </w:r>
          </w:p>
        </w:tc>
      </w:tr>
      <w:tr w:rsidR="00251619" w:rsidRPr="00BF7AAB" w14:paraId="545094A8" w14:textId="77777777" w:rsidTr="007C1CB2">
        <w:tc>
          <w:tcPr>
            <w:tcW w:w="2516" w:type="dxa"/>
            <w:shd w:val="clear" w:color="auto" w:fill="D9D9D9"/>
          </w:tcPr>
          <w:p w14:paraId="1C9AB087" w14:textId="77777777" w:rsidR="00251619" w:rsidRPr="00BF7AAB" w:rsidRDefault="00251619" w:rsidP="007C1CB2">
            <w:pPr>
              <w:tabs>
                <w:tab w:val="left" w:pos="4321"/>
                <w:tab w:val="right" w:pos="8641"/>
              </w:tabs>
              <w:spacing w:before="60" w:after="160" w:line="259" w:lineRule="auto"/>
              <w:jc w:val="center"/>
              <w:rPr>
                <w:rFonts w:asciiTheme="majorBidi" w:eastAsia="Calibri" w:hAnsiTheme="majorBidi" w:cstheme="majorBidi"/>
                <w:sz w:val="18"/>
                <w:szCs w:val="18"/>
              </w:rPr>
            </w:pPr>
            <w:r w:rsidRPr="00BF7AAB">
              <w:rPr>
                <w:rFonts w:asciiTheme="majorBidi" w:eastAsia="Calibri" w:hAnsiTheme="majorBidi" w:cstheme="majorBidi"/>
                <w:sz w:val="18"/>
                <w:szCs w:val="18"/>
              </w:rPr>
              <w:t>Two parties responded “Yes</w:t>
            </w:r>
            <w:proofErr w:type="gramStart"/>
            <w:r w:rsidRPr="00BF7AAB">
              <w:rPr>
                <w:rFonts w:asciiTheme="majorBidi" w:eastAsia="Calibri" w:hAnsiTheme="majorBidi" w:cstheme="majorBidi"/>
                <w:sz w:val="18"/>
                <w:szCs w:val="18"/>
              </w:rPr>
              <w:t>”,</w:t>
            </w:r>
            <w:proofErr w:type="gramEnd"/>
            <w:r w:rsidRPr="00BF7AAB">
              <w:rPr>
                <w:rFonts w:asciiTheme="majorBidi" w:eastAsia="Calibri" w:hAnsiTheme="majorBidi" w:cstheme="majorBidi"/>
                <w:sz w:val="18"/>
                <w:szCs w:val="18"/>
              </w:rPr>
              <w:t xml:space="preserve"> they allowed the import of mercury from a non-party</w:t>
            </w:r>
          </w:p>
        </w:tc>
        <w:tc>
          <w:tcPr>
            <w:tcW w:w="5854" w:type="dxa"/>
            <w:shd w:val="clear" w:color="auto" w:fill="D9D9D9"/>
          </w:tcPr>
          <w:p w14:paraId="7572E88E" w14:textId="77777777" w:rsidR="00251619" w:rsidRPr="00BF7AAB" w:rsidRDefault="00251619" w:rsidP="007C1CB2">
            <w:pPr>
              <w:tabs>
                <w:tab w:val="left" w:pos="4321"/>
                <w:tab w:val="right" w:pos="8641"/>
              </w:tabs>
              <w:spacing w:before="60"/>
              <w:jc w:val="center"/>
              <w:rPr>
                <w:rFonts w:asciiTheme="majorBidi" w:eastAsia="Calibri" w:hAnsiTheme="majorBidi" w:cstheme="majorBidi"/>
                <w:sz w:val="18"/>
                <w:szCs w:val="18"/>
              </w:rPr>
            </w:pPr>
            <w:r w:rsidRPr="00BF7AAB">
              <w:rPr>
                <w:rFonts w:asciiTheme="majorBidi" w:eastAsia="Calibri" w:hAnsiTheme="majorBidi" w:cstheme="majorBidi"/>
                <w:sz w:val="18"/>
                <w:szCs w:val="18"/>
              </w:rPr>
              <w:t>114 parties responded “No”, they did not allow the import of mercury from a non-party</w:t>
            </w:r>
          </w:p>
        </w:tc>
      </w:tr>
      <w:tr w:rsidR="00251619" w:rsidRPr="00BF7AAB" w14:paraId="3DF437BA" w14:textId="77777777" w:rsidTr="007C1CB2">
        <w:trPr>
          <w:trHeight w:val="1890"/>
        </w:trPr>
        <w:tc>
          <w:tcPr>
            <w:tcW w:w="2516" w:type="dxa"/>
          </w:tcPr>
          <w:p w14:paraId="3263E1A6"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Montenegro and Thailand</w:t>
            </w:r>
          </w:p>
        </w:tc>
        <w:tc>
          <w:tcPr>
            <w:tcW w:w="5854" w:type="dxa"/>
            <w:vMerge w:val="restart"/>
          </w:tcPr>
          <w:p w14:paraId="3CD4775E" w14:textId="097FD48E"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 xml:space="preserve">Albania, Antigua and Barbuda, Argentina, Armenia, Austria, Bahamas, Belgium, Benin, Bolivia (Plurinational State of), Botswana, Brazil, Bulgaria, </w:t>
            </w:r>
            <w:r w:rsidR="00AB1C29" w:rsidRPr="00BF7AAB">
              <w:rPr>
                <w:rFonts w:asciiTheme="majorBidi" w:hAnsiTheme="majorBidi" w:cstheme="majorBidi"/>
                <w:sz w:val="18"/>
                <w:szCs w:val="18"/>
              </w:rPr>
              <w:t>Burkina Faso</w:t>
            </w:r>
            <w:r w:rsidRPr="00BF7AAB">
              <w:rPr>
                <w:rFonts w:asciiTheme="majorBidi" w:hAnsiTheme="majorBidi" w:cstheme="majorBidi"/>
                <w:sz w:val="18"/>
                <w:szCs w:val="18"/>
              </w:rPr>
              <w:t xml:space="preserve">, Chad, Chile, China (including </w:t>
            </w:r>
            <w:r w:rsidR="00673994" w:rsidRPr="00BF7AAB">
              <w:rPr>
                <w:rFonts w:asciiTheme="majorBidi" w:hAnsiTheme="majorBidi" w:cstheme="majorBidi"/>
                <w:sz w:val="18"/>
                <w:szCs w:val="18"/>
              </w:rPr>
              <w:t>Hong Kong</w:t>
            </w:r>
            <w:r w:rsidRPr="00BF7AAB">
              <w:rPr>
                <w:rFonts w:asciiTheme="majorBidi" w:hAnsiTheme="majorBidi" w:cstheme="majorBidi"/>
                <w:sz w:val="18"/>
                <w:szCs w:val="18"/>
              </w:rPr>
              <w:t xml:space="preserve"> SAR and Macao SAR), Colombia, Comoros, </w:t>
            </w:r>
            <w:r w:rsidR="008413B1">
              <w:rPr>
                <w:rFonts w:asciiTheme="majorBidi" w:hAnsiTheme="majorBidi" w:cstheme="majorBidi"/>
                <w:sz w:val="18"/>
                <w:szCs w:val="18"/>
              </w:rPr>
              <w:t>Congo</w:t>
            </w:r>
            <w:r w:rsidRPr="00BF7AAB">
              <w:rPr>
                <w:rFonts w:asciiTheme="majorBidi" w:hAnsiTheme="majorBidi" w:cstheme="majorBidi"/>
                <w:sz w:val="18"/>
                <w:szCs w:val="18"/>
              </w:rPr>
              <w:t xml:space="preserve">, </w:t>
            </w:r>
            <w:r w:rsidR="00821DA1" w:rsidRPr="00BF7AAB">
              <w:rPr>
                <w:rFonts w:asciiTheme="majorBidi" w:hAnsiTheme="majorBidi" w:cstheme="majorBidi"/>
                <w:sz w:val="18"/>
                <w:szCs w:val="18"/>
              </w:rPr>
              <w:t>Costa Rica</w:t>
            </w:r>
            <w:r w:rsidRPr="00BF7AAB">
              <w:rPr>
                <w:rFonts w:asciiTheme="majorBidi" w:hAnsiTheme="majorBidi" w:cstheme="majorBidi"/>
                <w:sz w:val="18"/>
                <w:szCs w:val="18"/>
              </w:rPr>
              <w:t xml:space="preserve">, </w:t>
            </w:r>
            <w:r w:rsidR="00821DA1" w:rsidRPr="00BF7AAB">
              <w:rPr>
                <w:rFonts w:asciiTheme="majorBidi" w:hAnsiTheme="majorBidi" w:cstheme="majorBidi"/>
                <w:sz w:val="18"/>
                <w:szCs w:val="18"/>
              </w:rPr>
              <w:t>Côte d’Ivoire</w:t>
            </w:r>
            <w:r w:rsidRPr="00BF7AAB">
              <w:rPr>
                <w:rFonts w:asciiTheme="majorBidi" w:hAnsiTheme="majorBidi" w:cstheme="majorBidi"/>
                <w:sz w:val="18"/>
                <w:szCs w:val="18"/>
              </w:rPr>
              <w:t xml:space="preserve">, Croatia, Cuba, Cyprus, Czechia, Denmark, Djibouti, Dominican Republic, Ecuador, </w:t>
            </w:r>
            <w:r w:rsidR="001B2884" w:rsidRPr="00BF7AAB">
              <w:rPr>
                <w:rFonts w:asciiTheme="majorBidi" w:hAnsiTheme="majorBidi" w:cstheme="majorBidi"/>
                <w:sz w:val="18"/>
                <w:szCs w:val="18"/>
              </w:rPr>
              <w:t>El Salvador</w:t>
            </w:r>
            <w:r w:rsidRPr="00BF7AAB">
              <w:rPr>
                <w:rFonts w:asciiTheme="majorBidi" w:hAnsiTheme="majorBidi" w:cstheme="majorBidi"/>
                <w:sz w:val="18"/>
                <w:szCs w:val="18"/>
              </w:rPr>
              <w:t xml:space="preserve">, Equatorial Guinea, Estonia, </w:t>
            </w:r>
            <w:r w:rsidR="008413B1">
              <w:rPr>
                <w:rFonts w:asciiTheme="majorBidi" w:hAnsiTheme="majorBidi" w:cstheme="majorBidi"/>
                <w:sz w:val="18"/>
                <w:szCs w:val="18"/>
              </w:rPr>
              <w:t>Eswatini</w:t>
            </w:r>
            <w:r w:rsidRPr="00BF7AAB">
              <w:rPr>
                <w:rFonts w:asciiTheme="majorBidi" w:hAnsiTheme="majorBidi" w:cstheme="majorBidi"/>
                <w:sz w:val="18"/>
                <w:szCs w:val="18"/>
              </w:rPr>
              <w:t xml:space="preserve">, European Union, Finland, France, Gabon, Gambia, Germany, Ghana, Greece, Guinea, </w:t>
            </w:r>
            <w:r w:rsidR="00441154" w:rsidRPr="00BF7AAB">
              <w:rPr>
                <w:rFonts w:asciiTheme="majorBidi" w:hAnsiTheme="majorBidi" w:cstheme="majorBidi"/>
                <w:sz w:val="18"/>
                <w:szCs w:val="18"/>
              </w:rPr>
              <w:t>Guinea</w:t>
            </w:r>
            <w:r w:rsidR="00441154" w:rsidRPr="00BF7AAB">
              <w:rPr>
                <w:rFonts w:asciiTheme="majorBidi" w:hAnsiTheme="majorBidi" w:cstheme="majorBidi"/>
                <w:sz w:val="18"/>
                <w:szCs w:val="18"/>
              </w:rPr>
              <w:noBreakHyphen/>
              <w:t>Bissau</w:t>
            </w:r>
            <w:r w:rsidRPr="00BF7AAB">
              <w:rPr>
                <w:rFonts w:asciiTheme="majorBidi" w:hAnsiTheme="majorBidi" w:cstheme="majorBidi"/>
                <w:sz w:val="18"/>
                <w:szCs w:val="18"/>
              </w:rPr>
              <w:t xml:space="preserve">, Guyana, Honduras, Hungary, Iceland, </w:t>
            </w:r>
            <w:r w:rsidRPr="00BF7AAB">
              <w:rPr>
                <w:rFonts w:asciiTheme="majorBidi" w:eastAsia="Calibri" w:hAnsiTheme="majorBidi" w:cstheme="majorBidi"/>
                <w:sz w:val="18"/>
                <w:szCs w:val="18"/>
              </w:rPr>
              <w:t xml:space="preserve">India, </w:t>
            </w:r>
            <w:r w:rsidRPr="00BF7AAB">
              <w:rPr>
                <w:rFonts w:asciiTheme="majorBidi" w:hAnsiTheme="majorBidi" w:cstheme="majorBidi"/>
                <w:sz w:val="18"/>
                <w:szCs w:val="18"/>
              </w:rPr>
              <w:t xml:space="preserve">Indonesia, Iran (Islamic Republic of), Ireland, Jamaica, Japan, Jordan, Kuwait, Lao People's Democratic Republic, Latvia, Lebanon, Lesotho, Liechtenstein, Lithuania, Luxembourg, Madagascar, Mali, Malta, Marshall Islands, Mauritius, Mexico, Monaco, Mongolia, Namibia, </w:t>
            </w:r>
            <w:r w:rsidR="008413B1">
              <w:rPr>
                <w:rFonts w:asciiTheme="majorBidi" w:hAnsiTheme="majorBidi" w:cstheme="majorBidi"/>
                <w:sz w:val="18"/>
                <w:szCs w:val="18"/>
              </w:rPr>
              <w:t>Netherlands (Kingdom of the)</w:t>
            </w:r>
            <w:r w:rsidRPr="00BF7AAB">
              <w:rPr>
                <w:rFonts w:asciiTheme="majorBidi" w:hAnsiTheme="majorBidi" w:cstheme="majorBidi"/>
                <w:sz w:val="18"/>
                <w:szCs w:val="18"/>
              </w:rPr>
              <w:t xml:space="preserve">, Nicaragua, Niger, Nigeria, </w:t>
            </w:r>
            <w:r w:rsidR="00F16772" w:rsidRPr="00BF7AAB">
              <w:rPr>
                <w:rFonts w:asciiTheme="majorBidi" w:hAnsiTheme="majorBidi" w:cstheme="majorBidi"/>
                <w:sz w:val="18"/>
                <w:szCs w:val="18"/>
              </w:rPr>
              <w:t>North Macedonia</w:t>
            </w:r>
            <w:r w:rsidRPr="00BF7AAB">
              <w:rPr>
                <w:rFonts w:asciiTheme="majorBidi" w:hAnsiTheme="majorBidi" w:cstheme="majorBidi"/>
                <w:sz w:val="18"/>
                <w:szCs w:val="18"/>
              </w:rPr>
              <w:t xml:space="preserve">, Norway, Oman, Palau, Panama, Paraguay, Peru, Philippines, Portugal, Republic of Korea, Republic of Moldova, Romania, Rwanda, </w:t>
            </w:r>
            <w:r w:rsidR="00BD55A8" w:rsidRPr="00BF7AAB">
              <w:rPr>
                <w:rFonts w:asciiTheme="majorBidi" w:hAnsiTheme="majorBidi" w:cstheme="majorBidi"/>
                <w:sz w:val="18"/>
                <w:szCs w:val="18"/>
              </w:rPr>
              <w:t>Saint Kitts</w:t>
            </w:r>
            <w:r w:rsidRPr="00BF7AAB">
              <w:rPr>
                <w:rFonts w:asciiTheme="majorBidi" w:hAnsiTheme="majorBidi" w:cstheme="majorBidi"/>
                <w:sz w:val="18"/>
                <w:szCs w:val="18"/>
              </w:rPr>
              <w:t xml:space="preserve"> and Nevis, </w:t>
            </w:r>
            <w:r w:rsidR="00821DA1" w:rsidRPr="00BF7AAB">
              <w:rPr>
                <w:rFonts w:asciiTheme="majorBidi" w:hAnsiTheme="majorBidi" w:cstheme="majorBidi"/>
                <w:sz w:val="18"/>
                <w:szCs w:val="18"/>
              </w:rPr>
              <w:t>Saint Lucia</w:t>
            </w:r>
            <w:r w:rsidRPr="00BF7AAB">
              <w:rPr>
                <w:rFonts w:asciiTheme="majorBidi" w:hAnsiTheme="majorBidi" w:cstheme="majorBidi"/>
                <w:sz w:val="18"/>
                <w:szCs w:val="18"/>
              </w:rPr>
              <w:t xml:space="preserve">, Samoa, </w:t>
            </w:r>
            <w:r w:rsidR="001B2884" w:rsidRPr="00BF7AAB">
              <w:rPr>
                <w:rFonts w:asciiTheme="majorBidi" w:hAnsiTheme="majorBidi" w:cstheme="majorBidi"/>
                <w:sz w:val="18"/>
                <w:szCs w:val="18"/>
              </w:rPr>
              <w:t>Sao Tome</w:t>
            </w:r>
            <w:r w:rsidRPr="00BF7AAB">
              <w:rPr>
                <w:rFonts w:asciiTheme="majorBidi" w:hAnsiTheme="majorBidi" w:cstheme="majorBidi"/>
                <w:sz w:val="18"/>
                <w:szCs w:val="18"/>
              </w:rPr>
              <w:t xml:space="preserve"> and Principe, </w:t>
            </w:r>
            <w:r w:rsidR="00673994" w:rsidRPr="00BF7AAB">
              <w:rPr>
                <w:rFonts w:asciiTheme="majorBidi" w:hAnsiTheme="majorBidi" w:cstheme="majorBidi"/>
                <w:sz w:val="18"/>
                <w:szCs w:val="18"/>
              </w:rPr>
              <w:t>Saudi Arabia</w:t>
            </w:r>
            <w:r w:rsidRPr="00BF7AAB">
              <w:rPr>
                <w:rFonts w:asciiTheme="majorBidi" w:hAnsiTheme="majorBidi" w:cstheme="majorBidi"/>
                <w:sz w:val="18"/>
                <w:szCs w:val="18"/>
              </w:rPr>
              <w:t xml:space="preserve">, Senegal, Seychelles, </w:t>
            </w:r>
            <w:r w:rsidR="00CB2632" w:rsidRPr="00BF7AAB">
              <w:rPr>
                <w:rFonts w:asciiTheme="majorBidi" w:hAnsiTheme="majorBidi" w:cstheme="majorBidi"/>
                <w:sz w:val="18"/>
                <w:szCs w:val="18"/>
              </w:rPr>
              <w:t>Sierra Leone</w:t>
            </w:r>
            <w:r w:rsidRPr="00BF7AAB">
              <w:rPr>
                <w:rFonts w:asciiTheme="majorBidi" w:hAnsiTheme="majorBidi" w:cstheme="majorBidi"/>
                <w:sz w:val="18"/>
                <w:szCs w:val="18"/>
              </w:rPr>
              <w:t xml:space="preserve">, Singapore, Slovakia, Slovenia, </w:t>
            </w:r>
            <w:r w:rsidR="00BD55A8" w:rsidRPr="00BF7AAB">
              <w:rPr>
                <w:rFonts w:asciiTheme="majorBidi" w:hAnsiTheme="majorBidi" w:cstheme="majorBidi"/>
                <w:sz w:val="18"/>
                <w:szCs w:val="18"/>
              </w:rPr>
              <w:t>South Africa</w:t>
            </w:r>
            <w:r w:rsidRPr="00BF7AAB">
              <w:rPr>
                <w:rFonts w:asciiTheme="majorBidi" w:hAnsiTheme="majorBidi" w:cstheme="majorBidi"/>
                <w:sz w:val="18"/>
                <w:szCs w:val="18"/>
              </w:rPr>
              <w:t xml:space="preserve">, </w:t>
            </w:r>
            <w:r w:rsidR="00CB2632" w:rsidRPr="00BF7AAB">
              <w:rPr>
                <w:rFonts w:asciiTheme="majorBidi" w:hAnsiTheme="majorBidi" w:cstheme="majorBidi"/>
                <w:sz w:val="18"/>
                <w:szCs w:val="18"/>
              </w:rPr>
              <w:t>Sri Lanka</w:t>
            </w:r>
            <w:r w:rsidRPr="00BF7AAB">
              <w:rPr>
                <w:rFonts w:asciiTheme="majorBidi" w:hAnsiTheme="majorBidi" w:cstheme="majorBidi"/>
                <w:sz w:val="18"/>
                <w:szCs w:val="18"/>
              </w:rPr>
              <w:t xml:space="preserve">, Suriname, Sweden, Switzerland, Togo, Tuvalu, Uganda, </w:t>
            </w:r>
            <w:r w:rsidR="007D0120" w:rsidRPr="00BF7AAB">
              <w:rPr>
                <w:rFonts w:asciiTheme="majorBidi" w:hAnsiTheme="majorBidi" w:cstheme="majorBidi"/>
                <w:sz w:val="18"/>
                <w:szCs w:val="18"/>
              </w:rPr>
              <w:t>United Arab Emirates</w:t>
            </w:r>
            <w:r w:rsidRPr="00BF7AAB">
              <w:rPr>
                <w:rFonts w:asciiTheme="majorBidi" w:hAnsiTheme="majorBidi" w:cstheme="majorBidi"/>
                <w:sz w:val="18"/>
                <w:szCs w:val="18"/>
              </w:rPr>
              <w:t xml:space="preserve">, </w:t>
            </w:r>
            <w:r w:rsidR="00673994" w:rsidRPr="00BF7AAB">
              <w:rPr>
                <w:rFonts w:asciiTheme="majorBidi" w:hAnsiTheme="majorBidi" w:cstheme="majorBidi"/>
                <w:sz w:val="18"/>
                <w:szCs w:val="18"/>
              </w:rPr>
              <w:t>United Kingdom</w:t>
            </w:r>
            <w:r w:rsidRPr="00BF7AAB">
              <w:rPr>
                <w:rFonts w:asciiTheme="majorBidi" w:hAnsiTheme="majorBidi" w:cstheme="majorBidi"/>
                <w:sz w:val="18"/>
                <w:szCs w:val="18"/>
              </w:rPr>
              <w:t xml:space="preserve"> of </w:t>
            </w:r>
            <w:r w:rsidR="00D30BF3" w:rsidRPr="00BF7AAB">
              <w:rPr>
                <w:rFonts w:asciiTheme="majorBidi" w:hAnsiTheme="majorBidi" w:cstheme="majorBidi"/>
                <w:sz w:val="18"/>
                <w:szCs w:val="18"/>
              </w:rPr>
              <w:t>Great Britain</w:t>
            </w:r>
            <w:r w:rsidRPr="00BF7AAB">
              <w:rPr>
                <w:rFonts w:asciiTheme="majorBidi" w:hAnsiTheme="majorBidi" w:cstheme="majorBidi"/>
                <w:sz w:val="18"/>
                <w:szCs w:val="18"/>
              </w:rPr>
              <w:t xml:space="preserve"> and </w:t>
            </w:r>
            <w:r w:rsidR="00AB1C29" w:rsidRPr="00BF7AAB">
              <w:rPr>
                <w:rFonts w:asciiTheme="majorBidi" w:hAnsiTheme="majorBidi" w:cstheme="majorBidi"/>
                <w:sz w:val="18"/>
                <w:szCs w:val="18"/>
              </w:rPr>
              <w:t>Northern Ireland</w:t>
            </w:r>
            <w:r w:rsidRPr="00BF7AAB">
              <w:rPr>
                <w:rFonts w:asciiTheme="majorBidi" w:hAnsiTheme="majorBidi" w:cstheme="majorBidi"/>
                <w:sz w:val="18"/>
                <w:szCs w:val="18"/>
              </w:rPr>
              <w:t xml:space="preserve">, </w:t>
            </w:r>
            <w:r w:rsidR="007D0120" w:rsidRPr="00BF7AAB">
              <w:rPr>
                <w:rFonts w:asciiTheme="majorBidi" w:hAnsiTheme="majorBidi" w:cstheme="majorBidi"/>
                <w:sz w:val="18"/>
                <w:szCs w:val="18"/>
              </w:rPr>
              <w:t>United States</w:t>
            </w:r>
            <w:r w:rsidRPr="00BF7AAB">
              <w:rPr>
                <w:rFonts w:asciiTheme="majorBidi" w:hAnsiTheme="majorBidi" w:cstheme="majorBidi"/>
                <w:sz w:val="18"/>
                <w:szCs w:val="18"/>
              </w:rPr>
              <w:t xml:space="preserve"> of America, Uruguay, Vanuatu, </w:t>
            </w:r>
            <w:r w:rsidR="00441154" w:rsidRPr="00BF7AAB">
              <w:rPr>
                <w:rFonts w:asciiTheme="majorBidi" w:hAnsiTheme="majorBidi" w:cstheme="majorBidi"/>
                <w:sz w:val="18"/>
                <w:szCs w:val="18"/>
              </w:rPr>
              <w:t>Viet Nam</w:t>
            </w:r>
            <w:r w:rsidRPr="00BF7AAB">
              <w:rPr>
                <w:rFonts w:asciiTheme="majorBidi" w:hAnsiTheme="majorBidi" w:cstheme="majorBidi"/>
                <w:sz w:val="18"/>
                <w:szCs w:val="18"/>
              </w:rPr>
              <w:t>, and Zambia</w:t>
            </w:r>
          </w:p>
        </w:tc>
      </w:tr>
      <w:tr w:rsidR="00251619" w:rsidRPr="00BF7AAB" w14:paraId="48BBFD03" w14:textId="77777777" w:rsidTr="007C1CB2">
        <w:trPr>
          <w:trHeight w:val="786"/>
        </w:trPr>
        <w:tc>
          <w:tcPr>
            <w:tcW w:w="2516" w:type="dxa"/>
            <w:shd w:val="clear" w:color="auto" w:fill="D9D9D9"/>
          </w:tcPr>
          <w:p w14:paraId="5D0AA798"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One importing party responded, they relied on paragraph 7 of article 3</w:t>
            </w:r>
          </w:p>
        </w:tc>
        <w:tc>
          <w:tcPr>
            <w:tcW w:w="5854" w:type="dxa"/>
            <w:vMerge/>
          </w:tcPr>
          <w:p w14:paraId="7CCC67ED"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r>
      <w:tr w:rsidR="00251619" w:rsidRPr="00BF7AAB" w14:paraId="255E3925" w14:textId="77777777" w:rsidTr="007C1CB2">
        <w:trPr>
          <w:trHeight w:val="785"/>
        </w:trPr>
        <w:tc>
          <w:tcPr>
            <w:tcW w:w="2516" w:type="dxa"/>
          </w:tcPr>
          <w:p w14:paraId="6EE63720"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Canada</w:t>
            </w:r>
          </w:p>
        </w:tc>
        <w:tc>
          <w:tcPr>
            <w:tcW w:w="5854" w:type="dxa"/>
            <w:vMerge/>
          </w:tcPr>
          <w:p w14:paraId="10DDBB11"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r>
      <w:tr w:rsidR="00251619" w:rsidRPr="00BF7AAB" w14:paraId="3AD77940" w14:textId="77777777" w:rsidTr="007C1CB2">
        <w:trPr>
          <w:trHeight w:val="973"/>
        </w:trPr>
        <w:tc>
          <w:tcPr>
            <w:tcW w:w="2516" w:type="dxa"/>
          </w:tcPr>
          <w:p w14:paraId="2AC2FC3C"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allowed the import of mercury from a non-party; no additional information provided: Pakistan</w:t>
            </w:r>
          </w:p>
        </w:tc>
        <w:tc>
          <w:tcPr>
            <w:tcW w:w="5854" w:type="dxa"/>
          </w:tcPr>
          <w:p w14:paraId="155361B1"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Note: Seven new parties voluntarily submitted their reports and did not </w:t>
            </w:r>
            <w:r w:rsidRPr="00BF7AAB">
              <w:rPr>
                <w:rFonts w:asciiTheme="majorBidi" w:eastAsia="Calibri" w:hAnsiTheme="majorBidi" w:cstheme="majorBidi"/>
                <w:sz w:val="18"/>
                <w:szCs w:val="18"/>
              </w:rPr>
              <w:t>allow the import of mercury from a non-party</w:t>
            </w:r>
            <w:r w:rsidRPr="00BF7AAB">
              <w:rPr>
                <w:rFonts w:asciiTheme="majorBidi" w:eastAsia="Calibri Light" w:hAnsiTheme="majorBidi" w:cstheme="majorBidi"/>
                <w:sz w:val="18"/>
                <w:szCs w:val="18"/>
              </w:rPr>
              <w:t>: Bahrain, Burundi, Cambodia, Cameroon, Italy, Qatar, and United Republic of Tanzania.</w:t>
            </w:r>
          </w:p>
        </w:tc>
      </w:tr>
    </w:tbl>
    <w:p w14:paraId="77535DB2" w14:textId="77777777" w:rsidR="00251619" w:rsidRPr="00BF7AAB" w:rsidRDefault="00251619" w:rsidP="00FD2EAA">
      <w:pPr>
        <w:pStyle w:val="NormalNonumber"/>
        <w:rPr>
          <w:rFonts w:asciiTheme="majorBidi" w:hAnsiTheme="majorBidi" w:cstheme="majorBidi"/>
          <w:lang w:val="en-GB"/>
        </w:rPr>
      </w:pPr>
    </w:p>
    <w:p w14:paraId="543E6083" w14:textId="77777777" w:rsidR="00251619" w:rsidRPr="00BF7AAB" w:rsidRDefault="00251619" w:rsidP="00586862">
      <w:pPr>
        <w:pStyle w:val="CH2"/>
        <w:ind w:firstLine="0"/>
        <w:rPr>
          <w:rFonts w:asciiTheme="majorBidi" w:hAnsiTheme="majorBidi" w:cstheme="majorBidi"/>
          <w:b w:val="0"/>
          <w:bCs/>
          <w:lang w:val="en-GB"/>
        </w:rPr>
      </w:pPr>
      <w:bookmarkStart w:id="14" w:name="_Toc106872313"/>
      <w:r w:rsidRPr="00BF7AAB">
        <w:rPr>
          <w:rFonts w:asciiTheme="majorBidi" w:hAnsiTheme="majorBidi" w:cstheme="majorBidi"/>
          <w:bCs/>
          <w:lang w:val="en-GB"/>
        </w:rPr>
        <w:lastRenderedPageBreak/>
        <w:t xml:space="preserve">Article 4: </w:t>
      </w:r>
      <w:r w:rsidRPr="00BF7AAB">
        <w:rPr>
          <w:lang w:val="en-GB"/>
        </w:rPr>
        <w:t>Mercury</w:t>
      </w:r>
      <w:r w:rsidRPr="00BF7AAB">
        <w:rPr>
          <w:rFonts w:asciiTheme="majorBidi" w:hAnsiTheme="majorBidi" w:cstheme="majorBidi"/>
          <w:bCs/>
          <w:lang w:val="en-GB"/>
        </w:rPr>
        <w:t>-added products</w:t>
      </w:r>
      <w:bookmarkEnd w:id="14"/>
    </w:p>
    <w:tbl>
      <w:tblPr>
        <w:tblStyle w:val="TableGrid1"/>
        <w:tblW w:w="8307" w:type="dxa"/>
        <w:jc w:val="right"/>
        <w:tblInd w:w="0" w:type="dxa"/>
        <w:tblLook w:val="04A0" w:firstRow="1" w:lastRow="0" w:firstColumn="1" w:lastColumn="0" w:noHBand="0" w:noVBand="1"/>
      </w:tblPr>
      <w:tblGrid>
        <w:gridCol w:w="8307"/>
      </w:tblGrid>
      <w:tr w:rsidR="00251619" w:rsidRPr="00BF7AAB" w14:paraId="1BA5F8AF" w14:textId="77777777" w:rsidTr="007C1CB2">
        <w:trPr>
          <w:trHeight w:val="57"/>
          <w:jc w:val="right"/>
        </w:trPr>
        <w:tc>
          <w:tcPr>
            <w:tcW w:w="8307" w:type="dxa"/>
            <w:shd w:val="clear" w:color="auto" w:fill="F2F2F2"/>
          </w:tcPr>
          <w:p w14:paraId="78095C53"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4.1</w:t>
            </w:r>
            <w:r w:rsidRPr="00BF7AAB">
              <w:rPr>
                <w:rFonts w:asciiTheme="majorBidi" w:hAnsiTheme="majorBidi" w:cstheme="majorBidi"/>
                <w:bCs/>
                <w:sz w:val="18"/>
              </w:rPr>
              <w:t xml:space="preserve">: </w:t>
            </w:r>
            <w:r w:rsidRPr="00BF7AAB">
              <w:rPr>
                <w:rFonts w:asciiTheme="majorBidi" w:hAnsiTheme="majorBidi" w:cstheme="majorBidi"/>
                <w:sz w:val="18"/>
              </w:rPr>
              <w:t>Has the party taken any appropriate measures to not allow the manufacture, import or export of mercury-added products listed in part I of annex A to the Convention after the phase-out date specified for those products?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.1)</w:t>
            </w:r>
          </w:p>
          <w:p w14:paraId="1A27DB15" w14:textId="77777777" w:rsidR="00251619" w:rsidRPr="00BF7AAB" w:rsidRDefault="00251619" w:rsidP="007C1CB2">
            <w:pPr>
              <w:tabs>
                <w:tab w:val="left" w:pos="4321"/>
                <w:tab w:val="right" w:pos="8641"/>
              </w:tabs>
              <w:spacing w:before="120"/>
              <w:rPr>
                <w:rFonts w:asciiTheme="majorBidi" w:hAnsiTheme="majorBidi" w:cstheme="majorBidi"/>
                <w:i/>
                <w:iCs/>
                <w:sz w:val="18"/>
              </w:rPr>
            </w:pPr>
            <w:r w:rsidRPr="00BF7AAB">
              <w:rPr>
                <w:rFonts w:asciiTheme="majorBidi" w:hAnsiTheme="majorBidi" w:cstheme="majorBidi"/>
                <w:i/>
                <w:iCs/>
                <w:sz w:val="18"/>
              </w:rPr>
              <w:t>If the party is implementing paragraph 2, please skip to question 4.2.</w:t>
            </w:r>
          </w:p>
          <w:p w14:paraId="060C8315" w14:textId="77777777" w:rsidR="00251619" w:rsidRPr="00BF7AAB" w:rsidRDefault="00251619" w:rsidP="007F6417">
            <w:pPr>
              <w:numPr>
                <w:ilvl w:val="0"/>
                <w:numId w:val="16"/>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290D76ED" w14:textId="77777777" w:rsidR="00251619" w:rsidRPr="00BF7AAB" w:rsidRDefault="00251619" w:rsidP="007F6417">
            <w:pPr>
              <w:numPr>
                <w:ilvl w:val="0"/>
                <w:numId w:val="16"/>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049821B7"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provide information on the measures.</w:t>
            </w:r>
          </w:p>
          <w:p w14:paraId="5B52251F"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no</w:t>
            </w:r>
            <w:r w:rsidRPr="00BF7AAB">
              <w:rPr>
                <w:rFonts w:asciiTheme="majorBidi" w:hAnsiTheme="majorBidi" w:cstheme="majorBidi"/>
                <w:sz w:val="18"/>
              </w:rPr>
              <w:t>, has the party registered for an exemption pursuant to article 6?</w:t>
            </w:r>
          </w:p>
          <w:p w14:paraId="79670693" w14:textId="77777777" w:rsidR="00251619" w:rsidRPr="00BF7AAB" w:rsidRDefault="00251619" w:rsidP="007F6417">
            <w:pPr>
              <w:numPr>
                <w:ilvl w:val="0"/>
                <w:numId w:val="16"/>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00744053" w14:textId="77777777" w:rsidR="00251619" w:rsidRPr="00BF7AAB" w:rsidRDefault="00251619" w:rsidP="007F6417">
            <w:pPr>
              <w:numPr>
                <w:ilvl w:val="0"/>
                <w:numId w:val="16"/>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06D45AA4"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for which products (please list)?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1, para. 2 (d))</w:t>
            </w:r>
          </w:p>
        </w:tc>
      </w:tr>
    </w:tbl>
    <w:p w14:paraId="49420BE8" w14:textId="77777777" w:rsidR="00251619" w:rsidRPr="00BF7AAB" w:rsidRDefault="00251619" w:rsidP="00FD2EAA">
      <w:pPr>
        <w:pStyle w:val="NormalNonumber"/>
        <w:rPr>
          <w:rFonts w:asciiTheme="majorBidi" w:eastAsia="DengXian Light"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4642"/>
        <w:gridCol w:w="3728"/>
      </w:tblGrid>
      <w:tr w:rsidR="00251619" w:rsidRPr="00BF7AAB" w14:paraId="0842F60B" w14:textId="77777777" w:rsidTr="007C1CB2">
        <w:trPr>
          <w:trHeight w:val="270"/>
        </w:trPr>
        <w:tc>
          <w:tcPr>
            <w:tcW w:w="8370" w:type="dxa"/>
            <w:gridSpan w:val="2"/>
            <w:shd w:val="clear" w:color="auto" w:fill="D9D9D9" w:themeFill="background1" w:themeFillShade="D9"/>
          </w:tcPr>
          <w:p w14:paraId="05CF9991"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4.1</w:t>
            </w:r>
          </w:p>
        </w:tc>
      </w:tr>
      <w:tr w:rsidR="00251619" w:rsidRPr="00BF7AAB" w14:paraId="05ECEFE2" w14:textId="77777777" w:rsidTr="007C1CB2">
        <w:trPr>
          <w:trHeight w:val="270"/>
        </w:trPr>
        <w:tc>
          <w:tcPr>
            <w:tcW w:w="4642" w:type="dxa"/>
            <w:shd w:val="clear" w:color="auto" w:fill="D9D9D9" w:themeFill="background1" w:themeFillShade="D9"/>
          </w:tcPr>
          <w:p w14:paraId="0BE5B77A"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78 parties responded “Yes” </w:t>
            </w:r>
          </w:p>
        </w:tc>
        <w:tc>
          <w:tcPr>
            <w:tcW w:w="3728" w:type="dxa"/>
            <w:shd w:val="clear" w:color="auto" w:fill="D9D9D9" w:themeFill="background1" w:themeFillShade="D9"/>
          </w:tcPr>
          <w:p w14:paraId="06BC6EA2"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35 parties responded “No”</w:t>
            </w:r>
          </w:p>
        </w:tc>
      </w:tr>
      <w:tr w:rsidR="00251619" w:rsidRPr="00BF7AAB" w14:paraId="0101AC1A" w14:textId="77777777" w:rsidTr="007C1CB2">
        <w:tc>
          <w:tcPr>
            <w:tcW w:w="4642" w:type="dxa"/>
          </w:tcPr>
          <w:p w14:paraId="6DBB58F6" w14:textId="0809F1F4"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Argentina, Armenia, Austria, Belgium, Botswana, Brazil, Bulgaria, Canada,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Croatia, Cyprus, Czechia, Denmark, Ecuador, Estonia, European Union, Finland, France, Gambia, Germany, Greece, Guyana, Honduras, Hungary, Iceland, Indonesia, Iran (Islamic Republic of), Ireland, Jamaica, Japan, Jordan, Kuwait, Lao</w:t>
            </w:r>
            <w:r w:rsidR="00C42AB6" w:rsidRPr="00BF7AAB">
              <w:rPr>
                <w:rFonts w:asciiTheme="majorBidi" w:eastAsia="Calibri Light" w:hAnsiTheme="majorBidi" w:cstheme="majorBidi"/>
                <w:sz w:val="18"/>
                <w:szCs w:val="18"/>
              </w:rPr>
              <w:t> </w:t>
            </w:r>
            <w:r w:rsidRPr="00BF7AAB">
              <w:rPr>
                <w:rFonts w:asciiTheme="majorBidi" w:eastAsia="Calibri Light" w:hAnsiTheme="majorBidi" w:cstheme="majorBidi"/>
                <w:sz w:val="18"/>
                <w:szCs w:val="18"/>
              </w:rPr>
              <w:t xml:space="preserve">People’s Democratic Republic, Latvia, Lesotho, Liechtenstein, Lithuania, Luxembourg, Madagascar, Mali, Mauritius, Mexico, Mongolia, Montenegro,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Oman, Panama, Paraguay, Peru, Philippines, Portugal, Republic of Korea, Republic of Moldova, Romania, Samoa,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Sweden, Switzerland, Thailand,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Uruguay, Vanuatu, and </w:t>
            </w:r>
            <w:r w:rsidR="00441154" w:rsidRPr="00BF7AAB">
              <w:rPr>
                <w:rFonts w:asciiTheme="majorBidi" w:eastAsia="Calibri Light" w:hAnsiTheme="majorBidi" w:cstheme="majorBidi"/>
                <w:sz w:val="18"/>
                <w:szCs w:val="18"/>
              </w:rPr>
              <w:t>Viet Nam</w:t>
            </w:r>
          </w:p>
        </w:tc>
        <w:tc>
          <w:tcPr>
            <w:tcW w:w="3728" w:type="dxa"/>
          </w:tcPr>
          <w:p w14:paraId="4750C77C" w14:textId="41CA3D92"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Benin, Bolivia (Plurinational State of),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Chad, China (Macao SAR), Colombia, Comoros,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Cuba, Djibouti, Dominican Republic,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Gabon,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Lebanon, Malta, Marshall Islands, Monaco, Namibia, Niger, Palau,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Senegal,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Togo, Tuvalu, and Zambia</w:t>
            </w:r>
          </w:p>
        </w:tc>
      </w:tr>
      <w:tr w:rsidR="00251619" w:rsidRPr="00BF7AAB" w14:paraId="2FAE9B31" w14:textId="77777777" w:rsidTr="007C1CB2">
        <w:tc>
          <w:tcPr>
            <w:tcW w:w="4642" w:type="dxa"/>
          </w:tcPr>
          <w:p w14:paraId="383422EF"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Five new parties voluntarily submitted their reports and responded “Yes to question 4.1: Bahrain, Cambodia, Italy, Qatar, and United Republic of Tanzania.</w:t>
            </w:r>
          </w:p>
        </w:tc>
        <w:tc>
          <w:tcPr>
            <w:tcW w:w="3728" w:type="dxa"/>
          </w:tcPr>
          <w:p w14:paraId="432CFB39"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Three new parties voluntarily submitted their reports and responded “No” to question 4.1: Burundi, Cameroon, and Pakistan</w:t>
            </w:r>
          </w:p>
        </w:tc>
      </w:tr>
      <w:tr w:rsidR="00251619" w:rsidRPr="00BF7AAB" w14:paraId="24A77205" w14:textId="77777777" w:rsidTr="007C1CB2">
        <w:tc>
          <w:tcPr>
            <w:tcW w:w="4642" w:type="dxa"/>
            <w:shd w:val="clear" w:color="auto" w:fill="D9D9D9" w:themeFill="background1" w:themeFillShade="D9"/>
            <w:vAlign w:val="center"/>
          </w:tcPr>
          <w:p w14:paraId="58846657"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Five parties responded “Yes (implementing paragraph 2 of article 4)”</w:t>
            </w:r>
          </w:p>
        </w:tc>
        <w:tc>
          <w:tcPr>
            <w:tcW w:w="3728" w:type="dxa"/>
            <w:shd w:val="clear" w:color="auto" w:fill="D9D9D9" w:themeFill="background1" w:themeFillShade="D9"/>
          </w:tcPr>
          <w:p w14:paraId="6A56F2A4"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w:hAnsiTheme="majorBidi" w:cstheme="majorBidi"/>
                <w:sz w:val="18"/>
                <w:szCs w:val="18"/>
              </w:rPr>
              <w:t xml:space="preserve">32 parties responded “No” to the sub-question of question 4.1: “If no, has the party registered for an exemption pursuant to article 6?” </w:t>
            </w:r>
          </w:p>
        </w:tc>
      </w:tr>
      <w:tr w:rsidR="00251619" w:rsidRPr="00BF7AAB" w14:paraId="6DC1C0AB" w14:textId="77777777" w:rsidTr="007C1CB2">
        <w:tc>
          <w:tcPr>
            <w:tcW w:w="4642" w:type="dxa"/>
            <w:vMerge w:val="restart"/>
            <w:shd w:val="clear" w:color="auto" w:fill="auto"/>
          </w:tcPr>
          <w:p w14:paraId="46CDE7A2" w14:textId="32CF33F3"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Bahamas, Ghana, Seychelles 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w:t>
            </w:r>
          </w:p>
        </w:tc>
        <w:tc>
          <w:tcPr>
            <w:tcW w:w="3728" w:type="dxa"/>
          </w:tcPr>
          <w:p w14:paraId="643C0612" w14:textId="06A8E36F"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Benin, Bolivia (Plurinational State of),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Chad, Colombia, Comoros,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Cuba, Djibouti, Dominican Republic,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Gabon, Guinea, Lebanon, Malta, Marshall Islands, Monaco, Namibia, Niger, Palau,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Senegal,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Togo, Tuvalu, and Zambia</w:t>
            </w:r>
          </w:p>
        </w:tc>
      </w:tr>
      <w:tr w:rsidR="00251619" w:rsidRPr="00BF7AAB" w14:paraId="1394B845" w14:textId="77777777" w:rsidTr="007C1CB2">
        <w:tc>
          <w:tcPr>
            <w:tcW w:w="4642" w:type="dxa"/>
            <w:vMerge/>
            <w:shd w:val="clear" w:color="auto" w:fill="auto"/>
            <w:vAlign w:val="center"/>
          </w:tcPr>
          <w:p w14:paraId="3D09620C"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p>
        </w:tc>
        <w:tc>
          <w:tcPr>
            <w:tcW w:w="3728" w:type="dxa"/>
          </w:tcPr>
          <w:p w14:paraId="2C033F00"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Three new parties voluntarily submitted their reports and responded “No” to this sub question: Pakistan, Burundi, and Cameroon</w:t>
            </w:r>
          </w:p>
        </w:tc>
      </w:tr>
      <w:tr w:rsidR="00251619" w:rsidRPr="00BF7AAB" w14:paraId="5BA2C76E" w14:textId="77777777" w:rsidTr="007C1CB2">
        <w:tc>
          <w:tcPr>
            <w:tcW w:w="4642" w:type="dxa"/>
            <w:vMerge/>
            <w:shd w:val="clear" w:color="auto" w:fill="auto"/>
            <w:vAlign w:val="center"/>
          </w:tcPr>
          <w:p w14:paraId="4B6DFDAA"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p>
        </w:tc>
        <w:tc>
          <w:tcPr>
            <w:tcW w:w="3728" w:type="dxa"/>
            <w:shd w:val="clear" w:color="auto" w:fill="BFBFBF" w:themeFill="background1" w:themeFillShade="BF"/>
          </w:tcPr>
          <w:p w14:paraId="55A9515A"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w:hAnsiTheme="majorBidi" w:cstheme="majorBidi"/>
                <w:sz w:val="18"/>
                <w:szCs w:val="18"/>
              </w:rPr>
              <w:t>Three parties registered for an exemption pursuant to article 6</w:t>
            </w:r>
          </w:p>
        </w:tc>
      </w:tr>
      <w:tr w:rsidR="00251619" w:rsidRPr="00BF7AAB" w14:paraId="0A895FD3" w14:textId="77777777" w:rsidTr="007C1CB2">
        <w:tc>
          <w:tcPr>
            <w:tcW w:w="4642" w:type="dxa"/>
            <w:vMerge/>
            <w:shd w:val="clear" w:color="auto" w:fill="auto"/>
            <w:vAlign w:val="center"/>
          </w:tcPr>
          <w:p w14:paraId="0EC9A9B8"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p>
        </w:tc>
        <w:tc>
          <w:tcPr>
            <w:tcW w:w="3728" w:type="dxa"/>
          </w:tcPr>
          <w:p w14:paraId="6980BAC1" w14:textId="1829CCA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China (Macao SAR),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and India</w:t>
            </w:r>
          </w:p>
        </w:tc>
      </w:tr>
    </w:tbl>
    <w:p w14:paraId="532DCFBB" w14:textId="77777777" w:rsidR="00251619" w:rsidRPr="00BF7AAB" w:rsidRDefault="00251619" w:rsidP="00FD2EAA">
      <w:pPr>
        <w:pStyle w:val="NormalNonumber"/>
        <w:rPr>
          <w:rFonts w:asciiTheme="majorBidi" w:eastAsia="DengXian Light"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21501649" w14:textId="77777777" w:rsidTr="007C1CB2">
        <w:trPr>
          <w:trHeight w:val="57"/>
          <w:jc w:val="right"/>
        </w:trPr>
        <w:tc>
          <w:tcPr>
            <w:tcW w:w="8307" w:type="dxa"/>
            <w:shd w:val="clear" w:color="auto" w:fill="F2F2F2"/>
          </w:tcPr>
          <w:p w14:paraId="1F872DF9"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4.2</w:t>
            </w:r>
            <w:r w:rsidRPr="00BF7AAB">
              <w:rPr>
                <w:rFonts w:asciiTheme="majorBidi" w:hAnsiTheme="majorBidi" w:cstheme="majorBidi"/>
                <w:bCs/>
                <w:sz w:val="18"/>
              </w:rPr>
              <w:t xml:space="preserve">: </w:t>
            </w:r>
            <w:r w:rsidRPr="00BF7AAB">
              <w:rPr>
                <w:rFonts w:asciiTheme="majorBidi" w:hAnsiTheme="majorBidi" w:cstheme="majorBidi"/>
                <w:sz w:val="18"/>
              </w:rPr>
              <w:t xml:space="preserve">If </w:t>
            </w:r>
            <w:r w:rsidRPr="00BF7AAB">
              <w:rPr>
                <w:rFonts w:asciiTheme="majorBidi" w:hAnsiTheme="majorBidi" w:cstheme="majorBidi"/>
                <w:bCs/>
                <w:sz w:val="18"/>
              </w:rPr>
              <w:t>yes</w:t>
            </w:r>
            <w:r w:rsidRPr="00BF7AAB">
              <w:rPr>
                <w:rFonts w:asciiTheme="majorBidi" w:hAnsiTheme="majorBidi" w:cstheme="majorBidi"/>
                <w:sz w:val="18"/>
              </w:rPr>
              <w:t xml:space="preserve"> (implementing paragraph 2 of article 4):</w:t>
            </w:r>
            <w:r w:rsidRPr="00BF7AAB" w:rsidDel="00D433F1">
              <w:rPr>
                <w:rFonts w:asciiTheme="majorBidi" w:hAnsiTheme="majorBidi" w:cstheme="majorBidi"/>
                <w:sz w:val="18"/>
              </w:rPr>
              <w:t xml:space="preserve"> </w:t>
            </w:r>
            <w:r w:rsidRPr="00BF7AAB">
              <w:rPr>
                <w:rFonts w:asciiTheme="majorBidi" w:hAnsiTheme="majorBidi" w:cstheme="majorBidi"/>
                <w:sz w:val="18"/>
              </w:rPr>
              <w:t>(para. 2)</w:t>
            </w:r>
          </w:p>
          <w:p w14:paraId="1FFB78A9"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Has the party reported to the Conference of the Parties at the first opportunity a description of the measures or strategies implemented, including a quantification of the reductions achieved?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2 (a))</w:t>
            </w:r>
          </w:p>
          <w:p w14:paraId="0D509EA6" w14:textId="77777777" w:rsidR="00251619" w:rsidRPr="00BF7AAB" w:rsidRDefault="00251619" w:rsidP="007F6417">
            <w:pPr>
              <w:numPr>
                <w:ilvl w:val="0"/>
                <w:numId w:val="17"/>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68E30312" w14:textId="77777777" w:rsidR="00251619" w:rsidRPr="00BF7AAB" w:rsidRDefault="00251619" w:rsidP="007F6417">
            <w:pPr>
              <w:numPr>
                <w:ilvl w:val="0"/>
                <w:numId w:val="17"/>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67F9AF4A"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Has the party implemented measures or strategies to reduce the use of mercury in any products listed in part I of annex A for which a de minimis value has not yet been obtained?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2 (b))</w:t>
            </w:r>
          </w:p>
          <w:p w14:paraId="70C69D58" w14:textId="77777777" w:rsidR="00251619" w:rsidRPr="00BF7AAB" w:rsidRDefault="00251619" w:rsidP="007F6417">
            <w:pPr>
              <w:numPr>
                <w:ilvl w:val="0"/>
                <w:numId w:val="17"/>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0E8F35A7" w14:textId="77777777" w:rsidR="00251619" w:rsidRPr="00BF7AAB" w:rsidRDefault="00251619" w:rsidP="007F6417">
            <w:pPr>
              <w:numPr>
                <w:ilvl w:val="0"/>
                <w:numId w:val="17"/>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270A04BD"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provide information on the measures.</w:t>
            </w:r>
          </w:p>
          <w:p w14:paraId="46647B8F"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Has the party considered additional measures to achieve further reductions?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2 (c))</w:t>
            </w:r>
          </w:p>
          <w:p w14:paraId="17E4FFEF" w14:textId="77777777" w:rsidR="00251619" w:rsidRPr="00BF7AAB" w:rsidRDefault="00251619" w:rsidP="007F6417">
            <w:pPr>
              <w:numPr>
                <w:ilvl w:val="0"/>
                <w:numId w:val="17"/>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473B2547" w14:textId="77777777" w:rsidR="00251619" w:rsidRPr="00BF7AAB" w:rsidRDefault="00251619" w:rsidP="007F6417">
            <w:pPr>
              <w:numPr>
                <w:ilvl w:val="0"/>
                <w:numId w:val="17"/>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4311EA23" w14:textId="77777777" w:rsidR="00251619" w:rsidRPr="00BF7AAB" w:rsidRDefault="00251619" w:rsidP="007C1CB2">
            <w:pPr>
              <w:tabs>
                <w:tab w:val="left" w:pos="4321"/>
                <w:tab w:val="right" w:pos="8641"/>
              </w:tabs>
              <w:spacing w:before="120"/>
              <w:rPr>
                <w:rFonts w:asciiTheme="majorBidi" w:hAnsiTheme="majorBidi" w:cstheme="majorBidi"/>
                <w:bCs/>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provide information on the measures.</w:t>
            </w:r>
          </w:p>
        </w:tc>
      </w:tr>
    </w:tbl>
    <w:p w14:paraId="1873B2A2" w14:textId="77777777" w:rsidR="00251619" w:rsidRPr="00BF7AAB" w:rsidRDefault="00251619" w:rsidP="00FD2EAA">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4185"/>
        <w:gridCol w:w="4185"/>
      </w:tblGrid>
      <w:tr w:rsidR="00251619" w:rsidRPr="00BF7AAB" w14:paraId="6088D4D0" w14:textId="77777777" w:rsidTr="007C1CB2">
        <w:trPr>
          <w:trHeight w:val="270"/>
        </w:trPr>
        <w:tc>
          <w:tcPr>
            <w:tcW w:w="8370" w:type="dxa"/>
            <w:gridSpan w:val="2"/>
            <w:shd w:val="clear" w:color="auto" w:fill="D9D9D9" w:themeFill="background1" w:themeFillShade="D9"/>
          </w:tcPr>
          <w:p w14:paraId="2998A89A"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4.2</w:t>
            </w:r>
          </w:p>
        </w:tc>
      </w:tr>
      <w:tr w:rsidR="00251619" w:rsidRPr="00BF7AAB" w14:paraId="0E603763" w14:textId="77777777" w:rsidTr="007C1CB2">
        <w:trPr>
          <w:trHeight w:val="270"/>
        </w:trPr>
        <w:tc>
          <w:tcPr>
            <w:tcW w:w="4185" w:type="dxa"/>
            <w:shd w:val="clear" w:color="auto" w:fill="D9D9D9" w:themeFill="background1" w:themeFillShade="D9"/>
          </w:tcPr>
          <w:p w14:paraId="7C592A97"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One party responded “Yes”</w:t>
            </w:r>
          </w:p>
        </w:tc>
        <w:tc>
          <w:tcPr>
            <w:tcW w:w="4185" w:type="dxa"/>
            <w:shd w:val="clear" w:color="auto" w:fill="D9D9D9" w:themeFill="background1" w:themeFillShade="D9"/>
          </w:tcPr>
          <w:p w14:paraId="03C3ECCD"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Six parties responded “No”</w:t>
            </w:r>
          </w:p>
        </w:tc>
      </w:tr>
      <w:tr w:rsidR="00251619" w:rsidRPr="00BF7AAB" w14:paraId="35F5651E" w14:textId="77777777" w:rsidTr="007C1CB2">
        <w:tc>
          <w:tcPr>
            <w:tcW w:w="4185" w:type="dxa"/>
          </w:tcPr>
          <w:p w14:paraId="1C398C50" w14:textId="36764ECC" w:rsidR="00251619" w:rsidRPr="00BF7AAB" w:rsidRDefault="007D0120"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United States</w:t>
            </w:r>
            <w:r w:rsidR="00251619" w:rsidRPr="00BF7AAB">
              <w:rPr>
                <w:rFonts w:asciiTheme="majorBidi" w:eastAsia="Calibri Light" w:hAnsiTheme="majorBidi" w:cstheme="majorBidi"/>
                <w:sz w:val="18"/>
                <w:szCs w:val="18"/>
              </w:rPr>
              <w:t xml:space="preserve"> of America</w:t>
            </w:r>
          </w:p>
        </w:tc>
        <w:tc>
          <w:tcPr>
            <w:tcW w:w="4185" w:type="dxa"/>
          </w:tcPr>
          <w:p w14:paraId="66C88724"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Antigua and Barbuda, Bahamas, Ghana, Guinea Bissau, Marshall Islands and Seychelles</w:t>
            </w:r>
          </w:p>
        </w:tc>
      </w:tr>
      <w:tr w:rsidR="00251619" w:rsidRPr="00BF7AAB" w14:paraId="662B3BB2" w14:textId="77777777" w:rsidTr="007C1CB2">
        <w:tc>
          <w:tcPr>
            <w:tcW w:w="8370" w:type="dxa"/>
            <w:gridSpan w:val="2"/>
          </w:tcPr>
          <w:p w14:paraId="2234FF1A"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Two new parties voluntarily submitted their reports and responded “No” to question 4.2: Cameroon and United Republic of Tanzania.</w:t>
            </w:r>
          </w:p>
        </w:tc>
      </w:tr>
    </w:tbl>
    <w:p w14:paraId="239DFECC" w14:textId="77777777" w:rsidR="00251619" w:rsidRPr="00BF7AAB" w:rsidRDefault="00251619" w:rsidP="00347738">
      <w:pPr>
        <w:pStyle w:val="NormalNonumber"/>
        <w:spacing w:before="240"/>
        <w:rPr>
          <w:rFonts w:eastAsia="Calibri Light"/>
          <w:lang w:val="en-GB"/>
        </w:rPr>
      </w:pPr>
      <w:r w:rsidRPr="00BF7AAB">
        <w:rPr>
          <w:rFonts w:eastAsia="Calibri Light"/>
          <w:lang w:val="en-GB"/>
        </w:rPr>
        <w:t xml:space="preserve">Regarding the sub-question of question 4.2: “Has the party implemented measures or strategies to reduce the use of mercury in any </w:t>
      </w:r>
      <w:r w:rsidRPr="00BF7AAB">
        <w:rPr>
          <w:lang w:val="en-GB"/>
        </w:rPr>
        <w:t>products</w:t>
      </w:r>
      <w:r w:rsidRPr="00BF7AAB">
        <w:rPr>
          <w:rFonts w:eastAsia="Calibri Light"/>
          <w:lang w:val="en-GB"/>
        </w:rPr>
        <w:t xml:space="preserve"> listed in part I of annex A for which a de minimis value has not yet been obtained? (</w:t>
      </w:r>
      <w:proofErr w:type="gramStart"/>
      <w:r w:rsidRPr="00BF7AAB">
        <w:rPr>
          <w:rFonts w:eastAsia="Calibri Light"/>
          <w:lang w:val="en-GB"/>
        </w:rPr>
        <w:t>para</w:t>
      </w:r>
      <w:proofErr w:type="gramEnd"/>
      <w:r w:rsidRPr="00BF7AAB">
        <w:rPr>
          <w:rFonts w:eastAsia="Calibri Light"/>
          <w:lang w:val="en-GB"/>
        </w:rPr>
        <w:t>. 2 (b))”</w:t>
      </w:r>
    </w:p>
    <w:tbl>
      <w:tblPr>
        <w:tblStyle w:val="TableGrid1"/>
        <w:tblW w:w="8370" w:type="dxa"/>
        <w:tblInd w:w="1165" w:type="dxa"/>
        <w:tblLayout w:type="fixed"/>
        <w:tblLook w:val="04A0" w:firstRow="1" w:lastRow="0" w:firstColumn="1" w:lastColumn="0" w:noHBand="0" w:noVBand="1"/>
      </w:tblPr>
      <w:tblGrid>
        <w:gridCol w:w="3366"/>
        <w:gridCol w:w="5004"/>
      </w:tblGrid>
      <w:tr w:rsidR="00251619" w:rsidRPr="00BF7AAB" w14:paraId="6E59A856" w14:textId="77777777" w:rsidTr="007C1CB2">
        <w:trPr>
          <w:trHeight w:val="270"/>
        </w:trPr>
        <w:tc>
          <w:tcPr>
            <w:tcW w:w="3366" w:type="dxa"/>
            <w:shd w:val="clear" w:color="auto" w:fill="D9D9D9"/>
          </w:tcPr>
          <w:p w14:paraId="7F44977F"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Four party responded “Yes”</w:t>
            </w:r>
          </w:p>
        </w:tc>
        <w:tc>
          <w:tcPr>
            <w:tcW w:w="5004" w:type="dxa"/>
            <w:shd w:val="clear" w:color="auto" w:fill="D9D9D9"/>
          </w:tcPr>
          <w:p w14:paraId="0574D69B"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One parties responded “No”</w:t>
            </w:r>
          </w:p>
        </w:tc>
      </w:tr>
      <w:tr w:rsidR="00251619" w:rsidRPr="00BF7AAB" w14:paraId="77173532" w14:textId="77777777" w:rsidTr="007C1CB2">
        <w:tc>
          <w:tcPr>
            <w:tcW w:w="3366" w:type="dxa"/>
          </w:tcPr>
          <w:p w14:paraId="009BD5A5" w14:textId="348C846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Ghana, and Seychelles, 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w:t>
            </w:r>
          </w:p>
        </w:tc>
        <w:tc>
          <w:tcPr>
            <w:tcW w:w="5004" w:type="dxa"/>
          </w:tcPr>
          <w:p w14:paraId="755FCBB8" w14:textId="77777777" w:rsidR="00251619" w:rsidRPr="00BF7AAB" w:rsidRDefault="00251619" w:rsidP="007C1CB2">
            <w:pPr>
              <w:tabs>
                <w:tab w:val="left" w:pos="1094"/>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Bahamas</w:t>
            </w:r>
          </w:p>
        </w:tc>
      </w:tr>
      <w:tr w:rsidR="00251619" w:rsidRPr="00BF7AAB" w14:paraId="72392ACD" w14:textId="77777777" w:rsidTr="007C1CB2">
        <w:tc>
          <w:tcPr>
            <w:tcW w:w="3366" w:type="dxa"/>
          </w:tcPr>
          <w:p w14:paraId="5060C55C"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c>
          <w:tcPr>
            <w:tcW w:w="5004" w:type="dxa"/>
          </w:tcPr>
          <w:p w14:paraId="2B80408D"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Two new parties voluntarily submitted their reports and responded “No” to this question: Cameroon and United Republic of Tanzania.</w:t>
            </w:r>
          </w:p>
        </w:tc>
      </w:tr>
    </w:tbl>
    <w:p w14:paraId="162BE28D" w14:textId="77777777" w:rsidR="00251619" w:rsidRPr="00BF7AAB" w:rsidRDefault="00251619" w:rsidP="00251619">
      <w:pPr>
        <w:tabs>
          <w:tab w:val="left" w:pos="624"/>
        </w:tabs>
        <w:spacing w:before="240" w:after="120"/>
        <w:ind w:left="1247"/>
        <w:rPr>
          <w:rFonts w:asciiTheme="majorBidi" w:eastAsia="Calibri Light" w:hAnsiTheme="majorBidi" w:cstheme="majorBidi"/>
        </w:rPr>
      </w:pPr>
      <w:r w:rsidRPr="00BF7AAB">
        <w:rPr>
          <w:rFonts w:asciiTheme="majorBidi" w:eastAsia="Calibri Light" w:hAnsiTheme="majorBidi" w:cstheme="majorBidi"/>
        </w:rPr>
        <w:t xml:space="preserve">Regarding the </w:t>
      </w:r>
      <w:r w:rsidRPr="00BF7AAB">
        <w:rPr>
          <w:rFonts w:asciiTheme="majorBidi" w:hAnsiTheme="majorBidi" w:cstheme="majorBidi"/>
        </w:rPr>
        <w:t>sub</w:t>
      </w:r>
      <w:r w:rsidRPr="00BF7AAB">
        <w:rPr>
          <w:rFonts w:asciiTheme="majorBidi" w:eastAsia="Calibri Light" w:hAnsiTheme="majorBidi" w:cstheme="majorBidi"/>
        </w:rPr>
        <w:t>-question of question 4.2: “Has the party considered additional measures to achieve further reductions? (</w:t>
      </w:r>
      <w:proofErr w:type="gramStart"/>
      <w:r w:rsidRPr="00BF7AAB">
        <w:rPr>
          <w:rFonts w:asciiTheme="majorBidi" w:eastAsia="Calibri Light" w:hAnsiTheme="majorBidi" w:cstheme="majorBidi"/>
        </w:rPr>
        <w:t>para</w:t>
      </w:r>
      <w:proofErr w:type="gramEnd"/>
      <w:r w:rsidRPr="00BF7AAB">
        <w:rPr>
          <w:rFonts w:asciiTheme="majorBidi" w:eastAsia="Calibri Light" w:hAnsiTheme="majorBidi" w:cstheme="majorBidi"/>
        </w:rPr>
        <w:t>. 2 (c))”</w:t>
      </w:r>
    </w:p>
    <w:tbl>
      <w:tblPr>
        <w:tblStyle w:val="TableGrid1"/>
        <w:tblW w:w="8370" w:type="dxa"/>
        <w:tblInd w:w="1165" w:type="dxa"/>
        <w:tblLayout w:type="fixed"/>
        <w:tblLook w:val="04A0" w:firstRow="1" w:lastRow="0" w:firstColumn="1" w:lastColumn="0" w:noHBand="0" w:noVBand="1"/>
      </w:tblPr>
      <w:tblGrid>
        <w:gridCol w:w="3944"/>
        <w:gridCol w:w="4426"/>
      </w:tblGrid>
      <w:tr w:rsidR="00251619" w:rsidRPr="00BF7AAB" w14:paraId="21C0D195" w14:textId="77777777" w:rsidTr="007C1CB2">
        <w:trPr>
          <w:trHeight w:val="270"/>
        </w:trPr>
        <w:tc>
          <w:tcPr>
            <w:tcW w:w="3944" w:type="dxa"/>
            <w:shd w:val="clear" w:color="auto" w:fill="D9D9D9"/>
          </w:tcPr>
          <w:p w14:paraId="2C9EFA3D"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Two parties responded “Yes”</w:t>
            </w:r>
          </w:p>
        </w:tc>
        <w:tc>
          <w:tcPr>
            <w:tcW w:w="4426" w:type="dxa"/>
            <w:shd w:val="clear" w:color="auto" w:fill="D9D9D9"/>
          </w:tcPr>
          <w:p w14:paraId="69F2C6C8"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Three parties responded “No”</w:t>
            </w:r>
          </w:p>
        </w:tc>
      </w:tr>
      <w:tr w:rsidR="00251619" w:rsidRPr="00BF7AAB" w14:paraId="21F8A463" w14:textId="77777777" w:rsidTr="007C1CB2">
        <w:tc>
          <w:tcPr>
            <w:tcW w:w="3944" w:type="dxa"/>
          </w:tcPr>
          <w:p w14:paraId="7D34FC52" w14:textId="237958F6"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w:t>
            </w:r>
          </w:p>
        </w:tc>
        <w:tc>
          <w:tcPr>
            <w:tcW w:w="4426" w:type="dxa"/>
          </w:tcPr>
          <w:p w14:paraId="74C0C2A8"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Bahamas, Ghana, and Seychelles</w:t>
            </w:r>
          </w:p>
        </w:tc>
      </w:tr>
      <w:tr w:rsidR="00251619" w:rsidRPr="00BF7AAB" w14:paraId="28DA4F03" w14:textId="77777777" w:rsidTr="007C1CB2">
        <w:tc>
          <w:tcPr>
            <w:tcW w:w="8370" w:type="dxa"/>
            <w:gridSpan w:val="2"/>
          </w:tcPr>
          <w:p w14:paraId="5AC73F75"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Note: Two new parties voluntarily submitted their reports and responded “No” to this question: Cameroon and United Republic of Tanzania. </w:t>
            </w:r>
          </w:p>
        </w:tc>
      </w:tr>
    </w:tbl>
    <w:p w14:paraId="5A15E1F5" w14:textId="77777777" w:rsidR="00251619" w:rsidRPr="00BF7AAB" w:rsidRDefault="00251619" w:rsidP="00B13C18">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2DA821C4" w14:textId="77777777" w:rsidTr="007C1CB2">
        <w:trPr>
          <w:trHeight w:val="57"/>
          <w:jc w:val="right"/>
        </w:trPr>
        <w:tc>
          <w:tcPr>
            <w:tcW w:w="9010" w:type="dxa"/>
            <w:shd w:val="clear" w:color="auto" w:fill="F2F2F2"/>
          </w:tcPr>
          <w:p w14:paraId="148A52DE"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lastRenderedPageBreak/>
              <w:t>Question 4.3</w:t>
            </w:r>
            <w:r w:rsidRPr="00BF7AAB">
              <w:rPr>
                <w:rFonts w:asciiTheme="majorBidi" w:hAnsiTheme="majorBidi" w:cstheme="majorBidi"/>
                <w:bCs/>
                <w:sz w:val="18"/>
              </w:rPr>
              <w:t xml:space="preserve">: </w:t>
            </w:r>
            <w:r w:rsidRPr="00BF7AAB">
              <w:rPr>
                <w:rFonts w:asciiTheme="majorBidi" w:hAnsiTheme="majorBidi" w:cstheme="majorBidi"/>
                <w:sz w:val="18"/>
              </w:rPr>
              <w:t xml:space="preserve">Has the party taken two or more measures for the mercury-added products listed in part II of annex A in accordance with the provisions set out </w:t>
            </w:r>
            <w:proofErr w:type="spellStart"/>
            <w:r w:rsidRPr="00BF7AAB">
              <w:rPr>
                <w:rFonts w:asciiTheme="majorBidi" w:hAnsiTheme="majorBidi" w:cstheme="majorBidi"/>
                <w:sz w:val="18"/>
              </w:rPr>
              <w:t>therein</w:t>
            </w:r>
            <w:proofErr w:type="spellEnd"/>
            <w:r w:rsidRPr="00BF7AAB">
              <w:rPr>
                <w:rFonts w:asciiTheme="majorBidi" w:hAnsiTheme="majorBidi" w:cstheme="majorBidi"/>
                <w:sz w:val="18"/>
              </w:rPr>
              <w:t>?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3)</w:t>
            </w:r>
          </w:p>
          <w:p w14:paraId="1999C07A" w14:textId="77777777" w:rsidR="00251619" w:rsidRPr="00BF7AAB" w:rsidRDefault="00251619" w:rsidP="007F6417">
            <w:pPr>
              <w:numPr>
                <w:ilvl w:val="0"/>
                <w:numId w:val="18"/>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3A79DA25" w14:textId="77777777" w:rsidR="00251619" w:rsidRPr="00BF7AAB" w:rsidRDefault="00251619" w:rsidP="007F6417">
            <w:pPr>
              <w:numPr>
                <w:ilvl w:val="0"/>
                <w:numId w:val="18"/>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6FB27E67"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provide information on the measures.</w:t>
            </w:r>
          </w:p>
        </w:tc>
      </w:tr>
    </w:tbl>
    <w:p w14:paraId="262428DB" w14:textId="77777777" w:rsidR="00251619" w:rsidRPr="00BF7AAB" w:rsidRDefault="00251619" w:rsidP="00B13C18">
      <w:pPr>
        <w:pStyle w:val="NormalNonumber"/>
        <w:rPr>
          <w:lang w:val="en-GB"/>
        </w:rPr>
      </w:pPr>
    </w:p>
    <w:tbl>
      <w:tblPr>
        <w:tblStyle w:val="TableGrid1"/>
        <w:tblW w:w="8370" w:type="dxa"/>
        <w:tblInd w:w="1165" w:type="dxa"/>
        <w:tblLayout w:type="fixed"/>
        <w:tblLook w:val="04A0" w:firstRow="1" w:lastRow="0" w:firstColumn="1" w:lastColumn="0" w:noHBand="0" w:noVBand="1"/>
      </w:tblPr>
      <w:tblGrid>
        <w:gridCol w:w="5493"/>
        <w:gridCol w:w="2877"/>
      </w:tblGrid>
      <w:tr w:rsidR="00251619" w:rsidRPr="00BF7AAB" w14:paraId="3CF54DC1" w14:textId="77777777" w:rsidTr="007C1CB2">
        <w:trPr>
          <w:trHeight w:val="270"/>
        </w:trPr>
        <w:tc>
          <w:tcPr>
            <w:tcW w:w="8370" w:type="dxa"/>
            <w:gridSpan w:val="2"/>
            <w:shd w:val="clear" w:color="auto" w:fill="D9D9D9"/>
          </w:tcPr>
          <w:p w14:paraId="54402C6E"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4.3</w:t>
            </w:r>
          </w:p>
        </w:tc>
      </w:tr>
      <w:tr w:rsidR="00251619" w:rsidRPr="00BF7AAB" w14:paraId="04BE11A9" w14:textId="77777777" w:rsidTr="007C1CB2">
        <w:trPr>
          <w:trHeight w:val="270"/>
        </w:trPr>
        <w:tc>
          <w:tcPr>
            <w:tcW w:w="5493" w:type="dxa"/>
            <w:shd w:val="clear" w:color="auto" w:fill="D9D9D9"/>
          </w:tcPr>
          <w:p w14:paraId="29B4BE21"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88 parties responded “Yes”</w:t>
            </w:r>
          </w:p>
        </w:tc>
        <w:tc>
          <w:tcPr>
            <w:tcW w:w="2877" w:type="dxa"/>
            <w:shd w:val="clear" w:color="auto" w:fill="D9D9D9"/>
          </w:tcPr>
          <w:p w14:paraId="15EEC9BD"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30 parties responded “No”</w:t>
            </w:r>
          </w:p>
        </w:tc>
      </w:tr>
      <w:tr w:rsidR="00251619" w:rsidRPr="00BF7AAB" w14:paraId="575F0CEC" w14:textId="77777777" w:rsidTr="007C1CB2">
        <w:tc>
          <w:tcPr>
            <w:tcW w:w="5493" w:type="dxa"/>
          </w:tcPr>
          <w:p w14:paraId="0AB82424" w14:textId="169CE668"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Armenia, Austria, Belgium, Benin, Botswana, Brazil, Bulgaria, Canada,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Colombia,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Croatia, Cyprus, Czechia, Denmark,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Estonia, European Union, Finland, France, Germany, Ghana, Greece,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Guyana, Honduras, Hungary,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Iran (Islamic Republic of), Ireland, Japan, Jordan, Kuwait, Latvia, Lesotho, Liechtenstein, Lithuania, Luxembourg, Madagascar, Mali, Marshall Islands, Mauritius, Mexico, Mongolia,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Nigeria, Norway, Oman, Panama, Paraguay, Peru, Philippines, Portugal, Republic of Korea, Romania,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Sweden, Switzerland, Thailand,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2877" w:type="dxa"/>
          </w:tcPr>
          <w:p w14:paraId="554F1ED7" w14:textId="595CC333"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Bahamas, Bolivia (Plurinational State of),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Chad, China (Macao SAR), Comoros,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Cuba, Djibouti, Equatorial Guinea,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Gabon, Gambia, Guinea, Jamaica, Lao</w:t>
            </w:r>
            <w:r w:rsidR="00DA2934" w:rsidRPr="00BF7AAB">
              <w:rPr>
                <w:rFonts w:asciiTheme="majorBidi" w:eastAsia="Calibri Light" w:hAnsiTheme="majorBidi" w:cstheme="majorBidi"/>
                <w:sz w:val="18"/>
                <w:szCs w:val="18"/>
              </w:rPr>
              <w:t> </w:t>
            </w:r>
            <w:r w:rsidRPr="00BF7AAB">
              <w:rPr>
                <w:rFonts w:asciiTheme="majorBidi" w:eastAsia="Calibri Light" w:hAnsiTheme="majorBidi" w:cstheme="majorBidi"/>
                <w:sz w:val="18"/>
                <w:szCs w:val="18"/>
              </w:rPr>
              <w:t xml:space="preserve">People's Democratic Republic, Lebanon, Malta, Monaco, Montenegro, Niger,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Palau, Republic of Moldova,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Suriname, Togo, Tuvalu, and Vanuatu</w:t>
            </w:r>
          </w:p>
        </w:tc>
      </w:tr>
      <w:tr w:rsidR="00251619" w:rsidRPr="00BF7AAB" w14:paraId="0CAADC2E" w14:textId="77777777" w:rsidTr="007C1CB2">
        <w:tc>
          <w:tcPr>
            <w:tcW w:w="5493" w:type="dxa"/>
          </w:tcPr>
          <w:p w14:paraId="747FAC5F" w14:textId="1C98210F"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Five new parties voluntarily submitted their reports and responded “Yes” to question 4.3: Bahrain, Cameroon, Italy, Qatar and United</w:t>
            </w:r>
            <w:r w:rsidR="00DA2934" w:rsidRPr="00BF7AAB">
              <w:rPr>
                <w:rFonts w:asciiTheme="majorBidi" w:eastAsia="Calibri Light" w:hAnsiTheme="majorBidi" w:cstheme="majorBidi"/>
                <w:sz w:val="18"/>
                <w:szCs w:val="18"/>
              </w:rPr>
              <w:t> </w:t>
            </w:r>
            <w:r w:rsidRPr="00BF7AAB">
              <w:rPr>
                <w:rFonts w:asciiTheme="majorBidi" w:eastAsia="Calibri Light" w:hAnsiTheme="majorBidi" w:cstheme="majorBidi"/>
                <w:sz w:val="18"/>
                <w:szCs w:val="18"/>
              </w:rPr>
              <w:t>Republic of Tanzania.</w:t>
            </w:r>
          </w:p>
        </w:tc>
        <w:tc>
          <w:tcPr>
            <w:tcW w:w="2877" w:type="dxa"/>
          </w:tcPr>
          <w:p w14:paraId="6104B544"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Three new parties voluntarily submitted their reports and responded “No” to question 4.3: Burundi, Cambodia, and Pakistan</w:t>
            </w:r>
          </w:p>
        </w:tc>
      </w:tr>
    </w:tbl>
    <w:p w14:paraId="11CD8876" w14:textId="77777777" w:rsidR="00251619" w:rsidRPr="00BF7AAB" w:rsidRDefault="00251619" w:rsidP="00B13C18">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6D177B1B" w14:textId="77777777" w:rsidTr="007C1CB2">
        <w:trPr>
          <w:trHeight w:val="57"/>
          <w:jc w:val="right"/>
        </w:trPr>
        <w:tc>
          <w:tcPr>
            <w:tcW w:w="8307" w:type="dxa"/>
            <w:shd w:val="clear" w:color="auto" w:fill="F2F2F2"/>
          </w:tcPr>
          <w:p w14:paraId="14F8CFBE"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4.4</w:t>
            </w:r>
            <w:r w:rsidRPr="00BF7AAB">
              <w:rPr>
                <w:rFonts w:asciiTheme="majorBidi" w:hAnsiTheme="majorBidi" w:cstheme="majorBidi"/>
                <w:bCs/>
                <w:sz w:val="18"/>
              </w:rPr>
              <w:t xml:space="preserve">: </w:t>
            </w:r>
            <w:r w:rsidRPr="00BF7AAB">
              <w:rPr>
                <w:rFonts w:asciiTheme="majorBidi" w:hAnsiTheme="majorBidi" w:cstheme="majorBidi"/>
                <w:sz w:val="18"/>
              </w:rPr>
              <w:t>Has the party taken measures to prevent the incorporation into assembled products of mercury-added products whose manufacture, import and export are not allowed for it under article 4?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5)</w:t>
            </w:r>
          </w:p>
          <w:p w14:paraId="28465A55" w14:textId="77777777" w:rsidR="00251619" w:rsidRPr="00BF7AAB" w:rsidRDefault="00251619" w:rsidP="007F6417">
            <w:pPr>
              <w:numPr>
                <w:ilvl w:val="0"/>
                <w:numId w:val="19"/>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2E042C19" w14:textId="77777777" w:rsidR="00251619" w:rsidRPr="00BF7AAB" w:rsidRDefault="00251619" w:rsidP="007F6417">
            <w:pPr>
              <w:numPr>
                <w:ilvl w:val="0"/>
                <w:numId w:val="19"/>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711C7DEA"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provide information on the measures.</w:t>
            </w:r>
          </w:p>
        </w:tc>
      </w:tr>
    </w:tbl>
    <w:p w14:paraId="38DAB9D0" w14:textId="77777777" w:rsidR="00251619" w:rsidRPr="00BF7AAB" w:rsidRDefault="00251619" w:rsidP="00B13C18">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4075"/>
        <w:gridCol w:w="4295"/>
      </w:tblGrid>
      <w:tr w:rsidR="00251619" w:rsidRPr="00BF7AAB" w14:paraId="277BDADA" w14:textId="77777777" w:rsidTr="007C1CB2">
        <w:trPr>
          <w:trHeight w:val="270"/>
        </w:trPr>
        <w:tc>
          <w:tcPr>
            <w:tcW w:w="8370" w:type="dxa"/>
            <w:gridSpan w:val="2"/>
            <w:shd w:val="clear" w:color="auto" w:fill="D9D9D9"/>
          </w:tcPr>
          <w:p w14:paraId="3A1735E8"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4.4</w:t>
            </w:r>
          </w:p>
        </w:tc>
      </w:tr>
      <w:tr w:rsidR="00251619" w:rsidRPr="00BF7AAB" w14:paraId="0077F3A7" w14:textId="77777777" w:rsidTr="007C1CB2">
        <w:trPr>
          <w:trHeight w:val="270"/>
        </w:trPr>
        <w:tc>
          <w:tcPr>
            <w:tcW w:w="4075" w:type="dxa"/>
            <w:shd w:val="clear" w:color="auto" w:fill="D9D9D9"/>
          </w:tcPr>
          <w:p w14:paraId="5587A14E"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59 parties responded “Yes”</w:t>
            </w:r>
          </w:p>
        </w:tc>
        <w:tc>
          <w:tcPr>
            <w:tcW w:w="4295" w:type="dxa"/>
            <w:shd w:val="clear" w:color="auto" w:fill="D9D9D9"/>
          </w:tcPr>
          <w:p w14:paraId="4F440B72"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59 parties responded “No”</w:t>
            </w:r>
          </w:p>
        </w:tc>
      </w:tr>
      <w:tr w:rsidR="00251619" w:rsidRPr="00BF7AAB" w14:paraId="63B144F8" w14:textId="77777777" w:rsidTr="007C1CB2">
        <w:tc>
          <w:tcPr>
            <w:tcW w:w="4075" w:type="dxa"/>
          </w:tcPr>
          <w:p w14:paraId="14CAFBFA" w14:textId="56B94E52"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Austria, Belgium, Bulgaria, Canada,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Colombia, Croatia, Czechia, Denmark, Ecuador, Estonia, European Union, Finland, France, Germany, Ghana, Greece, Honduras, Hungary, Iceland,</w:t>
            </w:r>
            <w:r w:rsidRPr="00BF7AAB">
              <w:rPr>
                <w:rFonts w:asciiTheme="majorBidi" w:eastAsia="Calibri" w:hAnsiTheme="majorBidi" w:cstheme="majorBidi"/>
                <w:sz w:val="18"/>
                <w:szCs w:val="18"/>
              </w:rPr>
              <w:t xml:space="preserve"> India,</w:t>
            </w:r>
            <w:r w:rsidRPr="00BF7AAB">
              <w:rPr>
                <w:rFonts w:asciiTheme="majorBidi" w:eastAsia="Calibri Light" w:hAnsiTheme="majorBidi" w:cstheme="majorBidi"/>
                <w:sz w:val="18"/>
                <w:szCs w:val="18"/>
              </w:rPr>
              <w:t xml:space="preserve"> Indonesia, Iran (Islamic Republic of), Ireland, Jamaica, Japan, Kuwait, Latvia, Lesotho, Liechtenstein, Lithuania, Madagascar, Mauritius, Mexico,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Norway, Panama, Paraguay, Philippines, Portugal, Republic of Korea, Republic of Moldova, Romania, Samoa,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Sweden, Switzerland, </w:t>
            </w:r>
            <w:r w:rsidRPr="00BF7AAB">
              <w:rPr>
                <w:rFonts w:asciiTheme="majorBidi" w:eastAsia="Calibri Light" w:hAnsiTheme="majorBidi" w:cstheme="majorBidi"/>
                <w:sz w:val="18"/>
                <w:szCs w:val="18"/>
              </w:rPr>
              <w:lastRenderedPageBreak/>
              <w:t xml:space="preserve">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and Uruguay</w:t>
            </w:r>
          </w:p>
        </w:tc>
        <w:tc>
          <w:tcPr>
            <w:tcW w:w="4295" w:type="dxa"/>
          </w:tcPr>
          <w:p w14:paraId="4A31630A" w14:textId="4AA617F5"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lastRenderedPageBreak/>
              <w:t xml:space="preserve">Antigua and Barbuda, Argentina, Armenia, Bahamas, Benin, Bolivia (Plurinational State of), Botswana, Brazil,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Chad, China (Macao SAR), Comoros,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Cuba, Cyprus, Djibouti, Dominican Republic,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Gabon, Gambia,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Guyana, Jordan, Lao People's Democratic Republic, Lebanon, Luxembourg, Mali, Malta, Marshall Islands, Monaco, Mongolia, Montenegro, Namibia,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Oman, Palau, Peru,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Senegal, Seychelles, Slovenia, Suriname, </w:t>
            </w:r>
            <w:r w:rsidRPr="00BF7AAB">
              <w:rPr>
                <w:rFonts w:asciiTheme="majorBidi" w:eastAsia="Calibri Light" w:hAnsiTheme="majorBidi" w:cstheme="majorBidi"/>
                <w:sz w:val="18"/>
                <w:szCs w:val="18"/>
              </w:rPr>
              <w:lastRenderedPageBreak/>
              <w:t xml:space="preserve">Thailand, Togo, Tuvalu,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5DD809E4" w14:textId="77777777" w:rsidTr="007C1CB2">
        <w:tc>
          <w:tcPr>
            <w:tcW w:w="4075" w:type="dxa"/>
          </w:tcPr>
          <w:p w14:paraId="22AFC772"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lastRenderedPageBreak/>
              <w:t>Note: Three new parties voluntarily submitted their reports and responded “Yes” to question 4.4: Bahrain, Cambodia, and Pakistan</w:t>
            </w:r>
          </w:p>
        </w:tc>
        <w:tc>
          <w:tcPr>
            <w:tcW w:w="4295" w:type="dxa"/>
          </w:tcPr>
          <w:p w14:paraId="4C8322BA"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Five new parties voluntarily submitted their reports and responded “No” to question 4.4: Burundi, Cameroon, Italy, Qatar and United Republic of Tanzania</w:t>
            </w:r>
          </w:p>
        </w:tc>
      </w:tr>
    </w:tbl>
    <w:p w14:paraId="4400653E" w14:textId="77777777" w:rsidR="00251619" w:rsidRPr="00BF7AAB" w:rsidRDefault="00251619" w:rsidP="00B13C18">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178EC420" w14:textId="77777777" w:rsidTr="007C1CB2">
        <w:trPr>
          <w:trHeight w:val="57"/>
          <w:jc w:val="right"/>
        </w:trPr>
        <w:tc>
          <w:tcPr>
            <w:tcW w:w="8307" w:type="dxa"/>
            <w:shd w:val="clear" w:color="auto" w:fill="F2F2F2"/>
          </w:tcPr>
          <w:p w14:paraId="5E38C733"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4.5</w:t>
            </w:r>
            <w:r w:rsidRPr="00BF7AAB">
              <w:rPr>
                <w:rFonts w:asciiTheme="majorBidi" w:hAnsiTheme="majorBidi" w:cstheme="majorBidi"/>
                <w:bCs/>
                <w:sz w:val="18"/>
              </w:rPr>
              <w:t xml:space="preserve">: </w:t>
            </w:r>
            <w:r w:rsidRPr="00BF7AAB">
              <w:rPr>
                <w:rFonts w:asciiTheme="majorBidi" w:hAnsiTheme="majorBidi" w:cstheme="majorBidi"/>
                <w:sz w:val="18"/>
              </w:rPr>
              <w:t>Has the party discouraged the manufacture and the distribution in commerce of mercury-added products not covered by any known use in accordance with article 4, paragraph 6?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6)</w:t>
            </w:r>
          </w:p>
          <w:p w14:paraId="433EDAE6" w14:textId="77777777" w:rsidR="00251619" w:rsidRPr="00BF7AAB" w:rsidRDefault="00251619" w:rsidP="007F6417">
            <w:pPr>
              <w:numPr>
                <w:ilvl w:val="0"/>
                <w:numId w:val="20"/>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5D608E8E" w14:textId="77777777" w:rsidR="00251619" w:rsidRPr="00BF7AAB" w:rsidRDefault="00251619" w:rsidP="007F6417">
            <w:pPr>
              <w:numPr>
                <w:ilvl w:val="0"/>
                <w:numId w:val="20"/>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5C49D818"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provide information on the measures taken.</w:t>
            </w:r>
          </w:p>
          <w:p w14:paraId="17F3E9E3"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no</w:t>
            </w:r>
            <w:r w:rsidRPr="00BF7AAB">
              <w:rPr>
                <w:rFonts w:asciiTheme="majorBidi" w:hAnsiTheme="majorBidi" w:cstheme="majorBidi"/>
                <w:sz w:val="18"/>
              </w:rPr>
              <w:t>, has there been an assessment of the risks and benefits of the product that demonstrates environmental or health benefits? Has the party provided to the Secretariat, as appropriate, information on any such product?</w:t>
            </w:r>
          </w:p>
          <w:p w14:paraId="036062CA" w14:textId="77777777" w:rsidR="00251619" w:rsidRPr="00BF7AAB" w:rsidRDefault="00251619" w:rsidP="007F6417">
            <w:pPr>
              <w:numPr>
                <w:ilvl w:val="0"/>
                <w:numId w:val="21"/>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23BA9123" w14:textId="77777777" w:rsidR="00251619" w:rsidRPr="00BF7AAB" w:rsidRDefault="00251619" w:rsidP="007F6417">
            <w:pPr>
              <w:numPr>
                <w:ilvl w:val="0"/>
                <w:numId w:val="21"/>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475EB691"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bCs/>
                <w:sz w:val="18"/>
              </w:rPr>
              <w:t>yes</w:t>
            </w:r>
            <w:r w:rsidRPr="00BF7AAB">
              <w:rPr>
                <w:rFonts w:asciiTheme="majorBidi" w:hAnsiTheme="majorBidi" w:cstheme="majorBidi"/>
                <w:sz w:val="18"/>
              </w:rPr>
              <w:t>, please name the product: ______________</w:t>
            </w:r>
          </w:p>
        </w:tc>
      </w:tr>
    </w:tbl>
    <w:p w14:paraId="5B06C53B" w14:textId="77777777" w:rsidR="00251619" w:rsidRPr="00BF7AAB" w:rsidRDefault="00251619" w:rsidP="00B13C18">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4217"/>
        <w:gridCol w:w="4153"/>
      </w:tblGrid>
      <w:tr w:rsidR="00251619" w:rsidRPr="00BF7AAB" w14:paraId="214777D5" w14:textId="77777777" w:rsidTr="007C1CB2">
        <w:trPr>
          <w:trHeight w:val="270"/>
        </w:trPr>
        <w:tc>
          <w:tcPr>
            <w:tcW w:w="8370" w:type="dxa"/>
            <w:gridSpan w:val="2"/>
            <w:shd w:val="clear" w:color="auto" w:fill="D9D9D9"/>
          </w:tcPr>
          <w:p w14:paraId="2DC95ED2"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4.5</w:t>
            </w:r>
          </w:p>
        </w:tc>
      </w:tr>
      <w:tr w:rsidR="00251619" w:rsidRPr="00BF7AAB" w14:paraId="546E1B6F" w14:textId="77777777" w:rsidTr="007C1CB2">
        <w:trPr>
          <w:trHeight w:val="270"/>
        </w:trPr>
        <w:tc>
          <w:tcPr>
            <w:tcW w:w="4217" w:type="dxa"/>
            <w:shd w:val="clear" w:color="auto" w:fill="D9D9D9"/>
          </w:tcPr>
          <w:p w14:paraId="4DCCDC2D"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60 parties responded “Yes”</w:t>
            </w:r>
          </w:p>
        </w:tc>
        <w:tc>
          <w:tcPr>
            <w:tcW w:w="4153" w:type="dxa"/>
            <w:shd w:val="clear" w:color="auto" w:fill="D9D9D9"/>
          </w:tcPr>
          <w:p w14:paraId="47279439"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58 parties responded “No”</w:t>
            </w:r>
          </w:p>
        </w:tc>
      </w:tr>
      <w:tr w:rsidR="00251619" w:rsidRPr="00BF7AAB" w14:paraId="463A92DA" w14:textId="77777777" w:rsidTr="007C1CB2">
        <w:tc>
          <w:tcPr>
            <w:tcW w:w="4217" w:type="dxa"/>
          </w:tcPr>
          <w:p w14:paraId="1F1F4B2A" w14:textId="60F1E360"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Austria, Belgium, Botswana,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Colombia,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Croatia, Cyprus, Czechia, Denmark, Estonia, European Union, Finland, France, Germany, Greece,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Honduras, Hungary,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Iran (Islamic Republic of), Ireland, Japan, Kuwait, Latvia, Lesotho, Liechtenstein, Lithuania, Madagascar, Mauritius, Mexico,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Norway, Oman, Panama, Paraguay, Portugal, Republic of Moldova, Romania,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Samoa,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Senegal,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Sweden, Switzerland, Uganda,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w:t>
            </w:r>
          </w:p>
        </w:tc>
        <w:tc>
          <w:tcPr>
            <w:tcW w:w="4153" w:type="dxa"/>
          </w:tcPr>
          <w:p w14:paraId="0E935BEF" w14:textId="0FF873D3"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Armenia, Bahamas, Benin, Bolivia (Plurinational State of), Brazil, Chad, China (Macao SAR), Comoros,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Cuba, Djibouti,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Gabon, Gambia, Ghana, Guinea, Guyana, Indonesia, Jamaica, Jordan, Lao People's Democratic Republic, Lebanon, Luxembourg, Mali, Malta, Marshall Islands, Monaco, Mongolia, Montenegro,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Palau, Peru, Philippines, Republic of Korea, Rwanda,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Seychelles, Suriname, Thailand, Togo, Tuvalu,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Uruguay,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691362E3" w14:textId="77777777" w:rsidTr="007C1CB2">
        <w:tc>
          <w:tcPr>
            <w:tcW w:w="4217" w:type="dxa"/>
          </w:tcPr>
          <w:p w14:paraId="5020836B"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Four new parties voluntarily submitted their reports and responded “Yes” to question 4.5: Bahrain, Cambodia, Pakistan, and Qatar</w:t>
            </w:r>
          </w:p>
        </w:tc>
        <w:tc>
          <w:tcPr>
            <w:tcW w:w="4153" w:type="dxa"/>
          </w:tcPr>
          <w:p w14:paraId="0A5E91FE"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Four new parties voluntarily submitted their reports and responded “No” to question 4.5: Burundi, Cameroon, Italy and United Republic of Tanzania</w:t>
            </w:r>
          </w:p>
        </w:tc>
      </w:tr>
      <w:tr w:rsidR="00251619" w:rsidRPr="00BF7AAB" w14:paraId="5EB34DD9" w14:textId="77777777" w:rsidTr="007C1CB2">
        <w:tc>
          <w:tcPr>
            <w:tcW w:w="8370" w:type="dxa"/>
            <w:gridSpan w:val="2"/>
            <w:shd w:val="clear" w:color="auto" w:fill="D9D9D9"/>
          </w:tcPr>
          <w:p w14:paraId="27C57F59"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Of 58 parties that responded “No”, 58 parties also responded that they did not conduct an assessment.</w:t>
            </w:r>
          </w:p>
        </w:tc>
      </w:tr>
      <w:tr w:rsidR="00251619" w:rsidRPr="00BF7AAB" w14:paraId="6954F82E" w14:textId="77777777" w:rsidTr="007C1CB2">
        <w:tc>
          <w:tcPr>
            <w:tcW w:w="8370" w:type="dxa"/>
            <w:gridSpan w:val="2"/>
          </w:tcPr>
          <w:p w14:paraId="1FBE79D7" w14:textId="55BAB158"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Armenia, Bahamas, Benin, Bolivia (Plurinational State of), Brazil, Chad, China (Macao SAR), Comoros,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Cuba, Djibouti,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Gabon, Gambia, Ghana, Guinea, Guyana, Indonesia, Jamaica, Jordan, Lao People's Democratic Republic, Lebanon, Luxembourg, Mali, Malta, Marshall Islands, Monaco, Mongolia, Montenegro,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Palau, Peru, Philippines, Republic of Korea, Rwanda,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Seychelles, Suriname, Thailand, Togo, Tuvalu,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Uruguay,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5C162E6B" w14:textId="77777777" w:rsidTr="007C1CB2">
        <w:tc>
          <w:tcPr>
            <w:tcW w:w="8370" w:type="dxa"/>
            <w:gridSpan w:val="2"/>
          </w:tcPr>
          <w:p w14:paraId="7BC1FD0F"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Four new parties voluntarily submitted their reports and did not conduct an assessment: Burundi, Cameroon, Italy and United Republic of Tanzania</w:t>
            </w:r>
          </w:p>
        </w:tc>
      </w:tr>
    </w:tbl>
    <w:p w14:paraId="59FFB661" w14:textId="77777777" w:rsidR="00251619" w:rsidRPr="00BF7AAB" w:rsidRDefault="00251619" w:rsidP="00586862">
      <w:pPr>
        <w:pStyle w:val="CH2"/>
        <w:ind w:firstLine="0"/>
        <w:rPr>
          <w:rFonts w:asciiTheme="majorBidi" w:hAnsiTheme="majorBidi" w:cstheme="majorBidi"/>
          <w:b w:val="0"/>
          <w:bCs/>
          <w:lang w:val="en-GB"/>
        </w:rPr>
      </w:pPr>
      <w:bookmarkStart w:id="15" w:name="_Toc106872314"/>
      <w:r w:rsidRPr="00BF7AAB">
        <w:rPr>
          <w:rFonts w:asciiTheme="majorBidi" w:hAnsiTheme="majorBidi" w:cstheme="majorBidi"/>
          <w:bCs/>
          <w:lang w:val="en-GB"/>
        </w:rPr>
        <w:lastRenderedPageBreak/>
        <w:t xml:space="preserve">Article 5: </w:t>
      </w:r>
      <w:r w:rsidRPr="00BF7AAB">
        <w:rPr>
          <w:lang w:val="en-GB"/>
        </w:rPr>
        <w:t>Manufacturing</w:t>
      </w:r>
      <w:r w:rsidRPr="00BF7AAB">
        <w:rPr>
          <w:rFonts w:asciiTheme="majorBidi" w:hAnsiTheme="majorBidi" w:cstheme="majorBidi"/>
          <w:bCs/>
          <w:lang w:val="en-GB"/>
        </w:rPr>
        <w:t xml:space="preserve"> processes in which mercury or mercury compounds are </w:t>
      </w:r>
      <w:proofErr w:type="gramStart"/>
      <w:r w:rsidRPr="00BF7AAB">
        <w:rPr>
          <w:rFonts w:asciiTheme="majorBidi" w:hAnsiTheme="majorBidi" w:cstheme="majorBidi"/>
          <w:bCs/>
          <w:lang w:val="en-GB"/>
        </w:rPr>
        <w:t>used</w:t>
      </w:r>
      <w:bookmarkEnd w:id="15"/>
      <w:proofErr w:type="gramEnd"/>
    </w:p>
    <w:tbl>
      <w:tblPr>
        <w:tblStyle w:val="TableGrid1"/>
        <w:tblW w:w="8307" w:type="dxa"/>
        <w:jc w:val="right"/>
        <w:tblInd w:w="0" w:type="dxa"/>
        <w:tblLook w:val="04A0" w:firstRow="1" w:lastRow="0" w:firstColumn="1" w:lastColumn="0" w:noHBand="0" w:noVBand="1"/>
      </w:tblPr>
      <w:tblGrid>
        <w:gridCol w:w="8307"/>
      </w:tblGrid>
      <w:tr w:rsidR="00251619" w:rsidRPr="00BF7AAB" w14:paraId="019CD6D4" w14:textId="77777777" w:rsidTr="007C1CB2">
        <w:trPr>
          <w:trHeight w:val="57"/>
          <w:jc w:val="right"/>
        </w:trPr>
        <w:tc>
          <w:tcPr>
            <w:tcW w:w="8307" w:type="dxa"/>
            <w:shd w:val="clear" w:color="auto" w:fill="F2F2F2"/>
          </w:tcPr>
          <w:p w14:paraId="42049C94"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5.1</w:t>
            </w:r>
            <w:r w:rsidRPr="00BF7AAB">
              <w:rPr>
                <w:rFonts w:asciiTheme="majorBidi" w:hAnsiTheme="majorBidi" w:cstheme="majorBidi"/>
                <w:bCs/>
                <w:sz w:val="18"/>
              </w:rPr>
              <w:t xml:space="preserve">: </w:t>
            </w:r>
            <w:r w:rsidRPr="00BF7AAB">
              <w:rPr>
                <w:rFonts w:asciiTheme="majorBidi" w:hAnsiTheme="majorBidi" w:cstheme="majorBidi"/>
                <w:sz w:val="18"/>
              </w:rPr>
              <w:t>Are there facilities within the territory of the party that use mercury or mercury compounds for the processes listed in annex B to the Minamata Convention in accordance with paragraph 5 of article 5 of the Convention?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5)</w:t>
            </w:r>
          </w:p>
          <w:p w14:paraId="45F79E7A" w14:textId="77777777" w:rsidR="00251619" w:rsidRPr="00BF7AAB" w:rsidRDefault="00251619" w:rsidP="007F6417">
            <w:pPr>
              <w:numPr>
                <w:ilvl w:val="0"/>
                <w:numId w:val="22"/>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47877773" w14:textId="77777777" w:rsidR="00251619" w:rsidRPr="00BF7AAB" w:rsidRDefault="00251619" w:rsidP="007F6417">
            <w:pPr>
              <w:numPr>
                <w:ilvl w:val="0"/>
                <w:numId w:val="22"/>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32FE5B68" w14:textId="77777777" w:rsidR="00251619" w:rsidRPr="00BF7AAB" w:rsidRDefault="00251619" w:rsidP="007F6417">
            <w:pPr>
              <w:numPr>
                <w:ilvl w:val="0"/>
                <w:numId w:val="22"/>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Do not know (</w:t>
            </w:r>
            <w:r w:rsidRPr="00BF7AAB">
              <w:rPr>
                <w:rFonts w:asciiTheme="majorBidi" w:hAnsiTheme="majorBidi" w:cstheme="majorBidi"/>
                <w:i/>
                <w:iCs/>
                <w:sz w:val="18"/>
              </w:rPr>
              <w:t>please explain</w:t>
            </w:r>
            <w:r w:rsidRPr="00BF7AAB">
              <w:rPr>
                <w:rFonts w:asciiTheme="majorBidi" w:hAnsiTheme="majorBidi" w:cstheme="majorBidi"/>
                <w:sz w:val="18"/>
              </w:rPr>
              <w:t>)</w:t>
            </w:r>
          </w:p>
          <w:p w14:paraId="63057C72"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provide information on measures taken to address emissions and releases of mercury or mercury compounds from such facilities.</w:t>
            </w:r>
          </w:p>
          <w:p w14:paraId="64840F2F"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If available, please provide information on the number and type of facilities and the estimated annual amount of mercury or mercury compounds used in those facilities.</w:t>
            </w:r>
          </w:p>
          <w:p w14:paraId="39475BE3"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Please provide information on how much mercury (in metric tons) is used in the processes listed in the two first entries of part II of annex B in the last year of the reporting period.</w:t>
            </w:r>
          </w:p>
        </w:tc>
      </w:tr>
    </w:tbl>
    <w:p w14:paraId="78EA41CD" w14:textId="77777777" w:rsidR="00251619" w:rsidRPr="00BF7AAB" w:rsidRDefault="00251619" w:rsidP="00B13C18">
      <w:pPr>
        <w:pStyle w:val="NormalNonumber"/>
        <w:rPr>
          <w:rFonts w:asciiTheme="majorBidi" w:eastAsia="DengXian Light"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1620"/>
        <w:gridCol w:w="4770"/>
        <w:gridCol w:w="1980"/>
      </w:tblGrid>
      <w:tr w:rsidR="00251619" w:rsidRPr="00BF7AAB" w14:paraId="597EDCE8" w14:textId="77777777" w:rsidTr="007C1CB2">
        <w:tc>
          <w:tcPr>
            <w:tcW w:w="8370" w:type="dxa"/>
            <w:gridSpan w:val="3"/>
            <w:shd w:val="clear" w:color="auto" w:fill="D9D9D9"/>
            <w:vAlign w:val="center"/>
          </w:tcPr>
          <w:p w14:paraId="4DEB5DEB"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5.1</w:t>
            </w:r>
          </w:p>
        </w:tc>
      </w:tr>
      <w:tr w:rsidR="00251619" w:rsidRPr="00BF7AAB" w14:paraId="1B1157F1" w14:textId="77777777" w:rsidTr="007C1CB2">
        <w:tc>
          <w:tcPr>
            <w:tcW w:w="1620" w:type="dxa"/>
            <w:shd w:val="clear" w:color="auto" w:fill="D9D9D9"/>
            <w:vAlign w:val="center"/>
          </w:tcPr>
          <w:p w14:paraId="72ED96A1"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17 parties responded “Yes”</w:t>
            </w:r>
          </w:p>
        </w:tc>
        <w:tc>
          <w:tcPr>
            <w:tcW w:w="4770" w:type="dxa"/>
            <w:shd w:val="clear" w:color="auto" w:fill="D9D9D9"/>
            <w:vAlign w:val="center"/>
          </w:tcPr>
          <w:p w14:paraId="1FB8A357"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93 parties responded “No”</w:t>
            </w:r>
          </w:p>
        </w:tc>
        <w:tc>
          <w:tcPr>
            <w:tcW w:w="1980" w:type="dxa"/>
            <w:shd w:val="clear" w:color="auto" w:fill="D9D9D9"/>
            <w:vAlign w:val="center"/>
          </w:tcPr>
          <w:p w14:paraId="095EF608"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Eight parties responded “Do not know” </w:t>
            </w:r>
          </w:p>
        </w:tc>
      </w:tr>
      <w:tr w:rsidR="00251619" w:rsidRPr="00BF7AAB" w14:paraId="5B2C2403" w14:textId="77777777" w:rsidTr="007C1CB2">
        <w:tc>
          <w:tcPr>
            <w:tcW w:w="1620" w:type="dxa"/>
          </w:tcPr>
          <w:p w14:paraId="03677386" w14:textId="7BDAF903"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Argentina, Brazil, Canada, China, European Union, Finland, Germany, Hungary,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Iran (Islamic Republic of), Mexico, Peru, Rwanda, Uganda,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and Uruguay</w:t>
            </w:r>
          </w:p>
        </w:tc>
        <w:tc>
          <w:tcPr>
            <w:tcW w:w="4770" w:type="dxa"/>
          </w:tcPr>
          <w:p w14:paraId="32C78D49" w14:textId="0621BEE4"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Armenia, Austria, Belgium, Benin, Bolivia (Plurinational State of), Botswana,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Chad, Chile, China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Comoros,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Cuba, Cyprus, Czechia, Denmark, Djibouti,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France, Gabon, Gambia, Greece, Guinea, Guyana, Honduras, Iceland, Ireland, Jamaica, Japan, Jordan, Kuwait, Lao People's Democratic Republic, Latvia, Lesotho, Liechtenstein, Lithuania, Luxembourg, Madagascar, Mali, Malta, Marshall Islands, Mauritius, Monaco, Mongolia, Montenegro,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Oman, Palau, Panama, Paraguay, Philippines, Portugal, Republic of Korea, Republic of Moldova, Romania,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Sweden, Switzerland, Thailand, Togo, Tuvalu,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1980" w:type="dxa"/>
          </w:tcPr>
          <w:p w14:paraId="2C83E670" w14:textId="57A4D9D0"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Bahamas,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Equatorial Guinea, Ghana,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Lebanon, and </w:t>
            </w:r>
            <w:r w:rsidR="00673994" w:rsidRPr="00BF7AAB">
              <w:rPr>
                <w:rFonts w:asciiTheme="majorBidi" w:eastAsia="Calibri Light" w:hAnsiTheme="majorBidi" w:cstheme="majorBidi"/>
                <w:sz w:val="18"/>
                <w:szCs w:val="18"/>
              </w:rPr>
              <w:t>Saudi Arabia</w:t>
            </w:r>
          </w:p>
        </w:tc>
      </w:tr>
      <w:tr w:rsidR="00251619" w:rsidRPr="00BF7AAB" w14:paraId="0061BF5F" w14:textId="77777777" w:rsidTr="007C1CB2">
        <w:tc>
          <w:tcPr>
            <w:tcW w:w="1620" w:type="dxa"/>
          </w:tcPr>
          <w:p w14:paraId="476E7250"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“Yes” to question 5.1: Italy</w:t>
            </w:r>
          </w:p>
        </w:tc>
        <w:tc>
          <w:tcPr>
            <w:tcW w:w="4770" w:type="dxa"/>
          </w:tcPr>
          <w:p w14:paraId="73243E20"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Six new parties voluntarily submitted their reports and responded “No” to question 5.1: Bahrain, Burundi, Cambodia, Pakistan, Qatar, and United Republic of Tanzania.</w:t>
            </w:r>
          </w:p>
        </w:tc>
        <w:tc>
          <w:tcPr>
            <w:tcW w:w="1980" w:type="dxa"/>
          </w:tcPr>
          <w:p w14:paraId="50705460"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“Do not know” to question 5.1: Cameroon</w:t>
            </w:r>
          </w:p>
        </w:tc>
      </w:tr>
    </w:tbl>
    <w:p w14:paraId="68718586" w14:textId="77777777" w:rsidR="00251619" w:rsidRPr="00BF7AAB" w:rsidRDefault="00251619" w:rsidP="00347738">
      <w:pPr>
        <w:pStyle w:val="Normalnumber"/>
        <w:rPr>
          <w:rFonts w:eastAsia="DengXian Light"/>
        </w:rPr>
      </w:pPr>
      <w:r w:rsidRPr="00BF7AAB">
        <w:rPr>
          <w:rFonts w:eastAsia="DengXian Light"/>
        </w:rPr>
        <w:br w:type="page"/>
      </w:r>
    </w:p>
    <w:tbl>
      <w:tblPr>
        <w:tblStyle w:val="TableGrid1"/>
        <w:tblW w:w="8307" w:type="dxa"/>
        <w:jc w:val="right"/>
        <w:tblInd w:w="0" w:type="dxa"/>
        <w:tblLook w:val="04A0" w:firstRow="1" w:lastRow="0" w:firstColumn="1" w:lastColumn="0" w:noHBand="0" w:noVBand="1"/>
      </w:tblPr>
      <w:tblGrid>
        <w:gridCol w:w="8307"/>
      </w:tblGrid>
      <w:tr w:rsidR="00251619" w:rsidRPr="00BF7AAB" w14:paraId="39F60858" w14:textId="77777777" w:rsidTr="007C1CB2">
        <w:trPr>
          <w:trHeight w:val="57"/>
          <w:jc w:val="right"/>
        </w:trPr>
        <w:tc>
          <w:tcPr>
            <w:tcW w:w="9010" w:type="dxa"/>
            <w:shd w:val="clear" w:color="auto" w:fill="F2F2F2"/>
          </w:tcPr>
          <w:p w14:paraId="661C61E9"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lastRenderedPageBreak/>
              <w:t>Question 5.2</w:t>
            </w:r>
            <w:r w:rsidRPr="00BF7AAB">
              <w:rPr>
                <w:rFonts w:asciiTheme="majorBidi" w:hAnsiTheme="majorBidi" w:cstheme="majorBidi"/>
                <w:bCs/>
                <w:sz w:val="18"/>
              </w:rPr>
              <w:t xml:space="preserve">: </w:t>
            </w:r>
            <w:r w:rsidRPr="00BF7AAB">
              <w:rPr>
                <w:rFonts w:asciiTheme="majorBidi" w:hAnsiTheme="majorBidi" w:cstheme="majorBidi"/>
                <w:sz w:val="18"/>
              </w:rPr>
              <w:t>Are measures in place to not allow the use of mercury or mercury compounds in manufacturing processes listed in part I of annex B after the phase</w:t>
            </w:r>
            <w:r w:rsidRPr="00BF7AAB">
              <w:rPr>
                <w:rFonts w:asciiTheme="majorBidi" w:hAnsiTheme="majorBidi" w:cstheme="majorBidi"/>
                <w:sz w:val="18"/>
              </w:rPr>
              <w:noBreakHyphen/>
              <w:t>out date specified in that annex for the individual process?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2)</w:t>
            </w:r>
          </w:p>
          <w:p w14:paraId="69E507A0" w14:textId="77777777" w:rsidR="00251619" w:rsidRPr="00BF7AAB" w:rsidRDefault="00251619" w:rsidP="007C1CB2">
            <w:pPr>
              <w:tabs>
                <w:tab w:val="left" w:pos="4321"/>
                <w:tab w:val="right" w:pos="8641"/>
              </w:tabs>
              <w:spacing w:before="120"/>
              <w:rPr>
                <w:rFonts w:asciiTheme="majorBidi" w:hAnsiTheme="majorBidi" w:cstheme="majorBidi"/>
                <w:sz w:val="18"/>
                <w:u w:val="single"/>
              </w:rPr>
            </w:pPr>
            <w:r w:rsidRPr="00BF7AAB">
              <w:rPr>
                <w:rFonts w:asciiTheme="majorBidi" w:hAnsiTheme="majorBidi" w:cstheme="majorBidi"/>
                <w:sz w:val="18"/>
                <w:u w:val="single"/>
              </w:rPr>
              <w:t>Chlor-alkali production:</w:t>
            </w:r>
          </w:p>
          <w:p w14:paraId="1262791E" w14:textId="77777777" w:rsidR="00251619" w:rsidRPr="00BF7AAB" w:rsidRDefault="00251619" w:rsidP="007F6417">
            <w:pPr>
              <w:numPr>
                <w:ilvl w:val="0"/>
                <w:numId w:val="23"/>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66CD2E44" w14:textId="77777777" w:rsidR="00251619" w:rsidRPr="00BF7AAB" w:rsidRDefault="00251619" w:rsidP="007F6417">
            <w:pPr>
              <w:numPr>
                <w:ilvl w:val="0"/>
                <w:numId w:val="23"/>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6874D3A6" w14:textId="77777777" w:rsidR="00251619" w:rsidRPr="00BF7AAB" w:rsidRDefault="00251619" w:rsidP="007F6417">
            <w:pPr>
              <w:numPr>
                <w:ilvl w:val="0"/>
                <w:numId w:val="23"/>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Not applicable (</w:t>
            </w:r>
            <w:r w:rsidRPr="00BF7AAB">
              <w:rPr>
                <w:rFonts w:asciiTheme="majorBidi" w:hAnsiTheme="majorBidi" w:cstheme="majorBidi"/>
                <w:i/>
                <w:iCs/>
                <w:sz w:val="18"/>
              </w:rPr>
              <w:t>do not have those facilities</w:t>
            </w:r>
            <w:r w:rsidRPr="00BF7AAB">
              <w:rPr>
                <w:rFonts w:asciiTheme="majorBidi" w:hAnsiTheme="majorBidi" w:cstheme="majorBidi"/>
                <w:sz w:val="18"/>
              </w:rPr>
              <w:t>)</w:t>
            </w:r>
          </w:p>
          <w:p w14:paraId="64E86530"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bCs/>
                <w:sz w:val="18"/>
              </w:rPr>
              <w:t>yes</w:t>
            </w:r>
            <w:r w:rsidRPr="00BF7AAB">
              <w:rPr>
                <w:rFonts w:asciiTheme="majorBidi" w:hAnsiTheme="majorBidi" w:cstheme="majorBidi"/>
                <w:sz w:val="18"/>
              </w:rPr>
              <w:t xml:space="preserve">, please provide information on these measures. </w:t>
            </w:r>
          </w:p>
          <w:p w14:paraId="427ED321" w14:textId="77777777" w:rsidR="00251619" w:rsidRPr="00BF7AAB" w:rsidRDefault="00251619" w:rsidP="007C1CB2">
            <w:pPr>
              <w:tabs>
                <w:tab w:val="left" w:pos="4321"/>
                <w:tab w:val="right" w:pos="8641"/>
              </w:tabs>
              <w:spacing w:before="120"/>
              <w:rPr>
                <w:rFonts w:asciiTheme="majorBidi" w:hAnsiTheme="majorBidi" w:cstheme="majorBidi"/>
                <w:sz w:val="18"/>
                <w:u w:val="single"/>
              </w:rPr>
            </w:pPr>
            <w:r w:rsidRPr="00BF7AAB">
              <w:rPr>
                <w:rFonts w:asciiTheme="majorBidi" w:hAnsiTheme="majorBidi" w:cstheme="majorBidi"/>
                <w:sz w:val="18"/>
                <w:u w:val="single"/>
              </w:rPr>
              <w:t>Acetaldehyde production in which mercury or mercury compounds are used as a catalyst:</w:t>
            </w:r>
          </w:p>
          <w:p w14:paraId="16767A06" w14:textId="77777777" w:rsidR="00251619" w:rsidRPr="00BF7AAB" w:rsidRDefault="00251619" w:rsidP="007F6417">
            <w:pPr>
              <w:numPr>
                <w:ilvl w:val="0"/>
                <w:numId w:val="23"/>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5A33F445" w14:textId="77777777" w:rsidR="00251619" w:rsidRPr="00BF7AAB" w:rsidRDefault="00251619" w:rsidP="007F6417">
            <w:pPr>
              <w:numPr>
                <w:ilvl w:val="0"/>
                <w:numId w:val="23"/>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162EEED5" w14:textId="77777777" w:rsidR="00251619" w:rsidRPr="00BF7AAB" w:rsidRDefault="00251619" w:rsidP="007F6417">
            <w:pPr>
              <w:numPr>
                <w:ilvl w:val="0"/>
                <w:numId w:val="23"/>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Not applicable (</w:t>
            </w:r>
            <w:r w:rsidRPr="00BF7AAB">
              <w:rPr>
                <w:rFonts w:asciiTheme="majorBidi" w:hAnsiTheme="majorBidi" w:cstheme="majorBidi"/>
                <w:i/>
                <w:iCs/>
                <w:sz w:val="18"/>
              </w:rPr>
              <w:t>do not have those facilities</w:t>
            </w:r>
            <w:r w:rsidRPr="00BF7AAB">
              <w:rPr>
                <w:rFonts w:asciiTheme="majorBidi" w:hAnsiTheme="majorBidi" w:cstheme="majorBidi"/>
                <w:sz w:val="18"/>
              </w:rPr>
              <w:t>)</w:t>
            </w:r>
          </w:p>
          <w:p w14:paraId="218D2D35"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bCs/>
                <w:sz w:val="18"/>
              </w:rPr>
              <w:t>yes</w:t>
            </w:r>
            <w:r w:rsidRPr="00BF7AAB">
              <w:rPr>
                <w:rFonts w:asciiTheme="majorBidi" w:hAnsiTheme="majorBidi" w:cstheme="majorBidi"/>
                <w:sz w:val="18"/>
              </w:rPr>
              <w:t xml:space="preserve">, please provide information on these measures. </w:t>
            </w:r>
          </w:p>
          <w:p w14:paraId="400C1D33" w14:textId="4DBE2453" w:rsidR="00251619" w:rsidRPr="00BF7AAB" w:rsidRDefault="00251619" w:rsidP="007C1CB2">
            <w:pPr>
              <w:tabs>
                <w:tab w:val="left" w:pos="4321"/>
                <w:tab w:val="right" w:pos="8641"/>
              </w:tabs>
              <w:spacing w:before="240"/>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no</w:t>
            </w:r>
            <w:r w:rsidRPr="00BF7AAB">
              <w:rPr>
                <w:rFonts w:asciiTheme="majorBidi" w:hAnsiTheme="majorBidi" w:cstheme="majorBidi"/>
                <w:sz w:val="18"/>
              </w:rPr>
              <w:t xml:space="preserve"> to either of the questions above, has the party registered for an exemption pursuant to article</w:t>
            </w:r>
            <w:r w:rsidR="00DA2934" w:rsidRPr="00BF7AAB">
              <w:rPr>
                <w:rFonts w:asciiTheme="majorBidi" w:hAnsiTheme="majorBidi" w:cstheme="majorBidi"/>
                <w:sz w:val="18"/>
              </w:rPr>
              <w:t xml:space="preserve"> </w:t>
            </w:r>
            <w:r w:rsidRPr="00BF7AAB">
              <w:rPr>
                <w:rFonts w:asciiTheme="majorBidi" w:hAnsiTheme="majorBidi" w:cstheme="majorBidi"/>
                <w:sz w:val="18"/>
              </w:rPr>
              <w:t>6?</w:t>
            </w:r>
          </w:p>
          <w:p w14:paraId="2BC90A4A" w14:textId="77777777" w:rsidR="00251619" w:rsidRPr="00BF7AAB" w:rsidRDefault="00251619" w:rsidP="007F6417">
            <w:pPr>
              <w:numPr>
                <w:ilvl w:val="0"/>
                <w:numId w:val="23"/>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5A9C8DC6" w14:textId="77777777" w:rsidR="00251619" w:rsidRPr="00BF7AAB" w:rsidRDefault="00251619" w:rsidP="007F6417">
            <w:pPr>
              <w:numPr>
                <w:ilvl w:val="0"/>
                <w:numId w:val="23"/>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42F7DD6A"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for which process(es)? (</w:t>
            </w:r>
            <w:proofErr w:type="gramStart"/>
            <w:r w:rsidRPr="00BF7AAB">
              <w:rPr>
                <w:rFonts w:asciiTheme="majorBidi" w:hAnsiTheme="majorBidi" w:cstheme="majorBidi"/>
                <w:i/>
                <w:iCs/>
                <w:sz w:val="18"/>
              </w:rPr>
              <w:t>please</w:t>
            </w:r>
            <w:proofErr w:type="gramEnd"/>
            <w:r w:rsidRPr="00BF7AAB">
              <w:rPr>
                <w:rFonts w:asciiTheme="majorBidi" w:hAnsiTheme="majorBidi" w:cstheme="majorBidi"/>
                <w:i/>
                <w:iCs/>
                <w:sz w:val="18"/>
              </w:rPr>
              <w:t xml:space="preserve"> list</w:t>
            </w:r>
            <w:r w:rsidRPr="00BF7AAB">
              <w:rPr>
                <w:rFonts w:asciiTheme="majorBidi" w:hAnsiTheme="majorBidi" w:cstheme="majorBidi"/>
                <w:sz w:val="18"/>
              </w:rPr>
              <w:t>)</w:t>
            </w:r>
          </w:p>
        </w:tc>
      </w:tr>
    </w:tbl>
    <w:p w14:paraId="2EAAF3D5" w14:textId="77777777" w:rsidR="00251619" w:rsidRPr="00BF7AAB" w:rsidRDefault="00251619" w:rsidP="00B13C18">
      <w:pPr>
        <w:pStyle w:val="NormalNonumber"/>
        <w:rPr>
          <w:rFonts w:asciiTheme="majorBidi" w:eastAsia="DengXian Light" w:hAnsiTheme="majorBidi" w:cstheme="majorBidi"/>
          <w:lang w:val="en-GB"/>
        </w:rPr>
      </w:pPr>
    </w:p>
    <w:tbl>
      <w:tblPr>
        <w:tblStyle w:val="TableGrid1"/>
        <w:tblW w:w="0" w:type="auto"/>
        <w:tblInd w:w="1165" w:type="dxa"/>
        <w:tblLayout w:type="fixed"/>
        <w:tblLook w:val="04A0" w:firstRow="1" w:lastRow="0" w:firstColumn="1" w:lastColumn="0" w:noHBand="0" w:noVBand="1"/>
      </w:tblPr>
      <w:tblGrid>
        <w:gridCol w:w="1949"/>
        <w:gridCol w:w="1701"/>
        <w:gridCol w:w="4630"/>
      </w:tblGrid>
      <w:tr w:rsidR="00251619" w:rsidRPr="00BF7AAB" w14:paraId="44706673" w14:textId="77777777" w:rsidTr="007C1CB2">
        <w:tc>
          <w:tcPr>
            <w:tcW w:w="8280" w:type="dxa"/>
            <w:gridSpan w:val="3"/>
            <w:shd w:val="clear" w:color="auto" w:fill="A6A6A6"/>
            <w:vAlign w:val="center"/>
          </w:tcPr>
          <w:p w14:paraId="6F590060" w14:textId="77777777" w:rsidR="00251619" w:rsidRPr="00BF7AAB" w:rsidRDefault="00251619" w:rsidP="007C1CB2">
            <w:pPr>
              <w:tabs>
                <w:tab w:val="left" w:pos="4321"/>
                <w:tab w:val="right" w:pos="8641"/>
              </w:tabs>
              <w:spacing w:before="60"/>
              <w:rPr>
                <w:rFonts w:asciiTheme="majorBidi" w:eastAsia="Calibri Light" w:hAnsiTheme="majorBidi" w:cstheme="majorBidi"/>
                <w:b/>
                <w:bCs/>
                <w:sz w:val="18"/>
                <w:szCs w:val="18"/>
              </w:rPr>
            </w:pPr>
            <w:r w:rsidRPr="00BF7AAB">
              <w:rPr>
                <w:rFonts w:asciiTheme="majorBidi" w:eastAsia="Calibri Light" w:hAnsiTheme="majorBidi" w:cstheme="majorBidi"/>
                <w:b/>
                <w:bCs/>
                <w:sz w:val="18"/>
                <w:szCs w:val="18"/>
              </w:rPr>
              <w:t>Chlor-alkali Production</w:t>
            </w:r>
          </w:p>
        </w:tc>
      </w:tr>
      <w:tr w:rsidR="00251619" w:rsidRPr="00BF7AAB" w14:paraId="2EB819A2" w14:textId="77777777" w:rsidTr="007C1CB2">
        <w:tc>
          <w:tcPr>
            <w:tcW w:w="1949" w:type="dxa"/>
            <w:shd w:val="clear" w:color="auto" w:fill="D9D9D9"/>
            <w:vAlign w:val="center"/>
          </w:tcPr>
          <w:p w14:paraId="2717221F"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24 parties responded “Yes”</w:t>
            </w:r>
          </w:p>
        </w:tc>
        <w:tc>
          <w:tcPr>
            <w:tcW w:w="1701" w:type="dxa"/>
            <w:shd w:val="clear" w:color="auto" w:fill="D9D9D9"/>
            <w:vAlign w:val="center"/>
          </w:tcPr>
          <w:p w14:paraId="3D84B8A8"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17 parties responded “No”</w:t>
            </w:r>
          </w:p>
        </w:tc>
        <w:tc>
          <w:tcPr>
            <w:tcW w:w="4630" w:type="dxa"/>
            <w:shd w:val="clear" w:color="auto" w:fill="D9D9D9"/>
            <w:vAlign w:val="center"/>
          </w:tcPr>
          <w:p w14:paraId="27ACE41E"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77 parties responded “Not Applicable (do not have those facilities)”</w:t>
            </w:r>
          </w:p>
        </w:tc>
      </w:tr>
      <w:tr w:rsidR="00251619" w:rsidRPr="00BF7AAB" w14:paraId="729A58E7" w14:textId="77777777" w:rsidTr="007C1CB2">
        <w:tc>
          <w:tcPr>
            <w:tcW w:w="1949" w:type="dxa"/>
          </w:tcPr>
          <w:p w14:paraId="67BC214F" w14:textId="6A44E81C"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Albania, Belgium, China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Cuba, Czechia, Denmark, European Union, Finland, Germany, Greece, Hungary,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Mexico, Montenegro,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Peru, Philippines, Romania, Slovenia, Sweden, Switzerland, Uganda, and Uruguay</w:t>
            </w:r>
          </w:p>
        </w:tc>
        <w:tc>
          <w:tcPr>
            <w:tcW w:w="1701" w:type="dxa"/>
          </w:tcPr>
          <w:p w14:paraId="3756BC26" w14:textId="70897B6C"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Argentina, Armenia, Brazil, Colombia, Comoros,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Ghana,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Iran (Islamic Republic of), Namibia, Panama, Republic of Moldova, Rwanda,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w:t>
            </w:r>
          </w:p>
        </w:tc>
        <w:tc>
          <w:tcPr>
            <w:tcW w:w="4630" w:type="dxa"/>
          </w:tcPr>
          <w:p w14:paraId="157CDF97" w14:textId="6550C4BC"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Austria, Bahamas, Benin, Bolivia (Plurinational State of), Botswana,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Chad, Chile, China (including Macao SAR),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Cyprus, Djibouti,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Estonia, France, Gabon, Gambia, Guinea, Guyana, Honduras, Iceland, Ireland, Jamaica, Japan, Jordan, Kuwait, Lao People's Democratic Republic, Latvia, Lebanon, Lesotho, Liechtenstein, Lithuania, Luxembourg, Madagascar, Mali, Malta, Marshall Islands, Mauritius, Monaco, Mongolia,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Oman, Palau, Paraguay, Portugal, Republic of Korea,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Thailand, Togo, Tuvalu,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5010E2BB" w14:textId="77777777" w:rsidTr="007C1CB2">
        <w:tc>
          <w:tcPr>
            <w:tcW w:w="1949" w:type="dxa"/>
          </w:tcPr>
          <w:p w14:paraId="265186D6"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Three new parties voluntarily submitted their reports and responded “Yes” to question 5.2-Chlor-alkai Production: Italy, Pakistan, and Qatar</w:t>
            </w:r>
          </w:p>
        </w:tc>
        <w:tc>
          <w:tcPr>
            <w:tcW w:w="1701" w:type="dxa"/>
          </w:tcPr>
          <w:p w14:paraId="20AE8F65"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c>
          <w:tcPr>
            <w:tcW w:w="4630" w:type="dxa"/>
          </w:tcPr>
          <w:p w14:paraId="63BFCC63"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Five new parties voluntarily submitted their reports and responded “Not applicable (do not have those facilities)” to question 5.2-Chlor-alkai Production: Bahrain, Burundi, Cambodia, Cameroon, and United Republic of Tanzania.</w:t>
            </w:r>
          </w:p>
        </w:tc>
      </w:tr>
    </w:tbl>
    <w:p w14:paraId="32D707EF" w14:textId="77777777" w:rsidR="00251619" w:rsidRPr="00BF7AAB" w:rsidRDefault="00251619" w:rsidP="00347738">
      <w:pPr>
        <w:pStyle w:val="NormalNonumber"/>
        <w:rPr>
          <w:rFonts w:eastAsia="DengXian Light"/>
          <w:lang w:val="en-GB"/>
        </w:rPr>
      </w:pPr>
    </w:p>
    <w:tbl>
      <w:tblPr>
        <w:tblStyle w:val="TableGrid1"/>
        <w:tblW w:w="0" w:type="auto"/>
        <w:tblInd w:w="1165" w:type="dxa"/>
        <w:tblLayout w:type="fixed"/>
        <w:tblLook w:val="04A0" w:firstRow="1" w:lastRow="0" w:firstColumn="1" w:lastColumn="0" w:noHBand="0" w:noVBand="1"/>
      </w:tblPr>
      <w:tblGrid>
        <w:gridCol w:w="2160"/>
        <w:gridCol w:w="1915"/>
        <w:gridCol w:w="4205"/>
      </w:tblGrid>
      <w:tr w:rsidR="00251619" w:rsidRPr="00BF7AAB" w14:paraId="19BC04AC" w14:textId="77777777" w:rsidTr="007C1CB2">
        <w:tc>
          <w:tcPr>
            <w:tcW w:w="8280" w:type="dxa"/>
            <w:gridSpan w:val="3"/>
            <w:shd w:val="clear" w:color="auto" w:fill="A6A6A6"/>
            <w:vAlign w:val="center"/>
          </w:tcPr>
          <w:p w14:paraId="7E583A28" w14:textId="77777777" w:rsidR="00251619" w:rsidRPr="00BF7AAB" w:rsidRDefault="00251619" w:rsidP="007C1CB2">
            <w:pPr>
              <w:keepNext/>
              <w:tabs>
                <w:tab w:val="left" w:pos="4321"/>
                <w:tab w:val="right" w:pos="8641"/>
              </w:tabs>
              <w:spacing w:before="60"/>
              <w:rPr>
                <w:rFonts w:asciiTheme="majorBidi" w:eastAsia="Calibri Light" w:hAnsiTheme="majorBidi" w:cstheme="majorBidi"/>
                <w:b/>
                <w:bCs/>
                <w:sz w:val="18"/>
                <w:szCs w:val="18"/>
              </w:rPr>
            </w:pPr>
            <w:r w:rsidRPr="00BF7AAB">
              <w:rPr>
                <w:rFonts w:asciiTheme="majorBidi" w:eastAsia="Calibri Light" w:hAnsiTheme="majorBidi" w:cstheme="majorBidi"/>
                <w:b/>
                <w:bCs/>
                <w:sz w:val="18"/>
                <w:szCs w:val="18"/>
              </w:rPr>
              <w:lastRenderedPageBreak/>
              <w:t>Acetaldehyde production</w:t>
            </w:r>
          </w:p>
        </w:tc>
      </w:tr>
      <w:tr w:rsidR="00251619" w:rsidRPr="00BF7AAB" w14:paraId="3E8ACA2E" w14:textId="77777777" w:rsidTr="00BD55A8">
        <w:tc>
          <w:tcPr>
            <w:tcW w:w="2160" w:type="dxa"/>
            <w:shd w:val="clear" w:color="auto" w:fill="D9D9D9"/>
            <w:vAlign w:val="center"/>
          </w:tcPr>
          <w:p w14:paraId="5D0C02F0"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14 parties responded “Yes”</w:t>
            </w:r>
          </w:p>
        </w:tc>
        <w:tc>
          <w:tcPr>
            <w:tcW w:w="1915" w:type="dxa"/>
            <w:shd w:val="clear" w:color="auto" w:fill="D9D9D9"/>
            <w:vAlign w:val="center"/>
          </w:tcPr>
          <w:p w14:paraId="30D9A3D4"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14 parties responded “No”</w:t>
            </w:r>
          </w:p>
        </w:tc>
        <w:tc>
          <w:tcPr>
            <w:tcW w:w="4205" w:type="dxa"/>
            <w:shd w:val="clear" w:color="auto" w:fill="D9D9D9"/>
            <w:vAlign w:val="center"/>
          </w:tcPr>
          <w:p w14:paraId="286ED269"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90 parties responded “Not Applicable (do not have those facilities)” </w:t>
            </w:r>
          </w:p>
        </w:tc>
      </w:tr>
      <w:tr w:rsidR="00251619" w:rsidRPr="00BF7AAB" w14:paraId="24847ECC" w14:textId="77777777" w:rsidTr="00BD55A8">
        <w:tc>
          <w:tcPr>
            <w:tcW w:w="2160" w:type="dxa"/>
          </w:tcPr>
          <w:p w14:paraId="6D7B1DDA" w14:textId="66984CB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Albania, Belgium, China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Denmark, European Union, Greece, Hungary,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Montenegro,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Philippines, Sweden, Switzerland, and Uganda</w:t>
            </w:r>
          </w:p>
        </w:tc>
        <w:tc>
          <w:tcPr>
            <w:tcW w:w="1915" w:type="dxa"/>
          </w:tcPr>
          <w:p w14:paraId="2735178D" w14:textId="7BC4024F"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Argentina, Botswana, Colombia, Comoros, Cuba,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Ghana,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Iran (Islamic Republic of), Namibia, Panama,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and </w:t>
            </w:r>
            <w:r w:rsidR="007D0120" w:rsidRPr="00BF7AAB">
              <w:rPr>
                <w:rFonts w:asciiTheme="majorBidi" w:eastAsia="Calibri Light" w:hAnsiTheme="majorBidi" w:cstheme="majorBidi"/>
                <w:sz w:val="18"/>
                <w:szCs w:val="18"/>
              </w:rPr>
              <w:t>United Arab Emirates</w:t>
            </w:r>
          </w:p>
        </w:tc>
        <w:tc>
          <w:tcPr>
            <w:tcW w:w="4205" w:type="dxa"/>
          </w:tcPr>
          <w:p w14:paraId="3AD550AB" w14:textId="29999E3E"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Armenia, Austria, Bahamas, Benin, Bolivia (Plurinational State of),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Chad, Chile, China (including Macao SAR),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Cyprus, Czechia, Djibouti,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Estonia, Finland, France, Gabon, Gambia, Germany, Guinea, Guyana, Honduras, Iceland, Indonesia, Ireland, Jamaica, Japan, Jordan, Kuwait, Lao People's Democratic Republic, Latvia, Lebanon, Lesotho, Liechtenstein, Lithuania, Luxembourg, Madagascar, Mali, Malta, Marshall Islands, Mauritius, Mexico, Monaco, Mongolia,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Oman, Palau, Paraguay, Peru, Portugal, Republic of Korea, Republic of Moldova, Romania,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Thailand, Togo, Tuvalu,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322D908E" w14:textId="77777777" w:rsidTr="00BD55A8">
        <w:tc>
          <w:tcPr>
            <w:tcW w:w="2160" w:type="dxa"/>
          </w:tcPr>
          <w:p w14:paraId="0A012750"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“Yes” to question 5.2- Acetaldehyde production: Italy</w:t>
            </w:r>
          </w:p>
        </w:tc>
        <w:tc>
          <w:tcPr>
            <w:tcW w:w="1915" w:type="dxa"/>
          </w:tcPr>
          <w:p w14:paraId="694DDB50"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c>
          <w:tcPr>
            <w:tcW w:w="4205" w:type="dxa"/>
          </w:tcPr>
          <w:p w14:paraId="6AE36F31"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Seven new parties voluntarily submitted their reports and responded “Not applicable” to question 5.2- Acetaldehyde production: Bahrain, Burundi, Cambodia, Cameroon, Pakistan, Qatar, and United Republic of Tanzania</w:t>
            </w:r>
          </w:p>
        </w:tc>
      </w:tr>
    </w:tbl>
    <w:p w14:paraId="190F64D7" w14:textId="77777777" w:rsidR="00251619" w:rsidRPr="00BF7AAB" w:rsidRDefault="00251619" w:rsidP="00B13C18">
      <w:pPr>
        <w:pStyle w:val="NormalNonumber"/>
        <w:rPr>
          <w:rFonts w:asciiTheme="majorBidi" w:eastAsia="DengXian Light"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46E5547D" w14:textId="77777777" w:rsidTr="007C1CB2">
        <w:trPr>
          <w:trHeight w:val="57"/>
          <w:jc w:val="right"/>
        </w:trPr>
        <w:tc>
          <w:tcPr>
            <w:tcW w:w="8307" w:type="dxa"/>
            <w:shd w:val="clear" w:color="auto" w:fill="F2F2F2"/>
          </w:tcPr>
          <w:p w14:paraId="7E9C49FE"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5.3</w:t>
            </w:r>
            <w:r w:rsidRPr="00BF7AAB">
              <w:rPr>
                <w:rFonts w:asciiTheme="majorBidi" w:hAnsiTheme="majorBidi" w:cstheme="majorBidi"/>
                <w:bCs/>
                <w:sz w:val="18"/>
              </w:rPr>
              <w:t xml:space="preserve">: </w:t>
            </w:r>
            <w:r w:rsidRPr="00BF7AAB">
              <w:rPr>
                <w:rFonts w:asciiTheme="majorBidi" w:hAnsiTheme="majorBidi" w:cstheme="majorBidi"/>
                <w:sz w:val="18"/>
              </w:rPr>
              <w:t xml:space="preserve">Are measures in place to restrict the use of mercury or mercury compounds in the processes listed in part II of annex B in accordance with the provisions set out </w:t>
            </w:r>
            <w:proofErr w:type="spellStart"/>
            <w:r w:rsidRPr="00BF7AAB">
              <w:rPr>
                <w:rFonts w:asciiTheme="majorBidi" w:hAnsiTheme="majorBidi" w:cstheme="majorBidi"/>
                <w:sz w:val="18"/>
              </w:rPr>
              <w:t>therein</w:t>
            </w:r>
            <w:proofErr w:type="spellEnd"/>
            <w:r w:rsidRPr="00BF7AAB">
              <w:rPr>
                <w:rFonts w:asciiTheme="majorBidi" w:hAnsiTheme="majorBidi" w:cstheme="majorBidi"/>
                <w:sz w:val="18"/>
              </w:rPr>
              <w:t>?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3)</w:t>
            </w:r>
          </w:p>
          <w:p w14:paraId="4CCF96D3" w14:textId="77777777" w:rsidR="00251619" w:rsidRPr="00BF7AAB" w:rsidRDefault="00251619" w:rsidP="007C1CB2">
            <w:pPr>
              <w:tabs>
                <w:tab w:val="left" w:pos="4321"/>
                <w:tab w:val="right" w:pos="8641"/>
              </w:tabs>
              <w:spacing w:before="120"/>
              <w:ind w:left="284"/>
              <w:rPr>
                <w:rFonts w:asciiTheme="majorBidi" w:hAnsiTheme="majorBidi" w:cstheme="majorBidi"/>
                <w:sz w:val="18"/>
                <w:u w:val="single"/>
              </w:rPr>
            </w:pPr>
            <w:r w:rsidRPr="00BF7AAB">
              <w:rPr>
                <w:rFonts w:asciiTheme="majorBidi" w:hAnsiTheme="majorBidi" w:cstheme="majorBidi"/>
                <w:sz w:val="18"/>
                <w:u w:val="single"/>
              </w:rPr>
              <w:t>Vinyl chloride monomer production:</w:t>
            </w:r>
          </w:p>
          <w:p w14:paraId="52D9F8BD" w14:textId="77777777" w:rsidR="00251619" w:rsidRPr="00BF7AAB" w:rsidRDefault="00251619" w:rsidP="007F6417">
            <w:pPr>
              <w:numPr>
                <w:ilvl w:val="0"/>
                <w:numId w:val="24"/>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0F284D92" w14:textId="77777777" w:rsidR="00251619" w:rsidRPr="00BF7AAB" w:rsidRDefault="00251619" w:rsidP="007F6417">
            <w:pPr>
              <w:numPr>
                <w:ilvl w:val="0"/>
                <w:numId w:val="24"/>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18348487" w14:textId="77777777" w:rsidR="00251619" w:rsidRPr="00BF7AAB" w:rsidRDefault="00251619" w:rsidP="007F6417">
            <w:pPr>
              <w:numPr>
                <w:ilvl w:val="0"/>
                <w:numId w:val="24"/>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Not applicable (</w:t>
            </w:r>
            <w:r w:rsidRPr="00BF7AAB">
              <w:rPr>
                <w:rFonts w:asciiTheme="majorBidi" w:hAnsiTheme="majorBidi" w:cstheme="majorBidi"/>
                <w:i/>
                <w:iCs/>
                <w:sz w:val="18"/>
              </w:rPr>
              <w:t>do not have these facilities</w:t>
            </w:r>
            <w:r w:rsidRPr="00BF7AAB">
              <w:rPr>
                <w:rFonts w:asciiTheme="majorBidi" w:hAnsiTheme="majorBidi" w:cstheme="majorBidi"/>
                <w:sz w:val="18"/>
              </w:rPr>
              <w:t>)</w:t>
            </w:r>
          </w:p>
          <w:p w14:paraId="31CCE225"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xml:space="preserve">, please provide information on these measures. </w:t>
            </w:r>
          </w:p>
          <w:p w14:paraId="1C0C7AA3" w14:textId="77777777" w:rsidR="00251619" w:rsidRPr="00BF7AAB" w:rsidRDefault="00251619" w:rsidP="007C1CB2">
            <w:pPr>
              <w:tabs>
                <w:tab w:val="left" w:pos="4321"/>
                <w:tab w:val="right" w:pos="8641"/>
              </w:tabs>
              <w:spacing w:before="240"/>
              <w:ind w:left="284"/>
              <w:rPr>
                <w:rFonts w:asciiTheme="majorBidi" w:hAnsiTheme="majorBidi" w:cstheme="majorBidi"/>
                <w:sz w:val="18"/>
                <w:u w:val="single"/>
              </w:rPr>
            </w:pPr>
            <w:r w:rsidRPr="00BF7AAB">
              <w:rPr>
                <w:rFonts w:asciiTheme="majorBidi" w:hAnsiTheme="majorBidi" w:cstheme="majorBidi"/>
                <w:sz w:val="18"/>
                <w:u w:val="single"/>
              </w:rPr>
              <w:t>Sodium or potassium methylate or ethylate:</w:t>
            </w:r>
          </w:p>
          <w:p w14:paraId="25C986D9" w14:textId="77777777" w:rsidR="00251619" w:rsidRPr="00BF7AAB" w:rsidRDefault="00251619" w:rsidP="007F6417">
            <w:pPr>
              <w:numPr>
                <w:ilvl w:val="0"/>
                <w:numId w:val="24"/>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3F46FF2F" w14:textId="77777777" w:rsidR="00251619" w:rsidRPr="00BF7AAB" w:rsidRDefault="00251619" w:rsidP="007F6417">
            <w:pPr>
              <w:numPr>
                <w:ilvl w:val="0"/>
                <w:numId w:val="24"/>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21B88B70" w14:textId="77777777" w:rsidR="00251619" w:rsidRPr="00BF7AAB" w:rsidRDefault="00251619" w:rsidP="007F6417">
            <w:pPr>
              <w:numPr>
                <w:ilvl w:val="0"/>
                <w:numId w:val="24"/>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Not applicable (</w:t>
            </w:r>
            <w:r w:rsidRPr="00BF7AAB">
              <w:rPr>
                <w:rFonts w:asciiTheme="majorBidi" w:hAnsiTheme="majorBidi" w:cstheme="majorBidi"/>
                <w:i/>
                <w:iCs/>
                <w:sz w:val="18"/>
              </w:rPr>
              <w:t>do not have these facilities</w:t>
            </w:r>
            <w:r w:rsidRPr="00BF7AAB">
              <w:rPr>
                <w:rFonts w:asciiTheme="majorBidi" w:hAnsiTheme="majorBidi" w:cstheme="majorBidi"/>
                <w:sz w:val="18"/>
              </w:rPr>
              <w:t>)</w:t>
            </w:r>
          </w:p>
          <w:p w14:paraId="3FCA079A"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xml:space="preserve">, please provide information on these measures. </w:t>
            </w:r>
          </w:p>
          <w:p w14:paraId="44927676" w14:textId="77777777" w:rsidR="00251619" w:rsidRPr="00BF7AAB" w:rsidRDefault="00251619" w:rsidP="007C1CB2">
            <w:pPr>
              <w:tabs>
                <w:tab w:val="left" w:pos="4321"/>
                <w:tab w:val="right" w:pos="8641"/>
              </w:tabs>
              <w:spacing w:before="240"/>
              <w:ind w:left="284"/>
              <w:rPr>
                <w:rFonts w:asciiTheme="majorBidi" w:hAnsiTheme="majorBidi" w:cstheme="majorBidi"/>
                <w:sz w:val="18"/>
                <w:u w:val="single"/>
              </w:rPr>
            </w:pPr>
            <w:r w:rsidRPr="00BF7AAB">
              <w:rPr>
                <w:rFonts w:asciiTheme="majorBidi" w:hAnsiTheme="majorBidi" w:cstheme="majorBidi"/>
                <w:sz w:val="18"/>
                <w:u w:val="single"/>
              </w:rPr>
              <w:t>Production of polyurethane using mercury</w:t>
            </w:r>
            <w:r w:rsidRPr="00BF7AAB">
              <w:rPr>
                <w:rFonts w:asciiTheme="majorBidi" w:hAnsiTheme="majorBidi" w:cstheme="majorBidi"/>
                <w:sz w:val="18"/>
                <w:u w:val="single"/>
              </w:rPr>
              <w:noBreakHyphen/>
              <w:t>containing catalysts:</w:t>
            </w:r>
          </w:p>
          <w:p w14:paraId="41D76CB3" w14:textId="77777777" w:rsidR="00251619" w:rsidRPr="00BF7AAB" w:rsidRDefault="00251619" w:rsidP="007F6417">
            <w:pPr>
              <w:numPr>
                <w:ilvl w:val="0"/>
                <w:numId w:val="24"/>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0071F515" w14:textId="77777777" w:rsidR="00251619" w:rsidRPr="00BF7AAB" w:rsidRDefault="00251619" w:rsidP="007F6417">
            <w:pPr>
              <w:numPr>
                <w:ilvl w:val="0"/>
                <w:numId w:val="24"/>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2ED3E93E" w14:textId="77777777" w:rsidR="00251619" w:rsidRPr="00BF7AAB" w:rsidRDefault="00251619" w:rsidP="007F6417">
            <w:pPr>
              <w:numPr>
                <w:ilvl w:val="0"/>
                <w:numId w:val="24"/>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Not applicable (</w:t>
            </w:r>
            <w:r w:rsidRPr="00BF7AAB">
              <w:rPr>
                <w:rFonts w:asciiTheme="majorBidi" w:hAnsiTheme="majorBidi" w:cstheme="majorBidi"/>
                <w:i/>
                <w:iCs/>
                <w:sz w:val="18"/>
              </w:rPr>
              <w:t>do not have these facilities</w:t>
            </w:r>
            <w:r w:rsidRPr="00BF7AAB">
              <w:rPr>
                <w:rFonts w:asciiTheme="majorBidi" w:hAnsiTheme="majorBidi" w:cstheme="majorBidi"/>
                <w:sz w:val="18"/>
              </w:rPr>
              <w:t>)</w:t>
            </w:r>
          </w:p>
          <w:p w14:paraId="12A7B55C"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provide information on these measures.</w:t>
            </w:r>
          </w:p>
        </w:tc>
      </w:tr>
    </w:tbl>
    <w:p w14:paraId="66E71B3C" w14:textId="77777777" w:rsidR="00251619" w:rsidRPr="00BF7AAB" w:rsidRDefault="00251619" w:rsidP="00B13C18">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1800"/>
        <w:gridCol w:w="1800"/>
        <w:gridCol w:w="4770"/>
      </w:tblGrid>
      <w:tr w:rsidR="00251619" w:rsidRPr="00BF7AAB" w14:paraId="3FF4264B" w14:textId="77777777" w:rsidTr="007C1CB2">
        <w:tc>
          <w:tcPr>
            <w:tcW w:w="8370" w:type="dxa"/>
            <w:gridSpan w:val="3"/>
            <w:shd w:val="clear" w:color="auto" w:fill="A6A6A6"/>
            <w:vAlign w:val="center"/>
          </w:tcPr>
          <w:p w14:paraId="4B0CAA75" w14:textId="77777777" w:rsidR="00251619" w:rsidRPr="00BF7AAB" w:rsidRDefault="00251619" w:rsidP="007C1CB2">
            <w:pPr>
              <w:keepNext/>
              <w:tabs>
                <w:tab w:val="left" w:pos="4321"/>
                <w:tab w:val="right" w:pos="8641"/>
              </w:tabs>
              <w:spacing w:before="60"/>
              <w:rPr>
                <w:rFonts w:asciiTheme="majorBidi" w:eastAsia="Calibri Light" w:hAnsiTheme="majorBidi" w:cstheme="majorBidi"/>
                <w:b/>
                <w:bCs/>
                <w:sz w:val="18"/>
                <w:szCs w:val="18"/>
              </w:rPr>
            </w:pPr>
            <w:r w:rsidRPr="00BF7AAB">
              <w:rPr>
                <w:rFonts w:asciiTheme="majorBidi" w:eastAsia="Calibri Light" w:hAnsiTheme="majorBidi" w:cstheme="majorBidi"/>
                <w:b/>
                <w:bCs/>
                <w:sz w:val="18"/>
                <w:szCs w:val="18"/>
              </w:rPr>
              <w:t>Vinyl chloride monomer production:</w:t>
            </w:r>
          </w:p>
        </w:tc>
      </w:tr>
      <w:tr w:rsidR="00251619" w:rsidRPr="00BF7AAB" w14:paraId="349B4223" w14:textId="77777777" w:rsidTr="007C1CB2">
        <w:tc>
          <w:tcPr>
            <w:tcW w:w="1800" w:type="dxa"/>
            <w:shd w:val="clear" w:color="auto" w:fill="D9D9D9"/>
            <w:vAlign w:val="center"/>
          </w:tcPr>
          <w:p w14:paraId="146DD248"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14 parties responded “Yes”</w:t>
            </w:r>
          </w:p>
        </w:tc>
        <w:tc>
          <w:tcPr>
            <w:tcW w:w="1800" w:type="dxa"/>
            <w:shd w:val="clear" w:color="auto" w:fill="D9D9D9"/>
            <w:vAlign w:val="center"/>
          </w:tcPr>
          <w:p w14:paraId="5428CF20"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13 parties responded “No”</w:t>
            </w:r>
          </w:p>
        </w:tc>
        <w:tc>
          <w:tcPr>
            <w:tcW w:w="4770" w:type="dxa"/>
            <w:shd w:val="clear" w:color="auto" w:fill="D9D9D9"/>
            <w:vAlign w:val="center"/>
          </w:tcPr>
          <w:p w14:paraId="3C9ED697"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91 parties responded “Not Applicable (do not have those facilities)” </w:t>
            </w:r>
          </w:p>
        </w:tc>
      </w:tr>
      <w:tr w:rsidR="00251619" w:rsidRPr="00BF7AAB" w14:paraId="69473682" w14:textId="77777777" w:rsidTr="007C1CB2">
        <w:tc>
          <w:tcPr>
            <w:tcW w:w="1800" w:type="dxa"/>
          </w:tcPr>
          <w:p w14:paraId="4345060A" w14:textId="055868A6"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Belgium, Botswana,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Denmark, European Union, Greece, Hungary,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Montenegro,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Slovakia,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and Switzerland</w:t>
            </w:r>
          </w:p>
        </w:tc>
        <w:tc>
          <w:tcPr>
            <w:tcW w:w="1800" w:type="dxa"/>
          </w:tcPr>
          <w:p w14:paraId="4A0598DB" w14:textId="654E8316"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Armenia, Colombia, Comoros, Cuba, Equatorial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Indonesia, Panama,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and </w:t>
            </w:r>
            <w:r w:rsidR="007D0120" w:rsidRPr="00BF7AAB">
              <w:rPr>
                <w:rFonts w:asciiTheme="majorBidi" w:eastAsia="Calibri Light" w:hAnsiTheme="majorBidi" w:cstheme="majorBidi"/>
                <w:sz w:val="18"/>
                <w:szCs w:val="18"/>
              </w:rPr>
              <w:t>United Arab Emirates</w:t>
            </w:r>
          </w:p>
        </w:tc>
        <w:tc>
          <w:tcPr>
            <w:tcW w:w="4770" w:type="dxa"/>
          </w:tcPr>
          <w:p w14:paraId="53C5E0A0" w14:textId="1B1CB619"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Argentina, Austria, Bahamas, Benin, Bolivia (Plurinational State of),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Chad, Chile, China (Macao SAR),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Cyprus, Czechia, Djibouti,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Finland, France, Gabon, Gambia, Germany, Ghana, Guinea, Guyana, Honduras, Iceland, Iran (Islamic Republic of), Ireland, Jamaica, Japan, Jordan, Kuwait, Lao People's Democratic Republic, Latvia, Lebanon, Lesotho, Liechtenstein, Lithuania, Luxembourg, Madagascar, Mali, Malta, Marshall Islands, Mauritius, Mexico, Monaco, Mongolia, Namibia,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Oman, Palau, Paraguay, Peru, Philippines, Portugal, Republic of Korea, Republic of Moldova, Romania,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Slovenia,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Sweden, Thailand, Togo, Tuvalu, Uganda,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3D1D96C4" w14:textId="77777777" w:rsidTr="007C1CB2">
        <w:tc>
          <w:tcPr>
            <w:tcW w:w="1800" w:type="dxa"/>
          </w:tcPr>
          <w:p w14:paraId="6C031801"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Two new parties voluntarily submitted their reports and responded “Yes” to question 5.3-Vinyl chloride monomer production: Italy and Qatar</w:t>
            </w:r>
          </w:p>
        </w:tc>
        <w:tc>
          <w:tcPr>
            <w:tcW w:w="1800" w:type="dxa"/>
          </w:tcPr>
          <w:p w14:paraId="4DBCC517"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“No” to question 5.3-Vinyl chloride monomer production: Pakistan</w:t>
            </w:r>
          </w:p>
        </w:tc>
        <w:tc>
          <w:tcPr>
            <w:tcW w:w="4770" w:type="dxa"/>
          </w:tcPr>
          <w:p w14:paraId="5DE1DE64"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Five new parties voluntarily submitted their reports and responded “Not applicable” to question 5.3-Vinyl chloride monomer production: Bahrain, Burundi, Cambodia, Cameroon, and United Republic of Tanzania.</w:t>
            </w:r>
          </w:p>
        </w:tc>
      </w:tr>
    </w:tbl>
    <w:p w14:paraId="332DC162" w14:textId="77777777" w:rsidR="00251619" w:rsidRPr="00BF7AAB" w:rsidRDefault="00251619" w:rsidP="00B13C18">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1800"/>
        <w:gridCol w:w="1800"/>
        <w:gridCol w:w="4770"/>
      </w:tblGrid>
      <w:tr w:rsidR="00251619" w:rsidRPr="00BF7AAB" w14:paraId="7F06786B" w14:textId="77777777" w:rsidTr="007C1CB2">
        <w:tc>
          <w:tcPr>
            <w:tcW w:w="8370" w:type="dxa"/>
            <w:gridSpan w:val="3"/>
            <w:shd w:val="clear" w:color="auto" w:fill="A6A6A6"/>
            <w:vAlign w:val="center"/>
          </w:tcPr>
          <w:p w14:paraId="7D60A0D1" w14:textId="77777777" w:rsidR="00251619" w:rsidRPr="00BF7AAB" w:rsidRDefault="00251619" w:rsidP="007C1CB2">
            <w:pPr>
              <w:tabs>
                <w:tab w:val="left" w:pos="4321"/>
                <w:tab w:val="right" w:pos="8641"/>
              </w:tabs>
              <w:spacing w:before="60"/>
              <w:rPr>
                <w:rFonts w:asciiTheme="majorBidi" w:eastAsia="Calibri Light" w:hAnsiTheme="majorBidi" w:cstheme="majorBidi"/>
                <w:b/>
                <w:bCs/>
                <w:sz w:val="18"/>
                <w:szCs w:val="18"/>
              </w:rPr>
            </w:pPr>
            <w:r w:rsidRPr="00BF7AAB">
              <w:rPr>
                <w:rFonts w:asciiTheme="majorBidi" w:eastAsia="Calibri Light" w:hAnsiTheme="majorBidi" w:cstheme="majorBidi"/>
                <w:b/>
                <w:bCs/>
                <w:sz w:val="18"/>
                <w:szCs w:val="18"/>
              </w:rPr>
              <w:t>Sodium or potassium methylate or ethylate:</w:t>
            </w:r>
          </w:p>
        </w:tc>
      </w:tr>
      <w:tr w:rsidR="00251619" w:rsidRPr="00BF7AAB" w14:paraId="777C27BA" w14:textId="77777777" w:rsidTr="007C1CB2">
        <w:tc>
          <w:tcPr>
            <w:tcW w:w="1800" w:type="dxa"/>
            <w:shd w:val="clear" w:color="auto" w:fill="D9D9D9"/>
            <w:vAlign w:val="center"/>
          </w:tcPr>
          <w:p w14:paraId="3646A2DF"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11 parties responded “Yes”</w:t>
            </w:r>
          </w:p>
        </w:tc>
        <w:tc>
          <w:tcPr>
            <w:tcW w:w="1800" w:type="dxa"/>
            <w:shd w:val="clear" w:color="auto" w:fill="D9D9D9"/>
            <w:vAlign w:val="center"/>
          </w:tcPr>
          <w:p w14:paraId="4EE3248B"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14 parties responded “No”</w:t>
            </w:r>
          </w:p>
        </w:tc>
        <w:tc>
          <w:tcPr>
            <w:tcW w:w="4770" w:type="dxa"/>
            <w:shd w:val="clear" w:color="auto" w:fill="D9D9D9"/>
            <w:vAlign w:val="center"/>
          </w:tcPr>
          <w:p w14:paraId="7AFDD909"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93 parties responded “Not Applicable (do not have those facilities)”</w:t>
            </w:r>
          </w:p>
        </w:tc>
      </w:tr>
      <w:tr w:rsidR="00251619" w:rsidRPr="00BF7AAB" w14:paraId="2412D13D" w14:textId="77777777" w:rsidTr="007C1CB2">
        <w:tc>
          <w:tcPr>
            <w:tcW w:w="1800" w:type="dxa"/>
          </w:tcPr>
          <w:p w14:paraId="710CF557" w14:textId="37829C2C"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Albania, Belgium, China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Denmark, European Union, Germany, Greece, Hungary, Montenegro,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and Switzerland</w:t>
            </w:r>
          </w:p>
        </w:tc>
        <w:tc>
          <w:tcPr>
            <w:tcW w:w="1800" w:type="dxa"/>
          </w:tcPr>
          <w:p w14:paraId="192D04AB" w14:textId="1581F66E"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Armenia, Botswana, Colombia, Comoros, Cuba, Equatorial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Uganda, and </w:t>
            </w:r>
            <w:r w:rsidR="007D0120" w:rsidRPr="00BF7AAB">
              <w:rPr>
                <w:rFonts w:asciiTheme="majorBidi" w:eastAsia="Calibri Light" w:hAnsiTheme="majorBidi" w:cstheme="majorBidi"/>
                <w:sz w:val="18"/>
                <w:szCs w:val="18"/>
              </w:rPr>
              <w:t>United Arab Emirates</w:t>
            </w:r>
          </w:p>
        </w:tc>
        <w:tc>
          <w:tcPr>
            <w:tcW w:w="4770" w:type="dxa"/>
          </w:tcPr>
          <w:p w14:paraId="6F18C38C" w14:textId="3A64BD34"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Argentina, Austria, Bahamas, Benin, Bolivia (Plurinational State of),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Chad, Chile, China (including Macao SAR),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Cyprus, Czechia, Djibouti,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Finland, France, Gabon, Gambia, Ghana, Guinea, Guyana, Honduras, Iceland, Indonesia, Iran (Islamic Republic of), Ireland, Jamaica, Japan, Jordan, Kuwait, Lao People's Democratic Republic, Latvia, Lebanon, Lesotho, Liechtenstein, Lithuania, Luxembourg, Madagascar, Mali, Malta, Marshall Islands, Mauritius, Mexico, Monaco, Mongolia, Namibia,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Oman, Palau, Panama, Paraguay, Peru, Philippines, Portugal, Republic of Korea, Republic of Moldova, Romania,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Sweden, Thailand, Togo, Tuvalu,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274D082B" w14:textId="77777777" w:rsidTr="007C1CB2">
        <w:tc>
          <w:tcPr>
            <w:tcW w:w="1800" w:type="dxa"/>
          </w:tcPr>
          <w:p w14:paraId="00F1E2E9"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lastRenderedPageBreak/>
              <w:t>Note: One new party voluntarily submitted its report and responded “Yes” to question 5.3-Sodium or potassium methylate or ethylate: Italy</w:t>
            </w:r>
          </w:p>
        </w:tc>
        <w:tc>
          <w:tcPr>
            <w:tcW w:w="1800" w:type="dxa"/>
          </w:tcPr>
          <w:p w14:paraId="5A9ABEA3"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“No” to question 5.3-Sodium or potassium methylate or ethylate: Pakistan</w:t>
            </w:r>
          </w:p>
        </w:tc>
        <w:tc>
          <w:tcPr>
            <w:tcW w:w="4770" w:type="dxa"/>
          </w:tcPr>
          <w:p w14:paraId="7D9063AE"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Six new parties voluntarily submitted their reports and responded “Not applicable” to question 5.3-Sodium or potassium methylate or ethylate: Bahrain, Burundi, Cambodia, Cameroon, Qatar and United Republic of Tanzania.</w:t>
            </w:r>
          </w:p>
        </w:tc>
      </w:tr>
    </w:tbl>
    <w:p w14:paraId="513F1A22" w14:textId="77777777" w:rsidR="00251619" w:rsidRPr="00BF7AAB" w:rsidRDefault="00251619" w:rsidP="00B13C18">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1800"/>
        <w:gridCol w:w="1800"/>
        <w:gridCol w:w="4770"/>
      </w:tblGrid>
      <w:tr w:rsidR="00251619" w:rsidRPr="00BF7AAB" w14:paraId="6384437A" w14:textId="77777777" w:rsidTr="007C1CB2">
        <w:tc>
          <w:tcPr>
            <w:tcW w:w="8370" w:type="dxa"/>
            <w:gridSpan w:val="3"/>
            <w:shd w:val="clear" w:color="auto" w:fill="A6A6A6"/>
            <w:vAlign w:val="center"/>
          </w:tcPr>
          <w:p w14:paraId="7CDA733F" w14:textId="77777777" w:rsidR="00251619" w:rsidRPr="00BF7AAB" w:rsidRDefault="00251619" w:rsidP="007C1CB2">
            <w:pPr>
              <w:tabs>
                <w:tab w:val="left" w:pos="4321"/>
                <w:tab w:val="right" w:pos="8641"/>
              </w:tabs>
              <w:spacing w:before="60"/>
              <w:rPr>
                <w:rFonts w:asciiTheme="majorBidi" w:eastAsia="Calibri Light" w:hAnsiTheme="majorBidi" w:cstheme="majorBidi"/>
                <w:b/>
                <w:bCs/>
                <w:sz w:val="18"/>
                <w:szCs w:val="18"/>
              </w:rPr>
            </w:pPr>
            <w:r w:rsidRPr="00BF7AAB">
              <w:rPr>
                <w:rFonts w:asciiTheme="majorBidi" w:eastAsia="Calibri Light" w:hAnsiTheme="majorBidi" w:cstheme="majorBidi"/>
                <w:b/>
                <w:bCs/>
                <w:sz w:val="18"/>
                <w:szCs w:val="18"/>
              </w:rPr>
              <w:t>Production of polyurethane using mercury containing catalysts:</w:t>
            </w:r>
          </w:p>
        </w:tc>
      </w:tr>
      <w:tr w:rsidR="00251619" w:rsidRPr="00BF7AAB" w14:paraId="3B038AC4" w14:textId="77777777" w:rsidTr="007C1CB2">
        <w:tc>
          <w:tcPr>
            <w:tcW w:w="1800" w:type="dxa"/>
            <w:shd w:val="clear" w:color="auto" w:fill="D9D9D9"/>
            <w:vAlign w:val="center"/>
          </w:tcPr>
          <w:p w14:paraId="641D8871"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13 parties responded “Yes”</w:t>
            </w:r>
          </w:p>
        </w:tc>
        <w:tc>
          <w:tcPr>
            <w:tcW w:w="1800" w:type="dxa"/>
            <w:shd w:val="clear" w:color="auto" w:fill="D9D9D9"/>
            <w:vAlign w:val="center"/>
          </w:tcPr>
          <w:p w14:paraId="5C08512F"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11 parties responded “No”</w:t>
            </w:r>
          </w:p>
        </w:tc>
        <w:tc>
          <w:tcPr>
            <w:tcW w:w="4770" w:type="dxa"/>
            <w:shd w:val="clear" w:color="auto" w:fill="D9D9D9"/>
            <w:vAlign w:val="center"/>
          </w:tcPr>
          <w:p w14:paraId="461F54C3"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94 parties responded “Not Applicable (do not have those facilities)”</w:t>
            </w:r>
          </w:p>
        </w:tc>
      </w:tr>
      <w:tr w:rsidR="00251619" w:rsidRPr="00BF7AAB" w14:paraId="1EBC9116" w14:textId="77777777" w:rsidTr="007C1CB2">
        <w:tc>
          <w:tcPr>
            <w:tcW w:w="1800" w:type="dxa"/>
          </w:tcPr>
          <w:p w14:paraId="11EF5773" w14:textId="45BB55D2"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Albania, Belgium, Canada, China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Denmark, European Union, Ghana, Greece, Hungary,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Montenegro,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and Switzerland</w:t>
            </w:r>
          </w:p>
        </w:tc>
        <w:tc>
          <w:tcPr>
            <w:tcW w:w="1800" w:type="dxa"/>
          </w:tcPr>
          <w:p w14:paraId="25FA8CE1" w14:textId="2C5670F6"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Armenia, Botswana, Colombia, Comoros, Cuba,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Uganda, and </w:t>
            </w:r>
            <w:r w:rsidR="007D0120" w:rsidRPr="00BF7AAB">
              <w:rPr>
                <w:rFonts w:asciiTheme="majorBidi" w:eastAsia="Calibri Light" w:hAnsiTheme="majorBidi" w:cstheme="majorBidi"/>
                <w:sz w:val="18"/>
                <w:szCs w:val="18"/>
              </w:rPr>
              <w:t>United Arab Emirates</w:t>
            </w:r>
          </w:p>
        </w:tc>
        <w:tc>
          <w:tcPr>
            <w:tcW w:w="4770" w:type="dxa"/>
          </w:tcPr>
          <w:p w14:paraId="17FB4CC3" w14:textId="09814FE5"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Argentina, Austria, Bahamas, Benin, Bolivia (Plurinational State of),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Chad, Chile, China (including Macao SAR),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Cyprus, Czechia, Djibouti,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Finland, France, Gabon, Gambia, Germany, Guinea, Guyana, Honduras, Iceland, Indonesia, Iran (Islamic Republic of), Ireland, Jamaica, Japan, Jordan, Kuwait, Lao People’s Democratic Republic, Latvia, Lebanon, Lesotho, Liechtenstein, Lithuania, Luxembourg, Madagascar, Mali, Malta, Marshall Islands, Mauritius, Mexico, Monaco, Mongolia, Namibia,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Oman, Palau, Panama, Paraguay, Peru, Philippines, Portugal, Republic of Korea, Republic of Moldova, Romania, Rwanda,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Sweden, Thailand, Togo, Tuvalu,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653A9DFF" w14:textId="77777777" w:rsidTr="007C1CB2">
        <w:tc>
          <w:tcPr>
            <w:tcW w:w="1800" w:type="dxa"/>
          </w:tcPr>
          <w:p w14:paraId="4316ADF7"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“Yes” to question 5.3-Production of polyurethane using mercury containing catalysts: Italy</w:t>
            </w:r>
          </w:p>
        </w:tc>
        <w:tc>
          <w:tcPr>
            <w:tcW w:w="1800" w:type="dxa"/>
          </w:tcPr>
          <w:p w14:paraId="581CC6AE"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“No” to question 5.3-Production of polyurethane using mercury containing catalysts: Pakistan</w:t>
            </w:r>
          </w:p>
        </w:tc>
        <w:tc>
          <w:tcPr>
            <w:tcW w:w="4770" w:type="dxa"/>
          </w:tcPr>
          <w:p w14:paraId="62FED4E7"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Six new parties voluntarily submitted their reports and responded “Not applicable” to question 5.3-Production of polyurethane using mercury containing catalysts: Bahrain, Burundi, Cambodia, Cameroon, Qatar and United Republic of Tanzania.</w:t>
            </w:r>
          </w:p>
        </w:tc>
      </w:tr>
    </w:tbl>
    <w:p w14:paraId="14CC380D" w14:textId="77777777" w:rsidR="00251619" w:rsidRPr="00BF7AAB" w:rsidRDefault="00251619" w:rsidP="00B13C18">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1D350E8B" w14:textId="77777777" w:rsidTr="007C1CB2">
        <w:trPr>
          <w:trHeight w:val="57"/>
          <w:jc w:val="right"/>
        </w:trPr>
        <w:tc>
          <w:tcPr>
            <w:tcW w:w="8307" w:type="dxa"/>
            <w:shd w:val="clear" w:color="auto" w:fill="F2F2F2"/>
          </w:tcPr>
          <w:p w14:paraId="798EFA39" w14:textId="77777777" w:rsidR="00251619" w:rsidRPr="00BF7AAB" w:rsidRDefault="00251619" w:rsidP="007C1CB2">
            <w:pPr>
              <w:keepNext/>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5.4</w:t>
            </w:r>
            <w:r w:rsidRPr="00BF7AAB">
              <w:rPr>
                <w:rFonts w:asciiTheme="majorBidi" w:hAnsiTheme="majorBidi" w:cstheme="majorBidi"/>
                <w:bCs/>
                <w:sz w:val="18"/>
              </w:rPr>
              <w:t xml:space="preserve">: </w:t>
            </w:r>
            <w:r w:rsidRPr="00BF7AAB">
              <w:rPr>
                <w:rFonts w:asciiTheme="majorBidi" w:hAnsiTheme="majorBidi" w:cstheme="majorBidi"/>
                <w:sz w:val="18"/>
              </w:rPr>
              <w:t>Is there any use of mercury or mercury compounds in a facility using the manufacturing processes listed in annex B that did not exist prior to the date of entry into force of the Convention for the party?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6)</w:t>
            </w:r>
          </w:p>
          <w:p w14:paraId="7D22630D" w14:textId="77777777" w:rsidR="00251619" w:rsidRPr="00BF7AAB" w:rsidRDefault="00251619" w:rsidP="007F6417">
            <w:pPr>
              <w:keepNext/>
              <w:numPr>
                <w:ilvl w:val="0"/>
                <w:numId w:val="25"/>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2B3EDDCA" w14:textId="77777777" w:rsidR="00251619" w:rsidRPr="00BF7AAB" w:rsidRDefault="00251619" w:rsidP="007F6417">
            <w:pPr>
              <w:keepNext/>
              <w:numPr>
                <w:ilvl w:val="0"/>
                <w:numId w:val="25"/>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25CF4FCC" w14:textId="77777777" w:rsidR="00251619" w:rsidRPr="00BF7AAB" w:rsidRDefault="00251619" w:rsidP="007C1CB2">
            <w:pPr>
              <w:keepNext/>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explain the circumstances.</w:t>
            </w:r>
          </w:p>
        </w:tc>
      </w:tr>
    </w:tbl>
    <w:p w14:paraId="177B9E46" w14:textId="77777777" w:rsidR="00251619" w:rsidRPr="00BF7AAB" w:rsidRDefault="00251619" w:rsidP="00B13C18">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1524"/>
        <w:gridCol w:w="6846"/>
      </w:tblGrid>
      <w:tr w:rsidR="00251619" w:rsidRPr="00BF7AAB" w14:paraId="7C6511F0" w14:textId="77777777" w:rsidTr="007C1CB2">
        <w:tc>
          <w:tcPr>
            <w:tcW w:w="8370" w:type="dxa"/>
            <w:gridSpan w:val="2"/>
            <w:shd w:val="clear" w:color="auto" w:fill="D9D9D9"/>
            <w:vAlign w:val="center"/>
          </w:tcPr>
          <w:p w14:paraId="7C73AA9C" w14:textId="77777777" w:rsidR="00251619" w:rsidRPr="00BF7AAB" w:rsidRDefault="00251619" w:rsidP="007C1CB2">
            <w:pPr>
              <w:keepNext/>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lastRenderedPageBreak/>
              <w:t>Responses to question 5.4</w:t>
            </w:r>
          </w:p>
        </w:tc>
      </w:tr>
      <w:tr w:rsidR="00251619" w:rsidRPr="00BF7AAB" w14:paraId="0AF065EA" w14:textId="77777777" w:rsidTr="007C1CB2">
        <w:tc>
          <w:tcPr>
            <w:tcW w:w="1524" w:type="dxa"/>
            <w:shd w:val="clear" w:color="auto" w:fill="D9D9D9"/>
            <w:vAlign w:val="center"/>
          </w:tcPr>
          <w:p w14:paraId="4C6E1A59" w14:textId="77777777" w:rsidR="00251619" w:rsidRPr="00BF7AAB" w:rsidRDefault="00251619" w:rsidP="007C1CB2">
            <w:pPr>
              <w:keepNext/>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One party responded “Yes”</w:t>
            </w:r>
          </w:p>
        </w:tc>
        <w:tc>
          <w:tcPr>
            <w:tcW w:w="6846" w:type="dxa"/>
            <w:shd w:val="clear" w:color="auto" w:fill="D9D9D9"/>
            <w:vAlign w:val="center"/>
          </w:tcPr>
          <w:p w14:paraId="36F5B368" w14:textId="77777777" w:rsidR="00251619" w:rsidRPr="00BF7AAB" w:rsidRDefault="00251619" w:rsidP="007C1CB2">
            <w:pPr>
              <w:keepNext/>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116 parties responded “No”</w:t>
            </w:r>
          </w:p>
        </w:tc>
      </w:tr>
      <w:tr w:rsidR="00251619" w:rsidRPr="00BF7AAB" w14:paraId="431EE77D" w14:textId="77777777" w:rsidTr="007C1CB2">
        <w:tc>
          <w:tcPr>
            <w:tcW w:w="1524" w:type="dxa"/>
          </w:tcPr>
          <w:p w14:paraId="43828046"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Equatorial Guinea</w:t>
            </w:r>
          </w:p>
        </w:tc>
        <w:tc>
          <w:tcPr>
            <w:tcW w:w="6846" w:type="dxa"/>
          </w:tcPr>
          <w:p w14:paraId="007FD51A" w14:textId="54167905"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Armenia, Austria, Bahamas, Belgium, Benin, Bolivia (Plurinational State of), 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Chad,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Comoros,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Cuba, Cyprus, Czechia, Denmark, Djibouti,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European Union, Finland, France, Gabon, Gambia, Germany, Ghana, Greece,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Guyana, Honduras, Hungary,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Iran (Islamic Republic of), Ireland, Jamaica, Japan, Jordan, Kuwait, Lao People's Democratic Republic, Latvia, Lebanon, Lesotho, Liechtenstein, Lithuania, Luxembourg, Madagascar, Mali, Malta, Marshall Islands, Mauritius, Mexico, Monaco, Mongolia, Montenegro,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Oman, Palau, Panama, Paraguay, Peru, Philippines, Portugal, Republic of Korea, Republic of Moldova, Romania,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Sweden, Switzerland, Thailand, Togo, Tuvalu,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3CEF378B" w14:textId="77777777" w:rsidTr="007C1CB2">
        <w:tc>
          <w:tcPr>
            <w:tcW w:w="1524" w:type="dxa"/>
          </w:tcPr>
          <w:p w14:paraId="13A38439"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c>
          <w:tcPr>
            <w:tcW w:w="6846" w:type="dxa"/>
          </w:tcPr>
          <w:p w14:paraId="03144D89"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Eight new parties voluntarily submitted their reports and responded “No” to question 5.4: Bahrain, Burundi, Cambodia, Cameroon, Italy, Pakistan, Qatar, and United Republic of Tanzania</w:t>
            </w:r>
          </w:p>
        </w:tc>
      </w:tr>
    </w:tbl>
    <w:p w14:paraId="4032A0DF" w14:textId="77777777" w:rsidR="00251619" w:rsidRPr="00BF7AAB" w:rsidRDefault="00251619" w:rsidP="00B13C18">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5B1717BC" w14:textId="77777777" w:rsidTr="007C1CB2">
        <w:trPr>
          <w:trHeight w:val="57"/>
          <w:jc w:val="right"/>
        </w:trPr>
        <w:tc>
          <w:tcPr>
            <w:tcW w:w="8307" w:type="dxa"/>
            <w:shd w:val="clear" w:color="auto" w:fill="F2F2F2"/>
          </w:tcPr>
          <w:p w14:paraId="71525F87"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5.5</w:t>
            </w:r>
            <w:r w:rsidRPr="00BF7AAB">
              <w:rPr>
                <w:rFonts w:asciiTheme="majorBidi" w:hAnsiTheme="majorBidi" w:cstheme="majorBidi"/>
                <w:bCs/>
                <w:sz w:val="18"/>
              </w:rPr>
              <w:t xml:space="preserve">: </w:t>
            </w:r>
            <w:r w:rsidRPr="00BF7AAB">
              <w:rPr>
                <w:rFonts w:asciiTheme="majorBidi" w:hAnsiTheme="majorBidi" w:cstheme="majorBidi"/>
                <w:sz w:val="18"/>
              </w:rPr>
              <w:t>Is there any facility that has been developed using any other manufacturing process in which mercury or mercury compounds are intentionally used that did not exist prior to the date of entry into force of the Convention?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7)</w:t>
            </w:r>
          </w:p>
          <w:p w14:paraId="0027BA0E" w14:textId="77777777" w:rsidR="00251619" w:rsidRPr="00BF7AAB" w:rsidRDefault="00251619" w:rsidP="007F6417">
            <w:pPr>
              <w:numPr>
                <w:ilvl w:val="0"/>
                <w:numId w:val="26"/>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0F194FE1" w14:textId="77777777" w:rsidR="00251619" w:rsidRPr="00BF7AAB" w:rsidRDefault="00251619" w:rsidP="007F6417">
            <w:pPr>
              <w:numPr>
                <w:ilvl w:val="0"/>
                <w:numId w:val="26"/>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591A2555"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xml:space="preserve">, please provide information on how the party tried to discourage this development or that the party has demonstrated the environmental and health benefits to the Conference of the Parties and that there are </w:t>
            </w:r>
            <w:proofErr w:type="gramStart"/>
            <w:r w:rsidRPr="00BF7AAB">
              <w:rPr>
                <w:rFonts w:asciiTheme="majorBidi" w:hAnsiTheme="majorBidi" w:cstheme="majorBidi"/>
                <w:sz w:val="18"/>
              </w:rPr>
              <w:t>no</w:t>
            </w:r>
            <w:proofErr w:type="gramEnd"/>
            <w:r w:rsidRPr="00BF7AAB">
              <w:rPr>
                <w:rFonts w:asciiTheme="majorBidi" w:hAnsiTheme="majorBidi" w:cstheme="majorBidi"/>
                <w:sz w:val="18"/>
              </w:rPr>
              <w:t xml:space="preserve"> technically and economically feasible mercury-free alternatives available providing such benefits.</w:t>
            </w:r>
          </w:p>
        </w:tc>
      </w:tr>
    </w:tbl>
    <w:p w14:paraId="1FF65BE5" w14:textId="77777777" w:rsidR="00251619" w:rsidRPr="00BF7AAB" w:rsidRDefault="00251619" w:rsidP="00B13C18">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1524"/>
        <w:gridCol w:w="6846"/>
      </w:tblGrid>
      <w:tr w:rsidR="00251619" w:rsidRPr="00BF7AAB" w14:paraId="54D9B402" w14:textId="77777777" w:rsidTr="007C1CB2">
        <w:tc>
          <w:tcPr>
            <w:tcW w:w="8370" w:type="dxa"/>
            <w:gridSpan w:val="2"/>
            <w:shd w:val="clear" w:color="auto" w:fill="D9D9D9"/>
            <w:vAlign w:val="center"/>
          </w:tcPr>
          <w:p w14:paraId="49301670" w14:textId="77777777" w:rsidR="00251619" w:rsidRPr="00BF7AAB" w:rsidRDefault="00251619" w:rsidP="007C1CB2">
            <w:pPr>
              <w:keepNext/>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lastRenderedPageBreak/>
              <w:t>Responses to question 5.5</w:t>
            </w:r>
          </w:p>
        </w:tc>
      </w:tr>
      <w:tr w:rsidR="00251619" w:rsidRPr="00BF7AAB" w14:paraId="009D4AF6" w14:textId="77777777" w:rsidTr="007C1CB2">
        <w:tc>
          <w:tcPr>
            <w:tcW w:w="1524" w:type="dxa"/>
            <w:shd w:val="clear" w:color="auto" w:fill="D9D9D9"/>
            <w:vAlign w:val="center"/>
          </w:tcPr>
          <w:p w14:paraId="3EDB8B17" w14:textId="77777777" w:rsidR="00251619" w:rsidRPr="00BF7AAB" w:rsidRDefault="00251619" w:rsidP="007C1CB2">
            <w:pPr>
              <w:keepNext/>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One party responded “Yes”</w:t>
            </w:r>
          </w:p>
        </w:tc>
        <w:tc>
          <w:tcPr>
            <w:tcW w:w="6846" w:type="dxa"/>
            <w:shd w:val="clear" w:color="auto" w:fill="D9D9D9"/>
            <w:vAlign w:val="center"/>
          </w:tcPr>
          <w:p w14:paraId="0773CD72" w14:textId="77777777" w:rsidR="00251619" w:rsidRPr="00BF7AAB" w:rsidRDefault="00251619" w:rsidP="007C1CB2">
            <w:pPr>
              <w:keepNext/>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116 parties responded “No”</w:t>
            </w:r>
          </w:p>
        </w:tc>
      </w:tr>
      <w:tr w:rsidR="00251619" w:rsidRPr="00BF7AAB" w14:paraId="42B79917" w14:textId="77777777" w:rsidTr="007C1CB2">
        <w:tc>
          <w:tcPr>
            <w:tcW w:w="1524" w:type="dxa"/>
          </w:tcPr>
          <w:p w14:paraId="2D5169DA" w14:textId="77777777" w:rsidR="00251619" w:rsidRPr="00BF7AAB" w:rsidRDefault="00251619" w:rsidP="007C1CB2">
            <w:pPr>
              <w:keepNext/>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Ecuador</w:t>
            </w:r>
          </w:p>
        </w:tc>
        <w:tc>
          <w:tcPr>
            <w:tcW w:w="6846" w:type="dxa"/>
          </w:tcPr>
          <w:p w14:paraId="2756A9AA" w14:textId="44A06132" w:rsidR="00251619" w:rsidRPr="00BF7AAB" w:rsidRDefault="00251619" w:rsidP="007C1CB2">
            <w:pPr>
              <w:keepNext/>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Armenia, Austria, Bahamas, Belgium, Benin, Bolivia (Plurinational State of), 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Chad,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Comoros,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Cuba, Cyprus, Czechia, Denmark, Djibouti, Dominican Republic,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European Union, Finland, France, Gabon, Gambia, Germany, Ghana, Greece,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Guyana, Honduras, Hungary,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Iran (Islamic Republic of), Ireland, Jamaica, Japan, Jordan, Kuwait, Lao People’s Democratic Republic, Latvia, Lebanon, Lesotho, Liechtenstein, Lithuania, Luxembourg, Madagascar, Mali, Malta, Marshall Islands, Mauritius, Mexico, Monaco, Mongolia, Montenegro,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Oman, Palau, Panama, Paraguay, Peru, Philippines, Portugal, Republic of Korea, Republic of Moldova, Romania,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Sweden, Switzerland, Thailand, Togo, Tuvalu,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533B3164" w14:textId="77777777" w:rsidTr="007C1CB2">
        <w:tc>
          <w:tcPr>
            <w:tcW w:w="1524" w:type="dxa"/>
          </w:tcPr>
          <w:p w14:paraId="1878DDA3"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c>
          <w:tcPr>
            <w:tcW w:w="6846" w:type="dxa"/>
          </w:tcPr>
          <w:p w14:paraId="6FDB82F0"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Eight new parties voluntarily submitted their reports and responded “No” to Q5.5: Bahrain, Burundi, Cambodia, Cameroon, Italy, Pakistan, Qatar, United Republic of Tanzania</w:t>
            </w:r>
          </w:p>
        </w:tc>
      </w:tr>
    </w:tbl>
    <w:p w14:paraId="20E29B14" w14:textId="77777777" w:rsidR="00251619" w:rsidRPr="00BF7AAB" w:rsidRDefault="00251619" w:rsidP="00B13C18">
      <w:pPr>
        <w:pStyle w:val="NormalNonumber"/>
        <w:rPr>
          <w:rFonts w:asciiTheme="majorBidi" w:hAnsiTheme="majorBidi" w:cstheme="majorBidi"/>
          <w:lang w:val="en-GB"/>
        </w:rPr>
      </w:pPr>
    </w:p>
    <w:p w14:paraId="30640843" w14:textId="77777777" w:rsidR="00251619" w:rsidRPr="00BF7AAB" w:rsidRDefault="00251619" w:rsidP="00347738">
      <w:pPr>
        <w:pStyle w:val="Normal-pool"/>
        <w:rPr>
          <w:lang w:val="en-GB"/>
        </w:rPr>
      </w:pPr>
      <w:r w:rsidRPr="00BF7AAB">
        <w:rPr>
          <w:lang w:val="en-GB"/>
        </w:rPr>
        <w:br w:type="page"/>
      </w:r>
    </w:p>
    <w:p w14:paraId="089DBC73" w14:textId="77777777" w:rsidR="00251619" w:rsidRPr="00BF7AAB" w:rsidRDefault="00251619" w:rsidP="00586862">
      <w:pPr>
        <w:pStyle w:val="CH2"/>
        <w:ind w:firstLine="0"/>
        <w:rPr>
          <w:rFonts w:asciiTheme="majorBidi" w:hAnsiTheme="majorBidi" w:cstheme="majorBidi"/>
          <w:lang w:val="en-GB"/>
        </w:rPr>
      </w:pPr>
      <w:bookmarkStart w:id="16" w:name="_Toc106872315"/>
      <w:r w:rsidRPr="00BF7AAB">
        <w:rPr>
          <w:rFonts w:asciiTheme="majorBidi" w:hAnsiTheme="majorBidi" w:cstheme="majorBidi"/>
          <w:bCs/>
          <w:lang w:val="en-GB"/>
        </w:rPr>
        <w:lastRenderedPageBreak/>
        <w:t xml:space="preserve">Article 7: </w:t>
      </w:r>
      <w:r w:rsidRPr="00BF7AAB">
        <w:rPr>
          <w:lang w:val="en-GB"/>
        </w:rPr>
        <w:t>Artisanal</w:t>
      </w:r>
      <w:r w:rsidRPr="00BF7AAB">
        <w:rPr>
          <w:rFonts w:asciiTheme="majorBidi" w:hAnsiTheme="majorBidi" w:cstheme="majorBidi"/>
          <w:bCs/>
          <w:lang w:val="en-GB"/>
        </w:rPr>
        <w:t xml:space="preserve"> and small-scale gold mining</w:t>
      </w:r>
      <w:bookmarkEnd w:id="16"/>
    </w:p>
    <w:tbl>
      <w:tblPr>
        <w:tblStyle w:val="TableGrid1"/>
        <w:tblW w:w="8307" w:type="dxa"/>
        <w:jc w:val="right"/>
        <w:tblInd w:w="0" w:type="dxa"/>
        <w:tblLook w:val="04A0" w:firstRow="1" w:lastRow="0" w:firstColumn="1" w:lastColumn="0" w:noHBand="0" w:noVBand="1"/>
      </w:tblPr>
      <w:tblGrid>
        <w:gridCol w:w="8307"/>
      </w:tblGrid>
      <w:tr w:rsidR="00251619" w:rsidRPr="00BF7AAB" w14:paraId="7E01B84C" w14:textId="77777777" w:rsidTr="007C1CB2">
        <w:trPr>
          <w:trHeight w:val="57"/>
          <w:jc w:val="right"/>
        </w:trPr>
        <w:tc>
          <w:tcPr>
            <w:tcW w:w="8307" w:type="dxa"/>
            <w:shd w:val="clear" w:color="auto" w:fill="F2F2F2"/>
          </w:tcPr>
          <w:p w14:paraId="26532D8B" w14:textId="77777777" w:rsidR="00251619" w:rsidRPr="00BF7AAB" w:rsidRDefault="00251619" w:rsidP="007C1CB2">
            <w:pPr>
              <w:tabs>
                <w:tab w:val="left" w:pos="624"/>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7.1</w:t>
            </w:r>
            <w:r w:rsidRPr="00BF7AAB">
              <w:rPr>
                <w:rFonts w:asciiTheme="majorBidi" w:hAnsiTheme="majorBidi" w:cstheme="majorBidi"/>
                <w:bCs/>
                <w:sz w:val="18"/>
              </w:rPr>
              <w:t xml:space="preserve">: </w:t>
            </w:r>
            <w:r w:rsidRPr="00BF7AAB">
              <w:rPr>
                <w:rFonts w:asciiTheme="majorBidi" w:hAnsiTheme="majorBidi" w:cstheme="majorBidi"/>
                <w:sz w:val="18"/>
              </w:rPr>
              <w:t>Have steps been taken to reduce and, where feasible, eliminate the use of mercury and mercury compounds in, and the emissions and releases to the environment of mercury from, artisanal and small-scale gold mining and processing subject to article 7 within your territory?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2)</w:t>
            </w:r>
          </w:p>
          <w:p w14:paraId="6006F5F3" w14:textId="77777777" w:rsidR="00251619" w:rsidRPr="00BF7AAB" w:rsidRDefault="00251619" w:rsidP="007F6417">
            <w:pPr>
              <w:numPr>
                <w:ilvl w:val="0"/>
                <w:numId w:val="27"/>
              </w:numPr>
              <w:tabs>
                <w:tab w:val="clear" w:pos="1247"/>
                <w:tab w:val="clear" w:pos="1814"/>
                <w:tab w:val="clear" w:pos="2381"/>
                <w:tab w:val="clear" w:pos="2948"/>
                <w:tab w:val="clear" w:pos="3515"/>
                <w:tab w:val="left" w:pos="624"/>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06165DEC" w14:textId="77777777" w:rsidR="00251619" w:rsidRPr="00BF7AAB" w:rsidRDefault="00251619" w:rsidP="007F6417">
            <w:pPr>
              <w:numPr>
                <w:ilvl w:val="0"/>
                <w:numId w:val="27"/>
              </w:numPr>
              <w:tabs>
                <w:tab w:val="clear" w:pos="1247"/>
                <w:tab w:val="clear" w:pos="1814"/>
                <w:tab w:val="clear" w:pos="2381"/>
                <w:tab w:val="clear" w:pos="2948"/>
                <w:tab w:val="clear" w:pos="3515"/>
                <w:tab w:val="left" w:pos="624"/>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231DD6C4" w14:textId="77777777" w:rsidR="00251619" w:rsidRPr="00BF7AAB" w:rsidRDefault="00251619" w:rsidP="007F6417">
            <w:pPr>
              <w:numPr>
                <w:ilvl w:val="0"/>
                <w:numId w:val="27"/>
              </w:numPr>
              <w:tabs>
                <w:tab w:val="clear" w:pos="1247"/>
                <w:tab w:val="clear" w:pos="1814"/>
                <w:tab w:val="clear" w:pos="2381"/>
                <w:tab w:val="clear" w:pos="2948"/>
                <w:tab w:val="clear" w:pos="3515"/>
                <w:tab w:val="left" w:pos="624"/>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There is no artisanal and small-scale gold mining and processing subject to article 7 in which mercury amalgamation is used in the territory.</w:t>
            </w:r>
          </w:p>
          <w:p w14:paraId="4AC4E13D" w14:textId="77777777" w:rsidR="00251619" w:rsidRPr="00BF7AAB" w:rsidRDefault="00251619" w:rsidP="007C1CB2">
            <w:pPr>
              <w:tabs>
                <w:tab w:val="left" w:pos="624"/>
                <w:tab w:val="left" w:pos="4321"/>
                <w:tab w:val="right" w:pos="8641"/>
              </w:tabs>
              <w:spacing w:before="120"/>
              <w:ind w:left="284"/>
              <w:rPr>
                <w:rFonts w:asciiTheme="majorBidi" w:hAnsiTheme="majorBidi" w:cstheme="majorBidi"/>
                <w:bCs/>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provide information on the steps.</w:t>
            </w:r>
          </w:p>
        </w:tc>
      </w:tr>
    </w:tbl>
    <w:p w14:paraId="23084554" w14:textId="77777777" w:rsidR="00251619" w:rsidRPr="00BF7AAB" w:rsidRDefault="00251619" w:rsidP="00B13C18">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2790"/>
        <w:gridCol w:w="1620"/>
        <w:gridCol w:w="3960"/>
      </w:tblGrid>
      <w:tr w:rsidR="00251619" w:rsidRPr="00BF7AAB" w14:paraId="50985B0B" w14:textId="77777777" w:rsidTr="007C1CB2">
        <w:tc>
          <w:tcPr>
            <w:tcW w:w="8370" w:type="dxa"/>
            <w:gridSpan w:val="3"/>
            <w:shd w:val="clear" w:color="auto" w:fill="D9D9D9"/>
            <w:vAlign w:val="center"/>
          </w:tcPr>
          <w:p w14:paraId="0F587BF7"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7.1</w:t>
            </w:r>
          </w:p>
        </w:tc>
      </w:tr>
      <w:tr w:rsidR="00251619" w:rsidRPr="00BF7AAB" w14:paraId="3B61B8FD" w14:textId="77777777" w:rsidTr="007C1CB2">
        <w:tc>
          <w:tcPr>
            <w:tcW w:w="2790" w:type="dxa"/>
            <w:shd w:val="clear" w:color="auto" w:fill="D9D9D9"/>
            <w:vAlign w:val="center"/>
          </w:tcPr>
          <w:p w14:paraId="7FE98431"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42 parties responded “Yes”</w:t>
            </w:r>
          </w:p>
        </w:tc>
        <w:tc>
          <w:tcPr>
            <w:tcW w:w="1620" w:type="dxa"/>
            <w:shd w:val="clear" w:color="auto" w:fill="D9D9D9"/>
            <w:vAlign w:val="center"/>
          </w:tcPr>
          <w:p w14:paraId="3C814BC7"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Ten parties responded “No”</w:t>
            </w:r>
          </w:p>
        </w:tc>
        <w:tc>
          <w:tcPr>
            <w:tcW w:w="3960" w:type="dxa"/>
            <w:shd w:val="clear" w:color="auto" w:fill="D9D9D9"/>
            <w:vAlign w:val="center"/>
          </w:tcPr>
          <w:p w14:paraId="4744F46C"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66 parties responded “</w:t>
            </w:r>
            <w:bookmarkStart w:id="17" w:name="_Hlk105070298"/>
            <w:r w:rsidRPr="00BF7AAB">
              <w:rPr>
                <w:rFonts w:asciiTheme="majorBidi" w:eastAsia="Calibri Light" w:hAnsiTheme="majorBidi" w:cstheme="majorBidi"/>
                <w:sz w:val="18"/>
                <w:szCs w:val="18"/>
              </w:rPr>
              <w:t>There is no artisanal and small-scale gold mining and processing subject to article 7 in which mercury amalgamation is used in the territory</w:t>
            </w:r>
            <w:bookmarkEnd w:id="17"/>
            <w:r w:rsidRPr="00BF7AAB">
              <w:rPr>
                <w:rFonts w:asciiTheme="majorBidi" w:eastAsia="Calibri Light" w:hAnsiTheme="majorBidi" w:cstheme="majorBidi"/>
                <w:sz w:val="18"/>
                <w:szCs w:val="18"/>
              </w:rPr>
              <w:t>”</w:t>
            </w:r>
          </w:p>
        </w:tc>
      </w:tr>
      <w:tr w:rsidR="00251619" w:rsidRPr="002C7D4B" w14:paraId="797B03E0" w14:textId="77777777" w:rsidTr="007C1CB2">
        <w:tc>
          <w:tcPr>
            <w:tcW w:w="2790" w:type="dxa"/>
          </w:tcPr>
          <w:p w14:paraId="2F028F03" w14:textId="57BD9454"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Benin, Bolivia (Plurinational State of), Brazil,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Chad,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Colombia,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Cuba,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European Union, France, Gabon, Ghana, Greece, Guinea, Guyana, Honduras, Indonesia, Lao</w:t>
            </w:r>
            <w:r w:rsidR="001B2884" w:rsidRPr="00BF7AAB">
              <w:rPr>
                <w:rFonts w:asciiTheme="majorBidi" w:eastAsia="Calibri Light" w:hAnsiTheme="majorBidi" w:cstheme="majorBidi"/>
                <w:sz w:val="18"/>
                <w:szCs w:val="18"/>
              </w:rPr>
              <w:t> </w:t>
            </w:r>
            <w:r w:rsidRPr="00BF7AAB">
              <w:rPr>
                <w:rFonts w:asciiTheme="majorBidi" w:eastAsia="Calibri Light" w:hAnsiTheme="majorBidi" w:cstheme="majorBidi"/>
                <w:sz w:val="18"/>
                <w:szCs w:val="18"/>
              </w:rPr>
              <w:t xml:space="preserve">People’s Democratic Republic, Madagascar, Mali, Mexico, Mongolia, Nicaragua, Niger, Nigeria, Panama, Paraguay, Peru, Philippines,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Senegal,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Suriname, Thailand, Uganda, and Zambia</w:t>
            </w:r>
          </w:p>
        </w:tc>
        <w:tc>
          <w:tcPr>
            <w:tcW w:w="1620" w:type="dxa"/>
          </w:tcPr>
          <w:p w14:paraId="10353C69" w14:textId="1EF03A34" w:rsidR="00251619" w:rsidRPr="00F72191" w:rsidRDefault="00251619" w:rsidP="007C1CB2">
            <w:pPr>
              <w:tabs>
                <w:tab w:val="left" w:pos="4321"/>
                <w:tab w:val="right" w:pos="8641"/>
              </w:tabs>
              <w:spacing w:before="60"/>
              <w:rPr>
                <w:rFonts w:asciiTheme="majorBidi" w:eastAsia="Calibri Light" w:hAnsiTheme="majorBidi" w:cstheme="majorBidi"/>
                <w:sz w:val="18"/>
                <w:szCs w:val="18"/>
                <w:lang w:val="es-ES"/>
              </w:rPr>
            </w:pPr>
            <w:r w:rsidRPr="00F72191">
              <w:rPr>
                <w:rFonts w:asciiTheme="majorBidi" w:eastAsia="Calibri Light" w:hAnsiTheme="majorBidi" w:cstheme="majorBidi"/>
                <w:sz w:val="18"/>
                <w:szCs w:val="18"/>
                <w:lang w:val="es-ES"/>
              </w:rPr>
              <w:t xml:space="preserve">Comoros, </w:t>
            </w:r>
            <w:r w:rsidR="008413B1" w:rsidRPr="00F72191">
              <w:rPr>
                <w:rFonts w:asciiTheme="majorBidi" w:eastAsia="Calibri Light" w:hAnsiTheme="majorBidi" w:cstheme="majorBidi"/>
                <w:sz w:val="18"/>
                <w:szCs w:val="18"/>
                <w:lang w:val="es-ES"/>
              </w:rPr>
              <w:t>Congo</w:t>
            </w:r>
            <w:r w:rsidRPr="00F72191">
              <w:rPr>
                <w:rFonts w:asciiTheme="majorBidi" w:eastAsia="Calibri Light" w:hAnsiTheme="majorBidi" w:cstheme="majorBidi"/>
                <w:sz w:val="18"/>
                <w:szCs w:val="18"/>
                <w:lang w:val="es-ES"/>
              </w:rPr>
              <w:t xml:space="preserve">, </w:t>
            </w:r>
            <w:r w:rsidR="00821DA1" w:rsidRPr="00F72191">
              <w:rPr>
                <w:rFonts w:asciiTheme="majorBidi" w:eastAsia="Calibri Light" w:hAnsiTheme="majorBidi" w:cstheme="majorBidi"/>
                <w:sz w:val="18"/>
                <w:szCs w:val="18"/>
                <w:lang w:val="es-ES"/>
              </w:rPr>
              <w:t>Costa Rica</w:t>
            </w:r>
            <w:r w:rsidRPr="00F72191">
              <w:rPr>
                <w:rFonts w:asciiTheme="majorBidi" w:eastAsia="Calibri Light" w:hAnsiTheme="majorBidi" w:cstheme="majorBidi"/>
                <w:sz w:val="18"/>
                <w:szCs w:val="18"/>
                <w:lang w:val="es-ES"/>
              </w:rPr>
              <w:t xml:space="preserve">, Dominican Republic, Equatorial Guinea, Lebanon, Malta, Rwanda, Togo, and </w:t>
            </w:r>
            <w:proofErr w:type="spellStart"/>
            <w:r w:rsidR="00441154" w:rsidRPr="00F72191">
              <w:rPr>
                <w:rFonts w:asciiTheme="majorBidi" w:eastAsia="Calibri Light" w:hAnsiTheme="majorBidi" w:cstheme="majorBidi"/>
                <w:sz w:val="18"/>
                <w:szCs w:val="18"/>
                <w:lang w:val="es-ES"/>
              </w:rPr>
              <w:t>Viet</w:t>
            </w:r>
            <w:proofErr w:type="spellEnd"/>
            <w:r w:rsidR="00441154" w:rsidRPr="00F72191">
              <w:rPr>
                <w:rFonts w:asciiTheme="majorBidi" w:eastAsia="Calibri Light" w:hAnsiTheme="majorBidi" w:cstheme="majorBidi"/>
                <w:sz w:val="18"/>
                <w:szCs w:val="18"/>
                <w:lang w:val="es-ES"/>
              </w:rPr>
              <w:t> Nam</w:t>
            </w:r>
          </w:p>
        </w:tc>
        <w:tc>
          <w:tcPr>
            <w:tcW w:w="3960" w:type="dxa"/>
          </w:tcPr>
          <w:p w14:paraId="655B4536" w14:textId="00F58EA6" w:rsidR="00251619" w:rsidRPr="00F72191" w:rsidRDefault="00251619" w:rsidP="007C1CB2">
            <w:pPr>
              <w:tabs>
                <w:tab w:val="left" w:pos="4321"/>
                <w:tab w:val="right" w:pos="8641"/>
              </w:tabs>
              <w:spacing w:before="60"/>
              <w:rPr>
                <w:rFonts w:asciiTheme="majorBidi" w:eastAsia="Calibri Light" w:hAnsiTheme="majorBidi" w:cstheme="majorBidi"/>
                <w:sz w:val="18"/>
                <w:szCs w:val="18"/>
                <w:lang w:val="es-ES"/>
              </w:rPr>
            </w:pPr>
            <w:r w:rsidRPr="00F72191">
              <w:rPr>
                <w:rFonts w:asciiTheme="majorBidi" w:eastAsia="Calibri Light" w:hAnsiTheme="majorBidi" w:cstheme="majorBidi"/>
                <w:sz w:val="18"/>
                <w:szCs w:val="18"/>
                <w:lang w:val="es-ES"/>
              </w:rPr>
              <w:t xml:space="preserve">Albania, Antigua and Barbuda, Argentina, Armenia, Austria, Bahamas, Belgium, </w:t>
            </w:r>
            <w:proofErr w:type="spellStart"/>
            <w:r w:rsidRPr="00F72191">
              <w:rPr>
                <w:rFonts w:asciiTheme="majorBidi" w:eastAsia="Calibri Light" w:hAnsiTheme="majorBidi" w:cstheme="majorBidi"/>
                <w:sz w:val="18"/>
                <w:szCs w:val="18"/>
                <w:lang w:val="es-ES"/>
              </w:rPr>
              <w:t>Botswana</w:t>
            </w:r>
            <w:proofErr w:type="spellEnd"/>
            <w:r w:rsidRPr="00F72191">
              <w:rPr>
                <w:rFonts w:asciiTheme="majorBidi" w:eastAsia="Calibri Light" w:hAnsiTheme="majorBidi" w:cstheme="majorBidi"/>
                <w:sz w:val="18"/>
                <w:szCs w:val="18"/>
                <w:lang w:val="es-ES"/>
              </w:rPr>
              <w:t xml:space="preserve">, Bulgaria, </w:t>
            </w:r>
            <w:proofErr w:type="spellStart"/>
            <w:r w:rsidRPr="00F72191">
              <w:rPr>
                <w:rFonts w:asciiTheme="majorBidi" w:eastAsia="Calibri Light" w:hAnsiTheme="majorBidi" w:cstheme="majorBidi"/>
                <w:sz w:val="18"/>
                <w:szCs w:val="18"/>
                <w:lang w:val="es-ES"/>
              </w:rPr>
              <w:t>Canada</w:t>
            </w:r>
            <w:proofErr w:type="spellEnd"/>
            <w:r w:rsidRPr="00F72191">
              <w:rPr>
                <w:rFonts w:asciiTheme="majorBidi" w:eastAsia="Calibri Light" w:hAnsiTheme="majorBidi" w:cstheme="majorBidi"/>
                <w:sz w:val="18"/>
                <w:szCs w:val="18"/>
                <w:lang w:val="es-ES"/>
              </w:rPr>
              <w:t xml:space="preserve">, China (Macao SAR), </w:t>
            </w:r>
            <w:proofErr w:type="spellStart"/>
            <w:r w:rsidRPr="00F72191">
              <w:rPr>
                <w:rFonts w:asciiTheme="majorBidi" w:eastAsia="Calibri Light" w:hAnsiTheme="majorBidi" w:cstheme="majorBidi"/>
                <w:sz w:val="18"/>
                <w:szCs w:val="18"/>
                <w:lang w:val="es-ES"/>
              </w:rPr>
              <w:t>Croatia</w:t>
            </w:r>
            <w:proofErr w:type="spellEnd"/>
            <w:r w:rsidRPr="00F72191">
              <w:rPr>
                <w:rFonts w:asciiTheme="majorBidi" w:eastAsia="Calibri Light" w:hAnsiTheme="majorBidi" w:cstheme="majorBidi"/>
                <w:sz w:val="18"/>
                <w:szCs w:val="18"/>
                <w:lang w:val="es-ES"/>
              </w:rPr>
              <w:t xml:space="preserve">, Cyprus, </w:t>
            </w:r>
            <w:proofErr w:type="spellStart"/>
            <w:r w:rsidRPr="00F72191">
              <w:rPr>
                <w:rFonts w:asciiTheme="majorBidi" w:eastAsia="Calibri Light" w:hAnsiTheme="majorBidi" w:cstheme="majorBidi"/>
                <w:sz w:val="18"/>
                <w:szCs w:val="18"/>
                <w:lang w:val="es-ES"/>
              </w:rPr>
              <w:t>Czechia</w:t>
            </w:r>
            <w:proofErr w:type="spellEnd"/>
            <w:r w:rsidRPr="00F72191">
              <w:rPr>
                <w:rFonts w:asciiTheme="majorBidi" w:eastAsia="Calibri Light" w:hAnsiTheme="majorBidi" w:cstheme="majorBidi"/>
                <w:sz w:val="18"/>
                <w:szCs w:val="18"/>
                <w:lang w:val="es-ES"/>
              </w:rPr>
              <w:t xml:space="preserve">, </w:t>
            </w:r>
            <w:proofErr w:type="spellStart"/>
            <w:r w:rsidRPr="00F72191">
              <w:rPr>
                <w:rFonts w:asciiTheme="majorBidi" w:eastAsia="Calibri Light" w:hAnsiTheme="majorBidi" w:cstheme="majorBidi"/>
                <w:sz w:val="18"/>
                <w:szCs w:val="18"/>
                <w:lang w:val="es-ES"/>
              </w:rPr>
              <w:t>Denmark</w:t>
            </w:r>
            <w:proofErr w:type="spellEnd"/>
            <w:r w:rsidRPr="00F72191">
              <w:rPr>
                <w:rFonts w:asciiTheme="majorBidi" w:eastAsia="Calibri Light" w:hAnsiTheme="majorBidi" w:cstheme="majorBidi"/>
                <w:sz w:val="18"/>
                <w:szCs w:val="18"/>
                <w:lang w:val="es-ES"/>
              </w:rPr>
              <w:t xml:space="preserve">, Djibouti, Estonia, Finland, Gambia, </w:t>
            </w:r>
            <w:proofErr w:type="spellStart"/>
            <w:r w:rsidRPr="00F72191">
              <w:rPr>
                <w:rFonts w:asciiTheme="majorBidi" w:eastAsia="Calibri Light" w:hAnsiTheme="majorBidi" w:cstheme="majorBidi"/>
                <w:sz w:val="18"/>
                <w:szCs w:val="18"/>
                <w:lang w:val="es-ES"/>
              </w:rPr>
              <w:t>Germany</w:t>
            </w:r>
            <w:proofErr w:type="spellEnd"/>
            <w:r w:rsidRPr="00F72191">
              <w:rPr>
                <w:rFonts w:asciiTheme="majorBidi" w:eastAsia="Calibri Light" w:hAnsiTheme="majorBidi" w:cstheme="majorBidi"/>
                <w:sz w:val="18"/>
                <w:szCs w:val="18"/>
                <w:lang w:val="es-ES"/>
              </w:rPr>
              <w:t xml:space="preserve">, </w:t>
            </w:r>
            <w:r w:rsidR="00441154" w:rsidRPr="00F72191">
              <w:rPr>
                <w:rFonts w:asciiTheme="majorBidi" w:eastAsia="Calibri Light" w:hAnsiTheme="majorBidi" w:cstheme="majorBidi"/>
                <w:sz w:val="18"/>
                <w:szCs w:val="18"/>
                <w:lang w:val="es-ES"/>
              </w:rPr>
              <w:t>Guinea</w:t>
            </w:r>
            <w:r w:rsidR="00441154" w:rsidRPr="00F72191">
              <w:rPr>
                <w:rFonts w:asciiTheme="majorBidi" w:eastAsia="Calibri Light" w:hAnsiTheme="majorBidi" w:cstheme="majorBidi"/>
                <w:sz w:val="18"/>
                <w:szCs w:val="18"/>
                <w:lang w:val="es-ES"/>
              </w:rPr>
              <w:noBreakHyphen/>
              <w:t>Bissau</w:t>
            </w:r>
            <w:r w:rsidRPr="00F72191">
              <w:rPr>
                <w:rFonts w:asciiTheme="majorBidi" w:eastAsia="Calibri Light" w:hAnsiTheme="majorBidi" w:cstheme="majorBidi"/>
                <w:sz w:val="18"/>
                <w:szCs w:val="18"/>
                <w:lang w:val="es-ES"/>
              </w:rPr>
              <w:t xml:space="preserve">, </w:t>
            </w:r>
            <w:proofErr w:type="spellStart"/>
            <w:r w:rsidRPr="00F72191">
              <w:rPr>
                <w:rFonts w:asciiTheme="majorBidi" w:eastAsia="Calibri Light" w:hAnsiTheme="majorBidi" w:cstheme="majorBidi"/>
                <w:sz w:val="18"/>
                <w:szCs w:val="18"/>
                <w:lang w:val="es-ES"/>
              </w:rPr>
              <w:t>Hungary</w:t>
            </w:r>
            <w:proofErr w:type="spellEnd"/>
            <w:r w:rsidRPr="00F72191">
              <w:rPr>
                <w:rFonts w:asciiTheme="majorBidi" w:eastAsia="Calibri Light" w:hAnsiTheme="majorBidi" w:cstheme="majorBidi"/>
                <w:sz w:val="18"/>
                <w:szCs w:val="18"/>
                <w:lang w:val="es-ES"/>
              </w:rPr>
              <w:t xml:space="preserve">, </w:t>
            </w:r>
            <w:proofErr w:type="spellStart"/>
            <w:r w:rsidRPr="00F72191">
              <w:rPr>
                <w:rFonts w:asciiTheme="majorBidi" w:eastAsia="Calibri Light" w:hAnsiTheme="majorBidi" w:cstheme="majorBidi"/>
                <w:sz w:val="18"/>
                <w:szCs w:val="18"/>
                <w:lang w:val="es-ES"/>
              </w:rPr>
              <w:t>Iceland</w:t>
            </w:r>
            <w:proofErr w:type="spellEnd"/>
            <w:r w:rsidRPr="00F72191">
              <w:rPr>
                <w:rFonts w:asciiTheme="majorBidi" w:eastAsia="Calibri Light" w:hAnsiTheme="majorBidi" w:cstheme="majorBidi"/>
                <w:sz w:val="18"/>
                <w:szCs w:val="18"/>
                <w:lang w:val="es-ES"/>
              </w:rPr>
              <w:t xml:space="preserve">, </w:t>
            </w:r>
            <w:r w:rsidRPr="00F72191">
              <w:rPr>
                <w:rFonts w:asciiTheme="majorBidi" w:eastAsia="Calibri" w:hAnsiTheme="majorBidi" w:cstheme="majorBidi"/>
                <w:sz w:val="18"/>
                <w:szCs w:val="18"/>
                <w:lang w:val="es-ES"/>
              </w:rPr>
              <w:t xml:space="preserve">India, </w:t>
            </w:r>
            <w:r w:rsidRPr="00F72191">
              <w:rPr>
                <w:rFonts w:asciiTheme="majorBidi" w:eastAsia="Calibri Light" w:hAnsiTheme="majorBidi" w:cstheme="majorBidi"/>
                <w:sz w:val="18"/>
                <w:szCs w:val="18"/>
                <w:lang w:val="es-ES"/>
              </w:rPr>
              <w:t>Iran (</w:t>
            </w:r>
            <w:proofErr w:type="spellStart"/>
            <w:r w:rsidRPr="00F72191">
              <w:rPr>
                <w:rFonts w:asciiTheme="majorBidi" w:eastAsia="Calibri Light" w:hAnsiTheme="majorBidi" w:cstheme="majorBidi"/>
                <w:sz w:val="18"/>
                <w:szCs w:val="18"/>
                <w:lang w:val="es-ES"/>
              </w:rPr>
              <w:t>Islamic</w:t>
            </w:r>
            <w:proofErr w:type="spellEnd"/>
            <w:r w:rsidRPr="00F72191">
              <w:rPr>
                <w:rFonts w:asciiTheme="majorBidi" w:eastAsia="Calibri Light" w:hAnsiTheme="majorBidi" w:cstheme="majorBidi"/>
                <w:sz w:val="18"/>
                <w:szCs w:val="18"/>
                <w:lang w:val="es-ES"/>
              </w:rPr>
              <w:t xml:space="preserve"> Republic of), </w:t>
            </w:r>
            <w:proofErr w:type="spellStart"/>
            <w:r w:rsidRPr="00F72191">
              <w:rPr>
                <w:rFonts w:asciiTheme="majorBidi" w:eastAsia="Calibri Light" w:hAnsiTheme="majorBidi" w:cstheme="majorBidi"/>
                <w:sz w:val="18"/>
                <w:szCs w:val="18"/>
                <w:lang w:val="es-ES"/>
              </w:rPr>
              <w:t>Ireland</w:t>
            </w:r>
            <w:proofErr w:type="spellEnd"/>
            <w:r w:rsidRPr="00F72191">
              <w:rPr>
                <w:rFonts w:asciiTheme="majorBidi" w:eastAsia="Calibri Light" w:hAnsiTheme="majorBidi" w:cstheme="majorBidi"/>
                <w:sz w:val="18"/>
                <w:szCs w:val="18"/>
                <w:lang w:val="es-ES"/>
              </w:rPr>
              <w:t xml:space="preserve">, Jamaica, Japan, Jordan, Kuwait, </w:t>
            </w:r>
            <w:proofErr w:type="spellStart"/>
            <w:r w:rsidRPr="00F72191">
              <w:rPr>
                <w:rFonts w:asciiTheme="majorBidi" w:eastAsia="Calibri Light" w:hAnsiTheme="majorBidi" w:cstheme="majorBidi"/>
                <w:sz w:val="18"/>
                <w:szCs w:val="18"/>
                <w:lang w:val="es-ES"/>
              </w:rPr>
              <w:t>Latvia</w:t>
            </w:r>
            <w:proofErr w:type="spellEnd"/>
            <w:r w:rsidRPr="00F72191">
              <w:rPr>
                <w:rFonts w:asciiTheme="majorBidi" w:eastAsia="Calibri Light" w:hAnsiTheme="majorBidi" w:cstheme="majorBidi"/>
                <w:sz w:val="18"/>
                <w:szCs w:val="18"/>
                <w:lang w:val="es-ES"/>
              </w:rPr>
              <w:t xml:space="preserve">, </w:t>
            </w:r>
            <w:proofErr w:type="spellStart"/>
            <w:r w:rsidRPr="00F72191">
              <w:rPr>
                <w:rFonts w:asciiTheme="majorBidi" w:eastAsia="Calibri Light" w:hAnsiTheme="majorBidi" w:cstheme="majorBidi"/>
                <w:sz w:val="18"/>
                <w:szCs w:val="18"/>
                <w:lang w:val="es-ES"/>
              </w:rPr>
              <w:t>Lesotho</w:t>
            </w:r>
            <w:proofErr w:type="spellEnd"/>
            <w:r w:rsidRPr="00F72191">
              <w:rPr>
                <w:rFonts w:asciiTheme="majorBidi" w:eastAsia="Calibri Light" w:hAnsiTheme="majorBidi" w:cstheme="majorBidi"/>
                <w:sz w:val="18"/>
                <w:szCs w:val="18"/>
                <w:lang w:val="es-ES"/>
              </w:rPr>
              <w:t xml:space="preserve">, Liechtenstein, Lithuania, </w:t>
            </w:r>
            <w:proofErr w:type="spellStart"/>
            <w:r w:rsidRPr="00F72191">
              <w:rPr>
                <w:rFonts w:asciiTheme="majorBidi" w:eastAsia="Calibri Light" w:hAnsiTheme="majorBidi" w:cstheme="majorBidi"/>
                <w:sz w:val="18"/>
                <w:szCs w:val="18"/>
                <w:lang w:val="es-ES"/>
              </w:rPr>
              <w:t>Luxembourg</w:t>
            </w:r>
            <w:proofErr w:type="spellEnd"/>
            <w:r w:rsidRPr="00F72191">
              <w:rPr>
                <w:rFonts w:asciiTheme="majorBidi" w:eastAsia="Calibri Light" w:hAnsiTheme="majorBidi" w:cstheme="majorBidi"/>
                <w:sz w:val="18"/>
                <w:szCs w:val="18"/>
                <w:lang w:val="es-ES"/>
              </w:rPr>
              <w:t xml:space="preserve">, Marshall Islands, Mauritius, </w:t>
            </w:r>
            <w:proofErr w:type="spellStart"/>
            <w:r w:rsidRPr="00F72191">
              <w:rPr>
                <w:rFonts w:asciiTheme="majorBidi" w:eastAsia="Calibri Light" w:hAnsiTheme="majorBidi" w:cstheme="majorBidi"/>
                <w:sz w:val="18"/>
                <w:szCs w:val="18"/>
                <w:lang w:val="es-ES"/>
              </w:rPr>
              <w:t>Monaco</w:t>
            </w:r>
            <w:proofErr w:type="spellEnd"/>
            <w:r w:rsidRPr="00F72191">
              <w:rPr>
                <w:rFonts w:asciiTheme="majorBidi" w:eastAsia="Calibri Light" w:hAnsiTheme="majorBidi" w:cstheme="majorBidi"/>
                <w:sz w:val="18"/>
                <w:szCs w:val="18"/>
                <w:lang w:val="es-ES"/>
              </w:rPr>
              <w:t xml:space="preserve">, Montenegro, Namibia, </w:t>
            </w:r>
            <w:proofErr w:type="spellStart"/>
            <w:r w:rsidR="008413B1" w:rsidRPr="00F72191">
              <w:rPr>
                <w:rFonts w:asciiTheme="majorBidi" w:eastAsia="Calibri Light" w:hAnsiTheme="majorBidi" w:cstheme="majorBidi"/>
                <w:sz w:val="18"/>
                <w:szCs w:val="18"/>
                <w:lang w:val="es-ES"/>
              </w:rPr>
              <w:t>Netherlands</w:t>
            </w:r>
            <w:proofErr w:type="spellEnd"/>
            <w:r w:rsidR="008413B1" w:rsidRPr="00F72191">
              <w:rPr>
                <w:rFonts w:asciiTheme="majorBidi" w:eastAsia="Calibri Light" w:hAnsiTheme="majorBidi" w:cstheme="majorBidi"/>
                <w:sz w:val="18"/>
                <w:szCs w:val="18"/>
                <w:lang w:val="es-ES"/>
              </w:rPr>
              <w:t xml:space="preserve"> (</w:t>
            </w:r>
            <w:proofErr w:type="spellStart"/>
            <w:r w:rsidR="008413B1" w:rsidRPr="00F72191">
              <w:rPr>
                <w:rFonts w:asciiTheme="majorBidi" w:eastAsia="Calibri Light" w:hAnsiTheme="majorBidi" w:cstheme="majorBidi"/>
                <w:sz w:val="18"/>
                <w:szCs w:val="18"/>
                <w:lang w:val="es-ES"/>
              </w:rPr>
              <w:t>Kingdom</w:t>
            </w:r>
            <w:proofErr w:type="spellEnd"/>
            <w:r w:rsidR="008413B1" w:rsidRPr="00F72191">
              <w:rPr>
                <w:rFonts w:asciiTheme="majorBidi" w:eastAsia="Calibri Light" w:hAnsiTheme="majorBidi" w:cstheme="majorBidi"/>
                <w:sz w:val="18"/>
                <w:szCs w:val="18"/>
                <w:lang w:val="es-ES"/>
              </w:rPr>
              <w:t xml:space="preserve"> of the)</w:t>
            </w:r>
            <w:r w:rsidRPr="00F72191">
              <w:rPr>
                <w:rFonts w:asciiTheme="majorBidi" w:eastAsia="Calibri Light" w:hAnsiTheme="majorBidi" w:cstheme="majorBidi"/>
                <w:sz w:val="18"/>
                <w:szCs w:val="18"/>
                <w:lang w:val="es-ES"/>
              </w:rPr>
              <w:t xml:space="preserve">, </w:t>
            </w:r>
            <w:r w:rsidR="00F16772" w:rsidRPr="00F72191">
              <w:rPr>
                <w:rFonts w:asciiTheme="majorBidi" w:eastAsia="Calibri Light" w:hAnsiTheme="majorBidi" w:cstheme="majorBidi"/>
                <w:sz w:val="18"/>
                <w:szCs w:val="18"/>
                <w:lang w:val="es-ES"/>
              </w:rPr>
              <w:t>North Macedonia</w:t>
            </w:r>
            <w:r w:rsidRPr="00F72191">
              <w:rPr>
                <w:rFonts w:asciiTheme="majorBidi" w:eastAsia="Calibri Light" w:hAnsiTheme="majorBidi" w:cstheme="majorBidi"/>
                <w:sz w:val="18"/>
                <w:szCs w:val="18"/>
                <w:lang w:val="es-ES"/>
              </w:rPr>
              <w:t xml:space="preserve">, Norway, </w:t>
            </w:r>
            <w:proofErr w:type="spellStart"/>
            <w:r w:rsidRPr="00F72191">
              <w:rPr>
                <w:rFonts w:asciiTheme="majorBidi" w:eastAsia="Calibri Light" w:hAnsiTheme="majorBidi" w:cstheme="majorBidi"/>
                <w:sz w:val="18"/>
                <w:szCs w:val="18"/>
                <w:lang w:val="es-ES"/>
              </w:rPr>
              <w:t>Oman</w:t>
            </w:r>
            <w:proofErr w:type="spellEnd"/>
            <w:r w:rsidRPr="00F72191">
              <w:rPr>
                <w:rFonts w:asciiTheme="majorBidi" w:eastAsia="Calibri Light" w:hAnsiTheme="majorBidi" w:cstheme="majorBidi"/>
                <w:sz w:val="18"/>
                <w:szCs w:val="18"/>
                <w:lang w:val="es-ES"/>
              </w:rPr>
              <w:t xml:space="preserve">, Palau, Portugal, Republic of Korea, Republic of Moldova, Romania, </w:t>
            </w:r>
            <w:r w:rsidR="00BD55A8" w:rsidRPr="00F72191">
              <w:rPr>
                <w:rFonts w:asciiTheme="majorBidi" w:eastAsia="Calibri Light" w:hAnsiTheme="majorBidi" w:cstheme="majorBidi"/>
                <w:sz w:val="18"/>
                <w:szCs w:val="18"/>
                <w:lang w:val="es-ES"/>
              </w:rPr>
              <w:t>Saint </w:t>
            </w:r>
            <w:proofErr w:type="spellStart"/>
            <w:r w:rsidR="00BD55A8" w:rsidRPr="00F72191">
              <w:rPr>
                <w:rFonts w:asciiTheme="majorBidi" w:eastAsia="Calibri Light" w:hAnsiTheme="majorBidi" w:cstheme="majorBidi"/>
                <w:sz w:val="18"/>
                <w:szCs w:val="18"/>
                <w:lang w:val="es-ES"/>
              </w:rPr>
              <w:t>Kitts</w:t>
            </w:r>
            <w:proofErr w:type="spellEnd"/>
            <w:r w:rsidRPr="00F72191">
              <w:rPr>
                <w:rFonts w:asciiTheme="majorBidi" w:eastAsia="Calibri Light" w:hAnsiTheme="majorBidi" w:cstheme="majorBidi"/>
                <w:sz w:val="18"/>
                <w:szCs w:val="18"/>
                <w:lang w:val="es-ES"/>
              </w:rPr>
              <w:t xml:space="preserve"> and </w:t>
            </w:r>
            <w:proofErr w:type="spellStart"/>
            <w:r w:rsidRPr="00F72191">
              <w:rPr>
                <w:rFonts w:asciiTheme="majorBidi" w:eastAsia="Calibri Light" w:hAnsiTheme="majorBidi" w:cstheme="majorBidi"/>
                <w:sz w:val="18"/>
                <w:szCs w:val="18"/>
                <w:lang w:val="es-ES"/>
              </w:rPr>
              <w:t>Nevis</w:t>
            </w:r>
            <w:proofErr w:type="spellEnd"/>
            <w:r w:rsidRPr="00F72191">
              <w:rPr>
                <w:rFonts w:asciiTheme="majorBidi" w:eastAsia="Calibri Light" w:hAnsiTheme="majorBidi" w:cstheme="majorBidi"/>
                <w:sz w:val="18"/>
                <w:szCs w:val="18"/>
                <w:lang w:val="es-ES"/>
              </w:rPr>
              <w:t xml:space="preserve">, </w:t>
            </w:r>
            <w:r w:rsidR="00821DA1" w:rsidRPr="00F72191">
              <w:rPr>
                <w:rFonts w:asciiTheme="majorBidi" w:eastAsia="Calibri Light" w:hAnsiTheme="majorBidi" w:cstheme="majorBidi"/>
                <w:sz w:val="18"/>
                <w:szCs w:val="18"/>
                <w:lang w:val="es-ES"/>
              </w:rPr>
              <w:t>Saint Lucia</w:t>
            </w:r>
            <w:r w:rsidRPr="00F72191">
              <w:rPr>
                <w:rFonts w:asciiTheme="majorBidi" w:eastAsia="Calibri Light" w:hAnsiTheme="majorBidi" w:cstheme="majorBidi"/>
                <w:sz w:val="18"/>
                <w:szCs w:val="18"/>
                <w:lang w:val="es-ES"/>
              </w:rPr>
              <w:t xml:space="preserve">, Samoa, </w:t>
            </w:r>
            <w:r w:rsidR="00673994" w:rsidRPr="00F72191">
              <w:rPr>
                <w:rFonts w:asciiTheme="majorBidi" w:eastAsia="Calibri Light" w:hAnsiTheme="majorBidi" w:cstheme="majorBidi"/>
                <w:sz w:val="18"/>
                <w:szCs w:val="18"/>
                <w:lang w:val="es-ES"/>
              </w:rPr>
              <w:t>Saudi Arabia</w:t>
            </w:r>
            <w:r w:rsidRPr="00F72191">
              <w:rPr>
                <w:rFonts w:asciiTheme="majorBidi" w:eastAsia="Calibri Light" w:hAnsiTheme="majorBidi" w:cstheme="majorBidi"/>
                <w:sz w:val="18"/>
                <w:szCs w:val="18"/>
                <w:lang w:val="es-ES"/>
              </w:rPr>
              <w:t xml:space="preserve">, Seychelles, </w:t>
            </w:r>
            <w:proofErr w:type="spellStart"/>
            <w:r w:rsidRPr="00F72191">
              <w:rPr>
                <w:rFonts w:asciiTheme="majorBidi" w:eastAsia="Calibri Light" w:hAnsiTheme="majorBidi" w:cstheme="majorBidi"/>
                <w:sz w:val="18"/>
                <w:szCs w:val="18"/>
                <w:lang w:val="es-ES"/>
              </w:rPr>
              <w:t>Singapore</w:t>
            </w:r>
            <w:proofErr w:type="spellEnd"/>
            <w:r w:rsidRPr="00F72191">
              <w:rPr>
                <w:rFonts w:asciiTheme="majorBidi" w:eastAsia="Calibri Light" w:hAnsiTheme="majorBidi" w:cstheme="majorBidi"/>
                <w:sz w:val="18"/>
                <w:szCs w:val="18"/>
                <w:lang w:val="es-ES"/>
              </w:rPr>
              <w:t xml:space="preserve">, </w:t>
            </w:r>
            <w:proofErr w:type="spellStart"/>
            <w:r w:rsidRPr="00F72191">
              <w:rPr>
                <w:rFonts w:asciiTheme="majorBidi" w:eastAsia="Calibri Light" w:hAnsiTheme="majorBidi" w:cstheme="majorBidi"/>
                <w:sz w:val="18"/>
                <w:szCs w:val="18"/>
                <w:lang w:val="es-ES"/>
              </w:rPr>
              <w:t>Slovakia</w:t>
            </w:r>
            <w:proofErr w:type="spellEnd"/>
            <w:r w:rsidRPr="00F72191">
              <w:rPr>
                <w:rFonts w:asciiTheme="majorBidi" w:eastAsia="Calibri Light" w:hAnsiTheme="majorBidi" w:cstheme="majorBidi"/>
                <w:sz w:val="18"/>
                <w:szCs w:val="18"/>
                <w:lang w:val="es-ES"/>
              </w:rPr>
              <w:t xml:space="preserve">, </w:t>
            </w:r>
            <w:proofErr w:type="spellStart"/>
            <w:r w:rsidRPr="00F72191">
              <w:rPr>
                <w:rFonts w:asciiTheme="majorBidi" w:eastAsia="Calibri Light" w:hAnsiTheme="majorBidi" w:cstheme="majorBidi"/>
                <w:sz w:val="18"/>
                <w:szCs w:val="18"/>
                <w:lang w:val="es-ES"/>
              </w:rPr>
              <w:t>Slovenia</w:t>
            </w:r>
            <w:proofErr w:type="spellEnd"/>
            <w:r w:rsidRPr="00F72191">
              <w:rPr>
                <w:rFonts w:asciiTheme="majorBidi" w:eastAsia="Calibri Light" w:hAnsiTheme="majorBidi" w:cstheme="majorBidi"/>
                <w:sz w:val="18"/>
                <w:szCs w:val="18"/>
                <w:lang w:val="es-ES"/>
              </w:rPr>
              <w:t xml:space="preserve">, </w:t>
            </w:r>
            <w:r w:rsidR="00CB2632" w:rsidRPr="00F72191">
              <w:rPr>
                <w:rFonts w:asciiTheme="majorBidi" w:eastAsia="Calibri Light" w:hAnsiTheme="majorBidi" w:cstheme="majorBidi"/>
                <w:sz w:val="18"/>
                <w:szCs w:val="18"/>
                <w:lang w:val="es-ES"/>
              </w:rPr>
              <w:t>Sri Lanka</w:t>
            </w:r>
            <w:r w:rsidRPr="00F72191">
              <w:rPr>
                <w:rFonts w:asciiTheme="majorBidi" w:eastAsia="Calibri Light" w:hAnsiTheme="majorBidi" w:cstheme="majorBidi"/>
                <w:sz w:val="18"/>
                <w:szCs w:val="18"/>
                <w:lang w:val="es-ES"/>
              </w:rPr>
              <w:t xml:space="preserve">, Sweden, Switzerland, Tuvalu, </w:t>
            </w:r>
            <w:r w:rsidR="007D0120" w:rsidRPr="00F72191">
              <w:rPr>
                <w:rFonts w:asciiTheme="majorBidi" w:eastAsia="Calibri Light" w:hAnsiTheme="majorBidi" w:cstheme="majorBidi"/>
                <w:sz w:val="18"/>
                <w:szCs w:val="18"/>
                <w:lang w:val="es-ES"/>
              </w:rPr>
              <w:t>United Arab Emirates</w:t>
            </w:r>
            <w:r w:rsidRPr="00F72191">
              <w:rPr>
                <w:rFonts w:asciiTheme="majorBidi" w:eastAsia="Calibri Light" w:hAnsiTheme="majorBidi" w:cstheme="majorBidi"/>
                <w:sz w:val="18"/>
                <w:szCs w:val="18"/>
                <w:lang w:val="es-ES"/>
              </w:rPr>
              <w:t xml:space="preserve">, </w:t>
            </w:r>
            <w:r w:rsidR="00673994" w:rsidRPr="00F72191">
              <w:rPr>
                <w:rFonts w:asciiTheme="majorBidi" w:eastAsia="Calibri Light" w:hAnsiTheme="majorBidi" w:cstheme="majorBidi"/>
                <w:sz w:val="18"/>
                <w:szCs w:val="18"/>
                <w:lang w:val="es-ES"/>
              </w:rPr>
              <w:t>United </w:t>
            </w:r>
            <w:proofErr w:type="spellStart"/>
            <w:r w:rsidR="00673994" w:rsidRPr="00F72191">
              <w:rPr>
                <w:rFonts w:asciiTheme="majorBidi" w:eastAsia="Calibri Light" w:hAnsiTheme="majorBidi" w:cstheme="majorBidi"/>
                <w:sz w:val="18"/>
                <w:szCs w:val="18"/>
                <w:lang w:val="es-ES"/>
              </w:rPr>
              <w:t>Kingdom</w:t>
            </w:r>
            <w:proofErr w:type="spellEnd"/>
            <w:r w:rsidRPr="00F72191">
              <w:rPr>
                <w:rFonts w:asciiTheme="majorBidi" w:eastAsia="Calibri Light" w:hAnsiTheme="majorBidi" w:cstheme="majorBidi"/>
                <w:sz w:val="18"/>
                <w:szCs w:val="18"/>
                <w:lang w:val="es-ES"/>
              </w:rPr>
              <w:t xml:space="preserve"> of </w:t>
            </w:r>
            <w:r w:rsidR="00D30BF3" w:rsidRPr="00F72191">
              <w:rPr>
                <w:rFonts w:asciiTheme="majorBidi" w:eastAsia="Calibri Light" w:hAnsiTheme="majorBidi" w:cstheme="majorBidi"/>
                <w:sz w:val="18"/>
                <w:szCs w:val="18"/>
                <w:lang w:val="es-ES"/>
              </w:rPr>
              <w:t>Great </w:t>
            </w:r>
            <w:proofErr w:type="spellStart"/>
            <w:r w:rsidR="00D30BF3" w:rsidRPr="00F72191">
              <w:rPr>
                <w:rFonts w:asciiTheme="majorBidi" w:eastAsia="Calibri Light" w:hAnsiTheme="majorBidi" w:cstheme="majorBidi"/>
                <w:sz w:val="18"/>
                <w:szCs w:val="18"/>
                <w:lang w:val="es-ES"/>
              </w:rPr>
              <w:t>Britain</w:t>
            </w:r>
            <w:proofErr w:type="spellEnd"/>
            <w:r w:rsidRPr="00F72191">
              <w:rPr>
                <w:rFonts w:asciiTheme="majorBidi" w:eastAsia="Calibri Light" w:hAnsiTheme="majorBidi" w:cstheme="majorBidi"/>
                <w:sz w:val="18"/>
                <w:szCs w:val="18"/>
                <w:lang w:val="es-ES"/>
              </w:rPr>
              <w:t xml:space="preserve"> and </w:t>
            </w:r>
            <w:proofErr w:type="spellStart"/>
            <w:r w:rsidR="00AB1C29" w:rsidRPr="00F72191">
              <w:rPr>
                <w:rFonts w:asciiTheme="majorBidi" w:eastAsia="Calibri Light" w:hAnsiTheme="majorBidi" w:cstheme="majorBidi"/>
                <w:sz w:val="18"/>
                <w:szCs w:val="18"/>
                <w:lang w:val="es-ES"/>
              </w:rPr>
              <w:t>Northern</w:t>
            </w:r>
            <w:proofErr w:type="spellEnd"/>
            <w:r w:rsidR="00AB1C29" w:rsidRPr="00F72191">
              <w:rPr>
                <w:rFonts w:asciiTheme="majorBidi" w:eastAsia="Calibri Light" w:hAnsiTheme="majorBidi" w:cstheme="majorBidi"/>
                <w:sz w:val="18"/>
                <w:szCs w:val="18"/>
                <w:lang w:val="es-ES"/>
              </w:rPr>
              <w:t> </w:t>
            </w:r>
            <w:proofErr w:type="spellStart"/>
            <w:r w:rsidR="00AB1C29" w:rsidRPr="00F72191">
              <w:rPr>
                <w:rFonts w:asciiTheme="majorBidi" w:eastAsia="Calibri Light" w:hAnsiTheme="majorBidi" w:cstheme="majorBidi"/>
                <w:sz w:val="18"/>
                <w:szCs w:val="18"/>
                <w:lang w:val="es-ES"/>
              </w:rPr>
              <w:t>Ireland</w:t>
            </w:r>
            <w:proofErr w:type="spellEnd"/>
            <w:r w:rsidRPr="00F72191">
              <w:rPr>
                <w:rFonts w:asciiTheme="majorBidi" w:eastAsia="Calibri Light" w:hAnsiTheme="majorBidi" w:cstheme="majorBidi"/>
                <w:sz w:val="18"/>
                <w:szCs w:val="18"/>
                <w:lang w:val="es-ES"/>
              </w:rPr>
              <w:t xml:space="preserve">, </w:t>
            </w:r>
            <w:r w:rsidR="007D0120" w:rsidRPr="00F72191">
              <w:rPr>
                <w:rFonts w:asciiTheme="majorBidi" w:eastAsia="Calibri Light" w:hAnsiTheme="majorBidi" w:cstheme="majorBidi"/>
                <w:sz w:val="18"/>
                <w:szCs w:val="18"/>
                <w:lang w:val="es-ES"/>
              </w:rPr>
              <w:t>United </w:t>
            </w:r>
            <w:proofErr w:type="spellStart"/>
            <w:r w:rsidR="007D0120" w:rsidRPr="00F72191">
              <w:rPr>
                <w:rFonts w:asciiTheme="majorBidi" w:eastAsia="Calibri Light" w:hAnsiTheme="majorBidi" w:cstheme="majorBidi"/>
                <w:sz w:val="18"/>
                <w:szCs w:val="18"/>
                <w:lang w:val="es-ES"/>
              </w:rPr>
              <w:t>States</w:t>
            </w:r>
            <w:proofErr w:type="spellEnd"/>
            <w:r w:rsidRPr="00F72191">
              <w:rPr>
                <w:rFonts w:asciiTheme="majorBidi" w:eastAsia="Calibri Light" w:hAnsiTheme="majorBidi" w:cstheme="majorBidi"/>
                <w:sz w:val="18"/>
                <w:szCs w:val="18"/>
                <w:lang w:val="es-ES"/>
              </w:rPr>
              <w:t xml:space="preserve"> of </w:t>
            </w:r>
            <w:proofErr w:type="spellStart"/>
            <w:r w:rsidRPr="00F72191">
              <w:rPr>
                <w:rFonts w:asciiTheme="majorBidi" w:eastAsia="Calibri Light" w:hAnsiTheme="majorBidi" w:cstheme="majorBidi"/>
                <w:sz w:val="18"/>
                <w:szCs w:val="18"/>
                <w:lang w:val="es-ES"/>
              </w:rPr>
              <w:t>America</w:t>
            </w:r>
            <w:proofErr w:type="spellEnd"/>
            <w:r w:rsidRPr="00F72191">
              <w:rPr>
                <w:rFonts w:asciiTheme="majorBidi" w:eastAsia="Calibri Light" w:hAnsiTheme="majorBidi" w:cstheme="majorBidi"/>
                <w:sz w:val="18"/>
                <w:szCs w:val="18"/>
                <w:lang w:val="es-ES"/>
              </w:rPr>
              <w:t>, Uruguay, and Vanuatu</w:t>
            </w:r>
          </w:p>
        </w:tc>
      </w:tr>
      <w:tr w:rsidR="00251619" w:rsidRPr="00BF7AAB" w14:paraId="3917A8FE" w14:textId="77777777" w:rsidTr="007C1CB2">
        <w:tc>
          <w:tcPr>
            <w:tcW w:w="2790" w:type="dxa"/>
          </w:tcPr>
          <w:p w14:paraId="7F50B1B7"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Five new parties voluntarily submitted their reports and responded “Yes” to question 7.1: Burundi, Cambodia, Cameroon, Pakistan, and United Republic of Tanzania</w:t>
            </w:r>
          </w:p>
        </w:tc>
        <w:tc>
          <w:tcPr>
            <w:tcW w:w="1620" w:type="dxa"/>
          </w:tcPr>
          <w:p w14:paraId="55BEB7BC"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c>
          <w:tcPr>
            <w:tcW w:w="3960" w:type="dxa"/>
          </w:tcPr>
          <w:p w14:paraId="109B83B0"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Three new parties voluntarily submitted their reports and responded “There is no artisanal and small-scale gold mining and processing subject to article 7 in which mercury amalgamation is used in the territory” to question 7.1: Bahrain, Italy, and Qatar</w:t>
            </w:r>
          </w:p>
        </w:tc>
      </w:tr>
      <w:tr w:rsidR="00251619" w:rsidRPr="00BF7AAB" w14:paraId="2A15C02E" w14:textId="77777777" w:rsidTr="007C1CB2">
        <w:trPr>
          <w:trHeight w:val="270"/>
        </w:trPr>
        <w:tc>
          <w:tcPr>
            <w:tcW w:w="8370" w:type="dxa"/>
            <w:gridSpan w:val="3"/>
            <w:shd w:val="clear" w:color="auto" w:fill="D9D9D9"/>
          </w:tcPr>
          <w:p w14:paraId="5BBAD8A3"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42 parties provided information</w:t>
            </w:r>
          </w:p>
        </w:tc>
      </w:tr>
      <w:tr w:rsidR="00251619" w:rsidRPr="00BF7AAB" w14:paraId="3687193A" w14:textId="77777777" w:rsidTr="007C1CB2">
        <w:tc>
          <w:tcPr>
            <w:tcW w:w="8370" w:type="dxa"/>
            <w:gridSpan w:val="3"/>
          </w:tcPr>
          <w:p w14:paraId="1F7A6BD2" w14:textId="676E1ACB"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Benin, Bolivia (Plurinational State of), Brazil,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Chad,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Colombia,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Cuba,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European Union, France, Gabon, Ghana, Greece, Guinea, Guyana, Honduras, Indonesia, Lao People's Democratic Republic, Madagascar, Mali, Mexico, Mongolia, Nicaragua, Niger, Nigeria, Panama, Paraguay, Peru, Philippines,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Senegal,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Suriname, Thailand, Uganda, and Zambia</w:t>
            </w:r>
          </w:p>
        </w:tc>
      </w:tr>
      <w:tr w:rsidR="00251619" w:rsidRPr="00BF7AAB" w14:paraId="582089A9" w14:textId="77777777" w:rsidTr="007C1CB2">
        <w:tc>
          <w:tcPr>
            <w:tcW w:w="8370" w:type="dxa"/>
            <w:gridSpan w:val="3"/>
          </w:tcPr>
          <w:p w14:paraId="77DF99E9"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Four new parties voluntarily submitted their reports and provided information: Burundi, Cameroon, Pakistan, and United Republic of Tanzania</w:t>
            </w:r>
          </w:p>
        </w:tc>
      </w:tr>
    </w:tbl>
    <w:p w14:paraId="734E08B6" w14:textId="77777777" w:rsidR="00251619" w:rsidRPr="00BF7AAB" w:rsidRDefault="00251619" w:rsidP="00B13C18">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19A04EE4" w14:textId="77777777" w:rsidTr="007C1CB2">
        <w:trPr>
          <w:trHeight w:val="57"/>
          <w:jc w:val="right"/>
        </w:trPr>
        <w:tc>
          <w:tcPr>
            <w:tcW w:w="9010" w:type="dxa"/>
            <w:shd w:val="clear" w:color="auto" w:fill="F2F2F2"/>
          </w:tcPr>
          <w:p w14:paraId="13B112AD" w14:textId="77777777" w:rsidR="00251619" w:rsidRPr="00BF7AAB" w:rsidRDefault="00251619" w:rsidP="007C1CB2">
            <w:pPr>
              <w:keepNext/>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lastRenderedPageBreak/>
              <w:t>Question 7.2</w:t>
            </w:r>
            <w:r w:rsidRPr="00BF7AAB">
              <w:rPr>
                <w:rFonts w:asciiTheme="majorBidi" w:hAnsiTheme="majorBidi" w:cstheme="majorBidi"/>
                <w:bCs/>
                <w:sz w:val="18"/>
              </w:rPr>
              <w:t xml:space="preserve">: </w:t>
            </w:r>
            <w:r w:rsidRPr="00BF7AAB">
              <w:rPr>
                <w:rFonts w:asciiTheme="majorBidi" w:hAnsiTheme="majorBidi" w:cstheme="majorBidi"/>
                <w:sz w:val="18"/>
              </w:rPr>
              <w:t>Has the party determined and notified the Secretariat that artisanal and small-scale gold mining and processing within its territory is more than insignificant?</w:t>
            </w:r>
          </w:p>
          <w:p w14:paraId="0B262156" w14:textId="77777777" w:rsidR="00251619" w:rsidRPr="00BF7AAB" w:rsidRDefault="00251619" w:rsidP="007F6417">
            <w:pPr>
              <w:keepNext/>
              <w:numPr>
                <w:ilvl w:val="0"/>
                <w:numId w:val="28"/>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50D99358" w14:textId="77777777" w:rsidR="00251619" w:rsidRPr="00BF7AAB" w:rsidRDefault="00251619" w:rsidP="007F6417">
            <w:pPr>
              <w:keepNext/>
              <w:numPr>
                <w:ilvl w:val="0"/>
                <w:numId w:val="28"/>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45F66C2A" w14:textId="77777777" w:rsidR="00251619" w:rsidRPr="00BF7AAB" w:rsidRDefault="00251619" w:rsidP="007C1CB2">
            <w:pPr>
              <w:keepNext/>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no</w:t>
            </w:r>
            <w:r w:rsidRPr="00BF7AAB">
              <w:rPr>
                <w:rFonts w:asciiTheme="majorBidi" w:hAnsiTheme="majorBidi" w:cstheme="majorBidi"/>
                <w:sz w:val="18"/>
              </w:rPr>
              <w:t>, please proceed to article 8 on emissions.</w:t>
            </w:r>
          </w:p>
        </w:tc>
      </w:tr>
    </w:tbl>
    <w:p w14:paraId="35FF4D2E" w14:textId="77777777" w:rsidR="00251619" w:rsidRPr="00BF7AAB" w:rsidRDefault="00251619" w:rsidP="00B13C18">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3083"/>
        <w:gridCol w:w="5287"/>
      </w:tblGrid>
      <w:tr w:rsidR="00251619" w:rsidRPr="00BF7AAB" w14:paraId="345587D1" w14:textId="77777777" w:rsidTr="007C1CB2">
        <w:tc>
          <w:tcPr>
            <w:tcW w:w="8370" w:type="dxa"/>
            <w:gridSpan w:val="2"/>
            <w:shd w:val="clear" w:color="auto" w:fill="D9D9D9"/>
            <w:vAlign w:val="center"/>
          </w:tcPr>
          <w:p w14:paraId="1E40BB13"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7.2</w:t>
            </w:r>
          </w:p>
        </w:tc>
      </w:tr>
      <w:tr w:rsidR="00251619" w:rsidRPr="00BF7AAB" w14:paraId="04AB6E28" w14:textId="77777777" w:rsidTr="007C1CB2">
        <w:tc>
          <w:tcPr>
            <w:tcW w:w="3083" w:type="dxa"/>
            <w:shd w:val="clear" w:color="auto" w:fill="D9D9D9"/>
            <w:vAlign w:val="center"/>
          </w:tcPr>
          <w:p w14:paraId="50483471"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39 parties responded “Yes”</w:t>
            </w:r>
          </w:p>
        </w:tc>
        <w:tc>
          <w:tcPr>
            <w:tcW w:w="5287" w:type="dxa"/>
            <w:shd w:val="clear" w:color="auto" w:fill="D9D9D9"/>
            <w:vAlign w:val="center"/>
          </w:tcPr>
          <w:p w14:paraId="7D10B2E1"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78 parties responded “No”</w:t>
            </w:r>
          </w:p>
        </w:tc>
      </w:tr>
      <w:tr w:rsidR="00251619" w:rsidRPr="00BF7AAB" w14:paraId="4DD15224" w14:textId="77777777" w:rsidTr="007C1CB2">
        <w:tc>
          <w:tcPr>
            <w:tcW w:w="3083" w:type="dxa"/>
          </w:tcPr>
          <w:p w14:paraId="3FADB74B" w14:textId="4D61543C"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Bolivia (Plurinational State of), Botswana, Brazil,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Chad, Colombia,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Ecuador,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Gabon, Ghana,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Guyana, Honduras, Indonesia, Lao People's Democratic Republic, Madagascar, Mali, Mexico, Mongolia, Nicaragua, Niger, Nigeria, Panama, Paraguay, Peru, Philippines, Romania, Senegal,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Suriname, Togo, Uganda,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5287" w:type="dxa"/>
          </w:tcPr>
          <w:p w14:paraId="065D8C05" w14:textId="29E9702B"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Argentina, Armenia, Austria, Bahamas, Belgium, Benin, Bulgaria, Canada,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Comoros, Croatia, Cuba, Cyprus, Czechia, Denmark, Djibouti, Dominican Republic,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Estonia, European Union, Finland, France, Gambia, Germany, Greece, Hungary,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Iran (Islamic Republic of), Ireland, Jamaica, Japan, Jordan, Kuwait, Latvia, Lebanon, Lesotho, Liechtenstein, Lithuania, Luxembourg, Malta, Marshall Islands, Mauritius, Monaco, Montenegro,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Oman, Palau, Portugal, Republic of Korea, Republic of Moldova,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Seychelles,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Sweden, Switzerland, Thailand, Tuvalu,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and Vanuatu</w:t>
            </w:r>
          </w:p>
        </w:tc>
      </w:tr>
      <w:tr w:rsidR="00251619" w:rsidRPr="00BF7AAB" w14:paraId="3D5B47D8" w14:textId="77777777" w:rsidTr="007C1CB2">
        <w:tc>
          <w:tcPr>
            <w:tcW w:w="3083" w:type="dxa"/>
          </w:tcPr>
          <w:p w14:paraId="7248FD00" w14:textId="067FC13E"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Four new parties voluntarily submitted their reports and responded “Yes” to question 7.2: Burundi, Cameroon, Pakistan, and United</w:t>
            </w:r>
            <w:r w:rsidR="00CB2632" w:rsidRPr="00BF7AAB">
              <w:rPr>
                <w:rFonts w:asciiTheme="majorBidi" w:eastAsia="Calibri Light" w:hAnsiTheme="majorBidi" w:cstheme="majorBidi"/>
                <w:sz w:val="18"/>
                <w:szCs w:val="18"/>
              </w:rPr>
              <w:t> </w:t>
            </w:r>
            <w:r w:rsidRPr="00BF7AAB">
              <w:rPr>
                <w:rFonts w:asciiTheme="majorBidi" w:eastAsia="Calibri Light" w:hAnsiTheme="majorBidi" w:cstheme="majorBidi"/>
                <w:sz w:val="18"/>
                <w:szCs w:val="18"/>
              </w:rPr>
              <w:t>Republic of Tanzania</w:t>
            </w:r>
          </w:p>
        </w:tc>
        <w:tc>
          <w:tcPr>
            <w:tcW w:w="5287" w:type="dxa"/>
          </w:tcPr>
          <w:p w14:paraId="751EE59A"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Four new parties voluntarily submitted their reports and responded “No” to question 7.2: Bahrain, Cambodia, Italy, and Qatar</w:t>
            </w:r>
          </w:p>
        </w:tc>
      </w:tr>
    </w:tbl>
    <w:p w14:paraId="71E00FE5" w14:textId="77777777" w:rsidR="00251619" w:rsidRPr="00BF7AAB" w:rsidRDefault="00251619" w:rsidP="00B13C18">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2493A8D5" w14:textId="77777777" w:rsidTr="007C1CB2">
        <w:trPr>
          <w:trHeight w:val="57"/>
          <w:jc w:val="right"/>
        </w:trPr>
        <w:tc>
          <w:tcPr>
            <w:tcW w:w="9010" w:type="dxa"/>
            <w:shd w:val="clear" w:color="auto" w:fill="F2F2F2"/>
          </w:tcPr>
          <w:p w14:paraId="3BCEA9A5" w14:textId="77777777" w:rsidR="00251619" w:rsidRPr="00BF7AAB" w:rsidRDefault="00251619" w:rsidP="007C1CB2">
            <w:pPr>
              <w:tabs>
                <w:tab w:val="left" w:pos="624"/>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7.3</w:t>
            </w:r>
            <w:r w:rsidRPr="00BF7AAB">
              <w:rPr>
                <w:rFonts w:asciiTheme="majorBidi" w:hAnsiTheme="majorBidi" w:cstheme="majorBidi"/>
                <w:bCs/>
                <w:sz w:val="18"/>
              </w:rPr>
              <w:t xml:space="preserve">: </w:t>
            </w:r>
            <w:r w:rsidRPr="00BF7AAB">
              <w:rPr>
                <w:rFonts w:asciiTheme="majorBidi" w:hAnsiTheme="majorBidi" w:cstheme="majorBidi"/>
                <w:sz w:val="18"/>
              </w:rPr>
              <w:t>Has the party developed and implemented a national action plan and submitted it to the Secretariat?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3 (a), para. 3 (b))</w:t>
            </w:r>
          </w:p>
          <w:p w14:paraId="024EF6B0" w14:textId="77777777" w:rsidR="00251619" w:rsidRPr="00BF7AAB" w:rsidRDefault="00251619" w:rsidP="007F6417">
            <w:pPr>
              <w:numPr>
                <w:ilvl w:val="0"/>
                <w:numId w:val="29"/>
              </w:numPr>
              <w:tabs>
                <w:tab w:val="clear" w:pos="1247"/>
                <w:tab w:val="clear" w:pos="1814"/>
                <w:tab w:val="clear" w:pos="2381"/>
                <w:tab w:val="clear" w:pos="2948"/>
                <w:tab w:val="clear" w:pos="3515"/>
                <w:tab w:val="left" w:pos="624"/>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2A5A65F3" w14:textId="77777777" w:rsidR="00251619" w:rsidRPr="00BF7AAB" w:rsidRDefault="00251619" w:rsidP="007F6417">
            <w:pPr>
              <w:numPr>
                <w:ilvl w:val="0"/>
                <w:numId w:val="29"/>
              </w:numPr>
              <w:tabs>
                <w:tab w:val="clear" w:pos="1247"/>
                <w:tab w:val="clear" w:pos="1814"/>
                <w:tab w:val="clear" w:pos="2381"/>
                <w:tab w:val="clear" w:pos="2948"/>
                <w:tab w:val="clear" w:pos="3515"/>
                <w:tab w:val="left" w:pos="624"/>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6905F4F7" w14:textId="77777777" w:rsidR="00251619" w:rsidRPr="00BF7AAB" w:rsidRDefault="00251619" w:rsidP="007F6417">
            <w:pPr>
              <w:numPr>
                <w:ilvl w:val="0"/>
                <w:numId w:val="29"/>
              </w:numPr>
              <w:tabs>
                <w:tab w:val="clear" w:pos="1247"/>
                <w:tab w:val="clear" w:pos="1814"/>
                <w:tab w:val="clear" w:pos="2381"/>
                <w:tab w:val="clear" w:pos="2948"/>
                <w:tab w:val="clear" w:pos="3515"/>
                <w:tab w:val="left" w:pos="624"/>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In progress</w:t>
            </w:r>
          </w:p>
        </w:tc>
      </w:tr>
    </w:tbl>
    <w:p w14:paraId="4FC0CBF2" w14:textId="77777777" w:rsidR="00251619" w:rsidRPr="00BF7AAB" w:rsidRDefault="00251619" w:rsidP="00B13C18">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2516"/>
        <w:gridCol w:w="2835"/>
        <w:gridCol w:w="3019"/>
      </w:tblGrid>
      <w:tr w:rsidR="00251619" w:rsidRPr="00BF7AAB" w14:paraId="2DD2FDB4" w14:textId="77777777" w:rsidTr="007C1CB2">
        <w:tc>
          <w:tcPr>
            <w:tcW w:w="8370" w:type="dxa"/>
            <w:gridSpan w:val="3"/>
            <w:shd w:val="clear" w:color="auto" w:fill="D9D9D9" w:themeFill="background1" w:themeFillShade="D9"/>
            <w:vAlign w:val="center"/>
          </w:tcPr>
          <w:p w14:paraId="325CD137"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7.3</w:t>
            </w:r>
          </w:p>
        </w:tc>
      </w:tr>
      <w:tr w:rsidR="00251619" w:rsidRPr="00BF7AAB" w14:paraId="2E1BD017" w14:textId="77777777" w:rsidTr="007C1CB2">
        <w:tc>
          <w:tcPr>
            <w:tcW w:w="2516" w:type="dxa"/>
            <w:shd w:val="clear" w:color="auto" w:fill="D9D9D9" w:themeFill="background1" w:themeFillShade="D9"/>
            <w:vAlign w:val="center"/>
          </w:tcPr>
          <w:p w14:paraId="125BAA40"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12 parties responded “Yes”</w:t>
            </w:r>
          </w:p>
        </w:tc>
        <w:tc>
          <w:tcPr>
            <w:tcW w:w="2835" w:type="dxa"/>
            <w:shd w:val="clear" w:color="auto" w:fill="D9D9D9" w:themeFill="background1" w:themeFillShade="D9"/>
            <w:vAlign w:val="center"/>
          </w:tcPr>
          <w:p w14:paraId="619F1424"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Ten parties responded “No”</w:t>
            </w:r>
          </w:p>
        </w:tc>
        <w:tc>
          <w:tcPr>
            <w:tcW w:w="3019" w:type="dxa"/>
            <w:shd w:val="clear" w:color="auto" w:fill="D9D9D9" w:themeFill="background1" w:themeFillShade="D9"/>
            <w:vAlign w:val="center"/>
          </w:tcPr>
          <w:p w14:paraId="2ED4A071"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19 parties responded “In progress”</w:t>
            </w:r>
          </w:p>
        </w:tc>
      </w:tr>
      <w:tr w:rsidR="00251619" w:rsidRPr="002C7D4B" w14:paraId="5C607571" w14:textId="77777777" w:rsidTr="007C1CB2">
        <w:tc>
          <w:tcPr>
            <w:tcW w:w="2516" w:type="dxa"/>
          </w:tcPr>
          <w:p w14:paraId="7C0ACF4E" w14:textId="7B80EA73" w:rsidR="00251619" w:rsidRPr="00BF7AAB" w:rsidRDefault="00AB1C2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Burkina Faso</w:t>
            </w:r>
            <w:r w:rsidR="00251619" w:rsidRPr="00BF7AAB">
              <w:rPr>
                <w:rFonts w:asciiTheme="majorBidi" w:eastAsia="Calibri Light" w:hAnsiTheme="majorBidi" w:cstheme="majorBidi"/>
                <w:sz w:val="18"/>
                <w:szCs w:val="18"/>
              </w:rPr>
              <w:t xml:space="preserve">, </w:t>
            </w:r>
            <w:r w:rsidR="008413B1">
              <w:rPr>
                <w:rFonts w:asciiTheme="majorBidi" w:eastAsia="Calibri Light" w:hAnsiTheme="majorBidi" w:cstheme="majorBidi"/>
                <w:sz w:val="18"/>
                <w:szCs w:val="18"/>
              </w:rPr>
              <w:t>Congo</w:t>
            </w:r>
            <w:r w:rsidR="00251619" w:rsidRPr="00BF7AAB">
              <w:rPr>
                <w:rFonts w:asciiTheme="majorBidi" w:eastAsia="Calibri Light" w:hAnsiTheme="majorBidi" w:cstheme="majorBidi"/>
                <w:sz w:val="18"/>
                <w:szCs w:val="18"/>
              </w:rPr>
              <w:t xml:space="preserve">, Ghana, Guinea, Lao People’s Democratic Republic, Madagascar, Mali, Mongolia, Nigeria, Senegal, </w:t>
            </w:r>
            <w:r w:rsidR="00CB2632" w:rsidRPr="00BF7AAB">
              <w:rPr>
                <w:rFonts w:asciiTheme="majorBidi" w:eastAsia="Calibri Light" w:hAnsiTheme="majorBidi" w:cstheme="majorBidi"/>
                <w:sz w:val="18"/>
                <w:szCs w:val="18"/>
              </w:rPr>
              <w:t>Sierra Leone</w:t>
            </w:r>
            <w:r w:rsidR="00251619" w:rsidRPr="00BF7AAB">
              <w:rPr>
                <w:rFonts w:asciiTheme="majorBidi" w:eastAsia="Calibri Light" w:hAnsiTheme="majorBidi" w:cstheme="majorBidi"/>
                <w:sz w:val="18"/>
                <w:szCs w:val="18"/>
              </w:rPr>
              <w:t>, and Uganda</w:t>
            </w:r>
          </w:p>
        </w:tc>
        <w:tc>
          <w:tcPr>
            <w:tcW w:w="2835" w:type="dxa"/>
          </w:tcPr>
          <w:p w14:paraId="45BFD214" w14:textId="01508378"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Bolivia (Plurinational State of), Brazil, Colombia,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Iran (Islamic Republic of),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Panama, Peru, and </w:t>
            </w:r>
            <w:r w:rsidR="00441154" w:rsidRPr="00BF7AAB">
              <w:rPr>
                <w:rFonts w:asciiTheme="majorBidi" w:eastAsia="Calibri Light" w:hAnsiTheme="majorBidi" w:cstheme="majorBidi"/>
                <w:sz w:val="18"/>
                <w:szCs w:val="18"/>
              </w:rPr>
              <w:t>Viet Nam</w:t>
            </w:r>
          </w:p>
        </w:tc>
        <w:tc>
          <w:tcPr>
            <w:tcW w:w="3019" w:type="dxa"/>
          </w:tcPr>
          <w:p w14:paraId="6AEB3516" w14:textId="1BAF2CE6" w:rsidR="00251619" w:rsidRPr="00F72191" w:rsidRDefault="00251619" w:rsidP="007C1CB2">
            <w:pPr>
              <w:tabs>
                <w:tab w:val="left" w:pos="4321"/>
                <w:tab w:val="right" w:pos="8641"/>
              </w:tabs>
              <w:spacing w:before="60"/>
              <w:rPr>
                <w:rFonts w:asciiTheme="majorBidi" w:eastAsia="Calibri Light" w:hAnsiTheme="majorBidi" w:cstheme="majorBidi"/>
                <w:sz w:val="18"/>
                <w:szCs w:val="18"/>
                <w:lang w:val="es-ES"/>
              </w:rPr>
            </w:pPr>
            <w:proofErr w:type="spellStart"/>
            <w:r w:rsidRPr="00F72191">
              <w:rPr>
                <w:rFonts w:asciiTheme="majorBidi" w:eastAsia="Calibri Light" w:hAnsiTheme="majorBidi" w:cstheme="majorBidi"/>
                <w:sz w:val="18"/>
                <w:szCs w:val="18"/>
                <w:lang w:val="es-ES"/>
              </w:rPr>
              <w:t>Botswana</w:t>
            </w:r>
            <w:proofErr w:type="spellEnd"/>
            <w:r w:rsidRPr="00F72191">
              <w:rPr>
                <w:rFonts w:asciiTheme="majorBidi" w:eastAsia="Calibri Light" w:hAnsiTheme="majorBidi" w:cstheme="majorBidi"/>
                <w:sz w:val="18"/>
                <w:szCs w:val="18"/>
                <w:lang w:val="es-ES"/>
              </w:rPr>
              <w:t xml:space="preserve">, Chad, </w:t>
            </w:r>
            <w:r w:rsidR="00821DA1" w:rsidRPr="00F72191">
              <w:rPr>
                <w:rFonts w:asciiTheme="majorBidi" w:eastAsia="Calibri Light" w:hAnsiTheme="majorBidi" w:cstheme="majorBidi"/>
                <w:sz w:val="18"/>
                <w:szCs w:val="18"/>
                <w:lang w:val="es-ES"/>
              </w:rPr>
              <w:t>Costa Rica</w:t>
            </w:r>
            <w:r w:rsidRPr="00F72191">
              <w:rPr>
                <w:rFonts w:asciiTheme="majorBidi" w:eastAsia="Calibri Light" w:hAnsiTheme="majorBidi" w:cstheme="majorBidi"/>
                <w:sz w:val="18"/>
                <w:szCs w:val="18"/>
                <w:lang w:val="es-ES"/>
              </w:rPr>
              <w:t xml:space="preserve">, </w:t>
            </w:r>
            <w:r w:rsidR="00821DA1" w:rsidRPr="00F72191">
              <w:rPr>
                <w:rFonts w:asciiTheme="majorBidi" w:eastAsia="Calibri Light" w:hAnsiTheme="majorBidi" w:cstheme="majorBidi"/>
                <w:sz w:val="18"/>
                <w:szCs w:val="18"/>
                <w:lang w:val="es-ES"/>
              </w:rPr>
              <w:t>Côte d’Ivoire</w:t>
            </w:r>
            <w:r w:rsidRPr="00F72191">
              <w:rPr>
                <w:rFonts w:asciiTheme="majorBidi" w:eastAsia="Calibri Light" w:hAnsiTheme="majorBidi" w:cstheme="majorBidi"/>
                <w:sz w:val="18"/>
                <w:szCs w:val="18"/>
                <w:lang w:val="es-ES"/>
              </w:rPr>
              <w:t xml:space="preserve">, Ecuador, </w:t>
            </w:r>
            <w:proofErr w:type="spellStart"/>
            <w:r w:rsidR="008413B1" w:rsidRPr="00F72191">
              <w:rPr>
                <w:rFonts w:asciiTheme="majorBidi" w:eastAsia="Calibri Light" w:hAnsiTheme="majorBidi" w:cstheme="majorBidi"/>
                <w:sz w:val="18"/>
                <w:szCs w:val="18"/>
                <w:lang w:val="es-ES"/>
              </w:rPr>
              <w:t>Eswatini</w:t>
            </w:r>
            <w:proofErr w:type="spellEnd"/>
            <w:r w:rsidRPr="00F72191">
              <w:rPr>
                <w:rFonts w:asciiTheme="majorBidi" w:eastAsia="Calibri Light" w:hAnsiTheme="majorBidi" w:cstheme="majorBidi"/>
                <w:sz w:val="18"/>
                <w:szCs w:val="18"/>
                <w:lang w:val="es-ES"/>
              </w:rPr>
              <w:t xml:space="preserve">, </w:t>
            </w:r>
            <w:proofErr w:type="spellStart"/>
            <w:r w:rsidRPr="00F72191">
              <w:rPr>
                <w:rFonts w:asciiTheme="majorBidi" w:eastAsia="Calibri Light" w:hAnsiTheme="majorBidi" w:cstheme="majorBidi"/>
                <w:sz w:val="18"/>
                <w:szCs w:val="18"/>
                <w:lang w:val="es-ES"/>
              </w:rPr>
              <w:t>Gabon</w:t>
            </w:r>
            <w:proofErr w:type="spellEnd"/>
            <w:r w:rsidRPr="00F72191">
              <w:rPr>
                <w:rFonts w:asciiTheme="majorBidi" w:eastAsia="Calibri Light" w:hAnsiTheme="majorBidi" w:cstheme="majorBidi"/>
                <w:sz w:val="18"/>
                <w:szCs w:val="18"/>
                <w:lang w:val="es-ES"/>
              </w:rPr>
              <w:t xml:space="preserve">, Guyana, Honduras, Indonesia, Mexico, Nicaragua, </w:t>
            </w:r>
            <w:proofErr w:type="spellStart"/>
            <w:r w:rsidRPr="00F72191">
              <w:rPr>
                <w:rFonts w:asciiTheme="majorBidi" w:eastAsia="Calibri Light" w:hAnsiTheme="majorBidi" w:cstheme="majorBidi"/>
                <w:sz w:val="18"/>
                <w:szCs w:val="18"/>
                <w:lang w:val="es-ES"/>
              </w:rPr>
              <w:t>Niger</w:t>
            </w:r>
            <w:proofErr w:type="spellEnd"/>
            <w:r w:rsidRPr="00F72191">
              <w:rPr>
                <w:rFonts w:asciiTheme="majorBidi" w:eastAsia="Calibri Light" w:hAnsiTheme="majorBidi" w:cstheme="majorBidi"/>
                <w:sz w:val="18"/>
                <w:szCs w:val="18"/>
                <w:lang w:val="es-ES"/>
              </w:rPr>
              <w:t>, Paraguay, Philippines, Romania, Suriname, Togo, and Zambia</w:t>
            </w:r>
          </w:p>
        </w:tc>
      </w:tr>
      <w:tr w:rsidR="00251619" w:rsidRPr="00BF7AAB" w14:paraId="24AA62C5" w14:textId="77777777" w:rsidTr="007C1CB2">
        <w:tc>
          <w:tcPr>
            <w:tcW w:w="2516" w:type="dxa"/>
          </w:tcPr>
          <w:p w14:paraId="7B8651FB"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Two new parties voluntarily submitted their reports and responded “Yes” to question 7.3: Burundi, and United Republic of Tanzania</w:t>
            </w:r>
          </w:p>
        </w:tc>
        <w:tc>
          <w:tcPr>
            <w:tcW w:w="2835" w:type="dxa"/>
          </w:tcPr>
          <w:p w14:paraId="6B03F388"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“No” to question 7.3: Pakistan</w:t>
            </w:r>
          </w:p>
        </w:tc>
        <w:tc>
          <w:tcPr>
            <w:tcW w:w="3019" w:type="dxa"/>
          </w:tcPr>
          <w:p w14:paraId="11A2913C"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“In progress” to question 7.3: Cameroon</w:t>
            </w:r>
          </w:p>
        </w:tc>
      </w:tr>
    </w:tbl>
    <w:p w14:paraId="379BED58" w14:textId="77777777" w:rsidR="00251619" w:rsidRPr="00BF7AAB" w:rsidRDefault="00251619" w:rsidP="00B13C18">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68BC8F22" w14:textId="77777777" w:rsidTr="007C1CB2">
        <w:trPr>
          <w:trHeight w:val="57"/>
          <w:jc w:val="right"/>
        </w:trPr>
        <w:tc>
          <w:tcPr>
            <w:tcW w:w="8307" w:type="dxa"/>
            <w:shd w:val="clear" w:color="auto" w:fill="F2F2F2"/>
          </w:tcPr>
          <w:p w14:paraId="73ED1146" w14:textId="77777777" w:rsidR="00251619" w:rsidRPr="00BF7AAB" w:rsidRDefault="00251619" w:rsidP="007C1CB2">
            <w:pPr>
              <w:tabs>
                <w:tab w:val="left" w:pos="624"/>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7.4:</w:t>
            </w:r>
            <w:r w:rsidRPr="00BF7AAB">
              <w:rPr>
                <w:rFonts w:asciiTheme="majorBidi" w:hAnsiTheme="majorBidi" w:cstheme="majorBidi"/>
                <w:bCs/>
                <w:sz w:val="18"/>
              </w:rPr>
              <w:t xml:space="preserve"> </w:t>
            </w:r>
            <w:r w:rsidRPr="00BF7AAB">
              <w:rPr>
                <w:rFonts w:asciiTheme="majorBidi" w:hAnsiTheme="majorBidi" w:cstheme="majorBidi"/>
                <w:sz w:val="18"/>
              </w:rPr>
              <w:t>Attach your most recent review that must be completed under paragraph 3 (c) of article 7, unless it is not yet due.</w:t>
            </w:r>
          </w:p>
        </w:tc>
      </w:tr>
    </w:tbl>
    <w:p w14:paraId="24CBE9FD" w14:textId="77777777" w:rsidR="00251619" w:rsidRPr="00BF7AAB" w:rsidRDefault="00251619" w:rsidP="00B13C18">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1980"/>
        <w:gridCol w:w="6390"/>
      </w:tblGrid>
      <w:tr w:rsidR="00251619" w:rsidRPr="00BF7AAB" w14:paraId="5FAE0A88" w14:textId="77777777" w:rsidTr="007C1CB2">
        <w:trPr>
          <w:trHeight w:val="270"/>
        </w:trPr>
        <w:tc>
          <w:tcPr>
            <w:tcW w:w="1980" w:type="dxa"/>
            <w:shd w:val="clear" w:color="auto" w:fill="D9D9D9"/>
          </w:tcPr>
          <w:p w14:paraId="3DDC5232"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Four parties submitted </w:t>
            </w:r>
          </w:p>
        </w:tc>
        <w:tc>
          <w:tcPr>
            <w:tcW w:w="6390" w:type="dxa"/>
            <w:shd w:val="clear" w:color="auto" w:fill="D9D9D9"/>
          </w:tcPr>
          <w:p w14:paraId="484A2659"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Attachment in file / Link</w:t>
            </w:r>
          </w:p>
        </w:tc>
      </w:tr>
      <w:tr w:rsidR="00251619" w:rsidRPr="00BF7AAB" w14:paraId="519943EA" w14:textId="77777777" w:rsidTr="007C1CB2">
        <w:tc>
          <w:tcPr>
            <w:tcW w:w="1980" w:type="dxa"/>
          </w:tcPr>
          <w:p w14:paraId="32D6FA52"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Chad</w:t>
            </w:r>
          </w:p>
        </w:tc>
        <w:tc>
          <w:tcPr>
            <w:tcW w:w="6390" w:type="dxa"/>
          </w:tcPr>
          <w:p w14:paraId="7C4DD960" w14:textId="1D0096DB" w:rsidR="00251619" w:rsidRPr="00BF7AAB" w:rsidRDefault="002C7D4B" w:rsidP="007C1CB2">
            <w:pPr>
              <w:tabs>
                <w:tab w:val="left" w:pos="4321"/>
                <w:tab w:val="right" w:pos="8641"/>
              </w:tabs>
              <w:spacing w:before="60"/>
              <w:rPr>
                <w:rFonts w:asciiTheme="majorBidi" w:eastAsia="Calibri Light" w:hAnsiTheme="majorBidi" w:cstheme="majorBidi"/>
                <w:sz w:val="18"/>
                <w:szCs w:val="18"/>
              </w:rPr>
            </w:pPr>
            <w:hyperlink r:id="rId18" w:history="1">
              <w:r w:rsidR="00F16772" w:rsidRPr="00BF7AAB">
                <w:rPr>
                  <w:rStyle w:val="Hyperlink"/>
                  <w:rFonts w:asciiTheme="majorBidi" w:eastAsia="Calibri Light" w:hAnsiTheme="majorBidi" w:cstheme="majorBidi"/>
                  <w:sz w:val="18"/>
                  <w:szCs w:val="18"/>
                  <w:lang w:val="en-GB"/>
                </w:rPr>
                <w:t>https://www.mercuryconvention.org/system/files/webform/reporting_system_2020/209/rapport-inventaire.pdf</w:t>
              </w:r>
            </w:hyperlink>
            <w:r w:rsidR="00F16772" w:rsidRPr="00BF7AAB">
              <w:rPr>
                <w:rFonts w:asciiTheme="majorBidi" w:eastAsia="Calibri Light" w:hAnsiTheme="majorBidi" w:cstheme="majorBidi"/>
                <w:sz w:val="18"/>
                <w:szCs w:val="18"/>
              </w:rPr>
              <w:t xml:space="preserve"> </w:t>
            </w:r>
          </w:p>
        </w:tc>
      </w:tr>
      <w:tr w:rsidR="00251619" w:rsidRPr="00BF7AAB" w14:paraId="41D6DDEB" w14:textId="77777777" w:rsidTr="007C1CB2">
        <w:tc>
          <w:tcPr>
            <w:tcW w:w="1980" w:type="dxa"/>
          </w:tcPr>
          <w:p w14:paraId="7FCF5493" w14:textId="2A5A356B" w:rsidR="00251619" w:rsidRPr="00BF7AAB" w:rsidRDefault="008413B1" w:rsidP="007C1CB2">
            <w:pPr>
              <w:tabs>
                <w:tab w:val="left" w:pos="4321"/>
                <w:tab w:val="right" w:pos="8641"/>
              </w:tabs>
              <w:spacing w:before="60"/>
              <w:rPr>
                <w:rFonts w:asciiTheme="majorBidi" w:eastAsia="Calibri Light" w:hAnsiTheme="majorBidi" w:cstheme="majorBidi"/>
                <w:sz w:val="18"/>
                <w:szCs w:val="18"/>
              </w:rPr>
            </w:pPr>
            <w:r>
              <w:rPr>
                <w:rFonts w:asciiTheme="majorBidi" w:eastAsia="Calibri Light" w:hAnsiTheme="majorBidi" w:cstheme="majorBidi"/>
                <w:sz w:val="18"/>
                <w:szCs w:val="18"/>
              </w:rPr>
              <w:t>Eswatini</w:t>
            </w:r>
          </w:p>
        </w:tc>
        <w:tc>
          <w:tcPr>
            <w:tcW w:w="6390" w:type="dxa"/>
          </w:tcPr>
          <w:p w14:paraId="4FEC932C" w14:textId="5B368AD3"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National action plan link: </w:t>
            </w:r>
            <w:hyperlink r:id="rId19" w:history="1">
              <w:r w:rsidR="00F16772" w:rsidRPr="00BF7AAB">
                <w:rPr>
                  <w:rStyle w:val="Hyperlink"/>
                  <w:rFonts w:asciiTheme="majorBidi" w:eastAsia="Calibri Light" w:hAnsiTheme="majorBidi" w:cstheme="majorBidi"/>
                  <w:sz w:val="18"/>
                  <w:szCs w:val="18"/>
                  <w:lang w:val="en-GB"/>
                </w:rPr>
                <w:t>https://www.mercuryconvention.org/system/files/webform/reporting_system_2020/414/nap-report-final--eswatini.pdf</w:t>
              </w:r>
            </w:hyperlink>
            <w:r w:rsidR="00F16772" w:rsidRPr="00BF7AAB">
              <w:rPr>
                <w:rFonts w:asciiTheme="majorBidi" w:eastAsia="Calibri Light" w:hAnsiTheme="majorBidi" w:cstheme="majorBidi"/>
                <w:sz w:val="18"/>
                <w:szCs w:val="18"/>
              </w:rPr>
              <w:t xml:space="preserve"> </w:t>
            </w:r>
          </w:p>
        </w:tc>
      </w:tr>
      <w:tr w:rsidR="00251619" w:rsidRPr="00BF7AAB" w14:paraId="72F29D95" w14:textId="77777777" w:rsidTr="007C1CB2">
        <w:tc>
          <w:tcPr>
            <w:tcW w:w="1980" w:type="dxa"/>
          </w:tcPr>
          <w:p w14:paraId="6B0C5F87"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Paraguay</w:t>
            </w:r>
          </w:p>
        </w:tc>
        <w:tc>
          <w:tcPr>
            <w:tcW w:w="6390" w:type="dxa"/>
          </w:tcPr>
          <w:p w14:paraId="54B9B21B" w14:textId="6DABAFD8"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National action plan link: </w:t>
            </w:r>
            <w:hyperlink r:id="rId20">
              <w:r w:rsidRPr="00BF7AAB">
                <w:rPr>
                  <w:rFonts w:asciiTheme="majorBidi" w:hAnsiTheme="majorBidi" w:cstheme="majorBidi"/>
                  <w:sz w:val="18"/>
                  <w:szCs w:val="18"/>
                </w:rPr>
                <w:t>https://www.mercuryconvention.org/system/files/webform/reporting_system_2020/253/plan-de-accion-nacional-en-paraguay-2020.pdf</w:t>
              </w:r>
            </w:hyperlink>
          </w:p>
        </w:tc>
      </w:tr>
      <w:tr w:rsidR="00251619" w:rsidRPr="00BF7AAB" w14:paraId="2867FF8F" w14:textId="77777777" w:rsidTr="007C1CB2">
        <w:tc>
          <w:tcPr>
            <w:tcW w:w="1980" w:type="dxa"/>
          </w:tcPr>
          <w:p w14:paraId="60944CEC"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Peru</w:t>
            </w:r>
          </w:p>
        </w:tc>
        <w:tc>
          <w:tcPr>
            <w:tcW w:w="6390" w:type="dxa"/>
          </w:tcPr>
          <w:p w14:paraId="3457D3E0" w14:textId="23DD01ED"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National action plan link: </w:t>
            </w:r>
            <w:hyperlink r:id="rId21">
              <w:r w:rsidRPr="00BF7AAB">
                <w:rPr>
                  <w:rFonts w:asciiTheme="majorBidi" w:hAnsiTheme="majorBidi" w:cstheme="majorBidi"/>
                  <w:sz w:val="18"/>
                  <w:szCs w:val="18"/>
                </w:rPr>
                <w:t>https://www.mercuryconvention.org/system/files/webform/reporting_system_2020/280/7.4.a.-informe_plan-mapevf.pdf</w:t>
              </w:r>
            </w:hyperlink>
            <w:r w:rsidRPr="00BF7AAB">
              <w:rPr>
                <w:rFonts w:asciiTheme="majorBidi" w:eastAsia="Calibri Light" w:hAnsiTheme="majorBidi" w:cstheme="majorBidi"/>
                <w:sz w:val="18"/>
                <w:szCs w:val="18"/>
              </w:rPr>
              <w:t xml:space="preserve"> </w:t>
            </w:r>
          </w:p>
        </w:tc>
      </w:tr>
      <w:tr w:rsidR="00251619" w:rsidRPr="00BF7AAB" w14:paraId="508B8C2F" w14:textId="77777777" w:rsidTr="007C1CB2">
        <w:tc>
          <w:tcPr>
            <w:tcW w:w="1980" w:type="dxa"/>
          </w:tcPr>
          <w:p w14:paraId="38C3D9DB"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Burundi (new party)</w:t>
            </w:r>
          </w:p>
        </w:tc>
        <w:tc>
          <w:tcPr>
            <w:tcW w:w="6390" w:type="dxa"/>
          </w:tcPr>
          <w:p w14:paraId="4C897648" w14:textId="36D408E6"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National action plan link: </w:t>
            </w:r>
            <w:hyperlink r:id="rId22">
              <w:r w:rsidRPr="00BF7AAB">
                <w:rPr>
                  <w:rFonts w:asciiTheme="majorBidi" w:hAnsiTheme="majorBidi" w:cstheme="majorBidi"/>
                  <w:sz w:val="18"/>
                  <w:szCs w:val="18"/>
                </w:rPr>
                <w:t>https://www.mercuryconvention.org/system/files/webform/reporting_system_2020/192/burundi-asgm-nap-2019.pdf</w:t>
              </w:r>
            </w:hyperlink>
          </w:p>
        </w:tc>
      </w:tr>
    </w:tbl>
    <w:p w14:paraId="148DD3B9" w14:textId="77777777" w:rsidR="00251619" w:rsidRPr="00BF7AAB" w:rsidRDefault="00251619" w:rsidP="00B13C18">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0392FF28" w14:textId="77777777" w:rsidTr="007C1CB2">
        <w:trPr>
          <w:trHeight w:val="57"/>
          <w:jc w:val="right"/>
        </w:trPr>
        <w:tc>
          <w:tcPr>
            <w:tcW w:w="9010" w:type="dxa"/>
            <w:shd w:val="clear" w:color="auto" w:fill="F2F2F2"/>
          </w:tcPr>
          <w:p w14:paraId="20002239" w14:textId="77777777" w:rsidR="00251619" w:rsidRPr="00BF7AAB" w:rsidRDefault="00251619" w:rsidP="007C1CB2">
            <w:pPr>
              <w:tabs>
                <w:tab w:val="left" w:pos="2268"/>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7.5</w:t>
            </w:r>
            <w:r w:rsidRPr="00BF7AAB">
              <w:rPr>
                <w:rFonts w:asciiTheme="majorBidi" w:hAnsiTheme="majorBidi" w:cstheme="majorBidi"/>
                <w:bCs/>
                <w:sz w:val="18"/>
              </w:rPr>
              <w:t xml:space="preserve">: </w:t>
            </w:r>
            <w:r w:rsidRPr="00BF7AAB">
              <w:rPr>
                <w:rFonts w:asciiTheme="majorBidi" w:hAnsiTheme="majorBidi" w:cstheme="majorBidi"/>
                <w:sz w:val="18"/>
              </w:rPr>
              <w:t>Supplemental: Has the party cooperated with other countries or relevant intergovernmental organizations or other entities to achieve the objective of this article?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4)</w:t>
            </w:r>
          </w:p>
          <w:p w14:paraId="402D9928" w14:textId="77777777" w:rsidR="00251619" w:rsidRPr="00BF7AAB" w:rsidRDefault="00251619" w:rsidP="007F6417">
            <w:pPr>
              <w:numPr>
                <w:ilvl w:val="0"/>
                <w:numId w:val="30"/>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30597311" w14:textId="77777777" w:rsidR="00251619" w:rsidRPr="00BF7AAB" w:rsidRDefault="00251619" w:rsidP="007F6417">
            <w:pPr>
              <w:numPr>
                <w:ilvl w:val="0"/>
                <w:numId w:val="30"/>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72A01D5A"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provide information.</w:t>
            </w:r>
          </w:p>
        </w:tc>
      </w:tr>
    </w:tbl>
    <w:p w14:paraId="395365F1" w14:textId="77777777" w:rsidR="00251619" w:rsidRPr="00BF7AAB" w:rsidRDefault="00251619" w:rsidP="00B13C18">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4185"/>
        <w:gridCol w:w="4185"/>
      </w:tblGrid>
      <w:tr w:rsidR="00251619" w:rsidRPr="00BF7AAB" w14:paraId="2EAC40BC" w14:textId="77777777" w:rsidTr="007C1CB2">
        <w:tc>
          <w:tcPr>
            <w:tcW w:w="8370" w:type="dxa"/>
            <w:gridSpan w:val="2"/>
            <w:shd w:val="clear" w:color="auto" w:fill="D9D9D9"/>
            <w:vAlign w:val="center"/>
          </w:tcPr>
          <w:p w14:paraId="4F7AA22C"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7.5</w:t>
            </w:r>
          </w:p>
        </w:tc>
      </w:tr>
      <w:tr w:rsidR="00251619" w:rsidRPr="00BF7AAB" w14:paraId="559230B6" w14:textId="77777777" w:rsidTr="007C1CB2">
        <w:tc>
          <w:tcPr>
            <w:tcW w:w="4185" w:type="dxa"/>
            <w:shd w:val="clear" w:color="auto" w:fill="D9D9D9"/>
            <w:vAlign w:val="center"/>
          </w:tcPr>
          <w:p w14:paraId="213C4277"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23 parties responded “Yes”</w:t>
            </w:r>
          </w:p>
        </w:tc>
        <w:tc>
          <w:tcPr>
            <w:tcW w:w="4185" w:type="dxa"/>
            <w:shd w:val="clear" w:color="auto" w:fill="D9D9D9"/>
            <w:vAlign w:val="center"/>
          </w:tcPr>
          <w:p w14:paraId="1FCEA4BA"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18 parties responded “No”</w:t>
            </w:r>
          </w:p>
        </w:tc>
      </w:tr>
      <w:tr w:rsidR="00251619" w:rsidRPr="00BF7AAB" w14:paraId="18E1C8FE" w14:textId="77777777" w:rsidTr="007C1CB2">
        <w:tc>
          <w:tcPr>
            <w:tcW w:w="4185" w:type="dxa"/>
          </w:tcPr>
          <w:p w14:paraId="64639859" w14:textId="61C016BF"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Brazil,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Chad, Colombia, Ecuador,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Gabon, Ghana,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Guyana, Indonesia, Mexico, Mongolia, Nicaragua, Niger, Nigeria, Paraguay, Peru, Philippines, Senegal, Uganda, and Zambia</w:t>
            </w:r>
          </w:p>
        </w:tc>
        <w:tc>
          <w:tcPr>
            <w:tcW w:w="4185" w:type="dxa"/>
          </w:tcPr>
          <w:p w14:paraId="5BD86D31" w14:textId="2135852A"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Bolivia (Plurinational State of), Botswana,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Honduras, Iran (Islamic Republic of), Lao People's Democratic Republic, Madagascar, Mali,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Panama, Romania,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Suriname, Togo, and </w:t>
            </w:r>
            <w:r w:rsidR="00441154" w:rsidRPr="00BF7AAB">
              <w:rPr>
                <w:rFonts w:asciiTheme="majorBidi" w:eastAsia="Calibri Light" w:hAnsiTheme="majorBidi" w:cstheme="majorBidi"/>
                <w:sz w:val="18"/>
                <w:szCs w:val="18"/>
              </w:rPr>
              <w:t>Viet Nam</w:t>
            </w:r>
          </w:p>
        </w:tc>
      </w:tr>
      <w:tr w:rsidR="00251619" w:rsidRPr="00BF7AAB" w14:paraId="25836C58" w14:textId="77777777" w:rsidTr="007C1CB2">
        <w:tc>
          <w:tcPr>
            <w:tcW w:w="4185" w:type="dxa"/>
          </w:tcPr>
          <w:p w14:paraId="28E88A19"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“Yes” to question 7.5: United Republic of Tanzania</w:t>
            </w:r>
          </w:p>
        </w:tc>
        <w:tc>
          <w:tcPr>
            <w:tcW w:w="4185" w:type="dxa"/>
          </w:tcPr>
          <w:p w14:paraId="7C06A20B"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Three new parties voluntarily submitted their reports and responded “No” to question 7.5: Burundi, Cameroon, and Pakistan</w:t>
            </w:r>
          </w:p>
        </w:tc>
      </w:tr>
      <w:tr w:rsidR="00251619" w:rsidRPr="00BF7AAB" w14:paraId="5DE8FEA2" w14:textId="77777777" w:rsidTr="007C1CB2">
        <w:tc>
          <w:tcPr>
            <w:tcW w:w="8370" w:type="dxa"/>
            <w:gridSpan w:val="2"/>
            <w:shd w:val="clear" w:color="auto" w:fill="D9D9D9"/>
          </w:tcPr>
          <w:p w14:paraId="3DE0389F"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eastAsia="Calibri Light" w:hAnsiTheme="majorBidi" w:cstheme="majorBidi"/>
                <w:sz w:val="18"/>
                <w:szCs w:val="18"/>
              </w:rPr>
              <w:t>23 parties provided information</w:t>
            </w:r>
          </w:p>
        </w:tc>
      </w:tr>
      <w:tr w:rsidR="00251619" w:rsidRPr="00BF7AAB" w14:paraId="3B3E2CF5" w14:textId="77777777" w:rsidTr="007C1CB2">
        <w:tc>
          <w:tcPr>
            <w:tcW w:w="8370" w:type="dxa"/>
            <w:gridSpan w:val="2"/>
          </w:tcPr>
          <w:p w14:paraId="4E7D62A5" w14:textId="1D4265B1"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Brazil,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Chad, Colombia, Ecuador,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Gabon, Ghana,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Guyana, Indonesia, Mexico, Mongolia, Nicaragua, Niger, Nigeria, Paraguay, Peru, Philippines, Senegal, Uganda, and Zambia</w:t>
            </w:r>
          </w:p>
        </w:tc>
      </w:tr>
      <w:tr w:rsidR="00251619" w:rsidRPr="00BF7AAB" w14:paraId="14A49A1C" w14:textId="77777777" w:rsidTr="007C1CB2">
        <w:tc>
          <w:tcPr>
            <w:tcW w:w="8370" w:type="dxa"/>
            <w:gridSpan w:val="2"/>
          </w:tcPr>
          <w:p w14:paraId="5B4F84C0"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provided information: United Republic of Tanzania</w:t>
            </w:r>
          </w:p>
        </w:tc>
      </w:tr>
    </w:tbl>
    <w:p w14:paraId="1699E5EC" w14:textId="77777777" w:rsidR="00251619" w:rsidRPr="00BF7AAB" w:rsidRDefault="00251619" w:rsidP="00347738">
      <w:pPr>
        <w:pStyle w:val="Normal-pool"/>
        <w:rPr>
          <w:lang w:val="en-GB"/>
        </w:rPr>
      </w:pPr>
      <w:bookmarkStart w:id="18" w:name="_Toc106872316"/>
      <w:r w:rsidRPr="00BF7AAB">
        <w:rPr>
          <w:lang w:val="en-GB"/>
        </w:rPr>
        <w:br w:type="page"/>
      </w:r>
    </w:p>
    <w:p w14:paraId="29165731" w14:textId="77777777" w:rsidR="00251619" w:rsidRPr="00BF7AAB" w:rsidRDefault="00251619" w:rsidP="00586862">
      <w:pPr>
        <w:pStyle w:val="CH2"/>
        <w:ind w:firstLine="0"/>
        <w:rPr>
          <w:rFonts w:asciiTheme="majorBidi" w:hAnsiTheme="majorBidi" w:cstheme="majorBidi"/>
          <w:b w:val="0"/>
          <w:bCs/>
          <w:lang w:val="en-GB"/>
        </w:rPr>
      </w:pPr>
      <w:r w:rsidRPr="00BF7AAB">
        <w:rPr>
          <w:rFonts w:asciiTheme="majorBidi" w:hAnsiTheme="majorBidi" w:cstheme="majorBidi"/>
          <w:bCs/>
          <w:lang w:val="en-GB"/>
        </w:rPr>
        <w:lastRenderedPageBreak/>
        <w:t xml:space="preserve">Article 8: </w:t>
      </w:r>
      <w:r w:rsidRPr="00BF7AAB">
        <w:rPr>
          <w:lang w:val="en-GB"/>
        </w:rPr>
        <w:t>Emissions</w:t>
      </w:r>
      <w:bookmarkEnd w:id="18"/>
    </w:p>
    <w:tbl>
      <w:tblPr>
        <w:tblStyle w:val="TableGrid1"/>
        <w:tblW w:w="8307" w:type="dxa"/>
        <w:jc w:val="right"/>
        <w:tblInd w:w="0" w:type="dxa"/>
        <w:tblLook w:val="04A0" w:firstRow="1" w:lastRow="0" w:firstColumn="1" w:lastColumn="0" w:noHBand="0" w:noVBand="1"/>
      </w:tblPr>
      <w:tblGrid>
        <w:gridCol w:w="8307"/>
      </w:tblGrid>
      <w:tr w:rsidR="00251619" w:rsidRPr="00BF7AAB" w14:paraId="518B8AC4" w14:textId="77777777" w:rsidTr="007C1CB2">
        <w:trPr>
          <w:trHeight w:val="57"/>
          <w:jc w:val="right"/>
        </w:trPr>
        <w:tc>
          <w:tcPr>
            <w:tcW w:w="8307" w:type="dxa"/>
            <w:shd w:val="clear" w:color="auto" w:fill="EDEDED"/>
          </w:tcPr>
          <w:p w14:paraId="591BBF14" w14:textId="77777777" w:rsidR="00251619" w:rsidRPr="00BF7AAB" w:rsidRDefault="00251619" w:rsidP="007C1CB2">
            <w:pPr>
              <w:tabs>
                <w:tab w:val="left" w:pos="624"/>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8.1</w:t>
            </w:r>
            <w:r w:rsidRPr="00BF7AAB">
              <w:rPr>
                <w:rFonts w:asciiTheme="majorBidi" w:hAnsiTheme="majorBidi" w:cstheme="majorBidi"/>
                <w:bCs/>
                <w:sz w:val="18"/>
              </w:rPr>
              <w:t xml:space="preserve">: </w:t>
            </w:r>
            <w:r w:rsidRPr="00BF7AAB">
              <w:rPr>
                <w:rFonts w:asciiTheme="majorBidi" w:hAnsiTheme="majorBidi" w:cstheme="majorBidi"/>
                <w:sz w:val="18"/>
              </w:rPr>
              <w:t>Identify any annex D source categories for which there are new sources of emissions of mercury or mercury compounds as defined in paragraph 2 (c) of article 8.</w:t>
            </w:r>
          </w:p>
          <w:p w14:paraId="187E38A9" w14:textId="77777777" w:rsidR="00251619" w:rsidRPr="00BF7AAB" w:rsidRDefault="00251619" w:rsidP="007C1CB2">
            <w:pPr>
              <w:tabs>
                <w:tab w:val="left" w:pos="624"/>
                <w:tab w:val="left" w:pos="4321"/>
                <w:tab w:val="right" w:pos="8641"/>
              </w:tabs>
              <w:spacing w:before="120"/>
              <w:rPr>
                <w:rFonts w:asciiTheme="majorBidi" w:hAnsiTheme="majorBidi" w:cstheme="majorBidi"/>
                <w:sz w:val="18"/>
              </w:rPr>
            </w:pPr>
            <w:r w:rsidRPr="00BF7AAB">
              <w:rPr>
                <w:rFonts w:asciiTheme="majorBidi" w:hAnsiTheme="majorBidi" w:cstheme="majorBidi"/>
                <w:sz w:val="18"/>
              </w:rPr>
              <w:t>For each of those source categories describe the measures in place, including the effectiveness of such measures, to implement the requirements of paragraph 4 of article 8.</w:t>
            </w:r>
          </w:p>
          <w:p w14:paraId="3D506F6E" w14:textId="77777777" w:rsidR="00251619" w:rsidRPr="00BF7AAB" w:rsidRDefault="00251619" w:rsidP="007C1CB2">
            <w:pPr>
              <w:tabs>
                <w:tab w:val="left" w:pos="624"/>
                <w:tab w:val="left" w:pos="4321"/>
                <w:tab w:val="right" w:pos="8641"/>
              </w:tabs>
              <w:spacing w:before="120"/>
              <w:rPr>
                <w:rFonts w:asciiTheme="majorBidi" w:hAnsiTheme="majorBidi" w:cstheme="majorBidi"/>
                <w:sz w:val="18"/>
              </w:rPr>
            </w:pPr>
            <w:r w:rsidRPr="00BF7AAB">
              <w:rPr>
                <w:rFonts w:asciiTheme="majorBidi" w:hAnsiTheme="majorBidi" w:cstheme="majorBidi"/>
                <w:sz w:val="18"/>
              </w:rPr>
              <w:t>Has the party required the use of best available techniques or best environmental practices (BAT/BEP) to control and where feasible reduce emissions for new sources no later than 5 years after the date of entry into force of the Convention for the party?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4)</w:t>
            </w:r>
          </w:p>
          <w:p w14:paraId="51CFA61A" w14:textId="77777777" w:rsidR="00251619" w:rsidRPr="00BF7AAB" w:rsidRDefault="00251619" w:rsidP="007F6417">
            <w:pPr>
              <w:numPr>
                <w:ilvl w:val="0"/>
                <w:numId w:val="31"/>
              </w:numPr>
              <w:tabs>
                <w:tab w:val="clear" w:pos="1247"/>
                <w:tab w:val="clear" w:pos="1814"/>
                <w:tab w:val="clear" w:pos="2381"/>
                <w:tab w:val="clear" w:pos="2948"/>
                <w:tab w:val="clear" w:pos="3515"/>
                <w:tab w:val="left" w:pos="624"/>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262416CD" w14:textId="77777777" w:rsidR="00251619" w:rsidRPr="00BF7AAB" w:rsidRDefault="00251619" w:rsidP="007F6417">
            <w:pPr>
              <w:numPr>
                <w:ilvl w:val="0"/>
                <w:numId w:val="31"/>
              </w:numPr>
              <w:tabs>
                <w:tab w:val="clear" w:pos="1247"/>
                <w:tab w:val="clear" w:pos="1814"/>
                <w:tab w:val="clear" w:pos="2381"/>
                <w:tab w:val="clear" w:pos="2948"/>
                <w:tab w:val="clear" w:pos="3515"/>
                <w:tab w:val="left" w:pos="624"/>
                <w:tab w:val="left" w:pos="4321"/>
                <w:tab w:val="right" w:pos="8641"/>
              </w:tabs>
              <w:spacing w:before="120"/>
              <w:ind w:left="641" w:hanging="357"/>
              <w:rPr>
                <w:rFonts w:asciiTheme="majorBidi" w:hAnsiTheme="majorBidi" w:cstheme="majorBidi"/>
                <w:bCs/>
                <w:sz w:val="18"/>
              </w:rPr>
            </w:pPr>
            <w:r w:rsidRPr="00BF7AAB">
              <w:rPr>
                <w:rFonts w:asciiTheme="majorBidi" w:hAnsiTheme="majorBidi" w:cstheme="majorBidi"/>
                <w:sz w:val="18"/>
              </w:rPr>
              <w:t>No (</w:t>
            </w:r>
            <w:r w:rsidRPr="00BF7AAB">
              <w:rPr>
                <w:rFonts w:asciiTheme="majorBidi" w:hAnsiTheme="majorBidi" w:cstheme="majorBidi"/>
                <w:i/>
                <w:iCs/>
                <w:sz w:val="18"/>
              </w:rPr>
              <w:t>please explain</w:t>
            </w:r>
            <w:r w:rsidRPr="00BF7AAB">
              <w:rPr>
                <w:rFonts w:asciiTheme="majorBidi" w:hAnsiTheme="majorBidi" w:cstheme="majorBidi"/>
                <w:sz w:val="18"/>
              </w:rPr>
              <w:t>)</w:t>
            </w:r>
          </w:p>
        </w:tc>
      </w:tr>
    </w:tbl>
    <w:p w14:paraId="7157684D" w14:textId="77777777" w:rsidR="00251619" w:rsidRPr="00BF7AAB" w:rsidRDefault="00251619" w:rsidP="00B13C18">
      <w:pPr>
        <w:pStyle w:val="NormalNonumber"/>
        <w:rPr>
          <w:rFonts w:asciiTheme="majorBidi" w:hAnsiTheme="majorBidi" w:cstheme="majorBidi"/>
          <w:lang w:val="en-GB"/>
        </w:rPr>
      </w:pPr>
    </w:p>
    <w:tbl>
      <w:tblPr>
        <w:tblStyle w:val="TableGrid1"/>
        <w:tblW w:w="0" w:type="auto"/>
        <w:tblInd w:w="1165" w:type="dxa"/>
        <w:tblLook w:val="04A0" w:firstRow="1" w:lastRow="0" w:firstColumn="1" w:lastColumn="0" w:noHBand="0" w:noVBand="1"/>
      </w:tblPr>
      <w:tblGrid>
        <w:gridCol w:w="8321"/>
      </w:tblGrid>
      <w:tr w:rsidR="00251619" w:rsidRPr="00BF7AAB" w14:paraId="34865E3C" w14:textId="77777777" w:rsidTr="007C1CB2">
        <w:tc>
          <w:tcPr>
            <w:tcW w:w="8321" w:type="dxa"/>
            <w:shd w:val="clear" w:color="auto" w:fill="D9D9D9"/>
          </w:tcPr>
          <w:p w14:paraId="41494FC7"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eastAsia="Calibri Light" w:hAnsiTheme="majorBidi" w:cstheme="majorBidi"/>
                <w:sz w:val="18"/>
                <w:szCs w:val="18"/>
              </w:rPr>
              <w:t>30 parties answered “Coal-fired power plants”</w:t>
            </w:r>
          </w:p>
        </w:tc>
      </w:tr>
      <w:tr w:rsidR="00251619" w:rsidRPr="00BF7AAB" w14:paraId="40A261E2" w14:textId="77777777" w:rsidTr="007C1CB2">
        <w:tc>
          <w:tcPr>
            <w:tcW w:w="8321" w:type="dxa"/>
          </w:tcPr>
          <w:p w14:paraId="21D9EE94" w14:textId="32A9FCD3"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Bahamas, Botswana, Brazil, China, Dominican Republic, European Union, Germany, Ghana, Greece, Honduras,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Iran (Islamic Republic of), Japan, Mexico, Mongolia, Namibia, Niger, Nigeria, Panama, Republic of Korea, Romania,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Senegal, Seychelles,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Thailand,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68048F07" w14:textId="77777777" w:rsidTr="007C1CB2">
        <w:tc>
          <w:tcPr>
            <w:tcW w:w="8321" w:type="dxa"/>
          </w:tcPr>
          <w:p w14:paraId="3091E4D5"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Two new parties voluntarily submitted their reports and answered “Coal-fired power plants”: Cambodia and Italy</w:t>
            </w:r>
          </w:p>
        </w:tc>
      </w:tr>
    </w:tbl>
    <w:p w14:paraId="11EFDC9B" w14:textId="77777777" w:rsidR="00251619" w:rsidRPr="00BF7AAB" w:rsidRDefault="00251619" w:rsidP="00251619">
      <w:pPr>
        <w:spacing w:after="120"/>
        <w:ind w:left="1247"/>
        <w:rPr>
          <w:rFonts w:asciiTheme="majorBidi" w:hAnsiTheme="majorBidi" w:cstheme="majorBidi"/>
          <w:sz w:val="18"/>
          <w:szCs w:val="18"/>
        </w:rPr>
      </w:pPr>
    </w:p>
    <w:tbl>
      <w:tblPr>
        <w:tblStyle w:val="TableGrid1"/>
        <w:tblW w:w="0" w:type="auto"/>
        <w:tblInd w:w="1165" w:type="dxa"/>
        <w:tblLook w:val="04A0" w:firstRow="1" w:lastRow="0" w:firstColumn="1" w:lastColumn="0" w:noHBand="0" w:noVBand="1"/>
      </w:tblPr>
      <w:tblGrid>
        <w:gridCol w:w="8321"/>
      </w:tblGrid>
      <w:tr w:rsidR="00251619" w:rsidRPr="00BF7AAB" w14:paraId="1E955E1F" w14:textId="77777777" w:rsidTr="007C1CB2">
        <w:tc>
          <w:tcPr>
            <w:tcW w:w="8321" w:type="dxa"/>
            <w:shd w:val="clear" w:color="auto" w:fill="D9D9D9"/>
          </w:tcPr>
          <w:p w14:paraId="39EEF0B7"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eastAsia="Calibri Light" w:hAnsiTheme="majorBidi" w:cstheme="majorBidi"/>
                <w:sz w:val="18"/>
                <w:szCs w:val="18"/>
              </w:rPr>
              <w:t>27 parties answered “Coal-fired industrial boilers”</w:t>
            </w:r>
          </w:p>
        </w:tc>
      </w:tr>
      <w:tr w:rsidR="00251619" w:rsidRPr="00BF7AAB" w14:paraId="6FDF6292" w14:textId="77777777" w:rsidTr="007C1CB2">
        <w:tc>
          <w:tcPr>
            <w:tcW w:w="8321" w:type="dxa"/>
          </w:tcPr>
          <w:p w14:paraId="6348833B" w14:textId="5EB6883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Bahamas, Botswana, Brazil, China, European Union, Germany, Ghana, Greece, Honduras, Iran (Islamic Republic of), Japan, Lesotho, Mongolia, Namibia, Niger, Panama, Paraguay, Republic of Korea, Romania, Senegal, Seychelles,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Thailand,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01452989" w14:textId="77777777" w:rsidTr="007C1CB2">
        <w:tc>
          <w:tcPr>
            <w:tcW w:w="8321" w:type="dxa"/>
          </w:tcPr>
          <w:p w14:paraId="67D569B5"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their reports and answered “Coal-fired industrial boilers”: Italy</w:t>
            </w:r>
          </w:p>
        </w:tc>
      </w:tr>
    </w:tbl>
    <w:p w14:paraId="55572C02" w14:textId="77777777" w:rsidR="00251619" w:rsidRPr="00BF7AAB" w:rsidRDefault="00251619" w:rsidP="00B13C18">
      <w:pPr>
        <w:pStyle w:val="NormalNonumber"/>
        <w:rPr>
          <w:rFonts w:asciiTheme="majorBidi" w:hAnsiTheme="majorBidi" w:cstheme="majorBidi"/>
          <w:sz w:val="18"/>
          <w:szCs w:val="18"/>
          <w:lang w:val="en-GB"/>
        </w:rPr>
      </w:pPr>
    </w:p>
    <w:tbl>
      <w:tblPr>
        <w:tblStyle w:val="TableGrid1"/>
        <w:tblW w:w="0" w:type="auto"/>
        <w:tblInd w:w="1165" w:type="dxa"/>
        <w:tblLook w:val="04A0" w:firstRow="1" w:lastRow="0" w:firstColumn="1" w:lastColumn="0" w:noHBand="0" w:noVBand="1"/>
      </w:tblPr>
      <w:tblGrid>
        <w:gridCol w:w="8321"/>
      </w:tblGrid>
      <w:tr w:rsidR="00251619" w:rsidRPr="00BF7AAB" w14:paraId="153B5DA4" w14:textId="77777777" w:rsidTr="007C1CB2">
        <w:tc>
          <w:tcPr>
            <w:tcW w:w="8321" w:type="dxa"/>
            <w:shd w:val="clear" w:color="auto" w:fill="D9D9D9"/>
          </w:tcPr>
          <w:p w14:paraId="0C402E42"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eastAsia="Calibri Light" w:hAnsiTheme="majorBidi" w:cstheme="majorBidi"/>
                <w:sz w:val="18"/>
                <w:szCs w:val="18"/>
              </w:rPr>
              <w:t>25 parties answered “Smelting and roasting processes used in the production of non-ferrous metals”</w:t>
            </w:r>
          </w:p>
        </w:tc>
      </w:tr>
      <w:tr w:rsidR="00251619" w:rsidRPr="00BF7AAB" w14:paraId="62885955" w14:textId="77777777" w:rsidTr="007C1CB2">
        <w:tc>
          <w:tcPr>
            <w:tcW w:w="8321" w:type="dxa"/>
          </w:tcPr>
          <w:p w14:paraId="218410E1" w14:textId="1743EB14"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Bahamas,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European Union, Germany, Ghana, Greece, Guyana, Honduras, Iran (Islamic Republic of), Japan, Mongolia, Namibia, Niger, Republic of Korea, Romania, Senegal,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Thailand,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321DEE1B" w14:textId="77777777" w:rsidTr="007C1CB2">
        <w:tc>
          <w:tcPr>
            <w:tcW w:w="8321" w:type="dxa"/>
          </w:tcPr>
          <w:p w14:paraId="23D80AAA"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Three new parties voluntarily submitted their reports and answered “Smelting and roasting processes used in the production of non-ferrous metals”: Bahrain, Cambodia, and Italy</w:t>
            </w:r>
          </w:p>
        </w:tc>
      </w:tr>
    </w:tbl>
    <w:p w14:paraId="41444D30" w14:textId="77777777" w:rsidR="00251619" w:rsidRPr="00BF7AAB" w:rsidRDefault="00251619" w:rsidP="00B13C18">
      <w:pPr>
        <w:pStyle w:val="NormalNonumber"/>
        <w:rPr>
          <w:rFonts w:asciiTheme="majorBidi" w:hAnsiTheme="majorBidi" w:cstheme="majorBidi"/>
          <w:sz w:val="18"/>
          <w:szCs w:val="18"/>
          <w:lang w:val="en-GB"/>
        </w:rPr>
      </w:pPr>
    </w:p>
    <w:tbl>
      <w:tblPr>
        <w:tblStyle w:val="TableGrid1"/>
        <w:tblW w:w="8321" w:type="dxa"/>
        <w:tblInd w:w="1165" w:type="dxa"/>
        <w:tblLook w:val="04A0" w:firstRow="1" w:lastRow="0" w:firstColumn="1" w:lastColumn="0" w:noHBand="0" w:noVBand="1"/>
      </w:tblPr>
      <w:tblGrid>
        <w:gridCol w:w="8321"/>
      </w:tblGrid>
      <w:tr w:rsidR="00251619" w:rsidRPr="00BF7AAB" w14:paraId="07EE3B51" w14:textId="77777777" w:rsidTr="007C1CB2">
        <w:tc>
          <w:tcPr>
            <w:tcW w:w="8321" w:type="dxa"/>
            <w:shd w:val="clear" w:color="auto" w:fill="D9D9D9"/>
          </w:tcPr>
          <w:p w14:paraId="7451F9EF"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eastAsia="Calibri Light" w:hAnsiTheme="majorBidi" w:cstheme="majorBidi"/>
                <w:sz w:val="18"/>
                <w:szCs w:val="18"/>
              </w:rPr>
              <w:t>49 parties answered “Waste incineration facilities”</w:t>
            </w:r>
          </w:p>
        </w:tc>
      </w:tr>
      <w:tr w:rsidR="00251619" w:rsidRPr="00BF7AAB" w14:paraId="42808D01" w14:textId="77777777" w:rsidTr="007C1CB2">
        <w:tc>
          <w:tcPr>
            <w:tcW w:w="8321" w:type="dxa"/>
          </w:tcPr>
          <w:p w14:paraId="59663EB5" w14:textId="239E2573"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Bahamas, Benin, Botswana, Brazil,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China,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Equatorial Guinea, European Union, France, Germany, Ghana, Greece,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Guyana, Honduras,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Iran (Islamic Republic of), Jamaica, Japan, Lesotho, Lithuania, Mexico, Namibia, Nicaragua, Niger, Norway, Oman, Panama, Paraguay, Peru, Republic of Korea, Romania,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Samoa,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Thailand, Togo, Tuvalu,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and </w:t>
            </w:r>
            <w:r w:rsidR="00441154" w:rsidRPr="00BF7AAB">
              <w:rPr>
                <w:rFonts w:asciiTheme="majorBidi" w:eastAsia="Calibri Light" w:hAnsiTheme="majorBidi" w:cstheme="majorBidi"/>
                <w:sz w:val="18"/>
                <w:szCs w:val="18"/>
              </w:rPr>
              <w:t>Viet Nam</w:t>
            </w:r>
          </w:p>
        </w:tc>
      </w:tr>
      <w:tr w:rsidR="00251619" w:rsidRPr="00BF7AAB" w14:paraId="308FFDA6" w14:textId="77777777" w:rsidTr="007C1CB2">
        <w:tc>
          <w:tcPr>
            <w:tcW w:w="8321" w:type="dxa"/>
          </w:tcPr>
          <w:p w14:paraId="58AE44BD"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Four new parties voluntarily submitted their reports and answered “Waste incineration facilities”: Bahrain, Cambodia, Cameroon,</w:t>
            </w:r>
            <w:r w:rsidRPr="00BF7AAB" w:rsidDel="00C775F8">
              <w:rPr>
                <w:rFonts w:asciiTheme="majorBidi" w:eastAsia="Calibri Light" w:hAnsiTheme="majorBidi" w:cstheme="majorBidi"/>
                <w:sz w:val="18"/>
                <w:szCs w:val="18"/>
              </w:rPr>
              <w:t xml:space="preserve"> </w:t>
            </w:r>
            <w:r w:rsidRPr="00BF7AAB">
              <w:rPr>
                <w:rFonts w:asciiTheme="majorBidi" w:eastAsia="Calibri Light" w:hAnsiTheme="majorBidi" w:cstheme="majorBidi"/>
                <w:sz w:val="18"/>
                <w:szCs w:val="18"/>
              </w:rPr>
              <w:t>and Italy</w:t>
            </w:r>
          </w:p>
        </w:tc>
      </w:tr>
    </w:tbl>
    <w:p w14:paraId="1F028DDE" w14:textId="77777777" w:rsidR="00251619" w:rsidRPr="00BF7AAB" w:rsidRDefault="00251619" w:rsidP="00B13C18">
      <w:pPr>
        <w:pStyle w:val="NormalNonumber"/>
        <w:rPr>
          <w:rFonts w:asciiTheme="majorBidi" w:hAnsiTheme="majorBidi" w:cstheme="majorBidi"/>
          <w:sz w:val="18"/>
          <w:szCs w:val="18"/>
          <w:lang w:val="en-GB"/>
        </w:rPr>
      </w:pPr>
    </w:p>
    <w:tbl>
      <w:tblPr>
        <w:tblStyle w:val="TableGrid1"/>
        <w:tblW w:w="8321" w:type="dxa"/>
        <w:tblInd w:w="1165" w:type="dxa"/>
        <w:tblLook w:val="04A0" w:firstRow="1" w:lastRow="0" w:firstColumn="1" w:lastColumn="0" w:noHBand="0" w:noVBand="1"/>
      </w:tblPr>
      <w:tblGrid>
        <w:gridCol w:w="8321"/>
      </w:tblGrid>
      <w:tr w:rsidR="00251619" w:rsidRPr="00BF7AAB" w14:paraId="3CD67CFA" w14:textId="77777777" w:rsidTr="007C1CB2">
        <w:tc>
          <w:tcPr>
            <w:tcW w:w="8321" w:type="dxa"/>
            <w:shd w:val="clear" w:color="auto" w:fill="D9D9D9"/>
          </w:tcPr>
          <w:p w14:paraId="400938D8" w14:textId="77777777" w:rsidR="00251619" w:rsidRPr="00BF7AAB" w:rsidRDefault="00251619" w:rsidP="006427FA">
            <w:pPr>
              <w:keepNext/>
              <w:keepLines/>
              <w:tabs>
                <w:tab w:val="left" w:pos="4321"/>
                <w:tab w:val="right" w:pos="8641"/>
              </w:tabs>
              <w:spacing w:before="60"/>
              <w:rPr>
                <w:rFonts w:asciiTheme="majorBidi" w:hAnsiTheme="majorBidi" w:cstheme="majorBidi"/>
                <w:sz w:val="18"/>
                <w:szCs w:val="18"/>
              </w:rPr>
            </w:pPr>
            <w:r w:rsidRPr="00BF7AAB">
              <w:rPr>
                <w:rFonts w:asciiTheme="majorBidi" w:eastAsia="Calibri Light" w:hAnsiTheme="majorBidi" w:cstheme="majorBidi"/>
                <w:sz w:val="18"/>
                <w:szCs w:val="18"/>
              </w:rPr>
              <w:lastRenderedPageBreak/>
              <w:t>37 parties answered “Cement clinker production facilities”</w:t>
            </w:r>
          </w:p>
        </w:tc>
      </w:tr>
      <w:tr w:rsidR="00251619" w:rsidRPr="00BF7AAB" w14:paraId="15D0761D" w14:textId="77777777" w:rsidTr="007C1CB2">
        <w:tc>
          <w:tcPr>
            <w:tcW w:w="8321" w:type="dxa"/>
          </w:tcPr>
          <w:p w14:paraId="0B8559BE" w14:textId="050F75B0" w:rsidR="00251619" w:rsidRPr="00BF7AAB" w:rsidRDefault="00251619" w:rsidP="006427FA">
            <w:pPr>
              <w:keepNext/>
              <w:keepLines/>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Bahamas, Bolivia (Plurinational State of), Brazil, China,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European Union, Germany, Ghana, Greece,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Honduras,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Iran (Islamic Republic of), Lithuania, Mali, Mexico, Mongolia, Namibia, Nicaragua, Niger, Oman, Panama, Paraguay, Republic of Korea, Romania, Rwanda, Senegal, Seychelles,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Thailand, Togo,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0AD6DAFF" w14:textId="77777777" w:rsidTr="007C1CB2">
        <w:tc>
          <w:tcPr>
            <w:tcW w:w="8321" w:type="dxa"/>
          </w:tcPr>
          <w:p w14:paraId="794FF0D4"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Two new parties voluntarily submitted their reports and answered “Cement clinker production facilities”: Cambodia, and Italy</w:t>
            </w:r>
          </w:p>
        </w:tc>
      </w:tr>
    </w:tbl>
    <w:p w14:paraId="6F9C245A" w14:textId="77777777" w:rsidR="00251619" w:rsidRPr="00BF7AAB" w:rsidRDefault="00251619" w:rsidP="00251619">
      <w:pPr>
        <w:tabs>
          <w:tab w:val="left" w:pos="624"/>
        </w:tabs>
        <w:spacing w:before="240" w:after="120"/>
        <w:ind w:left="1247"/>
        <w:rPr>
          <w:rFonts w:asciiTheme="majorBidi" w:eastAsia="Calibri Light" w:hAnsiTheme="majorBidi" w:cstheme="majorBidi"/>
        </w:rPr>
      </w:pPr>
      <w:r w:rsidRPr="00BF7AAB">
        <w:rPr>
          <w:rFonts w:asciiTheme="majorBidi" w:eastAsia="Calibri Light" w:hAnsiTheme="majorBidi" w:cstheme="majorBidi"/>
        </w:rPr>
        <w:t>Regarding the sub-question of question 8.1: “Has the party required the use of best available techniques or best environmental practices (BAT/BEP) to control and where feasible reduce emissions for new sources no later than 5 years after the date of entry into force of the Convention for the party? (</w:t>
      </w:r>
      <w:proofErr w:type="gramStart"/>
      <w:r w:rsidRPr="00BF7AAB">
        <w:rPr>
          <w:rFonts w:asciiTheme="majorBidi" w:eastAsia="Calibri Light" w:hAnsiTheme="majorBidi" w:cstheme="majorBidi"/>
        </w:rPr>
        <w:t>para</w:t>
      </w:r>
      <w:proofErr w:type="gramEnd"/>
      <w:r w:rsidRPr="00BF7AAB">
        <w:rPr>
          <w:rFonts w:asciiTheme="majorBidi" w:eastAsia="Calibri Light" w:hAnsiTheme="majorBidi" w:cstheme="majorBidi"/>
        </w:rPr>
        <w:t>. 4)”</w:t>
      </w:r>
    </w:p>
    <w:tbl>
      <w:tblPr>
        <w:tblStyle w:val="TableGrid1"/>
        <w:tblW w:w="0" w:type="auto"/>
        <w:tblInd w:w="1170" w:type="dxa"/>
        <w:tblLook w:val="04A0" w:firstRow="1" w:lastRow="0" w:firstColumn="1" w:lastColumn="0" w:noHBand="0" w:noVBand="1"/>
      </w:tblPr>
      <w:tblGrid>
        <w:gridCol w:w="4045"/>
        <w:gridCol w:w="4271"/>
      </w:tblGrid>
      <w:tr w:rsidR="00251619" w:rsidRPr="00BF7AAB" w14:paraId="6CE1E678" w14:textId="77777777" w:rsidTr="007C1CB2">
        <w:tc>
          <w:tcPr>
            <w:tcW w:w="4045" w:type="dxa"/>
            <w:shd w:val="clear" w:color="auto" w:fill="D9D9D9"/>
          </w:tcPr>
          <w:p w14:paraId="542B87FB" w14:textId="77777777" w:rsidR="00251619" w:rsidRPr="00BF7AAB" w:rsidRDefault="00251619" w:rsidP="007C1CB2">
            <w:pPr>
              <w:tabs>
                <w:tab w:val="left" w:pos="624"/>
                <w:tab w:val="left" w:pos="4321"/>
                <w:tab w:val="right" w:pos="8641"/>
              </w:tabs>
              <w:spacing w:before="12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44 parties required BAT/BEP</w:t>
            </w:r>
          </w:p>
        </w:tc>
        <w:tc>
          <w:tcPr>
            <w:tcW w:w="4271" w:type="dxa"/>
            <w:shd w:val="clear" w:color="auto" w:fill="D9D9D9"/>
          </w:tcPr>
          <w:p w14:paraId="250C889E" w14:textId="77777777" w:rsidR="00251619" w:rsidRPr="00BF7AAB" w:rsidRDefault="00251619" w:rsidP="007C1CB2">
            <w:pPr>
              <w:tabs>
                <w:tab w:val="left" w:pos="624"/>
                <w:tab w:val="left" w:pos="4321"/>
                <w:tab w:val="right" w:pos="8641"/>
              </w:tabs>
              <w:spacing w:before="12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74 parties did not require BAT/BEP</w:t>
            </w:r>
          </w:p>
        </w:tc>
      </w:tr>
      <w:tr w:rsidR="00251619" w:rsidRPr="00BF7AAB" w14:paraId="02E7C7F1" w14:textId="77777777" w:rsidTr="007C1CB2">
        <w:tc>
          <w:tcPr>
            <w:tcW w:w="4045" w:type="dxa"/>
          </w:tcPr>
          <w:p w14:paraId="315377F7" w14:textId="4D06CFD6"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Austria, Botswana,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Comoros, Czechia, Denmark, Dominican Republic, Estonia, European Union, Finland, France, Germany,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Honduras,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Jamaica, Japan, Kuwait, Lebanon, Lithuania, Mexico, Mongolia, Namibia, Nicaragua,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Panama, Paraguay, Peru, Romania, Rwanda, Samoa,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Thailand,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4271" w:type="dxa"/>
          </w:tcPr>
          <w:p w14:paraId="6A2E07A2" w14:textId="03817EDD"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Argentina, Armenia, Bahamas, Belgium, Benin, Bolivia (Plurinational State of), Brazil, Bulgaria, Canada, Chad, Chile, China (Macao SAR), Colombia,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Cuba, Cyprus, Djibouti,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Gabon, Gambia, Ghana, Greece, Guinea, Guyana, Hungary, Indonesia, Iran (Islamic Republic of), Ireland, Jordan, Lao People's Democratic Republic, Latvia, Lesotho, Liechtenstein, Luxembourg, Madagascar, Mali, Malta, Marshall Islands, Mauritius, Monaco, Montenegro,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Niger, Nigeria, Oman, Palau, Philippines, Portugal, Republic of Korea, Republic of Moldova,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Singapore, Slovakia, Slovenia, Suriname, Sweden, Switzerland, Togo, Tuvalu, Uganda, and Vanuatu</w:t>
            </w:r>
          </w:p>
        </w:tc>
      </w:tr>
      <w:tr w:rsidR="00251619" w:rsidRPr="00BF7AAB" w14:paraId="0D1B1182" w14:textId="77777777" w:rsidTr="007C1CB2">
        <w:tc>
          <w:tcPr>
            <w:tcW w:w="4045" w:type="dxa"/>
          </w:tcPr>
          <w:p w14:paraId="10EE2638"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Four new parties voluntarily submitted their reports and required BAT/BEP: Bahrain, Cameroon, Italy, and United Republic of Tanzania</w:t>
            </w:r>
          </w:p>
        </w:tc>
        <w:tc>
          <w:tcPr>
            <w:tcW w:w="4271" w:type="dxa"/>
          </w:tcPr>
          <w:p w14:paraId="1B3CF8A2"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Four new parties voluntarily submitted their reports and did not require BAT/BEP: Burundi, Cambodia, Pakistan and Qatar</w:t>
            </w:r>
          </w:p>
        </w:tc>
      </w:tr>
    </w:tbl>
    <w:p w14:paraId="627B539C" w14:textId="77777777" w:rsidR="00251619" w:rsidRPr="00BF7AAB" w:rsidRDefault="00251619" w:rsidP="00B13C18">
      <w:pPr>
        <w:pStyle w:val="NormalNonumber"/>
        <w:rPr>
          <w:rFonts w:asciiTheme="majorBidi" w:eastAsia="Calibri Light"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7E835A65" w14:textId="77777777" w:rsidTr="007C1CB2">
        <w:trPr>
          <w:trHeight w:val="57"/>
          <w:jc w:val="right"/>
        </w:trPr>
        <w:tc>
          <w:tcPr>
            <w:tcW w:w="8307" w:type="dxa"/>
            <w:shd w:val="clear" w:color="auto" w:fill="EDEDED"/>
          </w:tcPr>
          <w:p w14:paraId="30436808"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8.2</w:t>
            </w:r>
            <w:r w:rsidRPr="00BF7AAB">
              <w:rPr>
                <w:rFonts w:asciiTheme="majorBidi" w:hAnsiTheme="majorBidi" w:cstheme="majorBidi"/>
                <w:bCs/>
                <w:sz w:val="18"/>
              </w:rPr>
              <w:t xml:space="preserve">: </w:t>
            </w:r>
            <w:r w:rsidRPr="00BF7AAB">
              <w:rPr>
                <w:rFonts w:asciiTheme="majorBidi" w:hAnsiTheme="majorBidi" w:cstheme="majorBidi"/>
                <w:sz w:val="18"/>
              </w:rPr>
              <w:t>Identify any annex D source categories for which there are existing sources of emissions of mercury or mercury compounds as defined in paragraph 2 (e) of article 8.</w:t>
            </w:r>
          </w:p>
          <w:p w14:paraId="24FAC503"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For each of those source categories, select and provide details on the measures implemented under paragraph 5 of article 8 and explain the progress that these applied measures have achieved in reducing emissions over time in your territory:</w:t>
            </w:r>
          </w:p>
          <w:p w14:paraId="4364D038" w14:textId="77777777" w:rsidR="00251619" w:rsidRPr="00BF7AAB" w:rsidRDefault="00251619" w:rsidP="007F6417">
            <w:pPr>
              <w:numPr>
                <w:ilvl w:val="0"/>
                <w:numId w:val="32"/>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A quantified goal for controlling and, where feasible, reducing emissions from relevant sources;</w:t>
            </w:r>
          </w:p>
          <w:p w14:paraId="0D94BCCE" w14:textId="77777777" w:rsidR="00251619" w:rsidRPr="00BF7AAB" w:rsidRDefault="00251619" w:rsidP="007F6417">
            <w:pPr>
              <w:numPr>
                <w:ilvl w:val="0"/>
                <w:numId w:val="32"/>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Emission limit values for controlling and, where feasible, reducing emissions from relevant sources;</w:t>
            </w:r>
          </w:p>
          <w:p w14:paraId="1E1BD0C1" w14:textId="77777777" w:rsidR="00251619" w:rsidRPr="00BF7AAB" w:rsidRDefault="00251619" w:rsidP="007F6417">
            <w:pPr>
              <w:numPr>
                <w:ilvl w:val="0"/>
                <w:numId w:val="32"/>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Use of BAT/BEP to control emissions from relevant sources;</w:t>
            </w:r>
          </w:p>
          <w:p w14:paraId="2C242C25" w14:textId="77777777" w:rsidR="00251619" w:rsidRPr="00BF7AAB" w:rsidRDefault="00251619" w:rsidP="007F6417">
            <w:pPr>
              <w:numPr>
                <w:ilvl w:val="0"/>
                <w:numId w:val="32"/>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Multi-pollutant control strategy that would deliver co-benefits for control of mercury emissions;</w:t>
            </w:r>
          </w:p>
          <w:p w14:paraId="02BE4B7B" w14:textId="77777777" w:rsidR="00251619" w:rsidRPr="00BF7AAB" w:rsidRDefault="00251619" w:rsidP="007F6417">
            <w:pPr>
              <w:numPr>
                <w:ilvl w:val="0"/>
                <w:numId w:val="32"/>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Alternative measures to reduce emissions from relevant sources.</w:t>
            </w:r>
          </w:p>
          <w:p w14:paraId="59625E76"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Have the measures for existing sources under paragraph 5 of article 8 been implemented no later than 10 years after the date of entry into force of the Convention for the party?</w:t>
            </w:r>
          </w:p>
          <w:p w14:paraId="2DCEB83A" w14:textId="77777777" w:rsidR="00251619" w:rsidRPr="00BF7AAB" w:rsidRDefault="00251619" w:rsidP="007F6417">
            <w:pPr>
              <w:numPr>
                <w:ilvl w:val="0"/>
                <w:numId w:val="32"/>
              </w:numPr>
              <w:tabs>
                <w:tab w:val="clear" w:pos="1247"/>
                <w:tab w:val="clear" w:pos="1814"/>
                <w:tab w:val="clear" w:pos="2381"/>
                <w:tab w:val="clear" w:pos="2948"/>
                <w:tab w:val="clear" w:pos="3515"/>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6E7E4E00" w14:textId="77777777" w:rsidR="00251619" w:rsidRPr="00BF7AAB" w:rsidRDefault="00251619" w:rsidP="007F6417">
            <w:pPr>
              <w:numPr>
                <w:ilvl w:val="0"/>
                <w:numId w:val="32"/>
              </w:numPr>
              <w:tabs>
                <w:tab w:val="clear" w:pos="1247"/>
                <w:tab w:val="clear" w:pos="1814"/>
                <w:tab w:val="clear" w:pos="2381"/>
                <w:tab w:val="clear" w:pos="2948"/>
                <w:tab w:val="clear" w:pos="3515"/>
                <w:tab w:val="left" w:pos="4321"/>
                <w:tab w:val="right" w:pos="8641"/>
              </w:tabs>
              <w:spacing w:before="120"/>
              <w:ind w:left="641" w:hanging="357"/>
              <w:rPr>
                <w:rFonts w:asciiTheme="majorBidi" w:eastAsia="Arial Unicode MS" w:hAnsiTheme="majorBidi" w:cstheme="majorBidi"/>
                <w:sz w:val="18"/>
                <w:u w:color="000000"/>
              </w:rPr>
            </w:pPr>
            <w:r w:rsidRPr="00BF7AAB">
              <w:rPr>
                <w:rFonts w:asciiTheme="majorBidi" w:hAnsiTheme="majorBidi" w:cstheme="majorBidi"/>
                <w:sz w:val="18"/>
              </w:rPr>
              <w:t>No (</w:t>
            </w:r>
            <w:r w:rsidRPr="00BF7AAB">
              <w:rPr>
                <w:rFonts w:asciiTheme="majorBidi" w:hAnsiTheme="majorBidi" w:cstheme="majorBidi"/>
                <w:i/>
                <w:iCs/>
                <w:sz w:val="18"/>
              </w:rPr>
              <w:t>please explain</w:t>
            </w:r>
            <w:r w:rsidRPr="00BF7AAB">
              <w:rPr>
                <w:rFonts w:asciiTheme="majorBidi" w:hAnsiTheme="majorBidi" w:cstheme="majorBidi"/>
                <w:sz w:val="18"/>
              </w:rPr>
              <w:t>)</w:t>
            </w:r>
          </w:p>
        </w:tc>
      </w:tr>
    </w:tbl>
    <w:p w14:paraId="102FD366" w14:textId="77777777" w:rsidR="00251619" w:rsidRPr="00BF7AAB" w:rsidRDefault="00251619" w:rsidP="00B13C18">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4500"/>
        <w:gridCol w:w="3870"/>
      </w:tblGrid>
      <w:tr w:rsidR="00251619" w:rsidRPr="00BF7AAB" w14:paraId="0DED5FBC" w14:textId="77777777" w:rsidTr="007C1CB2">
        <w:trPr>
          <w:trHeight w:val="270"/>
        </w:trPr>
        <w:tc>
          <w:tcPr>
            <w:tcW w:w="8370" w:type="dxa"/>
            <w:gridSpan w:val="2"/>
            <w:shd w:val="clear" w:color="auto" w:fill="A6A6A6"/>
          </w:tcPr>
          <w:p w14:paraId="15CDA987" w14:textId="77777777" w:rsidR="00251619" w:rsidRPr="00BF7AAB" w:rsidRDefault="00251619" w:rsidP="007F6417">
            <w:pPr>
              <w:keepNext/>
              <w:numPr>
                <w:ilvl w:val="0"/>
                <w:numId w:val="51"/>
              </w:numPr>
              <w:tabs>
                <w:tab w:val="clear" w:pos="1247"/>
                <w:tab w:val="clear" w:pos="1814"/>
                <w:tab w:val="clear" w:pos="2381"/>
                <w:tab w:val="clear" w:pos="2948"/>
                <w:tab w:val="clear" w:pos="3515"/>
                <w:tab w:val="left" w:pos="4321"/>
                <w:tab w:val="right" w:pos="8641"/>
              </w:tabs>
              <w:spacing w:before="60"/>
              <w:ind w:left="357" w:hanging="357"/>
              <w:contextualSpacing/>
              <w:rPr>
                <w:rFonts w:asciiTheme="majorBidi" w:eastAsia="DengXian" w:hAnsiTheme="majorBidi" w:cstheme="majorBidi"/>
                <w:b/>
                <w:sz w:val="18"/>
                <w:szCs w:val="18"/>
              </w:rPr>
            </w:pPr>
            <w:r w:rsidRPr="00BF7AAB">
              <w:rPr>
                <w:rFonts w:asciiTheme="majorBidi" w:eastAsia="Calibri Light" w:hAnsiTheme="majorBidi" w:cstheme="majorBidi"/>
                <w:b/>
                <w:sz w:val="18"/>
                <w:szCs w:val="18"/>
              </w:rPr>
              <w:lastRenderedPageBreak/>
              <w:t>Coal-fired power plants</w:t>
            </w:r>
          </w:p>
        </w:tc>
      </w:tr>
      <w:tr w:rsidR="00251619" w:rsidRPr="00BF7AAB" w14:paraId="3145D640" w14:textId="77777777" w:rsidTr="007C1CB2">
        <w:trPr>
          <w:trHeight w:val="270"/>
        </w:trPr>
        <w:tc>
          <w:tcPr>
            <w:tcW w:w="4500" w:type="dxa"/>
            <w:shd w:val="clear" w:color="auto" w:fill="D9D9D9"/>
          </w:tcPr>
          <w:p w14:paraId="667E71E8"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15 parties answered “A quantified goal for controlling and, where feasible, reducing emissions from relevant sources”</w:t>
            </w:r>
          </w:p>
        </w:tc>
        <w:tc>
          <w:tcPr>
            <w:tcW w:w="3870" w:type="dxa"/>
            <w:shd w:val="clear" w:color="auto" w:fill="D9D9D9"/>
          </w:tcPr>
          <w:p w14:paraId="1BE4BD7B"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35 parties answered “Emission limit values for controlling and, where feasible, reducing emissions from relevant sources”</w:t>
            </w:r>
          </w:p>
        </w:tc>
      </w:tr>
      <w:tr w:rsidR="00251619" w:rsidRPr="00BF7AAB" w14:paraId="1A2B996A" w14:textId="77777777" w:rsidTr="007C1CB2">
        <w:trPr>
          <w:trHeight w:val="645"/>
        </w:trPr>
        <w:tc>
          <w:tcPr>
            <w:tcW w:w="4500" w:type="dxa"/>
          </w:tcPr>
          <w:p w14:paraId="5F39226D" w14:textId="481C3A99"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Botswana, Bulgaria, Chile, Denmark, Germany,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Indonesia, Ireland, Mongolia, Montenegro, Namibia, Philippines, Senegal, Slovakia, and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p>
        </w:tc>
        <w:tc>
          <w:tcPr>
            <w:tcW w:w="3870" w:type="dxa"/>
          </w:tcPr>
          <w:p w14:paraId="2DEA8CE3" w14:textId="19ECA673"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Croatia, Czechia, Dominican Republic, European Union, Finland, France, Germany, Ghana, Greece, Hungary,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Ireland, Japan, Lao People’s Democratic Republic, Mauritius, Mongolia, Montenegro,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Philippines, Republic of Korea, Singapore, Slovakia,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and </w:t>
            </w:r>
            <w:r w:rsidR="00441154" w:rsidRPr="00BF7AAB">
              <w:rPr>
                <w:rFonts w:asciiTheme="majorBidi" w:eastAsia="Calibri Light" w:hAnsiTheme="majorBidi" w:cstheme="majorBidi"/>
                <w:sz w:val="18"/>
                <w:szCs w:val="18"/>
              </w:rPr>
              <w:t>Viet Nam</w:t>
            </w:r>
          </w:p>
        </w:tc>
      </w:tr>
      <w:tr w:rsidR="00251619" w:rsidRPr="00BF7AAB" w14:paraId="1101461D" w14:textId="77777777" w:rsidTr="007C1CB2">
        <w:trPr>
          <w:trHeight w:val="645"/>
        </w:trPr>
        <w:tc>
          <w:tcPr>
            <w:tcW w:w="4500" w:type="dxa"/>
          </w:tcPr>
          <w:p w14:paraId="15A92CC9"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c>
          <w:tcPr>
            <w:tcW w:w="3870" w:type="dxa"/>
          </w:tcPr>
          <w:p w14:paraId="1627D41E"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r>
      <w:tr w:rsidR="00251619" w:rsidRPr="00BF7AAB" w14:paraId="23681622" w14:textId="77777777" w:rsidTr="007C1CB2">
        <w:trPr>
          <w:trHeight w:val="510"/>
        </w:trPr>
        <w:tc>
          <w:tcPr>
            <w:tcW w:w="4500" w:type="dxa"/>
            <w:shd w:val="clear" w:color="auto" w:fill="D9D9D9"/>
          </w:tcPr>
          <w:p w14:paraId="78EB7763"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34 parties answered “Use of BAT/BEP to control emissions from relevant sources”</w:t>
            </w:r>
          </w:p>
        </w:tc>
        <w:tc>
          <w:tcPr>
            <w:tcW w:w="3870" w:type="dxa"/>
            <w:shd w:val="clear" w:color="auto" w:fill="D9D9D9"/>
          </w:tcPr>
          <w:p w14:paraId="7C4FFB49"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17 parties answered “</w:t>
            </w:r>
            <w:proofErr w:type="gramStart"/>
            <w:r w:rsidRPr="00BF7AAB">
              <w:rPr>
                <w:rFonts w:asciiTheme="majorBidi" w:eastAsia="Calibri Light" w:hAnsiTheme="majorBidi" w:cstheme="majorBidi"/>
                <w:sz w:val="18"/>
                <w:szCs w:val="18"/>
              </w:rPr>
              <w:t>Multi-pollutant</w:t>
            </w:r>
            <w:proofErr w:type="gramEnd"/>
            <w:r w:rsidRPr="00BF7AAB">
              <w:rPr>
                <w:rFonts w:asciiTheme="majorBidi" w:eastAsia="Calibri Light" w:hAnsiTheme="majorBidi" w:cstheme="majorBidi"/>
                <w:sz w:val="18"/>
                <w:szCs w:val="18"/>
              </w:rPr>
              <w:t xml:space="preserve"> control strategy that would deliver co-benefits for control of mercury emissions”</w:t>
            </w:r>
          </w:p>
        </w:tc>
      </w:tr>
      <w:tr w:rsidR="00251619" w:rsidRPr="00BF7AAB" w14:paraId="7997B24C" w14:textId="77777777" w:rsidTr="007C1CB2">
        <w:trPr>
          <w:trHeight w:val="795"/>
        </w:trPr>
        <w:tc>
          <w:tcPr>
            <w:tcW w:w="4500" w:type="dxa"/>
          </w:tcPr>
          <w:p w14:paraId="6B25DE81" w14:textId="26BA4C2A"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Bulgaria, Canada,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Croatia, Czechia, Denmark, Dominican Republic, European Union, Finland, France, Germany, Ghana, Greece, Hungary,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Ireland, Lao People's Democratic Republic, Mauritius, Mexico, Montenegro,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Philippines, Romania, Seychelles, Slovakia,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3870" w:type="dxa"/>
          </w:tcPr>
          <w:p w14:paraId="26D5F7FF" w14:textId="58C48581"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Botswana, Canada,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Czechia, Denmark, Germany,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Ireland, Japan, Lao People's Democratic Republic, Mauritius, Namibia, Philippines, Slovakia, 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w:t>
            </w:r>
          </w:p>
        </w:tc>
      </w:tr>
      <w:tr w:rsidR="00251619" w:rsidRPr="00BF7AAB" w14:paraId="66860098" w14:textId="77777777" w:rsidTr="007C1CB2">
        <w:trPr>
          <w:trHeight w:val="56"/>
        </w:trPr>
        <w:tc>
          <w:tcPr>
            <w:tcW w:w="4500" w:type="dxa"/>
          </w:tcPr>
          <w:p w14:paraId="4BA00472"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c>
          <w:tcPr>
            <w:tcW w:w="3870" w:type="dxa"/>
          </w:tcPr>
          <w:p w14:paraId="54D7668D"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r>
      <w:tr w:rsidR="00251619" w:rsidRPr="00BF7AAB" w14:paraId="51608200" w14:textId="77777777" w:rsidTr="007C1CB2">
        <w:tc>
          <w:tcPr>
            <w:tcW w:w="4500" w:type="dxa"/>
            <w:shd w:val="clear" w:color="auto" w:fill="D9D9D9"/>
          </w:tcPr>
          <w:p w14:paraId="3DD1AB19"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12 parties answered “Alternative measures to reduce emissions from relevant sources”</w:t>
            </w:r>
          </w:p>
        </w:tc>
        <w:tc>
          <w:tcPr>
            <w:tcW w:w="3870" w:type="dxa"/>
            <w:shd w:val="clear" w:color="auto" w:fill="D9D9D9"/>
          </w:tcPr>
          <w:p w14:paraId="2F9DBCCB"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r>
      <w:tr w:rsidR="00251619" w:rsidRPr="00BF7AAB" w14:paraId="376E196E" w14:textId="77777777" w:rsidTr="007C1CB2">
        <w:trPr>
          <w:trHeight w:val="810"/>
        </w:trPr>
        <w:tc>
          <w:tcPr>
            <w:tcW w:w="4500" w:type="dxa"/>
          </w:tcPr>
          <w:p w14:paraId="7E68140F" w14:textId="1B9F6898"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Argentina,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Finland, Germany,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Ireland, Lao People's Democratic Republic, Mauritius, Namibia, Peru, and Slovakia</w:t>
            </w:r>
          </w:p>
        </w:tc>
        <w:tc>
          <w:tcPr>
            <w:tcW w:w="3870" w:type="dxa"/>
          </w:tcPr>
          <w:p w14:paraId="79D69063"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r>
      <w:tr w:rsidR="00251619" w:rsidRPr="00BF7AAB" w14:paraId="302FB9DD" w14:textId="77777777" w:rsidTr="007C1CB2">
        <w:trPr>
          <w:trHeight w:val="154"/>
        </w:trPr>
        <w:tc>
          <w:tcPr>
            <w:tcW w:w="4500" w:type="dxa"/>
          </w:tcPr>
          <w:p w14:paraId="15D2675B"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Two new parties voluntarily submitted their reports and responded to this question: Cambodia and Italy</w:t>
            </w:r>
          </w:p>
        </w:tc>
        <w:tc>
          <w:tcPr>
            <w:tcW w:w="3870" w:type="dxa"/>
          </w:tcPr>
          <w:p w14:paraId="43D3D218"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r>
    </w:tbl>
    <w:p w14:paraId="31FA1047" w14:textId="77777777" w:rsidR="00251619" w:rsidRPr="00BF7AAB" w:rsidRDefault="00251619" w:rsidP="00B13C18">
      <w:pPr>
        <w:pStyle w:val="NormalNonumber"/>
        <w:rPr>
          <w:rFonts w:asciiTheme="majorBidi" w:hAnsiTheme="majorBidi" w:cstheme="majorBidi"/>
          <w:sz w:val="18"/>
          <w:szCs w:val="18"/>
          <w:lang w:val="en-GB"/>
        </w:rPr>
      </w:pPr>
    </w:p>
    <w:tbl>
      <w:tblPr>
        <w:tblStyle w:val="TableGrid1"/>
        <w:tblW w:w="8370" w:type="dxa"/>
        <w:tblInd w:w="1165" w:type="dxa"/>
        <w:tblLayout w:type="fixed"/>
        <w:tblLook w:val="04A0" w:firstRow="1" w:lastRow="0" w:firstColumn="1" w:lastColumn="0" w:noHBand="0" w:noVBand="1"/>
      </w:tblPr>
      <w:tblGrid>
        <w:gridCol w:w="4359"/>
        <w:gridCol w:w="4011"/>
      </w:tblGrid>
      <w:tr w:rsidR="00251619" w:rsidRPr="00BF7AAB" w14:paraId="398D5B18" w14:textId="77777777" w:rsidTr="007C1CB2">
        <w:trPr>
          <w:trHeight w:val="270"/>
        </w:trPr>
        <w:tc>
          <w:tcPr>
            <w:tcW w:w="8370" w:type="dxa"/>
            <w:gridSpan w:val="2"/>
            <w:shd w:val="clear" w:color="auto" w:fill="A6A6A6"/>
          </w:tcPr>
          <w:p w14:paraId="614F4816" w14:textId="77777777" w:rsidR="00251619" w:rsidRPr="00BF7AAB" w:rsidRDefault="00251619" w:rsidP="007F6417">
            <w:pPr>
              <w:keepNext/>
              <w:numPr>
                <w:ilvl w:val="0"/>
                <w:numId w:val="51"/>
              </w:numPr>
              <w:tabs>
                <w:tab w:val="clear" w:pos="1247"/>
                <w:tab w:val="clear" w:pos="1814"/>
                <w:tab w:val="clear" w:pos="2381"/>
                <w:tab w:val="clear" w:pos="2948"/>
                <w:tab w:val="clear" w:pos="3515"/>
                <w:tab w:val="left" w:pos="4321"/>
                <w:tab w:val="right" w:pos="8641"/>
              </w:tabs>
              <w:spacing w:before="60"/>
              <w:ind w:left="357" w:hanging="357"/>
              <w:contextualSpacing/>
              <w:rPr>
                <w:rFonts w:asciiTheme="majorBidi" w:eastAsia="DengXian" w:hAnsiTheme="majorBidi" w:cstheme="majorBidi"/>
                <w:b/>
                <w:sz w:val="18"/>
                <w:szCs w:val="18"/>
              </w:rPr>
            </w:pPr>
            <w:r w:rsidRPr="00BF7AAB">
              <w:rPr>
                <w:rFonts w:asciiTheme="majorBidi" w:eastAsia="Calibri Light" w:hAnsiTheme="majorBidi" w:cstheme="majorBidi"/>
                <w:b/>
                <w:sz w:val="18"/>
                <w:szCs w:val="18"/>
              </w:rPr>
              <w:t>Coal-fired industrial boilers</w:t>
            </w:r>
          </w:p>
        </w:tc>
      </w:tr>
      <w:tr w:rsidR="00251619" w:rsidRPr="00BF7AAB" w14:paraId="45109CCD" w14:textId="77777777" w:rsidTr="007C1CB2">
        <w:trPr>
          <w:trHeight w:val="270"/>
        </w:trPr>
        <w:tc>
          <w:tcPr>
            <w:tcW w:w="4359" w:type="dxa"/>
            <w:shd w:val="clear" w:color="auto" w:fill="D9D9D9"/>
          </w:tcPr>
          <w:p w14:paraId="7EEC7F28"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Ten parties answered “A quantified goal for controlling and, where feasible, reducing emissions from relevant sources”</w:t>
            </w:r>
          </w:p>
        </w:tc>
        <w:tc>
          <w:tcPr>
            <w:tcW w:w="4011" w:type="dxa"/>
            <w:shd w:val="clear" w:color="auto" w:fill="D9D9D9"/>
          </w:tcPr>
          <w:p w14:paraId="51D720C2"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26 parties answered “Emission limit values for controlling and, where feasible, reducing emissions from relevant sources”</w:t>
            </w:r>
          </w:p>
        </w:tc>
      </w:tr>
      <w:tr w:rsidR="00251619" w:rsidRPr="00BF7AAB" w14:paraId="65772DCA" w14:textId="77777777" w:rsidTr="007C1CB2">
        <w:trPr>
          <w:trHeight w:val="645"/>
        </w:trPr>
        <w:tc>
          <w:tcPr>
            <w:tcW w:w="4359" w:type="dxa"/>
          </w:tcPr>
          <w:p w14:paraId="295C34A6" w14:textId="5408BE8C"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Denmark,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Germany, Indonesia, Mongolia, Namibia, Norway, Philippines, Senegal, and Slovakia</w:t>
            </w:r>
          </w:p>
        </w:tc>
        <w:tc>
          <w:tcPr>
            <w:tcW w:w="4011" w:type="dxa"/>
          </w:tcPr>
          <w:p w14:paraId="515C856B" w14:textId="44AD7A13" w:rsidR="00251619" w:rsidRPr="00BF7AAB" w:rsidRDefault="00AB1C2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Burkina Faso</w:t>
            </w:r>
            <w:r w:rsidR="00251619" w:rsidRPr="00BF7AAB">
              <w:rPr>
                <w:rFonts w:asciiTheme="majorBidi" w:eastAsia="Calibri Light" w:hAnsiTheme="majorBidi" w:cstheme="majorBidi"/>
                <w:sz w:val="18"/>
                <w:szCs w:val="18"/>
              </w:rPr>
              <w:t xml:space="preserve">, China, Czechia, Denmark, European Union, Finland, France, Germany, Greece, Hungary, Indonesia, Japan, Lao People's Democratic Republic, Mauritius, Mongolia, Namibia, Norway, Philippines, Republic of Korea, Slovakia, </w:t>
            </w:r>
            <w:r w:rsidR="00CB2632" w:rsidRPr="00BF7AAB">
              <w:rPr>
                <w:rFonts w:asciiTheme="majorBidi" w:eastAsia="Calibri Light" w:hAnsiTheme="majorBidi" w:cstheme="majorBidi"/>
                <w:sz w:val="18"/>
                <w:szCs w:val="18"/>
              </w:rPr>
              <w:t>Sri Lanka</w:t>
            </w:r>
            <w:r w:rsidR="00251619" w:rsidRPr="00BF7AAB">
              <w:rPr>
                <w:rFonts w:asciiTheme="majorBidi" w:eastAsia="Calibri Light" w:hAnsiTheme="majorBidi" w:cstheme="majorBidi"/>
                <w:sz w:val="18"/>
                <w:szCs w:val="18"/>
              </w:rPr>
              <w:t xml:space="preserve">, Switzerland, Thailand, </w:t>
            </w:r>
            <w:r w:rsidR="007D0120" w:rsidRPr="00BF7AAB">
              <w:rPr>
                <w:rFonts w:asciiTheme="majorBidi" w:eastAsia="Calibri Light" w:hAnsiTheme="majorBidi" w:cstheme="majorBidi"/>
                <w:sz w:val="18"/>
                <w:szCs w:val="18"/>
              </w:rPr>
              <w:t>United States</w:t>
            </w:r>
            <w:r w:rsidR="00251619" w:rsidRPr="00BF7AAB">
              <w:rPr>
                <w:rFonts w:asciiTheme="majorBidi" w:eastAsia="Calibri Light" w:hAnsiTheme="majorBidi" w:cstheme="majorBidi"/>
                <w:sz w:val="18"/>
                <w:szCs w:val="18"/>
              </w:rPr>
              <w:t xml:space="preserve"> of America, </w:t>
            </w:r>
            <w:r w:rsidR="00441154" w:rsidRPr="00BF7AAB">
              <w:rPr>
                <w:rFonts w:asciiTheme="majorBidi" w:eastAsia="Calibri Light" w:hAnsiTheme="majorBidi" w:cstheme="majorBidi"/>
                <w:sz w:val="18"/>
                <w:szCs w:val="18"/>
              </w:rPr>
              <w:t>Viet Nam</w:t>
            </w:r>
            <w:r w:rsidR="00251619" w:rsidRPr="00BF7AAB">
              <w:rPr>
                <w:rFonts w:asciiTheme="majorBidi" w:eastAsia="Calibri Light" w:hAnsiTheme="majorBidi" w:cstheme="majorBidi"/>
                <w:sz w:val="18"/>
                <w:szCs w:val="18"/>
              </w:rPr>
              <w:t>, and Zambia</w:t>
            </w:r>
          </w:p>
        </w:tc>
      </w:tr>
      <w:tr w:rsidR="00251619" w:rsidRPr="00BF7AAB" w14:paraId="145CAE24" w14:textId="77777777" w:rsidTr="007C1CB2">
        <w:trPr>
          <w:trHeight w:val="645"/>
        </w:trPr>
        <w:tc>
          <w:tcPr>
            <w:tcW w:w="4359" w:type="dxa"/>
          </w:tcPr>
          <w:p w14:paraId="28248902"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lastRenderedPageBreak/>
              <w:t>Note: Two new parties voluntarily submitted their reports and responded to this question: Cambodia and Italy</w:t>
            </w:r>
          </w:p>
        </w:tc>
        <w:tc>
          <w:tcPr>
            <w:tcW w:w="4011" w:type="dxa"/>
          </w:tcPr>
          <w:p w14:paraId="1CA8D76A"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r>
      <w:tr w:rsidR="00251619" w:rsidRPr="00BF7AAB" w14:paraId="58A1A8D1" w14:textId="77777777" w:rsidTr="007C1CB2">
        <w:trPr>
          <w:trHeight w:val="510"/>
        </w:trPr>
        <w:tc>
          <w:tcPr>
            <w:tcW w:w="4359" w:type="dxa"/>
            <w:shd w:val="clear" w:color="auto" w:fill="D9D9D9"/>
          </w:tcPr>
          <w:p w14:paraId="42914A22"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21 parties answered “Use of BAT/BEP to control emissions from relevant sources”</w:t>
            </w:r>
          </w:p>
        </w:tc>
        <w:tc>
          <w:tcPr>
            <w:tcW w:w="4011" w:type="dxa"/>
            <w:shd w:val="clear" w:color="auto" w:fill="D9D9D9"/>
          </w:tcPr>
          <w:p w14:paraId="5AD5D6E3"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14 parties answered “</w:t>
            </w:r>
            <w:proofErr w:type="gramStart"/>
            <w:r w:rsidRPr="00BF7AAB">
              <w:rPr>
                <w:rFonts w:asciiTheme="majorBidi" w:eastAsia="Calibri Light" w:hAnsiTheme="majorBidi" w:cstheme="majorBidi"/>
                <w:sz w:val="18"/>
                <w:szCs w:val="18"/>
              </w:rPr>
              <w:t>Multi-pollutant</w:t>
            </w:r>
            <w:proofErr w:type="gramEnd"/>
            <w:r w:rsidRPr="00BF7AAB">
              <w:rPr>
                <w:rFonts w:asciiTheme="majorBidi" w:eastAsia="Calibri Light" w:hAnsiTheme="majorBidi" w:cstheme="majorBidi"/>
                <w:sz w:val="18"/>
                <w:szCs w:val="18"/>
              </w:rPr>
              <w:t xml:space="preserve"> control strategy that would deliver co-benefits for control of mercury emissions”</w:t>
            </w:r>
          </w:p>
        </w:tc>
      </w:tr>
      <w:tr w:rsidR="00251619" w:rsidRPr="00BF7AAB" w14:paraId="76848AFC" w14:textId="77777777" w:rsidTr="007C1CB2">
        <w:trPr>
          <w:trHeight w:val="795"/>
        </w:trPr>
        <w:tc>
          <w:tcPr>
            <w:tcW w:w="4359" w:type="dxa"/>
          </w:tcPr>
          <w:p w14:paraId="4CD63869" w14:textId="6E82F226"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China, Czechia, Denmark,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European Union, Finland, France, Germany, Greece, Indonesia, Lao People's Democratic Republic, Mexico, Namibia, Norway, Paraguay, Philippines, Romania, Slovakia,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4011" w:type="dxa"/>
          </w:tcPr>
          <w:p w14:paraId="513EEFDB" w14:textId="30908E39"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Bahamas, China, Czechia, Denmark,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Germany, Japan,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Lao People's Democratic Republic, Lesotho, Namibia, Philippines, Slovakia, 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w:t>
            </w:r>
          </w:p>
        </w:tc>
      </w:tr>
      <w:tr w:rsidR="00251619" w:rsidRPr="00BF7AAB" w14:paraId="49AFC566" w14:textId="77777777" w:rsidTr="007C1CB2">
        <w:trPr>
          <w:trHeight w:val="56"/>
        </w:trPr>
        <w:tc>
          <w:tcPr>
            <w:tcW w:w="4359" w:type="dxa"/>
          </w:tcPr>
          <w:p w14:paraId="55D4CB00"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c>
          <w:tcPr>
            <w:tcW w:w="4011" w:type="dxa"/>
          </w:tcPr>
          <w:p w14:paraId="5F7C96BD"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r>
      <w:tr w:rsidR="00251619" w:rsidRPr="00BF7AAB" w14:paraId="2B5408E5" w14:textId="77777777" w:rsidTr="007C1CB2">
        <w:tc>
          <w:tcPr>
            <w:tcW w:w="4359" w:type="dxa"/>
            <w:shd w:val="clear" w:color="auto" w:fill="D9D9D9"/>
          </w:tcPr>
          <w:p w14:paraId="7734B3BE"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Seven parties answered “Alternative measures to reduce emissions from relevant sources”</w:t>
            </w:r>
          </w:p>
        </w:tc>
        <w:tc>
          <w:tcPr>
            <w:tcW w:w="4011" w:type="dxa"/>
            <w:shd w:val="clear" w:color="auto" w:fill="D9D9D9"/>
          </w:tcPr>
          <w:p w14:paraId="3BE06A1F"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r>
      <w:tr w:rsidR="00251619" w:rsidRPr="00BF7AAB" w14:paraId="471C2632" w14:textId="77777777" w:rsidTr="007C1CB2">
        <w:trPr>
          <w:trHeight w:val="352"/>
        </w:trPr>
        <w:tc>
          <w:tcPr>
            <w:tcW w:w="4359" w:type="dxa"/>
          </w:tcPr>
          <w:p w14:paraId="51E606AB"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Argentina, China, Germany, Lao People's Democratic Republic, Namibia, Peru, and Slovakia</w:t>
            </w:r>
          </w:p>
        </w:tc>
        <w:tc>
          <w:tcPr>
            <w:tcW w:w="4011" w:type="dxa"/>
          </w:tcPr>
          <w:p w14:paraId="009AA0EC"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r>
      <w:tr w:rsidR="00251619" w:rsidRPr="00BF7AAB" w14:paraId="7494200F" w14:textId="77777777" w:rsidTr="007C1CB2">
        <w:trPr>
          <w:trHeight w:val="73"/>
        </w:trPr>
        <w:tc>
          <w:tcPr>
            <w:tcW w:w="4359" w:type="dxa"/>
          </w:tcPr>
          <w:p w14:paraId="1DF2294E"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their reports and responded to this question: Italy</w:t>
            </w:r>
          </w:p>
        </w:tc>
        <w:tc>
          <w:tcPr>
            <w:tcW w:w="4011" w:type="dxa"/>
          </w:tcPr>
          <w:p w14:paraId="6E274BCE"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r>
    </w:tbl>
    <w:p w14:paraId="719ED3F6" w14:textId="77777777" w:rsidR="00251619" w:rsidRPr="00BF7AAB" w:rsidRDefault="00251619" w:rsidP="00B13C18">
      <w:pPr>
        <w:pStyle w:val="NormalNonumber"/>
        <w:rPr>
          <w:rFonts w:asciiTheme="majorBidi" w:hAnsiTheme="majorBidi" w:cstheme="majorBidi"/>
          <w:sz w:val="18"/>
          <w:szCs w:val="18"/>
          <w:lang w:val="en-GB"/>
        </w:rPr>
      </w:pPr>
    </w:p>
    <w:tbl>
      <w:tblPr>
        <w:tblStyle w:val="TableGrid1"/>
        <w:tblW w:w="8370" w:type="dxa"/>
        <w:tblInd w:w="1165" w:type="dxa"/>
        <w:tblLayout w:type="fixed"/>
        <w:tblLook w:val="04A0" w:firstRow="1" w:lastRow="0" w:firstColumn="1" w:lastColumn="0" w:noHBand="0" w:noVBand="1"/>
      </w:tblPr>
      <w:tblGrid>
        <w:gridCol w:w="3792"/>
        <w:gridCol w:w="4578"/>
      </w:tblGrid>
      <w:tr w:rsidR="00251619" w:rsidRPr="00BF7AAB" w14:paraId="4463CAFF" w14:textId="77777777" w:rsidTr="007C1CB2">
        <w:trPr>
          <w:trHeight w:val="270"/>
        </w:trPr>
        <w:tc>
          <w:tcPr>
            <w:tcW w:w="8370" w:type="dxa"/>
            <w:gridSpan w:val="2"/>
            <w:shd w:val="clear" w:color="auto" w:fill="A6A6A6"/>
          </w:tcPr>
          <w:p w14:paraId="75366F96" w14:textId="77777777" w:rsidR="00251619" w:rsidRPr="00BF7AAB" w:rsidRDefault="00251619" w:rsidP="007F6417">
            <w:pPr>
              <w:numPr>
                <w:ilvl w:val="0"/>
                <w:numId w:val="51"/>
              </w:numPr>
              <w:tabs>
                <w:tab w:val="clear" w:pos="1247"/>
                <w:tab w:val="clear" w:pos="1814"/>
                <w:tab w:val="clear" w:pos="2381"/>
                <w:tab w:val="clear" w:pos="2948"/>
                <w:tab w:val="clear" w:pos="3515"/>
                <w:tab w:val="left" w:pos="4321"/>
                <w:tab w:val="right" w:pos="8641"/>
              </w:tabs>
              <w:spacing w:before="60"/>
              <w:contextualSpacing/>
              <w:rPr>
                <w:rFonts w:asciiTheme="majorBidi" w:eastAsia="DengXian" w:hAnsiTheme="majorBidi" w:cstheme="majorBidi"/>
                <w:b/>
                <w:sz w:val="18"/>
                <w:szCs w:val="18"/>
              </w:rPr>
            </w:pPr>
            <w:r w:rsidRPr="00BF7AAB">
              <w:rPr>
                <w:rFonts w:asciiTheme="majorBidi" w:eastAsia="Calibri Light" w:hAnsiTheme="majorBidi" w:cstheme="majorBidi"/>
                <w:b/>
                <w:sz w:val="18"/>
                <w:szCs w:val="18"/>
              </w:rPr>
              <w:t>Smelting and roasting processes used in the production of non-ferrous metals</w:t>
            </w:r>
          </w:p>
        </w:tc>
      </w:tr>
      <w:tr w:rsidR="00251619" w:rsidRPr="00BF7AAB" w14:paraId="7E1472AA" w14:textId="77777777" w:rsidTr="007C1CB2">
        <w:trPr>
          <w:trHeight w:val="270"/>
        </w:trPr>
        <w:tc>
          <w:tcPr>
            <w:tcW w:w="3792" w:type="dxa"/>
            <w:shd w:val="clear" w:color="auto" w:fill="D9D9D9"/>
          </w:tcPr>
          <w:p w14:paraId="436F7C11"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12 parties answered “A quantified goal for controlling and, where feasible, reducing emissions from relevant sources”</w:t>
            </w:r>
          </w:p>
        </w:tc>
        <w:tc>
          <w:tcPr>
            <w:tcW w:w="4578" w:type="dxa"/>
            <w:shd w:val="clear" w:color="auto" w:fill="D9D9D9"/>
          </w:tcPr>
          <w:p w14:paraId="26F77371"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30 parties answered “Emission limit values for controlling and, where feasible, reducing emissions from relevant sources”</w:t>
            </w:r>
          </w:p>
        </w:tc>
      </w:tr>
      <w:tr w:rsidR="00251619" w:rsidRPr="00BF7AAB" w14:paraId="1FA7FC0D" w14:textId="77777777" w:rsidTr="007C1CB2">
        <w:trPr>
          <w:trHeight w:val="645"/>
        </w:trPr>
        <w:tc>
          <w:tcPr>
            <w:tcW w:w="3792" w:type="dxa"/>
          </w:tcPr>
          <w:p w14:paraId="717FE1EF"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Argentina, Bulgaria, Chile, Ecuador, France, Germany, Indonesia, Mongolia, Namibia, Norway, Philippines and Slovakia</w:t>
            </w:r>
          </w:p>
        </w:tc>
        <w:tc>
          <w:tcPr>
            <w:tcW w:w="4578" w:type="dxa"/>
          </w:tcPr>
          <w:p w14:paraId="520B8988" w14:textId="34ACE245" w:rsidR="00251619" w:rsidRPr="00BF7AAB" w:rsidRDefault="00251619" w:rsidP="007C1CB2">
            <w:pPr>
              <w:tabs>
                <w:tab w:val="left" w:pos="804"/>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Argentina,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Chile, China,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Czechia, European Union, Finland, France, Germany, Ghana, Guyana, Hungary, Indonesia, Japan, Lao</w:t>
            </w:r>
            <w:r w:rsidR="001B1C32" w:rsidRPr="00BF7AAB">
              <w:rPr>
                <w:rFonts w:asciiTheme="majorBidi" w:eastAsia="Calibri Light" w:hAnsiTheme="majorBidi" w:cstheme="majorBidi"/>
                <w:sz w:val="18"/>
                <w:szCs w:val="18"/>
              </w:rPr>
              <w:t> </w:t>
            </w:r>
            <w:r w:rsidRPr="00BF7AAB">
              <w:rPr>
                <w:rFonts w:asciiTheme="majorBidi" w:eastAsia="Calibri Light" w:hAnsiTheme="majorBidi" w:cstheme="majorBidi"/>
                <w:sz w:val="18"/>
                <w:szCs w:val="18"/>
              </w:rPr>
              <w:t xml:space="preserve">People's Democratic Republic, Mongolia,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Norway, Philippines, Republic of Korea, Slovakia, Sweden,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and Zambia</w:t>
            </w:r>
          </w:p>
        </w:tc>
      </w:tr>
      <w:tr w:rsidR="00251619" w:rsidRPr="00BF7AAB" w14:paraId="23E1E97A" w14:textId="77777777" w:rsidTr="007C1CB2">
        <w:trPr>
          <w:trHeight w:val="645"/>
        </w:trPr>
        <w:tc>
          <w:tcPr>
            <w:tcW w:w="3792" w:type="dxa"/>
          </w:tcPr>
          <w:p w14:paraId="0A7D49CE"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c>
          <w:tcPr>
            <w:tcW w:w="4578" w:type="dxa"/>
          </w:tcPr>
          <w:p w14:paraId="03851777"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Two new parties voluntarily submitted their reports and responded to this question: Cambodia and Italy</w:t>
            </w:r>
          </w:p>
        </w:tc>
      </w:tr>
      <w:tr w:rsidR="00251619" w:rsidRPr="00BF7AAB" w14:paraId="2B9F35C0" w14:textId="77777777" w:rsidTr="007C1CB2">
        <w:trPr>
          <w:trHeight w:val="510"/>
        </w:trPr>
        <w:tc>
          <w:tcPr>
            <w:tcW w:w="3792" w:type="dxa"/>
            <w:shd w:val="clear" w:color="auto" w:fill="D9D9D9"/>
          </w:tcPr>
          <w:p w14:paraId="2CC6BE78"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28 parties answered “Use of BAT/BEP to control emissions from relevant sources”</w:t>
            </w:r>
          </w:p>
        </w:tc>
        <w:tc>
          <w:tcPr>
            <w:tcW w:w="4578" w:type="dxa"/>
            <w:shd w:val="clear" w:color="auto" w:fill="D9D9D9"/>
          </w:tcPr>
          <w:p w14:paraId="5F85D091"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12 parties answered “</w:t>
            </w:r>
            <w:proofErr w:type="gramStart"/>
            <w:r w:rsidRPr="00BF7AAB">
              <w:rPr>
                <w:rFonts w:asciiTheme="majorBidi" w:eastAsia="Calibri Light" w:hAnsiTheme="majorBidi" w:cstheme="majorBidi"/>
                <w:sz w:val="18"/>
                <w:szCs w:val="18"/>
              </w:rPr>
              <w:t>Multi-pollutant</w:t>
            </w:r>
            <w:proofErr w:type="gramEnd"/>
            <w:r w:rsidRPr="00BF7AAB">
              <w:rPr>
                <w:rFonts w:asciiTheme="majorBidi" w:eastAsia="Calibri Light" w:hAnsiTheme="majorBidi" w:cstheme="majorBidi"/>
                <w:sz w:val="18"/>
                <w:szCs w:val="18"/>
              </w:rPr>
              <w:t xml:space="preserve"> control strategy that would deliver co-benefits for control of mercury emissions”</w:t>
            </w:r>
          </w:p>
        </w:tc>
      </w:tr>
      <w:tr w:rsidR="00251619" w:rsidRPr="00BF7AAB" w14:paraId="442C20D1" w14:textId="77777777" w:rsidTr="007C1CB2">
        <w:trPr>
          <w:trHeight w:val="795"/>
        </w:trPr>
        <w:tc>
          <w:tcPr>
            <w:tcW w:w="3792" w:type="dxa"/>
          </w:tcPr>
          <w:p w14:paraId="15DDCFE2" w14:textId="6771486E"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Bulgaria, Canada, Chile, China, Czechia, Denmark, European Union, Finland, France, Germany, Ghana, Greece, Guyana, Hungary, Indonesia, Lao People's Democratic Republic, Mexico,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Norway, Philippines, Romania, Slovakia, Sweden,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4578" w:type="dxa"/>
          </w:tcPr>
          <w:p w14:paraId="797CCF5D" w14:textId="73F5DFAB"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Canada, Chile, China, Czechia, Germany, Japan, Lao</w:t>
            </w:r>
            <w:r w:rsidR="001B1C32" w:rsidRPr="00BF7AAB">
              <w:rPr>
                <w:rFonts w:asciiTheme="majorBidi" w:eastAsia="Calibri Light" w:hAnsiTheme="majorBidi" w:cstheme="majorBidi"/>
                <w:sz w:val="18"/>
                <w:szCs w:val="18"/>
              </w:rPr>
              <w:t> </w:t>
            </w:r>
            <w:r w:rsidRPr="00BF7AAB">
              <w:rPr>
                <w:rFonts w:asciiTheme="majorBidi" w:eastAsia="Calibri Light" w:hAnsiTheme="majorBidi" w:cstheme="majorBidi"/>
                <w:sz w:val="18"/>
                <w:szCs w:val="18"/>
              </w:rPr>
              <w:t xml:space="preserve">People's Democratic Republic, Namibia, Philippines, Slovakia, Sweden, 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w:t>
            </w:r>
          </w:p>
        </w:tc>
      </w:tr>
      <w:tr w:rsidR="00251619" w:rsidRPr="00BF7AAB" w14:paraId="55CE5097" w14:textId="77777777" w:rsidTr="007C1CB2">
        <w:trPr>
          <w:trHeight w:val="352"/>
        </w:trPr>
        <w:tc>
          <w:tcPr>
            <w:tcW w:w="3792" w:type="dxa"/>
          </w:tcPr>
          <w:p w14:paraId="6BF3B97B"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c>
          <w:tcPr>
            <w:tcW w:w="4578" w:type="dxa"/>
          </w:tcPr>
          <w:p w14:paraId="001F8F6F"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r>
      <w:tr w:rsidR="00251619" w:rsidRPr="00BF7AAB" w14:paraId="22344BDD" w14:textId="77777777" w:rsidTr="007C1CB2">
        <w:tc>
          <w:tcPr>
            <w:tcW w:w="3792" w:type="dxa"/>
            <w:tcBorders>
              <w:bottom w:val="single" w:sz="6" w:space="0" w:color="auto"/>
            </w:tcBorders>
            <w:shd w:val="clear" w:color="auto" w:fill="D9D9D9"/>
          </w:tcPr>
          <w:p w14:paraId="66F6A4B2" w14:textId="77777777" w:rsidR="00251619" w:rsidRPr="00BF7AAB" w:rsidRDefault="00251619" w:rsidP="007C1CB2">
            <w:pPr>
              <w:keepNext/>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lastRenderedPageBreak/>
              <w:t>Eight parties answered “Alternative measures to reduce emissions from relevant sources”</w:t>
            </w:r>
          </w:p>
        </w:tc>
        <w:tc>
          <w:tcPr>
            <w:tcW w:w="4578" w:type="dxa"/>
            <w:shd w:val="clear" w:color="auto" w:fill="D9D9D9"/>
          </w:tcPr>
          <w:p w14:paraId="1F1921D9" w14:textId="77777777" w:rsidR="00251619" w:rsidRPr="00BF7AAB" w:rsidRDefault="00251619" w:rsidP="007C1CB2">
            <w:pPr>
              <w:keepNext/>
              <w:tabs>
                <w:tab w:val="left" w:pos="4321"/>
                <w:tab w:val="right" w:pos="8641"/>
              </w:tabs>
              <w:spacing w:before="60"/>
              <w:rPr>
                <w:rFonts w:asciiTheme="majorBidi" w:eastAsia="Calibri Light" w:hAnsiTheme="majorBidi" w:cstheme="majorBidi"/>
                <w:sz w:val="18"/>
                <w:szCs w:val="18"/>
              </w:rPr>
            </w:pPr>
          </w:p>
        </w:tc>
      </w:tr>
      <w:tr w:rsidR="00251619" w:rsidRPr="00BF7AAB" w14:paraId="4FAF4B2D" w14:textId="77777777" w:rsidTr="007C1CB2">
        <w:trPr>
          <w:trHeight w:val="347"/>
        </w:trPr>
        <w:tc>
          <w:tcPr>
            <w:tcW w:w="3792" w:type="dxa"/>
            <w:tcBorders>
              <w:bottom w:val="single" w:sz="4" w:space="0" w:color="auto"/>
            </w:tcBorders>
          </w:tcPr>
          <w:p w14:paraId="4B4F2272"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Argentina, China, Germany,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Lao People's Democratic Republic, Namibia, Peru, and Slovakia</w:t>
            </w:r>
          </w:p>
        </w:tc>
        <w:tc>
          <w:tcPr>
            <w:tcW w:w="4578" w:type="dxa"/>
            <w:tcBorders>
              <w:bottom w:val="single" w:sz="4" w:space="0" w:color="auto"/>
            </w:tcBorders>
          </w:tcPr>
          <w:p w14:paraId="35E93BFE"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r>
      <w:tr w:rsidR="00251619" w:rsidRPr="00BF7AAB" w14:paraId="4BAD5B74" w14:textId="77777777" w:rsidTr="007C1CB2">
        <w:trPr>
          <w:trHeight w:val="262"/>
        </w:trPr>
        <w:tc>
          <w:tcPr>
            <w:tcW w:w="3792" w:type="dxa"/>
            <w:tcBorders>
              <w:bottom w:val="single" w:sz="4" w:space="0" w:color="auto"/>
            </w:tcBorders>
          </w:tcPr>
          <w:p w14:paraId="12E3D744"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c>
          <w:tcPr>
            <w:tcW w:w="4578" w:type="dxa"/>
            <w:tcBorders>
              <w:bottom w:val="single" w:sz="4" w:space="0" w:color="auto"/>
            </w:tcBorders>
          </w:tcPr>
          <w:p w14:paraId="49C5FDFB"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r>
    </w:tbl>
    <w:p w14:paraId="549A3FBD" w14:textId="77777777" w:rsidR="00251619" w:rsidRPr="00BF7AAB" w:rsidRDefault="00251619" w:rsidP="00B13C18">
      <w:pPr>
        <w:pStyle w:val="NormalNonumber"/>
        <w:rPr>
          <w:rFonts w:asciiTheme="majorBidi" w:hAnsiTheme="majorBidi" w:cstheme="majorBidi"/>
          <w:sz w:val="18"/>
          <w:szCs w:val="18"/>
          <w:lang w:val="en-GB"/>
        </w:rPr>
      </w:pPr>
    </w:p>
    <w:tbl>
      <w:tblPr>
        <w:tblStyle w:val="TableGrid1"/>
        <w:tblW w:w="8370" w:type="dxa"/>
        <w:tblInd w:w="1165" w:type="dxa"/>
        <w:tblLayout w:type="fixed"/>
        <w:tblLook w:val="04A0" w:firstRow="1" w:lastRow="0" w:firstColumn="1" w:lastColumn="0" w:noHBand="0" w:noVBand="1"/>
      </w:tblPr>
      <w:tblGrid>
        <w:gridCol w:w="4217"/>
        <w:gridCol w:w="4153"/>
      </w:tblGrid>
      <w:tr w:rsidR="00251619" w:rsidRPr="00BF7AAB" w14:paraId="6757AF59" w14:textId="77777777" w:rsidTr="007C1CB2">
        <w:trPr>
          <w:trHeight w:val="270"/>
        </w:trPr>
        <w:tc>
          <w:tcPr>
            <w:tcW w:w="8370" w:type="dxa"/>
            <w:gridSpan w:val="2"/>
            <w:shd w:val="clear" w:color="auto" w:fill="A6A6A6"/>
          </w:tcPr>
          <w:p w14:paraId="3C8C2441" w14:textId="77777777" w:rsidR="00251619" w:rsidRPr="00BF7AAB" w:rsidRDefault="00251619" w:rsidP="007F6417">
            <w:pPr>
              <w:numPr>
                <w:ilvl w:val="0"/>
                <w:numId w:val="51"/>
              </w:numPr>
              <w:tabs>
                <w:tab w:val="clear" w:pos="1247"/>
                <w:tab w:val="clear" w:pos="1814"/>
                <w:tab w:val="clear" w:pos="2381"/>
                <w:tab w:val="clear" w:pos="2948"/>
                <w:tab w:val="clear" w:pos="3515"/>
                <w:tab w:val="left" w:pos="4321"/>
                <w:tab w:val="right" w:pos="8641"/>
              </w:tabs>
              <w:spacing w:before="60"/>
              <w:contextualSpacing/>
              <w:rPr>
                <w:rFonts w:asciiTheme="majorBidi" w:eastAsia="DengXian" w:hAnsiTheme="majorBidi" w:cstheme="majorBidi"/>
                <w:b/>
                <w:sz w:val="18"/>
                <w:szCs w:val="18"/>
              </w:rPr>
            </w:pPr>
            <w:r w:rsidRPr="00BF7AAB">
              <w:rPr>
                <w:rFonts w:asciiTheme="majorBidi" w:eastAsia="Calibri Light" w:hAnsiTheme="majorBidi" w:cstheme="majorBidi"/>
                <w:b/>
                <w:sz w:val="18"/>
                <w:szCs w:val="18"/>
              </w:rPr>
              <w:t>Waste incineration facilities</w:t>
            </w:r>
          </w:p>
        </w:tc>
      </w:tr>
      <w:tr w:rsidR="00251619" w:rsidRPr="00BF7AAB" w14:paraId="44F27F69" w14:textId="77777777" w:rsidTr="007C1CB2">
        <w:trPr>
          <w:trHeight w:val="270"/>
        </w:trPr>
        <w:tc>
          <w:tcPr>
            <w:tcW w:w="4217" w:type="dxa"/>
            <w:shd w:val="clear" w:color="auto" w:fill="D9D9D9"/>
          </w:tcPr>
          <w:p w14:paraId="29EECC17"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18 parties answered “A quantified goal for controlling and, where feasible, reducing emissions from relevant sources”</w:t>
            </w:r>
          </w:p>
        </w:tc>
        <w:tc>
          <w:tcPr>
            <w:tcW w:w="4153" w:type="dxa"/>
            <w:shd w:val="clear" w:color="auto" w:fill="D9D9D9"/>
          </w:tcPr>
          <w:p w14:paraId="49185144"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48 parties answered “Emission limit values for controlling and, where feasible, reducing emissions from relevant sources”</w:t>
            </w:r>
          </w:p>
        </w:tc>
      </w:tr>
      <w:tr w:rsidR="00251619" w:rsidRPr="00BF7AAB" w14:paraId="022C0E9C" w14:textId="77777777" w:rsidTr="007C1CB2">
        <w:trPr>
          <w:trHeight w:val="645"/>
        </w:trPr>
        <w:tc>
          <w:tcPr>
            <w:tcW w:w="4217" w:type="dxa"/>
          </w:tcPr>
          <w:p w14:paraId="260EB397" w14:textId="2B3FB728"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Botswana, Bulgaria, Denmark, Estonia, France, Germany,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Iceland, Indonesia, Ireland, Madagascar, Norway, Philippines, Portugal, Rwanda, Senegal, Slovakia, and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p>
        </w:tc>
        <w:tc>
          <w:tcPr>
            <w:tcW w:w="4153" w:type="dxa"/>
          </w:tcPr>
          <w:p w14:paraId="1D0C7688" w14:textId="7FF49C38"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Argentina, Belgium, 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Cyprus, Czechia, Denmark, Estonia, European Union, Finland, France, Germany, Ghana, Greece, Hungary,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Ireland, Japan, Lao People’s Democratic Republic, Lithuania, Mauritius, Mexico, Monaco,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Nigeria, Norway, Philippines, Portugal, Republic of Korea, Rwanda, Singapore, Slovakia, Sweden, Switzerland,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435B8C0A" w14:textId="77777777" w:rsidTr="007C1CB2">
        <w:trPr>
          <w:trHeight w:val="510"/>
        </w:trPr>
        <w:tc>
          <w:tcPr>
            <w:tcW w:w="4217" w:type="dxa"/>
            <w:shd w:val="clear" w:color="auto" w:fill="auto"/>
          </w:tcPr>
          <w:p w14:paraId="6F3929EC"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c>
          <w:tcPr>
            <w:tcW w:w="4153" w:type="dxa"/>
            <w:shd w:val="clear" w:color="auto" w:fill="auto"/>
          </w:tcPr>
          <w:p w14:paraId="7F0A25DD"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Two new parties voluntarily submitted their reports and responded to this question: Cameroon, and Italy</w:t>
            </w:r>
          </w:p>
        </w:tc>
      </w:tr>
      <w:tr w:rsidR="00251619" w:rsidRPr="00BF7AAB" w14:paraId="25A7B19B" w14:textId="77777777" w:rsidTr="007C1CB2">
        <w:trPr>
          <w:trHeight w:val="510"/>
        </w:trPr>
        <w:tc>
          <w:tcPr>
            <w:tcW w:w="4217" w:type="dxa"/>
            <w:shd w:val="clear" w:color="auto" w:fill="D9D9D9"/>
          </w:tcPr>
          <w:p w14:paraId="2A18461C"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47 parties answered “Use of BAT/BEP to control emissions from relevant sources”</w:t>
            </w:r>
          </w:p>
        </w:tc>
        <w:tc>
          <w:tcPr>
            <w:tcW w:w="4153" w:type="dxa"/>
            <w:shd w:val="clear" w:color="auto" w:fill="D9D9D9"/>
          </w:tcPr>
          <w:p w14:paraId="004657EC"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20 parties answered “</w:t>
            </w:r>
            <w:proofErr w:type="gramStart"/>
            <w:r w:rsidRPr="00BF7AAB">
              <w:rPr>
                <w:rFonts w:asciiTheme="majorBidi" w:eastAsia="Calibri Light" w:hAnsiTheme="majorBidi" w:cstheme="majorBidi"/>
                <w:sz w:val="18"/>
                <w:szCs w:val="18"/>
              </w:rPr>
              <w:t>Multi-pollutant</w:t>
            </w:r>
            <w:proofErr w:type="gramEnd"/>
            <w:r w:rsidRPr="00BF7AAB">
              <w:rPr>
                <w:rFonts w:asciiTheme="majorBidi" w:eastAsia="Calibri Light" w:hAnsiTheme="majorBidi" w:cstheme="majorBidi"/>
                <w:sz w:val="18"/>
                <w:szCs w:val="18"/>
              </w:rPr>
              <w:t xml:space="preserve"> control strategy that would deliver co-benefits for control of mercury emissions”</w:t>
            </w:r>
          </w:p>
        </w:tc>
      </w:tr>
      <w:tr w:rsidR="00251619" w:rsidRPr="00BF7AAB" w14:paraId="791E3E6C" w14:textId="77777777" w:rsidTr="007C1CB2">
        <w:trPr>
          <w:trHeight w:val="795"/>
        </w:trPr>
        <w:tc>
          <w:tcPr>
            <w:tcW w:w="4217" w:type="dxa"/>
          </w:tcPr>
          <w:p w14:paraId="2D555BFB" w14:textId="0E4A9B72"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Belgium, Botswana, Bulgaria, Canada,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Cyprus, Czechia, Denmark,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European Union, Finland, France, Germany, Ghana, Greece,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Hungary,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Ireland, Jordan, Lao People's Democratic Republic, Lithuania, Luxembourg, Mauritius,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Nigeria, Norway, Paraguay, Philippines, Portugal, Romania, Rwanda, Samoa, Slovakia, Sweden, Switzerland,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4153" w:type="dxa"/>
          </w:tcPr>
          <w:p w14:paraId="3EB677C9" w14:textId="5F3A0AED"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Botswana, Canada,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Czechia, Equatorial Guinea,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Germany,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Ireland, Japan, Lao People's Democratic Republic, Lesotho, Luxembourg, Philippines, Rwanda, Slovakia, Sweden, 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w:t>
            </w:r>
          </w:p>
        </w:tc>
      </w:tr>
      <w:tr w:rsidR="00251619" w:rsidRPr="00BF7AAB" w14:paraId="47373260" w14:textId="77777777" w:rsidTr="007C1CB2">
        <w:trPr>
          <w:trHeight w:val="325"/>
        </w:trPr>
        <w:tc>
          <w:tcPr>
            <w:tcW w:w="4217" w:type="dxa"/>
          </w:tcPr>
          <w:p w14:paraId="184D9E5D"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Two new parties voluntarily submitted their reports and responded to this question: Cambodia, and Italy</w:t>
            </w:r>
          </w:p>
        </w:tc>
        <w:tc>
          <w:tcPr>
            <w:tcW w:w="4153" w:type="dxa"/>
          </w:tcPr>
          <w:p w14:paraId="2BA72B5C" w14:textId="31B743A6" w:rsidR="00251619" w:rsidRPr="00BF7AAB" w:rsidRDefault="00251619" w:rsidP="005867BB">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r>
      <w:tr w:rsidR="00251619" w:rsidRPr="00BF7AAB" w14:paraId="6C0C73EB" w14:textId="77777777" w:rsidTr="007C1CB2">
        <w:tc>
          <w:tcPr>
            <w:tcW w:w="4217" w:type="dxa"/>
            <w:shd w:val="clear" w:color="auto" w:fill="D9D9D9"/>
          </w:tcPr>
          <w:p w14:paraId="2B94716E"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15 parties answered “Alternative measures to reduce emissions from relevant sources”</w:t>
            </w:r>
          </w:p>
        </w:tc>
        <w:tc>
          <w:tcPr>
            <w:tcW w:w="4153" w:type="dxa"/>
            <w:shd w:val="clear" w:color="auto" w:fill="D9D9D9"/>
          </w:tcPr>
          <w:p w14:paraId="78D059A8"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r>
      <w:tr w:rsidR="00251619" w:rsidRPr="00BF7AAB" w14:paraId="69B1AFE9" w14:textId="77777777" w:rsidTr="007C1CB2">
        <w:trPr>
          <w:trHeight w:val="810"/>
        </w:trPr>
        <w:tc>
          <w:tcPr>
            <w:tcW w:w="4217" w:type="dxa"/>
          </w:tcPr>
          <w:p w14:paraId="34C8022C" w14:textId="1F0AEFB6"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Botswana,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Germany, Ghana,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Ireland, Japan, Jordan, Lao People's Democratic </w:t>
            </w:r>
            <w:r w:rsidRPr="00BF7AAB">
              <w:rPr>
                <w:rFonts w:asciiTheme="majorBidi" w:eastAsia="Calibri Light" w:hAnsiTheme="majorBidi" w:cstheme="majorBidi"/>
                <w:sz w:val="18"/>
                <w:szCs w:val="18"/>
              </w:rPr>
              <w:lastRenderedPageBreak/>
              <w:t xml:space="preserve">Republic, Nicaragua,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Peru, Rwanda, Slovakia, and Uganda</w:t>
            </w:r>
          </w:p>
        </w:tc>
        <w:tc>
          <w:tcPr>
            <w:tcW w:w="4153" w:type="dxa"/>
          </w:tcPr>
          <w:p w14:paraId="780818F0"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r>
      <w:tr w:rsidR="00251619" w:rsidRPr="00BF7AAB" w14:paraId="6ABACDC0" w14:textId="77777777" w:rsidTr="007C1CB2">
        <w:trPr>
          <w:trHeight w:val="109"/>
        </w:trPr>
        <w:tc>
          <w:tcPr>
            <w:tcW w:w="4217" w:type="dxa"/>
          </w:tcPr>
          <w:p w14:paraId="60B6803E"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c>
          <w:tcPr>
            <w:tcW w:w="4153" w:type="dxa"/>
          </w:tcPr>
          <w:p w14:paraId="5462BB5D"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r>
    </w:tbl>
    <w:p w14:paraId="1B743F54" w14:textId="77777777" w:rsidR="00251619" w:rsidRPr="00BF7AAB" w:rsidRDefault="00251619" w:rsidP="00B13C18">
      <w:pPr>
        <w:pStyle w:val="NormalNonumber"/>
        <w:rPr>
          <w:rFonts w:asciiTheme="majorBidi" w:hAnsiTheme="majorBidi" w:cstheme="majorBidi"/>
          <w:sz w:val="18"/>
          <w:szCs w:val="18"/>
          <w:lang w:val="en-GB"/>
        </w:rPr>
      </w:pPr>
    </w:p>
    <w:tbl>
      <w:tblPr>
        <w:tblStyle w:val="TableGrid1"/>
        <w:tblW w:w="8370" w:type="dxa"/>
        <w:tblInd w:w="1165" w:type="dxa"/>
        <w:tblLayout w:type="fixed"/>
        <w:tblLook w:val="04A0" w:firstRow="1" w:lastRow="0" w:firstColumn="1" w:lastColumn="0" w:noHBand="0" w:noVBand="1"/>
      </w:tblPr>
      <w:tblGrid>
        <w:gridCol w:w="4642"/>
        <w:gridCol w:w="3728"/>
      </w:tblGrid>
      <w:tr w:rsidR="00251619" w:rsidRPr="00BF7AAB" w14:paraId="1A002FE8" w14:textId="77777777" w:rsidTr="007C1CB2">
        <w:trPr>
          <w:trHeight w:val="270"/>
        </w:trPr>
        <w:tc>
          <w:tcPr>
            <w:tcW w:w="8370" w:type="dxa"/>
            <w:gridSpan w:val="2"/>
            <w:shd w:val="clear" w:color="auto" w:fill="A6A6A6"/>
          </w:tcPr>
          <w:p w14:paraId="55AE47AA" w14:textId="77777777" w:rsidR="00251619" w:rsidRPr="00BF7AAB" w:rsidRDefault="00251619" w:rsidP="007F6417">
            <w:pPr>
              <w:numPr>
                <w:ilvl w:val="0"/>
                <w:numId w:val="51"/>
              </w:numPr>
              <w:tabs>
                <w:tab w:val="clear" w:pos="1247"/>
                <w:tab w:val="clear" w:pos="1814"/>
                <w:tab w:val="clear" w:pos="2381"/>
                <w:tab w:val="clear" w:pos="2948"/>
                <w:tab w:val="clear" w:pos="3515"/>
                <w:tab w:val="left" w:pos="4321"/>
                <w:tab w:val="right" w:pos="8641"/>
              </w:tabs>
              <w:spacing w:before="60"/>
              <w:contextualSpacing/>
              <w:rPr>
                <w:rFonts w:asciiTheme="majorBidi" w:eastAsia="DengXian" w:hAnsiTheme="majorBidi" w:cstheme="majorBidi"/>
                <w:b/>
                <w:sz w:val="18"/>
                <w:szCs w:val="18"/>
              </w:rPr>
            </w:pPr>
            <w:r w:rsidRPr="00BF7AAB">
              <w:rPr>
                <w:rFonts w:asciiTheme="majorBidi" w:eastAsia="Calibri Light" w:hAnsiTheme="majorBidi" w:cstheme="majorBidi"/>
                <w:b/>
                <w:sz w:val="18"/>
                <w:szCs w:val="18"/>
              </w:rPr>
              <w:t>Cement clinker production facilities</w:t>
            </w:r>
          </w:p>
        </w:tc>
      </w:tr>
      <w:tr w:rsidR="00251619" w:rsidRPr="00BF7AAB" w14:paraId="4E0CBB6D" w14:textId="77777777" w:rsidTr="007C1CB2">
        <w:trPr>
          <w:trHeight w:val="270"/>
        </w:trPr>
        <w:tc>
          <w:tcPr>
            <w:tcW w:w="4642" w:type="dxa"/>
            <w:shd w:val="clear" w:color="auto" w:fill="D9D9D9"/>
          </w:tcPr>
          <w:p w14:paraId="143AA762"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16 parties answered “A quantified goal for controlling and, where feasible, reducing emissions from relevant sources”</w:t>
            </w:r>
          </w:p>
        </w:tc>
        <w:tc>
          <w:tcPr>
            <w:tcW w:w="3728" w:type="dxa"/>
            <w:shd w:val="clear" w:color="auto" w:fill="D9D9D9"/>
          </w:tcPr>
          <w:p w14:paraId="293414BF"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47 parties answered “Emission limit values for controlling and, where feasible, reducing emissions from relevant sources”</w:t>
            </w:r>
          </w:p>
        </w:tc>
      </w:tr>
      <w:tr w:rsidR="00251619" w:rsidRPr="00BF7AAB" w14:paraId="2FE8B8DE" w14:textId="77777777" w:rsidTr="007C1CB2">
        <w:trPr>
          <w:trHeight w:val="645"/>
        </w:trPr>
        <w:tc>
          <w:tcPr>
            <w:tcW w:w="4642" w:type="dxa"/>
          </w:tcPr>
          <w:p w14:paraId="597F2ED8" w14:textId="24DC252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Brazil, Bulgaria, Chile, Denmark, Estonia, France, Germany, Indonesia, Ireland, Namibia, Norway, Philippines, Portugal, Senegal, Slovakia, and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p>
        </w:tc>
        <w:tc>
          <w:tcPr>
            <w:tcW w:w="3728" w:type="dxa"/>
          </w:tcPr>
          <w:p w14:paraId="7F350409" w14:textId="50C20DDF"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Argentina, Bolivia (Plurinational State of),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Croatia, Cyprus, Czechia, Denmark, Estonia, European Union, Finland, France, Germany, Ghana, Greece, Hungary,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Ireland, Japan, Lao People's Democratic Republic, Latvia, Lebanon, Mexico,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Nigeria, Norway, Philippines, Portugal, Republic of Korea, Slovakia,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Sweden, Switzerland,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22009F34" w14:textId="77777777" w:rsidTr="007C1CB2">
        <w:trPr>
          <w:trHeight w:val="510"/>
        </w:trPr>
        <w:tc>
          <w:tcPr>
            <w:tcW w:w="4642" w:type="dxa"/>
            <w:shd w:val="clear" w:color="auto" w:fill="auto"/>
          </w:tcPr>
          <w:p w14:paraId="0E08F032"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c>
          <w:tcPr>
            <w:tcW w:w="3728" w:type="dxa"/>
            <w:shd w:val="clear" w:color="auto" w:fill="auto"/>
          </w:tcPr>
          <w:p w14:paraId="07F375F3"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r>
      <w:tr w:rsidR="00251619" w:rsidRPr="00BF7AAB" w14:paraId="7513FE95" w14:textId="77777777" w:rsidTr="007C1CB2">
        <w:trPr>
          <w:trHeight w:val="510"/>
        </w:trPr>
        <w:tc>
          <w:tcPr>
            <w:tcW w:w="4642" w:type="dxa"/>
            <w:shd w:val="clear" w:color="auto" w:fill="D9D9D9"/>
          </w:tcPr>
          <w:p w14:paraId="0CE86303"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45 parties answered “Use of BAT/BEP to control emissions from relevant sources”</w:t>
            </w:r>
          </w:p>
        </w:tc>
        <w:tc>
          <w:tcPr>
            <w:tcW w:w="3728" w:type="dxa"/>
            <w:shd w:val="clear" w:color="auto" w:fill="D9D9D9"/>
          </w:tcPr>
          <w:p w14:paraId="4A2B2AC1"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17 parties answered “</w:t>
            </w:r>
            <w:proofErr w:type="gramStart"/>
            <w:r w:rsidRPr="00BF7AAB">
              <w:rPr>
                <w:rFonts w:asciiTheme="majorBidi" w:eastAsia="Calibri Light" w:hAnsiTheme="majorBidi" w:cstheme="majorBidi"/>
                <w:sz w:val="18"/>
                <w:szCs w:val="18"/>
              </w:rPr>
              <w:t>Multi-pollutant</w:t>
            </w:r>
            <w:proofErr w:type="gramEnd"/>
            <w:r w:rsidRPr="00BF7AAB">
              <w:rPr>
                <w:rFonts w:asciiTheme="majorBidi" w:eastAsia="Calibri Light" w:hAnsiTheme="majorBidi" w:cstheme="majorBidi"/>
                <w:sz w:val="18"/>
                <w:szCs w:val="18"/>
              </w:rPr>
              <w:t xml:space="preserve"> control strategy that would deliver co-benefits for control of mercury emissions”</w:t>
            </w:r>
          </w:p>
        </w:tc>
      </w:tr>
      <w:tr w:rsidR="00251619" w:rsidRPr="00BF7AAB" w14:paraId="27A3B9E4" w14:textId="77777777" w:rsidTr="007C1CB2">
        <w:trPr>
          <w:trHeight w:val="795"/>
        </w:trPr>
        <w:tc>
          <w:tcPr>
            <w:tcW w:w="4642" w:type="dxa"/>
          </w:tcPr>
          <w:p w14:paraId="1B1A9D7B" w14:textId="3F9B13CE"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Bulgaria, Canada,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Croatia, Cyprus, Czechia, Denmark, Estonia, European Union, Finland, France, Germany, Ghana, Greece, Hungary,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Indonesia, Ireland, Jamaica, Japan, Jordan, Lao</w:t>
            </w:r>
            <w:r w:rsidR="005867BB" w:rsidRPr="00BF7AAB">
              <w:rPr>
                <w:rFonts w:asciiTheme="majorBidi" w:eastAsia="Calibri Light" w:hAnsiTheme="majorBidi" w:cstheme="majorBidi"/>
                <w:sz w:val="18"/>
                <w:szCs w:val="18"/>
              </w:rPr>
              <w:t> </w:t>
            </w:r>
            <w:r w:rsidRPr="00BF7AAB">
              <w:rPr>
                <w:rFonts w:asciiTheme="majorBidi" w:eastAsia="Calibri Light" w:hAnsiTheme="majorBidi" w:cstheme="majorBidi"/>
                <w:sz w:val="18"/>
                <w:szCs w:val="18"/>
              </w:rPr>
              <w:t xml:space="preserve">People's Democratic Republic, Latvia, Lebanon, Luxembourg,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Paraguay, Philippines, Portugal, Romania, Slovakia, Sweden, Switzerland,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3728" w:type="dxa"/>
          </w:tcPr>
          <w:p w14:paraId="67183B31" w14:textId="0F8F26EA"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Canada,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Czechia, Estonia, Germany, Ireland, Jamaica, Japan, Lao People's Democratic Republic, Latvia, Luxembourg, Namibia, Philippines, Slovakia, Sweden, 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w:t>
            </w:r>
          </w:p>
        </w:tc>
      </w:tr>
      <w:tr w:rsidR="00251619" w:rsidRPr="00BF7AAB" w14:paraId="60811322" w14:textId="77777777" w:rsidTr="007C1CB2">
        <w:trPr>
          <w:trHeight w:val="56"/>
        </w:trPr>
        <w:tc>
          <w:tcPr>
            <w:tcW w:w="4642" w:type="dxa"/>
          </w:tcPr>
          <w:p w14:paraId="4F1F39AB"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c>
          <w:tcPr>
            <w:tcW w:w="3728" w:type="dxa"/>
          </w:tcPr>
          <w:p w14:paraId="7BF426CA"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Two new parties voluntarily submitted their reports and responded to this question: Cambodia, and Italy</w:t>
            </w:r>
          </w:p>
        </w:tc>
      </w:tr>
      <w:tr w:rsidR="00251619" w:rsidRPr="00BF7AAB" w14:paraId="171E5635" w14:textId="77777777" w:rsidTr="007C1CB2">
        <w:tc>
          <w:tcPr>
            <w:tcW w:w="4642" w:type="dxa"/>
            <w:shd w:val="clear" w:color="auto" w:fill="D9D9D9"/>
          </w:tcPr>
          <w:p w14:paraId="52C7F404"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11 parties answered “Alternative measures to reduce emissions from relevant sources”</w:t>
            </w:r>
          </w:p>
        </w:tc>
        <w:tc>
          <w:tcPr>
            <w:tcW w:w="3728" w:type="dxa"/>
            <w:shd w:val="clear" w:color="auto" w:fill="D9D9D9"/>
          </w:tcPr>
          <w:p w14:paraId="5BE9102C"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r>
      <w:tr w:rsidR="00251619" w:rsidRPr="00BF7AAB" w14:paraId="132F93E1" w14:textId="77777777" w:rsidTr="007C1CB2">
        <w:trPr>
          <w:trHeight w:val="810"/>
        </w:trPr>
        <w:tc>
          <w:tcPr>
            <w:tcW w:w="4642" w:type="dxa"/>
          </w:tcPr>
          <w:p w14:paraId="01DDEA27" w14:textId="4CB94EAA"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Germany,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Ireland, Jordan, Lao People's Democratic Republic, Namibia, Nicaragua, Peru, Slovakia, and Uganda</w:t>
            </w:r>
          </w:p>
        </w:tc>
        <w:tc>
          <w:tcPr>
            <w:tcW w:w="3728" w:type="dxa"/>
          </w:tcPr>
          <w:p w14:paraId="396C84CE"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r>
      <w:tr w:rsidR="00251619" w:rsidRPr="00BF7AAB" w14:paraId="5E5F0C4C" w14:textId="77777777" w:rsidTr="007C1CB2">
        <w:trPr>
          <w:trHeight w:val="163"/>
        </w:trPr>
        <w:tc>
          <w:tcPr>
            <w:tcW w:w="4642" w:type="dxa"/>
          </w:tcPr>
          <w:p w14:paraId="2348DC55"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to this question: Italy</w:t>
            </w:r>
          </w:p>
        </w:tc>
        <w:tc>
          <w:tcPr>
            <w:tcW w:w="3728" w:type="dxa"/>
          </w:tcPr>
          <w:p w14:paraId="3D396832"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r>
    </w:tbl>
    <w:p w14:paraId="7F679A0B" w14:textId="77777777" w:rsidR="00251619" w:rsidRPr="00BF7AAB" w:rsidRDefault="00251619" w:rsidP="0043025B">
      <w:pPr>
        <w:pStyle w:val="NormalNonumber"/>
        <w:spacing w:before="240"/>
        <w:rPr>
          <w:rFonts w:eastAsia="Calibri Light"/>
          <w:lang w:val="en-GB"/>
        </w:rPr>
      </w:pPr>
      <w:r w:rsidRPr="00BF7AAB">
        <w:rPr>
          <w:rFonts w:eastAsia="Calibri Light"/>
          <w:lang w:val="en-GB"/>
        </w:rPr>
        <w:lastRenderedPageBreak/>
        <w:t>Regarding the sub-question of question 8.2 “Have the measures for existing sources under paragraph 5 of article 8 been implemented no later than 10 years after the date of entry into force of the Convention for the party?”</w:t>
      </w:r>
    </w:p>
    <w:tbl>
      <w:tblPr>
        <w:tblStyle w:val="TableGrid1"/>
        <w:tblW w:w="8460" w:type="dxa"/>
        <w:tblInd w:w="1165" w:type="dxa"/>
        <w:tblLook w:val="04A0" w:firstRow="1" w:lastRow="0" w:firstColumn="1" w:lastColumn="0" w:noHBand="0" w:noVBand="1"/>
      </w:tblPr>
      <w:tblGrid>
        <w:gridCol w:w="4950"/>
        <w:gridCol w:w="3510"/>
      </w:tblGrid>
      <w:tr w:rsidR="00251619" w:rsidRPr="00BF7AAB" w14:paraId="3B465436" w14:textId="77777777" w:rsidTr="007C1CB2">
        <w:tc>
          <w:tcPr>
            <w:tcW w:w="4950" w:type="dxa"/>
            <w:shd w:val="clear" w:color="auto" w:fill="D9D9D9"/>
          </w:tcPr>
          <w:p w14:paraId="448DA16A" w14:textId="77777777" w:rsidR="00251619" w:rsidRPr="00BF7AAB" w:rsidRDefault="00251619" w:rsidP="007C1CB2">
            <w:pPr>
              <w:keepNext/>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68 parties responded “Yes”</w:t>
            </w:r>
          </w:p>
        </w:tc>
        <w:tc>
          <w:tcPr>
            <w:tcW w:w="3510" w:type="dxa"/>
            <w:shd w:val="clear" w:color="auto" w:fill="D9D9D9"/>
          </w:tcPr>
          <w:p w14:paraId="08763E72" w14:textId="77777777" w:rsidR="00251619" w:rsidRPr="00BF7AAB" w:rsidRDefault="00251619" w:rsidP="007C1CB2">
            <w:pPr>
              <w:keepNext/>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49 parties responded “No”</w:t>
            </w:r>
          </w:p>
        </w:tc>
      </w:tr>
      <w:tr w:rsidR="00251619" w:rsidRPr="00BF7AAB" w14:paraId="0C452474" w14:textId="77777777" w:rsidTr="007C1CB2">
        <w:tc>
          <w:tcPr>
            <w:tcW w:w="4950" w:type="dxa"/>
          </w:tcPr>
          <w:p w14:paraId="14196952" w14:textId="122D0101"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Austria, Belgium,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Comoros,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Croatia, Cyprus, Czechia, Denmark, Dominican Republic, Ecuador,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European Union, Finland, France, Germany, Greece, Guyana, Honduras, Hungary,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Ireland, Jamaica, Japan, Lao People's Democratic Republic, Latvia, Lebanon, Lesotho, Lithuania, Luxembourg, Madagascar, Malta, Monaco, Mongolia,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Peru, Philippines, Portugal, Republic of Korea, Republic of Moldova, Romania, Rwanda, Samoa,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Sweden, Switzerland, Thailand, Uganda,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and </w:t>
            </w:r>
            <w:r w:rsidR="00441154" w:rsidRPr="00BF7AAB">
              <w:rPr>
                <w:rFonts w:asciiTheme="majorBidi" w:eastAsia="Calibri Light" w:hAnsiTheme="majorBidi" w:cstheme="majorBidi"/>
                <w:sz w:val="18"/>
                <w:szCs w:val="18"/>
              </w:rPr>
              <w:t>Viet Nam</w:t>
            </w:r>
          </w:p>
        </w:tc>
        <w:tc>
          <w:tcPr>
            <w:tcW w:w="3510" w:type="dxa"/>
          </w:tcPr>
          <w:p w14:paraId="2DEA3021" w14:textId="638C4C44"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Argentina, Armenia, Bahamas, Benin, Bolivia (Plurinational State of), Botswana, Chad, Chile, Colombia,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Cuba, Djibouti,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Gabon, Gambia, Ghana,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Iran (Islamic Republic of), Jordan, Kuwait, Liechtenstein, Mali, Marshall Islands, Mauritius, Mexico, Montenegro, Niger, Nigeria, Oman, Palau, Panama, Paraguay,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Suriname, Togo, Tuvalu,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Vanuatu, and Zambia</w:t>
            </w:r>
          </w:p>
        </w:tc>
      </w:tr>
      <w:tr w:rsidR="00251619" w:rsidRPr="00BF7AAB" w14:paraId="64FF477A" w14:textId="77777777" w:rsidTr="007C1CB2">
        <w:tc>
          <w:tcPr>
            <w:tcW w:w="4950" w:type="dxa"/>
          </w:tcPr>
          <w:p w14:paraId="53942E09" w14:textId="0E19214C"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 Three new parties voluntarily submitted their reports and responded “Yes” to this question: Cambodia, Italy and United</w:t>
            </w:r>
            <w:r w:rsidR="005867BB" w:rsidRPr="00BF7AAB">
              <w:rPr>
                <w:rFonts w:asciiTheme="majorBidi" w:hAnsiTheme="majorBidi" w:cstheme="majorBidi"/>
                <w:sz w:val="18"/>
                <w:szCs w:val="18"/>
              </w:rPr>
              <w:t> </w:t>
            </w:r>
            <w:r w:rsidRPr="00BF7AAB">
              <w:rPr>
                <w:rFonts w:asciiTheme="majorBidi" w:hAnsiTheme="majorBidi" w:cstheme="majorBidi"/>
                <w:sz w:val="18"/>
                <w:szCs w:val="18"/>
              </w:rPr>
              <w:t xml:space="preserve">Republic of </w:t>
            </w:r>
            <w:r w:rsidRPr="00BF7AAB">
              <w:rPr>
                <w:rFonts w:asciiTheme="majorBidi" w:eastAsia="Calibri Light" w:hAnsiTheme="majorBidi" w:cstheme="majorBidi"/>
                <w:sz w:val="18"/>
                <w:szCs w:val="18"/>
              </w:rPr>
              <w:t>Tanzania</w:t>
            </w:r>
          </w:p>
        </w:tc>
        <w:tc>
          <w:tcPr>
            <w:tcW w:w="3510" w:type="dxa"/>
          </w:tcPr>
          <w:p w14:paraId="76B6FC70"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 xml:space="preserve">Note: Four new parties voluntarily submitted </w:t>
            </w:r>
            <w:r w:rsidRPr="00BF7AAB">
              <w:rPr>
                <w:rFonts w:asciiTheme="majorBidi" w:eastAsia="Calibri Light" w:hAnsiTheme="majorBidi" w:cstheme="majorBidi"/>
                <w:sz w:val="18"/>
                <w:szCs w:val="18"/>
              </w:rPr>
              <w:t>their</w:t>
            </w:r>
            <w:r w:rsidRPr="00BF7AAB">
              <w:rPr>
                <w:rFonts w:asciiTheme="majorBidi" w:hAnsiTheme="majorBidi" w:cstheme="majorBidi"/>
                <w:sz w:val="18"/>
                <w:szCs w:val="18"/>
              </w:rPr>
              <w:t xml:space="preserve"> reports and responded “No” to this </w:t>
            </w:r>
            <w:r w:rsidRPr="00BF7AAB">
              <w:rPr>
                <w:rFonts w:asciiTheme="majorBidi" w:eastAsia="Calibri Light" w:hAnsiTheme="majorBidi" w:cstheme="majorBidi"/>
                <w:sz w:val="18"/>
                <w:szCs w:val="18"/>
              </w:rPr>
              <w:t>question</w:t>
            </w:r>
            <w:r w:rsidRPr="00BF7AAB">
              <w:rPr>
                <w:rFonts w:asciiTheme="majorBidi" w:hAnsiTheme="majorBidi" w:cstheme="majorBidi"/>
                <w:sz w:val="18"/>
                <w:szCs w:val="18"/>
              </w:rPr>
              <w:t>: Bahrain, Burundi, Pakistan and Qatar</w:t>
            </w:r>
          </w:p>
        </w:tc>
      </w:tr>
    </w:tbl>
    <w:p w14:paraId="3065F7A7" w14:textId="77777777" w:rsidR="00251619" w:rsidRPr="00BF7AAB" w:rsidRDefault="00251619" w:rsidP="00B13C18">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1B4E2EE8" w14:textId="77777777" w:rsidTr="007C1CB2">
        <w:trPr>
          <w:trHeight w:val="57"/>
          <w:jc w:val="right"/>
        </w:trPr>
        <w:tc>
          <w:tcPr>
            <w:tcW w:w="9010" w:type="dxa"/>
            <w:shd w:val="clear" w:color="auto" w:fill="EDEDED"/>
          </w:tcPr>
          <w:p w14:paraId="52DA7D76"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8.3</w:t>
            </w:r>
            <w:r w:rsidRPr="00BF7AAB">
              <w:rPr>
                <w:rFonts w:asciiTheme="majorBidi" w:hAnsiTheme="majorBidi" w:cstheme="majorBidi"/>
                <w:bCs/>
                <w:sz w:val="18"/>
              </w:rPr>
              <w:t xml:space="preserve">: </w:t>
            </w:r>
            <w:r w:rsidRPr="00BF7AAB">
              <w:rPr>
                <w:rFonts w:asciiTheme="majorBidi" w:hAnsiTheme="majorBidi" w:cstheme="majorBidi"/>
                <w:sz w:val="18"/>
              </w:rPr>
              <w:t>Has the party prepared an inventory of emissions from relevant sources within 5 years of entry into force of the Convention for it?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7)</w:t>
            </w:r>
          </w:p>
          <w:p w14:paraId="230BEFC3" w14:textId="77777777" w:rsidR="00251619" w:rsidRPr="00BF7AAB" w:rsidRDefault="00251619" w:rsidP="007F6417">
            <w:pPr>
              <w:numPr>
                <w:ilvl w:val="0"/>
                <w:numId w:val="33"/>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1BF9C1CA" w14:textId="77777777" w:rsidR="00251619" w:rsidRPr="00BF7AAB" w:rsidRDefault="00251619" w:rsidP="007F6417">
            <w:pPr>
              <w:numPr>
                <w:ilvl w:val="0"/>
                <w:numId w:val="33"/>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578C33D4" w14:textId="77777777" w:rsidR="00251619" w:rsidRPr="00BF7AAB" w:rsidRDefault="00251619" w:rsidP="007F6417">
            <w:pPr>
              <w:numPr>
                <w:ilvl w:val="0"/>
                <w:numId w:val="33"/>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 xml:space="preserve">Have not been a party for 5 </w:t>
            </w:r>
            <w:proofErr w:type="gramStart"/>
            <w:r w:rsidRPr="00BF7AAB">
              <w:rPr>
                <w:rFonts w:asciiTheme="majorBidi" w:hAnsiTheme="majorBidi" w:cstheme="majorBidi"/>
                <w:sz w:val="18"/>
              </w:rPr>
              <w:t>years</w:t>
            </w:r>
            <w:proofErr w:type="gramEnd"/>
          </w:p>
          <w:p w14:paraId="38AD36DD" w14:textId="77777777" w:rsidR="00251619" w:rsidRPr="00BF7AAB" w:rsidRDefault="00251619" w:rsidP="007C1CB2">
            <w:pPr>
              <w:tabs>
                <w:tab w:val="left" w:pos="2268"/>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when was the inventory last updated?</w:t>
            </w:r>
          </w:p>
          <w:p w14:paraId="681E96DF" w14:textId="77777777" w:rsidR="00251619" w:rsidRPr="00BF7AAB" w:rsidRDefault="00251619" w:rsidP="007C1CB2">
            <w:pPr>
              <w:tabs>
                <w:tab w:val="left" w:pos="2268"/>
                <w:tab w:val="left" w:pos="4321"/>
                <w:tab w:val="right" w:pos="8641"/>
              </w:tabs>
              <w:spacing w:before="120"/>
              <w:rPr>
                <w:rFonts w:asciiTheme="majorBidi" w:hAnsiTheme="majorBidi" w:cstheme="majorBidi"/>
                <w:sz w:val="18"/>
              </w:rPr>
            </w:pPr>
            <w:r w:rsidRPr="00BF7AAB">
              <w:rPr>
                <w:rFonts w:asciiTheme="majorBidi" w:hAnsiTheme="majorBidi" w:cstheme="majorBidi"/>
                <w:sz w:val="18"/>
              </w:rPr>
              <w:t xml:space="preserve">Please indicate where this inventory is available. </w:t>
            </w:r>
          </w:p>
          <w:p w14:paraId="788EDA00" w14:textId="77777777" w:rsidR="00251619" w:rsidRPr="00BF7AAB" w:rsidRDefault="00251619" w:rsidP="007C1CB2">
            <w:pPr>
              <w:tabs>
                <w:tab w:val="left" w:pos="2268"/>
                <w:tab w:val="left" w:pos="4321"/>
                <w:tab w:val="right" w:pos="8641"/>
              </w:tabs>
              <w:spacing w:before="120"/>
              <w:rPr>
                <w:rFonts w:asciiTheme="majorBidi" w:hAnsiTheme="majorBidi" w:cstheme="majorBidi"/>
                <w:sz w:val="18"/>
              </w:rPr>
            </w:pPr>
            <w:r w:rsidRPr="00BF7AAB">
              <w:rPr>
                <w:rFonts w:asciiTheme="majorBidi" w:hAnsiTheme="majorBidi" w:cstheme="majorBidi"/>
                <w:sz w:val="18"/>
              </w:rPr>
              <w:t xml:space="preserve">If no such inventory exists, please explain. </w:t>
            </w:r>
          </w:p>
        </w:tc>
      </w:tr>
    </w:tbl>
    <w:p w14:paraId="216A4C54" w14:textId="77777777" w:rsidR="00251619" w:rsidRPr="00BF7AAB" w:rsidRDefault="00251619" w:rsidP="00B13C18">
      <w:pPr>
        <w:pStyle w:val="NormalNonumber"/>
        <w:rPr>
          <w:rFonts w:asciiTheme="majorBidi" w:hAnsiTheme="majorBidi" w:cstheme="majorBidi"/>
          <w:shd w:val="clear" w:color="auto" w:fill="FFFFFF"/>
          <w:lang w:val="en-GB"/>
        </w:rPr>
      </w:pPr>
    </w:p>
    <w:tbl>
      <w:tblPr>
        <w:tblStyle w:val="TableGrid1"/>
        <w:tblW w:w="0" w:type="auto"/>
        <w:tblInd w:w="1247" w:type="dxa"/>
        <w:tblLook w:val="04A0" w:firstRow="1" w:lastRow="0" w:firstColumn="1" w:lastColumn="0" w:noHBand="0" w:noVBand="1"/>
      </w:tblPr>
      <w:tblGrid>
        <w:gridCol w:w="4868"/>
        <w:gridCol w:w="3371"/>
      </w:tblGrid>
      <w:tr w:rsidR="00251619" w:rsidRPr="00BF7AAB" w14:paraId="23F17796" w14:textId="77777777" w:rsidTr="007C1CB2">
        <w:tc>
          <w:tcPr>
            <w:tcW w:w="8239" w:type="dxa"/>
            <w:gridSpan w:val="2"/>
            <w:shd w:val="clear" w:color="auto" w:fill="D9D9D9"/>
          </w:tcPr>
          <w:p w14:paraId="05FF0863"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8.3</w:t>
            </w:r>
          </w:p>
        </w:tc>
      </w:tr>
      <w:tr w:rsidR="00251619" w:rsidRPr="00BF7AAB" w14:paraId="05196B70" w14:textId="77777777" w:rsidTr="007C1CB2">
        <w:tc>
          <w:tcPr>
            <w:tcW w:w="4868" w:type="dxa"/>
            <w:shd w:val="clear" w:color="auto" w:fill="D9D9D9"/>
          </w:tcPr>
          <w:p w14:paraId="0185831F"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66 parties responded “Yes”</w:t>
            </w:r>
          </w:p>
        </w:tc>
        <w:tc>
          <w:tcPr>
            <w:tcW w:w="3371" w:type="dxa"/>
            <w:shd w:val="clear" w:color="auto" w:fill="D9D9D9"/>
          </w:tcPr>
          <w:p w14:paraId="7A03F6A1"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17 parties responded “No”</w:t>
            </w:r>
          </w:p>
        </w:tc>
      </w:tr>
      <w:tr w:rsidR="00251619" w:rsidRPr="00BF7AAB" w14:paraId="19492C1C" w14:textId="77777777" w:rsidTr="007C1CB2">
        <w:tc>
          <w:tcPr>
            <w:tcW w:w="4868" w:type="dxa"/>
          </w:tcPr>
          <w:p w14:paraId="3B3B6AC0" w14:textId="4938DFCA"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Argentina, Austria, Belgium, Benin, Bolivia (Plurinational State of), Botswana, Brazil, Canada, Chile, Comoros,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Croatia, Cyprus, Czechia, Denmark,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European Union, Finland, France, Gabon, Gambia, Germany, Ghana, Guinea, Guyana, Honduras, Hungary,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Ireland, Japan, Jordan, Kuwait, Lesotho, Lithuania, Luxembourg, Malta, Mauritius, Mexico, Monaco, Mongolia,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Panama, Peru, Philippines, Portugal, Romania, Samoa, Senegal, Seychelles,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Sweden, Switzerland, Togo, Uganda,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and </w:t>
            </w:r>
            <w:r w:rsidR="00441154" w:rsidRPr="00BF7AAB">
              <w:rPr>
                <w:rFonts w:asciiTheme="majorBidi" w:eastAsia="Calibri Light" w:hAnsiTheme="majorBidi" w:cstheme="majorBidi"/>
                <w:sz w:val="18"/>
                <w:szCs w:val="18"/>
              </w:rPr>
              <w:t>Viet Nam</w:t>
            </w:r>
          </w:p>
        </w:tc>
        <w:tc>
          <w:tcPr>
            <w:tcW w:w="3371" w:type="dxa"/>
          </w:tcPr>
          <w:p w14:paraId="717B1107" w14:textId="1C9D7104"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Chad, Djibouti, Equatorial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Iran (Islamic Republic of), Lao People's Democratic Republic, Liechtenstein, Madagascar, Marshall Islands, Nicaragua,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Uruguay, and Zambia</w:t>
            </w:r>
          </w:p>
        </w:tc>
      </w:tr>
      <w:tr w:rsidR="00251619" w:rsidRPr="00BF7AAB" w14:paraId="2C2AF952" w14:textId="77777777" w:rsidTr="007C1CB2">
        <w:tc>
          <w:tcPr>
            <w:tcW w:w="4868" w:type="dxa"/>
          </w:tcPr>
          <w:p w14:paraId="272DFDAC"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“Yes” to question 8.3: Cameroon</w:t>
            </w:r>
          </w:p>
        </w:tc>
        <w:tc>
          <w:tcPr>
            <w:tcW w:w="3371" w:type="dxa"/>
          </w:tcPr>
          <w:p w14:paraId="2A697E9C"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“No” to question 8.3: Pakistan</w:t>
            </w:r>
          </w:p>
        </w:tc>
      </w:tr>
      <w:tr w:rsidR="00251619" w:rsidRPr="00BF7AAB" w14:paraId="594DF539" w14:textId="77777777" w:rsidTr="007C1CB2">
        <w:tc>
          <w:tcPr>
            <w:tcW w:w="8239" w:type="dxa"/>
            <w:gridSpan w:val="2"/>
            <w:shd w:val="clear" w:color="auto" w:fill="D9D9D9"/>
          </w:tcPr>
          <w:p w14:paraId="07AB7FAE"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lastRenderedPageBreak/>
              <w:t>34 parties responded “Have not been party for 5 years”</w:t>
            </w:r>
          </w:p>
        </w:tc>
      </w:tr>
      <w:tr w:rsidR="00251619" w:rsidRPr="00BF7AAB" w14:paraId="1A33AB3A" w14:textId="77777777" w:rsidTr="007C1CB2">
        <w:tc>
          <w:tcPr>
            <w:tcW w:w="8239" w:type="dxa"/>
            <w:gridSpan w:val="2"/>
          </w:tcPr>
          <w:p w14:paraId="1EC582B2" w14:textId="68A6BACE"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Armenia, Bahamas,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Cuba, Dominican Republic, Greece, Jamaica, Latvia, Lebanon, Mali, Montenegro, Niger, Nigeria, Oman, Palau, Paraguay, Republic of Korea, Republic of Moldova, Rwanda,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Singapore, Slovakia, Suriname, Thailand, Tuvalu, and Vanuatu</w:t>
            </w:r>
          </w:p>
        </w:tc>
      </w:tr>
      <w:tr w:rsidR="00251619" w:rsidRPr="00BF7AAB" w14:paraId="6CB77635" w14:textId="77777777" w:rsidTr="007C1CB2">
        <w:tc>
          <w:tcPr>
            <w:tcW w:w="8239" w:type="dxa"/>
            <w:gridSpan w:val="2"/>
          </w:tcPr>
          <w:p w14:paraId="4B3C8B43"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Six new parties voluntarily submitted their reports and responded “Have not been party for 5 years” to question 8.3: Bahrain, Burundi, Cambodia, Italy, Qatar, United Republic of Tanzania</w:t>
            </w:r>
          </w:p>
        </w:tc>
      </w:tr>
    </w:tbl>
    <w:p w14:paraId="553ECC88" w14:textId="77777777" w:rsidR="00251619" w:rsidRPr="00BF7AAB" w:rsidRDefault="00251619" w:rsidP="00B13C18">
      <w:pPr>
        <w:pStyle w:val="NormalNonumber"/>
        <w:rPr>
          <w:rFonts w:asciiTheme="majorBidi" w:hAnsiTheme="majorBidi" w:cstheme="majorBidi"/>
          <w:shd w:val="clear" w:color="auto" w:fill="FFFFFF"/>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17CDBEF9" w14:textId="77777777" w:rsidTr="007C1CB2">
        <w:trPr>
          <w:trHeight w:val="57"/>
          <w:jc w:val="right"/>
        </w:trPr>
        <w:tc>
          <w:tcPr>
            <w:tcW w:w="8307" w:type="dxa"/>
            <w:shd w:val="clear" w:color="auto" w:fill="EDEDED"/>
          </w:tcPr>
          <w:p w14:paraId="65397238"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8.4</w:t>
            </w:r>
            <w:r w:rsidRPr="00BF7AAB">
              <w:rPr>
                <w:rFonts w:asciiTheme="majorBidi" w:hAnsiTheme="majorBidi" w:cstheme="majorBidi"/>
                <w:bCs/>
                <w:sz w:val="18"/>
              </w:rPr>
              <w:t xml:space="preserve">: </w:t>
            </w:r>
            <w:r w:rsidRPr="00BF7AAB">
              <w:rPr>
                <w:rFonts w:asciiTheme="majorBidi" w:hAnsiTheme="majorBidi" w:cstheme="majorBidi"/>
                <w:sz w:val="18"/>
              </w:rPr>
              <w:t>Has the party chosen to establish criteria to identify relevant sources covered within a source category?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2 (b))</w:t>
            </w:r>
          </w:p>
          <w:p w14:paraId="67DFAF00" w14:textId="77777777" w:rsidR="00251619" w:rsidRPr="00BF7AAB" w:rsidRDefault="00251619" w:rsidP="007F6417">
            <w:pPr>
              <w:numPr>
                <w:ilvl w:val="0"/>
                <w:numId w:val="3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0B4978FB" w14:textId="77777777" w:rsidR="00251619" w:rsidRPr="00BF7AAB" w:rsidRDefault="00251619" w:rsidP="007F6417">
            <w:pPr>
              <w:numPr>
                <w:ilvl w:val="0"/>
                <w:numId w:val="3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1CB2F0D4"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xml:space="preserve">, please explain how the criteria for any category include at least 75 per cent of the emissions from that category and explain how the party </w:t>
            </w:r>
            <w:proofErr w:type="gramStart"/>
            <w:r w:rsidRPr="00BF7AAB">
              <w:rPr>
                <w:rFonts w:asciiTheme="majorBidi" w:hAnsiTheme="majorBidi" w:cstheme="majorBidi"/>
                <w:sz w:val="18"/>
              </w:rPr>
              <w:t>took into account</w:t>
            </w:r>
            <w:proofErr w:type="gramEnd"/>
            <w:r w:rsidRPr="00BF7AAB">
              <w:rPr>
                <w:rFonts w:asciiTheme="majorBidi" w:hAnsiTheme="majorBidi" w:cstheme="majorBidi"/>
                <w:sz w:val="18"/>
              </w:rPr>
              <w:t xml:space="preserve"> guidance adopted by the Conference of the Parties.</w:t>
            </w:r>
            <w:r w:rsidRPr="00BF7AAB" w:rsidDel="001F04AC">
              <w:rPr>
                <w:rFonts w:asciiTheme="majorBidi" w:hAnsiTheme="majorBidi" w:cstheme="majorBidi"/>
                <w:sz w:val="18"/>
              </w:rPr>
              <w:t xml:space="preserve"> </w:t>
            </w:r>
          </w:p>
        </w:tc>
      </w:tr>
    </w:tbl>
    <w:p w14:paraId="4B2414A6" w14:textId="77777777" w:rsidR="00251619" w:rsidRPr="00BF7AAB" w:rsidRDefault="00251619" w:rsidP="00B13C18">
      <w:pPr>
        <w:pStyle w:val="NormalNonumber"/>
        <w:rPr>
          <w:rFonts w:asciiTheme="majorBidi" w:hAnsiTheme="majorBidi" w:cstheme="majorBidi"/>
          <w:lang w:val="en-GB"/>
        </w:rPr>
      </w:pPr>
    </w:p>
    <w:tbl>
      <w:tblPr>
        <w:tblStyle w:val="TableGrid1"/>
        <w:tblW w:w="0" w:type="auto"/>
        <w:tblInd w:w="1247" w:type="dxa"/>
        <w:tblLook w:val="04A0" w:firstRow="1" w:lastRow="0" w:firstColumn="1" w:lastColumn="0" w:noHBand="0" w:noVBand="1"/>
      </w:tblPr>
      <w:tblGrid>
        <w:gridCol w:w="2798"/>
        <w:gridCol w:w="5441"/>
      </w:tblGrid>
      <w:tr w:rsidR="00251619" w:rsidRPr="00BF7AAB" w14:paraId="1E1BF2E5" w14:textId="77777777" w:rsidTr="007C1CB2">
        <w:tc>
          <w:tcPr>
            <w:tcW w:w="8239" w:type="dxa"/>
            <w:gridSpan w:val="2"/>
            <w:shd w:val="clear" w:color="auto" w:fill="D9D9D9"/>
          </w:tcPr>
          <w:p w14:paraId="4238F501"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8.4</w:t>
            </w:r>
          </w:p>
        </w:tc>
      </w:tr>
      <w:tr w:rsidR="00251619" w:rsidRPr="00BF7AAB" w14:paraId="45960AE3" w14:textId="77777777" w:rsidTr="007C1CB2">
        <w:tc>
          <w:tcPr>
            <w:tcW w:w="2798" w:type="dxa"/>
            <w:shd w:val="clear" w:color="auto" w:fill="D9D9D9"/>
          </w:tcPr>
          <w:p w14:paraId="3141F244"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22 parties responded “Yes”</w:t>
            </w:r>
          </w:p>
        </w:tc>
        <w:tc>
          <w:tcPr>
            <w:tcW w:w="5441" w:type="dxa"/>
            <w:shd w:val="clear" w:color="auto" w:fill="D9D9D9"/>
          </w:tcPr>
          <w:p w14:paraId="49F7E196"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95 parties responded “No”</w:t>
            </w:r>
          </w:p>
        </w:tc>
      </w:tr>
      <w:tr w:rsidR="00251619" w:rsidRPr="00BF7AAB" w14:paraId="191208D3" w14:textId="77777777" w:rsidTr="007C1CB2">
        <w:tc>
          <w:tcPr>
            <w:tcW w:w="2798" w:type="dxa"/>
          </w:tcPr>
          <w:p w14:paraId="282C86AD" w14:textId="3DD15D4A"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Argentina, Austria, Bolivia (Plurinational State of), Chile,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Cyprus, Czechia,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Germany,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Japan, Lithuania, Mexico, Mongolia,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Portugal,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Uganda, and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p>
        </w:tc>
        <w:tc>
          <w:tcPr>
            <w:tcW w:w="5441" w:type="dxa"/>
          </w:tcPr>
          <w:p w14:paraId="4F375704" w14:textId="23F4BF6B"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Armenia, Bahamas, Belgium, Benin, 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Chad,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Comoros,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Cuba, Denmark, Djibouti,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Estonia, European Union, Finland, France, Gabon, Gambia, Ghana, Greece,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Guyana, Honduras, Hungary, Iceland, Indonesia, Iran (Islamic Republic of), Ireland, Jamaica, Jordan, Kuwait, Lao People's Democratic Republic, Latvia, Lebanon, Lesotho, Liechtenstein, Luxembourg, Madagascar, Mali, Malta, Marshall Islands, Mauritius, Monaco, Montenegro, Namibia, Nigeria, Norway, Oman, Palau, Panama, Paraguay, Peru, Philippines, Republic of Korea, Republic of Moldova, Romania,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Slovenia,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Sweden, Switzerland, Thailand, Togo, Tuvalu,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49C03C43" w14:textId="77777777" w:rsidTr="007C1CB2">
        <w:tc>
          <w:tcPr>
            <w:tcW w:w="2798" w:type="dxa"/>
          </w:tcPr>
          <w:p w14:paraId="63E94E5B"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“Yes” to question 8.4: Cambodia</w:t>
            </w:r>
          </w:p>
        </w:tc>
        <w:tc>
          <w:tcPr>
            <w:tcW w:w="5441" w:type="dxa"/>
          </w:tcPr>
          <w:p w14:paraId="086FF2BF"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Seven new parties voluntarily submitted their reports and responded “No” to question 8.4: Bahrain, Burundi, Cameroon, Italy, Pakistan, Qatar, and the United Republic of Tanzania</w:t>
            </w:r>
          </w:p>
        </w:tc>
      </w:tr>
    </w:tbl>
    <w:p w14:paraId="6ED4BCFD" w14:textId="77777777" w:rsidR="00251619" w:rsidRPr="00BF7AAB" w:rsidRDefault="00251619" w:rsidP="00B13C18">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7B434F2C" w14:textId="77777777" w:rsidTr="007C1CB2">
        <w:trPr>
          <w:trHeight w:val="57"/>
          <w:jc w:val="right"/>
        </w:trPr>
        <w:tc>
          <w:tcPr>
            <w:tcW w:w="8307" w:type="dxa"/>
            <w:shd w:val="clear" w:color="auto" w:fill="EDEDED"/>
          </w:tcPr>
          <w:p w14:paraId="72633044"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8.5</w:t>
            </w:r>
            <w:r w:rsidRPr="00BF7AAB">
              <w:rPr>
                <w:rFonts w:asciiTheme="majorBidi" w:hAnsiTheme="majorBidi" w:cstheme="majorBidi"/>
                <w:bCs/>
                <w:sz w:val="18"/>
              </w:rPr>
              <w:t xml:space="preserve">: </w:t>
            </w:r>
            <w:r w:rsidRPr="00BF7AAB">
              <w:rPr>
                <w:rFonts w:asciiTheme="majorBidi" w:hAnsiTheme="majorBidi" w:cstheme="majorBidi"/>
                <w:sz w:val="18"/>
              </w:rPr>
              <w:t>Has the party chosen to prepare a national plan setting out the measures to be taken to control emissions from relevant sources and its expected targets, goals and outcomes?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3)</w:t>
            </w:r>
          </w:p>
          <w:p w14:paraId="623F925E" w14:textId="77777777" w:rsidR="00251619" w:rsidRPr="00BF7AAB" w:rsidRDefault="00251619" w:rsidP="007F6417">
            <w:pPr>
              <w:numPr>
                <w:ilvl w:val="0"/>
                <w:numId w:val="35"/>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3BDF0F1E" w14:textId="77777777" w:rsidR="00251619" w:rsidRPr="00BF7AAB" w:rsidRDefault="00251619" w:rsidP="007F6417">
            <w:pPr>
              <w:numPr>
                <w:ilvl w:val="0"/>
                <w:numId w:val="35"/>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7753CC1C" w14:textId="77777777" w:rsidR="00251619" w:rsidRPr="00BF7AAB" w:rsidRDefault="00251619" w:rsidP="007C1CB2">
            <w:pPr>
              <w:tabs>
                <w:tab w:val="left" w:pos="2268"/>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xml:space="preserve">, has the party submitted its national plan to the Conference of the Parties under this article no later than 4 years after the date of entry into force of the Convention for the party? </w:t>
            </w:r>
          </w:p>
          <w:p w14:paraId="64CA42AF" w14:textId="77777777" w:rsidR="00251619" w:rsidRPr="00BF7AAB" w:rsidRDefault="00251619" w:rsidP="007F6417">
            <w:pPr>
              <w:numPr>
                <w:ilvl w:val="0"/>
                <w:numId w:val="35"/>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3E6D1ECC" w14:textId="77777777" w:rsidR="00251619" w:rsidRPr="00BF7AAB" w:rsidRDefault="00251619" w:rsidP="007F6417">
            <w:pPr>
              <w:numPr>
                <w:ilvl w:val="0"/>
                <w:numId w:val="35"/>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 (</w:t>
            </w:r>
            <w:r w:rsidRPr="00BF7AAB">
              <w:rPr>
                <w:rFonts w:asciiTheme="majorBidi" w:hAnsiTheme="majorBidi" w:cstheme="majorBidi"/>
                <w:i/>
                <w:iCs/>
                <w:sz w:val="18"/>
              </w:rPr>
              <w:t>please explain</w:t>
            </w:r>
            <w:r w:rsidRPr="00BF7AAB">
              <w:rPr>
                <w:rFonts w:asciiTheme="majorBidi" w:hAnsiTheme="majorBidi" w:cstheme="majorBidi"/>
                <w:sz w:val="18"/>
              </w:rPr>
              <w:t>)</w:t>
            </w:r>
          </w:p>
        </w:tc>
      </w:tr>
    </w:tbl>
    <w:p w14:paraId="60414DBC" w14:textId="77777777" w:rsidR="00251619" w:rsidRPr="00BF7AAB" w:rsidRDefault="00251619" w:rsidP="00B13C18">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2790"/>
        <w:gridCol w:w="5580"/>
      </w:tblGrid>
      <w:tr w:rsidR="00251619" w:rsidRPr="00BF7AAB" w14:paraId="4BC7F5B7" w14:textId="77777777" w:rsidTr="007C1CB2">
        <w:tc>
          <w:tcPr>
            <w:tcW w:w="8370" w:type="dxa"/>
            <w:gridSpan w:val="2"/>
            <w:shd w:val="clear" w:color="auto" w:fill="D9D9D9"/>
            <w:vAlign w:val="center"/>
          </w:tcPr>
          <w:p w14:paraId="444FFDCA"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lastRenderedPageBreak/>
              <w:t>Responses to question 8.5</w:t>
            </w:r>
          </w:p>
        </w:tc>
      </w:tr>
      <w:tr w:rsidR="00251619" w:rsidRPr="00BF7AAB" w14:paraId="5BDB8AA1" w14:textId="77777777" w:rsidTr="007C1CB2">
        <w:tc>
          <w:tcPr>
            <w:tcW w:w="2790" w:type="dxa"/>
            <w:shd w:val="clear" w:color="auto" w:fill="D9D9D9"/>
            <w:vAlign w:val="center"/>
          </w:tcPr>
          <w:p w14:paraId="512A4452"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30 parties responded “Yes”</w:t>
            </w:r>
          </w:p>
        </w:tc>
        <w:tc>
          <w:tcPr>
            <w:tcW w:w="5580" w:type="dxa"/>
            <w:shd w:val="clear" w:color="auto" w:fill="D9D9D9"/>
            <w:vAlign w:val="center"/>
          </w:tcPr>
          <w:p w14:paraId="5D8BEBA2"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87 parties responded “No”</w:t>
            </w:r>
          </w:p>
        </w:tc>
      </w:tr>
      <w:tr w:rsidR="00251619" w:rsidRPr="00BF7AAB" w14:paraId="09A1BFAA" w14:textId="77777777" w:rsidTr="007C1CB2">
        <w:tc>
          <w:tcPr>
            <w:tcW w:w="2790" w:type="dxa"/>
          </w:tcPr>
          <w:p w14:paraId="10622818" w14:textId="290663D2"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Argentina, Chile, Colombia,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Gabon, Ghana,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Honduras,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Japan, Lesotho, Lithuania, Marshall Islands, Mauritius, Mexico, Nicaragua,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Oman, Panama, Peru, Rwanda, Seychelles, Thailand, and </w:t>
            </w:r>
            <w:r w:rsidR="007D0120" w:rsidRPr="00BF7AAB">
              <w:rPr>
                <w:rFonts w:asciiTheme="majorBidi" w:eastAsia="Calibri Light" w:hAnsiTheme="majorBidi" w:cstheme="majorBidi"/>
                <w:sz w:val="18"/>
                <w:szCs w:val="18"/>
              </w:rPr>
              <w:t>United Arab Emirates</w:t>
            </w:r>
          </w:p>
        </w:tc>
        <w:tc>
          <w:tcPr>
            <w:tcW w:w="5580" w:type="dxa"/>
          </w:tcPr>
          <w:p w14:paraId="20A8DFE3" w14:textId="753033B2"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Armenia, Austria, Bahamas, Belgium, Benin, Bolivia (Plurinational State of), 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Chad,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Comoros,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Cuba, Cyprus, Czechia, Denmark, Djibouti, Dominican Republic, Equatorial Guinea, Estonia, European Union, Finland, France, Gambia, Germany, Greece, Guinea, Guyana, Hungary, Iceland, Iran (Islamic Republic of), Ireland, Jamaica, Jordan, Kuwait, Lao People's Democratic Republic, Latvia, Lebanon, Liechtenstein, Luxembourg, Madagascar, Mali, Malta, Monaco, Mongolia, Montenegro,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Niger, Norway, Palau, Paraguay, Philippines, Portugal, Republic of Korea, Republic of Moldova, Romania,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Senegal,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Sweden, Switzerland, Togo, Tuvalu, Uganda,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10CCE716" w14:textId="77777777" w:rsidTr="007C1CB2">
        <w:tc>
          <w:tcPr>
            <w:tcW w:w="2790" w:type="dxa"/>
          </w:tcPr>
          <w:p w14:paraId="1D429914" w14:textId="1E793E63"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Three new parties voluntarily submitted their reports and responded “Yes” to question 8.5:</w:t>
            </w:r>
            <w:r w:rsidR="00122CB9" w:rsidRPr="00BF7AAB">
              <w:rPr>
                <w:rFonts w:asciiTheme="majorBidi" w:eastAsia="Calibri Light" w:hAnsiTheme="majorBidi" w:cstheme="majorBidi"/>
                <w:sz w:val="18"/>
                <w:szCs w:val="18"/>
              </w:rPr>
              <w:t xml:space="preserve"> </w:t>
            </w:r>
            <w:r w:rsidRPr="00BF7AAB">
              <w:rPr>
                <w:rFonts w:asciiTheme="majorBidi" w:eastAsia="Calibri Light" w:hAnsiTheme="majorBidi" w:cstheme="majorBidi"/>
                <w:sz w:val="18"/>
                <w:szCs w:val="18"/>
              </w:rPr>
              <w:t>Bahrain, Cambodia, and Cameroon</w:t>
            </w:r>
          </w:p>
        </w:tc>
        <w:tc>
          <w:tcPr>
            <w:tcW w:w="5580" w:type="dxa"/>
          </w:tcPr>
          <w:p w14:paraId="1EF75036"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Five new parties voluntarily submitted their report and responded “No” to question 8.5: Burundi, Italy, Pakistan, Qatar, and United Republic of Tanzania</w:t>
            </w:r>
          </w:p>
        </w:tc>
      </w:tr>
      <w:tr w:rsidR="00251619" w:rsidRPr="00BF7AAB" w14:paraId="1F57793A" w14:textId="77777777" w:rsidTr="007C1CB2">
        <w:trPr>
          <w:trHeight w:val="270"/>
        </w:trPr>
        <w:tc>
          <w:tcPr>
            <w:tcW w:w="8370" w:type="dxa"/>
            <w:gridSpan w:val="2"/>
            <w:shd w:val="clear" w:color="auto" w:fill="D9D9D9"/>
          </w:tcPr>
          <w:p w14:paraId="1FC9E4B3"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Three parties responded that they submitted national plans</w:t>
            </w:r>
          </w:p>
        </w:tc>
      </w:tr>
      <w:tr w:rsidR="00251619" w:rsidRPr="00BF7AAB" w14:paraId="17407055" w14:textId="77777777" w:rsidTr="007C1CB2">
        <w:tc>
          <w:tcPr>
            <w:tcW w:w="8370" w:type="dxa"/>
            <w:gridSpan w:val="2"/>
          </w:tcPr>
          <w:p w14:paraId="79D26382"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Japan, Mauritius, and Panama</w:t>
            </w:r>
          </w:p>
        </w:tc>
      </w:tr>
      <w:tr w:rsidR="00251619" w:rsidRPr="00BF7AAB" w14:paraId="224AE62D" w14:textId="77777777" w:rsidTr="007C1CB2">
        <w:tc>
          <w:tcPr>
            <w:tcW w:w="8370" w:type="dxa"/>
            <w:gridSpan w:val="2"/>
          </w:tcPr>
          <w:p w14:paraId="1E223B55"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that they submitted national plans: Cambodia</w:t>
            </w:r>
          </w:p>
        </w:tc>
      </w:tr>
    </w:tbl>
    <w:p w14:paraId="2870BE60" w14:textId="77777777" w:rsidR="00251619" w:rsidRPr="00BF7AAB" w:rsidRDefault="00251619" w:rsidP="000C39E9">
      <w:pPr>
        <w:pStyle w:val="Normal-pool"/>
        <w:rPr>
          <w:lang w:val="en-GB"/>
        </w:rPr>
      </w:pPr>
      <w:bookmarkStart w:id="19" w:name="_Toc106872317"/>
      <w:r w:rsidRPr="00BF7AAB">
        <w:rPr>
          <w:lang w:val="en-GB"/>
        </w:rPr>
        <w:br w:type="page"/>
      </w:r>
    </w:p>
    <w:p w14:paraId="084432D5" w14:textId="77777777" w:rsidR="00251619" w:rsidRPr="00BF7AAB" w:rsidRDefault="00251619" w:rsidP="00586862">
      <w:pPr>
        <w:pStyle w:val="CH2"/>
        <w:ind w:firstLine="0"/>
        <w:rPr>
          <w:rFonts w:asciiTheme="majorBidi" w:hAnsiTheme="majorBidi" w:cstheme="majorBidi"/>
          <w:b w:val="0"/>
          <w:bCs/>
          <w:lang w:val="en-GB"/>
        </w:rPr>
      </w:pPr>
      <w:r w:rsidRPr="00BF7AAB">
        <w:rPr>
          <w:rFonts w:asciiTheme="majorBidi" w:hAnsiTheme="majorBidi" w:cstheme="majorBidi"/>
          <w:bCs/>
          <w:lang w:val="en-GB"/>
        </w:rPr>
        <w:lastRenderedPageBreak/>
        <w:t>Article 9: Releases</w:t>
      </w:r>
      <w:bookmarkEnd w:id="19"/>
    </w:p>
    <w:tbl>
      <w:tblPr>
        <w:tblStyle w:val="TableGrid1"/>
        <w:tblW w:w="8307" w:type="dxa"/>
        <w:jc w:val="right"/>
        <w:tblInd w:w="0" w:type="dxa"/>
        <w:tblLook w:val="04A0" w:firstRow="1" w:lastRow="0" w:firstColumn="1" w:lastColumn="0" w:noHBand="0" w:noVBand="1"/>
      </w:tblPr>
      <w:tblGrid>
        <w:gridCol w:w="8307"/>
      </w:tblGrid>
      <w:tr w:rsidR="00251619" w:rsidRPr="00BF7AAB" w14:paraId="00961B60" w14:textId="77777777" w:rsidTr="007C1CB2">
        <w:trPr>
          <w:trHeight w:val="57"/>
          <w:jc w:val="right"/>
        </w:trPr>
        <w:tc>
          <w:tcPr>
            <w:tcW w:w="8307" w:type="dxa"/>
            <w:shd w:val="clear" w:color="auto" w:fill="EDEDED"/>
          </w:tcPr>
          <w:p w14:paraId="3B5ED392"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9.1</w:t>
            </w:r>
            <w:r w:rsidRPr="00BF7AAB">
              <w:rPr>
                <w:rFonts w:asciiTheme="majorBidi" w:hAnsiTheme="majorBidi" w:cstheme="majorBidi"/>
                <w:bCs/>
                <w:sz w:val="18"/>
              </w:rPr>
              <w:t xml:space="preserve">: </w:t>
            </w:r>
            <w:r w:rsidRPr="00BF7AAB">
              <w:rPr>
                <w:rFonts w:asciiTheme="majorBidi" w:hAnsiTheme="majorBidi" w:cstheme="majorBidi"/>
                <w:sz w:val="18"/>
              </w:rPr>
              <w:t>Are there, within the party’s territory, relevant sources of releases as defined in paragraph 2 (b) of article 9?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4)</w:t>
            </w:r>
          </w:p>
          <w:p w14:paraId="3FE758BD" w14:textId="77777777" w:rsidR="00251619" w:rsidRPr="00BF7AAB" w:rsidRDefault="00251619" w:rsidP="007F6417">
            <w:pPr>
              <w:numPr>
                <w:ilvl w:val="0"/>
                <w:numId w:val="36"/>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29441631" w14:textId="77777777" w:rsidR="00251619" w:rsidRPr="00BF7AAB" w:rsidRDefault="00251619" w:rsidP="007F6417">
            <w:pPr>
              <w:numPr>
                <w:ilvl w:val="0"/>
                <w:numId w:val="36"/>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34140CE0" w14:textId="77777777" w:rsidR="00251619" w:rsidRPr="00BF7AAB" w:rsidRDefault="00251619" w:rsidP="007F6417">
            <w:pPr>
              <w:numPr>
                <w:ilvl w:val="0"/>
                <w:numId w:val="36"/>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Do not know (</w:t>
            </w:r>
            <w:r w:rsidRPr="00BF7AAB">
              <w:rPr>
                <w:rFonts w:asciiTheme="majorBidi" w:hAnsiTheme="majorBidi" w:cstheme="majorBidi"/>
                <w:i/>
                <w:iCs/>
                <w:sz w:val="18"/>
              </w:rPr>
              <w:t>please explain</w:t>
            </w:r>
            <w:r w:rsidRPr="00BF7AAB">
              <w:rPr>
                <w:rFonts w:asciiTheme="majorBidi" w:hAnsiTheme="majorBidi" w:cstheme="majorBidi"/>
                <w:sz w:val="18"/>
              </w:rPr>
              <w:t>)</w:t>
            </w:r>
          </w:p>
          <w:p w14:paraId="003EB443"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indicate the measures taken to address releases from relevant sources and the effectiveness of those measures.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5)</w:t>
            </w:r>
          </w:p>
        </w:tc>
      </w:tr>
    </w:tbl>
    <w:p w14:paraId="19A4EBB9" w14:textId="77777777" w:rsidR="00251619" w:rsidRPr="00BF7AAB" w:rsidRDefault="00251619" w:rsidP="00B13C18">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3600"/>
        <w:gridCol w:w="4770"/>
      </w:tblGrid>
      <w:tr w:rsidR="00251619" w:rsidRPr="00BF7AAB" w14:paraId="354EA3F0" w14:textId="77777777" w:rsidTr="007C1CB2">
        <w:tc>
          <w:tcPr>
            <w:tcW w:w="8370" w:type="dxa"/>
            <w:gridSpan w:val="2"/>
            <w:shd w:val="clear" w:color="auto" w:fill="D9D9D9"/>
          </w:tcPr>
          <w:p w14:paraId="66F3E2BF"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9.1</w:t>
            </w:r>
          </w:p>
        </w:tc>
      </w:tr>
      <w:tr w:rsidR="00251619" w:rsidRPr="00BF7AAB" w14:paraId="340348F3" w14:textId="77777777" w:rsidTr="007C1CB2">
        <w:tc>
          <w:tcPr>
            <w:tcW w:w="3600" w:type="dxa"/>
            <w:shd w:val="clear" w:color="auto" w:fill="D9D9D9"/>
          </w:tcPr>
          <w:p w14:paraId="24F3ECE8"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38 parties responded “Yes”</w:t>
            </w:r>
          </w:p>
        </w:tc>
        <w:tc>
          <w:tcPr>
            <w:tcW w:w="4770" w:type="dxa"/>
            <w:shd w:val="clear" w:color="auto" w:fill="D9D9D9"/>
          </w:tcPr>
          <w:p w14:paraId="3CD43508"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68 parties responded “No”</w:t>
            </w:r>
          </w:p>
        </w:tc>
      </w:tr>
      <w:tr w:rsidR="00251619" w:rsidRPr="00BF7AAB" w14:paraId="2453EB6E" w14:textId="77777777" w:rsidTr="007C1CB2">
        <w:trPr>
          <w:trHeight w:val="510"/>
        </w:trPr>
        <w:tc>
          <w:tcPr>
            <w:tcW w:w="3600" w:type="dxa"/>
          </w:tcPr>
          <w:p w14:paraId="7D127255" w14:textId="00B0080F"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Argentina, Botswana, Bulgaria,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Colombia, Croatia, Czechia, Ecuador,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European Union, Finland, Germany, Ghana,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Ireland, Jordan, Kuwait, Lao People's Democratic Republic, Madagascar, Mexico, Mongolia, Montenegro,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Niger, Norway, Panama, Peru, Republic of Moldova, Senegal, Slovenia,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Thailand,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Uruguay,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4770" w:type="dxa"/>
          </w:tcPr>
          <w:p w14:paraId="47B921D6" w14:textId="7C31D740"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Armenia, Austria, Bahamas, Belgium, Benin, Bolivia (Plurinational State of), Brazil,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Chad, Chile, Comoros,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Cuba, Denmark, Djibouti,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Estonia, France, Gabon, Gambia, Greece,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Guyana, Honduras, Hungary, Iceland, Indonesia, Jamaica, Japan, Latvia, Lesotho, Liechtenstein, Lithuania, Luxembourg, Mali, Marshall Islands, Mauritius, Monaco, Namibia,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Palau, Philippines, Portugal, Republic of Korea, Romania,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Suriname, Sweden, Switzerland, Togo, Tuvalu,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w:t>
            </w:r>
          </w:p>
        </w:tc>
      </w:tr>
      <w:tr w:rsidR="00251619" w:rsidRPr="00BF7AAB" w14:paraId="45A81637" w14:textId="77777777" w:rsidTr="007C1CB2">
        <w:trPr>
          <w:trHeight w:val="510"/>
        </w:trPr>
        <w:tc>
          <w:tcPr>
            <w:tcW w:w="3600" w:type="dxa"/>
          </w:tcPr>
          <w:p w14:paraId="427BA8E3"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“Yes” to question 9.1: Cameroon</w:t>
            </w:r>
          </w:p>
        </w:tc>
        <w:tc>
          <w:tcPr>
            <w:tcW w:w="4770" w:type="dxa"/>
          </w:tcPr>
          <w:p w14:paraId="1D0AE2B6"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Two new parties voluntarily submitted their reports and responded “No” to question 9.1: Pakistan and United Republic of Tanzania</w:t>
            </w:r>
          </w:p>
        </w:tc>
      </w:tr>
      <w:tr w:rsidR="00251619" w:rsidRPr="00BF7AAB" w14:paraId="474BA164" w14:textId="77777777" w:rsidTr="007C1CB2">
        <w:tc>
          <w:tcPr>
            <w:tcW w:w="8370" w:type="dxa"/>
            <w:gridSpan w:val="2"/>
            <w:tcBorders>
              <w:right w:val="single" w:sz="6" w:space="0" w:color="auto"/>
            </w:tcBorders>
            <w:shd w:val="clear" w:color="auto" w:fill="D9D9D9"/>
          </w:tcPr>
          <w:p w14:paraId="5C691B5D"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12 parties responded “Do not know”</w:t>
            </w:r>
          </w:p>
        </w:tc>
      </w:tr>
      <w:tr w:rsidR="00251619" w:rsidRPr="00BF7AAB" w14:paraId="056BE7B6" w14:textId="77777777" w:rsidTr="007C1CB2">
        <w:trPr>
          <w:trHeight w:val="510"/>
        </w:trPr>
        <w:tc>
          <w:tcPr>
            <w:tcW w:w="8370" w:type="dxa"/>
            <w:gridSpan w:val="2"/>
            <w:tcBorders>
              <w:right w:val="single" w:sz="6" w:space="0" w:color="auto"/>
            </w:tcBorders>
          </w:tcPr>
          <w:p w14:paraId="3B7B54AB" w14:textId="4D5DDEB2"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China (Macao SAR), Cyprus, Dominican Republic, Equatorial Guinea, Iran (Islamic Republic of), Lebanon, Malta, Nicaragua, Oman, Paraguay, and </w:t>
            </w:r>
            <w:r w:rsidR="00673994" w:rsidRPr="00BF7AAB">
              <w:rPr>
                <w:rFonts w:asciiTheme="majorBidi" w:eastAsia="Calibri Light" w:hAnsiTheme="majorBidi" w:cstheme="majorBidi"/>
                <w:sz w:val="18"/>
                <w:szCs w:val="18"/>
              </w:rPr>
              <w:t>Saudi Arabia</w:t>
            </w:r>
          </w:p>
        </w:tc>
      </w:tr>
      <w:tr w:rsidR="00251619" w:rsidRPr="00BF7AAB" w14:paraId="2AF6B77F" w14:textId="77777777" w:rsidTr="007C1CB2">
        <w:trPr>
          <w:trHeight w:val="510"/>
        </w:trPr>
        <w:tc>
          <w:tcPr>
            <w:tcW w:w="8370" w:type="dxa"/>
            <w:gridSpan w:val="2"/>
            <w:tcBorders>
              <w:right w:val="single" w:sz="6" w:space="0" w:color="auto"/>
            </w:tcBorders>
          </w:tcPr>
          <w:p w14:paraId="17A4DE74"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Five new parties voluntarily submitted their reports and responded “Do not know” to question 9.1: Bahrain, Burundi, Cambodia, Italy, and Qatar</w:t>
            </w:r>
          </w:p>
        </w:tc>
      </w:tr>
    </w:tbl>
    <w:p w14:paraId="55EA552F" w14:textId="77777777" w:rsidR="00251619" w:rsidRPr="00BF7AAB" w:rsidRDefault="00251619" w:rsidP="00B13C18">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449BA676" w14:textId="77777777" w:rsidTr="007C1CB2">
        <w:trPr>
          <w:trHeight w:val="57"/>
          <w:jc w:val="right"/>
        </w:trPr>
        <w:tc>
          <w:tcPr>
            <w:tcW w:w="8307" w:type="dxa"/>
            <w:shd w:val="clear" w:color="auto" w:fill="EDEDED"/>
          </w:tcPr>
          <w:p w14:paraId="19D2C1F2"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9.2</w:t>
            </w:r>
            <w:r w:rsidRPr="00BF7AAB">
              <w:rPr>
                <w:rFonts w:asciiTheme="majorBidi" w:hAnsiTheme="majorBidi" w:cstheme="majorBidi"/>
                <w:bCs/>
                <w:sz w:val="18"/>
              </w:rPr>
              <w:t xml:space="preserve">: </w:t>
            </w:r>
            <w:r w:rsidRPr="00BF7AAB">
              <w:rPr>
                <w:rFonts w:asciiTheme="majorBidi" w:hAnsiTheme="majorBidi" w:cstheme="majorBidi"/>
                <w:sz w:val="18"/>
              </w:rPr>
              <w:t>Has the party established an inventory of releases from relevant sources within 5 years of entry into force of the convention for it?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6)</w:t>
            </w:r>
          </w:p>
          <w:p w14:paraId="45671A89" w14:textId="77777777" w:rsidR="00251619" w:rsidRPr="00BF7AAB" w:rsidRDefault="00251619" w:rsidP="007F6417">
            <w:pPr>
              <w:numPr>
                <w:ilvl w:val="0"/>
                <w:numId w:val="36"/>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1F71C766" w14:textId="77777777" w:rsidR="00251619" w:rsidRPr="00BF7AAB" w:rsidRDefault="00251619" w:rsidP="007F6417">
            <w:pPr>
              <w:numPr>
                <w:ilvl w:val="0"/>
                <w:numId w:val="36"/>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 xml:space="preserve">Relevant sources do not exist in the </w:t>
            </w:r>
            <w:proofErr w:type="gramStart"/>
            <w:r w:rsidRPr="00BF7AAB">
              <w:rPr>
                <w:rFonts w:asciiTheme="majorBidi" w:hAnsiTheme="majorBidi" w:cstheme="majorBidi"/>
                <w:sz w:val="18"/>
              </w:rPr>
              <w:t>territory</w:t>
            </w:r>
            <w:proofErr w:type="gramEnd"/>
          </w:p>
          <w:p w14:paraId="6AFB4E6C" w14:textId="77777777" w:rsidR="00251619" w:rsidRPr="00BF7AAB" w:rsidRDefault="00251619" w:rsidP="007F6417">
            <w:pPr>
              <w:numPr>
                <w:ilvl w:val="0"/>
                <w:numId w:val="36"/>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 xml:space="preserve">Have not been a party for 5 </w:t>
            </w:r>
            <w:proofErr w:type="gramStart"/>
            <w:r w:rsidRPr="00BF7AAB">
              <w:rPr>
                <w:rFonts w:asciiTheme="majorBidi" w:hAnsiTheme="majorBidi" w:cstheme="majorBidi"/>
                <w:sz w:val="18"/>
              </w:rPr>
              <w:t>years</w:t>
            </w:r>
            <w:proofErr w:type="gramEnd"/>
          </w:p>
          <w:p w14:paraId="45FC722E" w14:textId="77777777" w:rsidR="00251619" w:rsidRPr="00BF7AAB" w:rsidRDefault="00251619" w:rsidP="007F6417">
            <w:pPr>
              <w:numPr>
                <w:ilvl w:val="0"/>
                <w:numId w:val="36"/>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 (</w:t>
            </w:r>
            <w:r w:rsidRPr="00BF7AAB">
              <w:rPr>
                <w:rFonts w:asciiTheme="majorBidi" w:hAnsiTheme="majorBidi" w:cstheme="majorBidi"/>
                <w:i/>
                <w:iCs/>
                <w:sz w:val="18"/>
              </w:rPr>
              <w:t>please explain</w:t>
            </w:r>
            <w:r w:rsidRPr="00BF7AAB">
              <w:rPr>
                <w:rFonts w:asciiTheme="majorBidi" w:hAnsiTheme="majorBidi" w:cstheme="majorBidi"/>
                <w:sz w:val="18"/>
              </w:rPr>
              <w:t>)</w:t>
            </w:r>
          </w:p>
          <w:p w14:paraId="00B52CC0"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when was the inventory last updated?</w:t>
            </w:r>
          </w:p>
          <w:p w14:paraId="418273A7" w14:textId="77777777" w:rsidR="00251619" w:rsidRPr="00BF7AAB" w:rsidRDefault="00251619" w:rsidP="007C1CB2">
            <w:pPr>
              <w:tabs>
                <w:tab w:val="left" w:pos="4321"/>
                <w:tab w:val="right" w:pos="8641"/>
              </w:tabs>
              <w:spacing w:before="120"/>
              <w:ind w:left="284"/>
              <w:rPr>
                <w:rFonts w:asciiTheme="majorBidi" w:eastAsia="Arial Unicode MS" w:hAnsiTheme="majorBidi" w:cstheme="majorBidi"/>
                <w:sz w:val="18"/>
                <w:u w:color="000000"/>
              </w:rPr>
            </w:pPr>
            <w:r w:rsidRPr="00BF7AAB">
              <w:rPr>
                <w:rFonts w:asciiTheme="majorBidi" w:hAnsiTheme="majorBidi" w:cstheme="majorBidi"/>
                <w:sz w:val="18"/>
              </w:rPr>
              <w:t>Please indicate where the information is available.</w:t>
            </w:r>
          </w:p>
        </w:tc>
      </w:tr>
    </w:tbl>
    <w:p w14:paraId="224DC52D" w14:textId="77777777" w:rsidR="00251619" w:rsidRPr="00BF7AAB" w:rsidRDefault="00251619" w:rsidP="00B13C18">
      <w:pPr>
        <w:pStyle w:val="NormalNonumber"/>
        <w:rPr>
          <w:rFonts w:asciiTheme="majorBidi" w:hAnsiTheme="majorBidi" w:cstheme="majorBidi"/>
          <w:shd w:val="clear" w:color="auto" w:fill="FFFFFF"/>
          <w:lang w:val="en-GB"/>
        </w:rPr>
      </w:pPr>
    </w:p>
    <w:tbl>
      <w:tblPr>
        <w:tblStyle w:val="TableGrid1"/>
        <w:tblW w:w="0" w:type="auto"/>
        <w:tblInd w:w="1165" w:type="dxa"/>
        <w:tblLayout w:type="fixed"/>
        <w:tblLook w:val="04A0" w:firstRow="1" w:lastRow="0" w:firstColumn="1" w:lastColumn="0" w:noHBand="0" w:noVBand="1"/>
      </w:tblPr>
      <w:tblGrid>
        <w:gridCol w:w="4050"/>
        <w:gridCol w:w="4145"/>
      </w:tblGrid>
      <w:tr w:rsidR="00251619" w:rsidRPr="00BF7AAB" w14:paraId="2A23F793" w14:textId="77777777" w:rsidTr="007C1CB2">
        <w:tc>
          <w:tcPr>
            <w:tcW w:w="8195" w:type="dxa"/>
            <w:gridSpan w:val="2"/>
            <w:shd w:val="clear" w:color="auto" w:fill="D9D9D9"/>
          </w:tcPr>
          <w:p w14:paraId="1C920DB1" w14:textId="77777777" w:rsidR="00251619" w:rsidRPr="00BF7AAB" w:rsidRDefault="00251619" w:rsidP="007C1CB2">
            <w:pPr>
              <w:keepNext/>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lastRenderedPageBreak/>
              <w:t>Responses to question 9.2</w:t>
            </w:r>
          </w:p>
        </w:tc>
      </w:tr>
      <w:tr w:rsidR="00251619" w:rsidRPr="00BF7AAB" w14:paraId="7FA57E76" w14:textId="77777777" w:rsidTr="007C1CB2">
        <w:tc>
          <w:tcPr>
            <w:tcW w:w="4050" w:type="dxa"/>
            <w:shd w:val="clear" w:color="auto" w:fill="D9D9D9"/>
          </w:tcPr>
          <w:p w14:paraId="40DD85B0" w14:textId="77777777" w:rsidR="00251619" w:rsidRPr="00BF7AAB" w:rsidRDefault="00251619" w:rsidP="007C1CB2">
            <w:pPr>
              <w:keepNext/>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40 parties responded “Yes”</w:t>
            </w:r>
          </w:p>
        </w:tc>
        <w:tc>
          <w:tcPr>
            <w:tcW w:w="4145" w:type="dxa"/>
            <w:shd w:val="clear" w:color="auto" w:fill="D9D9D9"/>
          </w:tcPr>
          <w:p w14:paraId="0D5E8F20" w14:textId="77777777" w:rsidR="00251619" w:rsidRPr="00BF7AAB" w:rsidRDefault="00251619" w:rsidP="007C1CB2">
            <w:pPr>
              <w:keepNext/>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14 parties responded “No”</w:t>
            </w:r>
          </w:p>
        </w:tc>
      </w:tr>
      <w:tr w:rsidR="00251619" w:rsidRPr="00BF7AAB" w14:paraId="792D576F" w14:textId="77777777" w:rsidTr="007C1CB2">
        <w:trPr>
          <w:trHeight w:val="510"/>
        </w:trPr>
        <w:tc>
          <w:tcPr>
            <w:tcW w:w="4050" w:type="dxa"/>
          </w:tcPr>
          <w:p w14:paraId="0AF16BC8" w14:textId="7222A08E"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Argentina, Belgium, Bolivia (Plurinational State of), Botswana, Brazil, Colombia,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Croatia, Cyprus, Czechia,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Finland, France, Gabon, Germany, Ghana,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Jordan, Kuwait, Lesotho, Mauritius, Mexico, Mongolia,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Niger, Norway, Panama, Peru,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Seychelles,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Suriname, Togo,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and </w:t>
            </w:r>
            <w:r w:rsidR="00441154" w:rsidRPr="00BF7AAB">
              <w:rPr>
                <w:rFonts w:asciiTheme="majorBidi" w:eastAsia="Calibri Light" w:hAnsiTheme="majorBidi" w:cstheme="majorBidi"/>
                <w:sz w:val="18"/>
                <w:szCs w:val="18"/>
              </w:rPr>
              <w:t>Viet Nam</w:t>
            </w:r>
          </w:p>
        </w:tc>
        <w:tc>
          <w:tcPr>
            <w:tcW w:w="4145" w:type="dxa"/>
          </w:tcPr>
          <w:p w14:paraId="6AC09552" w14:textId="69AEA726"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Djibouti, Equatorial Guinea, European Union, Indonesia, Iran (Islamic Republic of), Lao People's Democratic Republic, Namibia, Nicaragua, Philippines, Senegal,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Uganda, Uruguay, and Zambia</w:t>
            </w:r>
          </w:p>
        </w:tc>
      </w:tr>
      <w:tr w:rsidR="00251619" w:rsidRPr="00BF7AAB" w14:paraId="6A35DD82" w14:textId="77777777" w:rsidTr="007C1CB2">
        <w:trPr>
          <w:trHeight w:val="510"/>
        </w:trPr>
        <w:tc>
          <w:tcPr>
            <w:tcW w:w="4050" w:type="dxa"/>
          </w:tcPr>
          <w:p w14:paraId="5B8025B3"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Two new parties voluntarily submitted their reports and responded “Yes” to question 9.2: Cambodia and Cameroon</w:t>
            </w:r>
          </w:p>
        </w:tc>
        <w:tc>
          <w:tcPr>
            <w:tcW w:w="4145" w:type="dxa"/>
          </w:tcPr>
          <w:p w14:paraId="5E331EEA"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“No” to question 9.2: Pakistan</w:t>
            </w:r>
          </w:p>
        </w:tc>
      </w:tr>
      <w:tr w:rsidR="00251619" w:rsidRPr="00BF7AAB" w14:paraId="709FCA1A" w14:textId="77777777" w:rsidTr="007C1CB2">
        <w:tc>
          <w:tcPr>
            <w:tcW w:w="4050" w:type="dxa"/>
            <w:shd w:val="clear" w:color="auto" w:fill="D9D9D9"/>
          </w:tcPr>
          <w:p w14:paraId="2F7FB0A6"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34 parties responded “Relevant sources do not exist in the territory”</w:t>
            </w:r>
          </w:p>
        </w:tc>
        <w:tc>
          <w:tcPr>
            <w:tcW w:w="4145" w:type="dxa"/>
            <w:shd w:val="clear" w:color="auto" w:fill="D9D9D9"/>
          </w:tcPr>
          <w:p w14:paraId="50A8A3C6"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29 parties responded “Have not been a party for 5 years”</w:t>
            </w:r>
          </w:p>
        </w:tc>
      </w:tr>
      <w:tr w:rsidR="00251619" w:rsidRPr="00BF7AAB" w14:paraId="7234978A" w14:textId="77777777" w:rsidTr="007C1CB2">
        <w:trPr>
          <w:trHeight w:val="1657"/>
        </w:trPr>
        <w:tc>
          <w:tcPr>
            <w:tcW w:w="4050" w:type="dxa"/>
          </w:tcPr>
          <w:p w14:paraId="3D194C38" w14:textId="7A892A3A"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Austria, Benin, Canada, Chile, Comoros,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Denmark, Dominican Republic, Estonia, Gambia, Guinea, Guyana, Honduras, Hungary, Japan, Latvia, Liechtenstein, Lithuania, Luxembourg, Madagascar, Monaco,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Portugal, Romania,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Sweden, Switzerland,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w:t>
            </w:r>
          </w:p>
        </w:tc>
        <w:tc>
          <w:tcPr>
            <w:tcW w:w="4145" w:type="dxa"/>
          </w:tcPr>
          <w:p w14:paraId="0E8DD517" w14:textId="06EA40A8"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Armenia, Bahamas,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Chad,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w:t>
            </w:r>
            <w:r w:rsidR="001817F9" w:rsidRPr="00BF7AAB">
              <w:rPr>
                <w:rFonts w:asciiTheme="majorBidi" w:eastAsia="Calibri Light" w:hAnsiTheme="majorBidi" w:cstheme="majorBidi"/>
                <w:sz w:val="18"/>
                <w:szCs w:val="18"/>
              </w:rPr>
              <w:t> </w:t>
            </w:r>
            <w:r w:rsidRPr="00BF7AAB">
              <w:rPr>
                <w:rFonts w:asciiTheme="majorBidi" w:eastAsia="Calibri Light" w:hAnsiTheme="majorBidi" w:cstheme="majorBidi"/>
                <w:sz w:val="18"/>
                <w:szCs w:val="18"/>
              </w:rPr>
              <w:t xml:space="preserve">SAR),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Cuba, Greece, Iceland, Ireland, Jamaica, Lebanon, Mali, Malta, Marshall Islands, Montenegro, Nigeria, Oman, Palau, Paraguay, Republic of Korea, Republic of Moldova, Rwanda,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Thailand, Tuvalu, and Vanuatu</w:t>
            </w:r>
          </w:p>
        </w:tc>
      </w:tr>
      <w:tr w:rsidR="00251619" w:rsidRPr="00BF7AAB" w14:paraId="179602DA" w14:textId="77777777" w:rsidTr="007C1CB2">
        <w:trPr>
          <w:trHeight w:val="856"/>
        </w:trPr>
        <w:tc>
          <w:tcPr>
            <w:tcW w:w="4050" w:type="dxa"/>
          </w:tcPr>
          <w:p w14:paraId="66A66E36"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p>
        </w:tc>
        <w:tc>
          <w:tcPr>
            <w:tcW w:w="4145" w:type="dxa"/>
          </w:tcPr>
          <w:p w14:paraId="19DEE8CF"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Six new parties voluntarily submitted their reports and responded “Have not been a party for 5 years” to question 9.2: Bahrain, Burundi, Cameroon, Italy, Qatar and United Republic of Tanzania</w:t>
            </w:r>
          </w:p>
        </w:tc>
      </w:tr>
    </w:tbl>
    <w:p w14:paraId="06DE7D03" w14:textId="77777777" w:rsidR="00251619" w:rsidRPr="00BF7AAB" w:rsidRDefault="00251619" w:rsidP="000C39E9">
      <w:pPr>
        <w:pStyle w:val="Normal-pool"/>
        <w:rPr>
          <w:lang w:val="en-GB"/>
        </w:rPr>
      </w:pPr>
      <w:bookmarkStart w:id="20" w:name="_Toc106872318"/>
      <w:r w:rsidRPr="00BF7AAB">
        <w:rPr>
          <w:lang w:val="en-GB"/>
        </w:rPr>
        <w:br w:type="page"/>
      </w:r>
    </w:p>
    <w:p w14:paraId="206E9C75" w14:textId="77777777" w:rsidR="00251619" w:rsidRPr="00BF7AAB" w:rsidRDefault="00251619" w:rsidP="00586862">
      <w:pPr>
        <w:pStyle w:val="CH2"/>
        <w:ind w:firstLine="0"/>
        <w:rPr>
          <w:rFonts w:asciiTheme="majorBidi" w:hAnsiTheme="majorBidi" w:cstheme="majorBidi"/>
          <w:b w:val="0"/>
          <w:bCs/>
          <w:lang w:val="en-GB"/>
        </w:rPr>
      </w:pPr>
      <w:r w:rsidRPr="00BF7AAB">
        <w:rPr>
          <w:rFonts w:asciiTheme="majorBidi" w:hAnsiTheme="majorBidi" w:cstheme="majorBidi"/>
          <w:bCs/>
          <w:lang w:val="en-GB"/>
        </w:rPr>
        <w:lastRenderedPageBreak/>
        <w:t xml:space="preserve">Article 10: </w:t>
      </w:r>
      <w:r w:rsidRPr="00BF7AAB">
        <w:rPr>
          <w:lang w:val="en-GB"/>
        </w:rPr>
        <w:t>Environmentally</w:t>
      </w:r>
      <w:r w:rsidRPr="00BF7AAB">
        <w:rPr>
          <w:rFonts w:asciiTheme="majorBidi" w:hAnsiTheme="majorBidi" w:cstheme="majorBidi"/>
          <w:bCs/>
          <w:lang w:val="en-GB"/>
        </w:rPr>
        <w:t xml:space="preserve"> sound interim storage of mercury, other than waste mercury</w:t>
      </w:r>
      <w:bookmarkEnd w:id="20"/>
    </w:p>
    <w:tbl>
      <w:tblPr>
        <w:tblStyle w:val="TableGrid1"/>
        <w:tblW w:w="8307" w:type="dxa"/>
        <w:jc w:val="right"/>
        <w:tblInd w:w="0" w:type="dxa"/>
        <w:tblLook w:val="04A0" w:firstRow="1" w:lastRow="0" w:firstColumn="1" w:lastColumn="0" w:noHBand="0" w:noVBand="1"/>
      </w:tblPr>
      <w:tblGrid>
        <w:gridCol w:w="8307"/>
      </w:tblGrid>
      <w:tr w:rsidR="00251619" w:rsidRPr="00BF7AAB" w14:paraId="7F8AF7F8" w14:textId="77777777" w:rsidTr="007C1CB2">
        <w:trPr>
          <w:trHeight w:val="57"/>
          <w:jc w:val="right"/>
        </w:trPr>
        <w:tc>
          <w:tcPr>
            <w:tcW w:w="8307" w:type="dxa"/>
            <w:shd w:val="clear" w:color="auto" w:fill="EDEDED"/>
          </w:tcPr>
          <w:p w14:paraId="4E74E91A" w14:textId="77777777" w:rsidR="00251619" w:rsidRPr="00BF7AAB" w:rsidRDefault="00251619" w:rsidP="007C1CB2">
            <w:pPr>
              <w:tabs>
                <w:tab w:val="left" w:pos="4321"/>
                <w:tab w:val="right" w:pos="8641"/>
              </w:tabs>
              <w:spacing w:before="60"/>
              <w:rPr>
                <w:rFonts w:asciiTheme="majorBidi" w:hAnsiTheme="majorBidi" w:cstheme="majorBidi"/>
                <w:sz w:val="18"/>
              </w:rPr>
            </w:pPr>
            <w:r w:rsidRPr="00BF7AAB">
              <w:rPr>
                <w:rFonts w:asciiTheme="majorBidi" w:hAnsiTheme="majorBidi" w:cstheme="majorBidi"/>
                <w:b/>
                <w:sz w:val="18"/>
              </w:rPr>
              <w:t>Question 10.1</w:t>
            </w:r>
            <w:r w:rsidRPr="00BF7AAB">
              <w:rPr>
                <w:rFonts w:asciiTheme="majorBidi" w:hAnsiTheme="majorBidi" w:cstheme="majorBidi"/>
                <w:bCs/>
                <w:sz w:val="18"/>
              </w:rPr>
              <w:t xml:space="preserve">: </w:t>
            </w:r>
            <w:r w:rsidRPr="00BF7AAB">
              <w:rPr>
                <w:rFonts w:asciiTheme="majorBidi" w:hAnsiTheme="majorBidi" w:cstheme="majorBidi"/>
                <w:sz w:val="18"/>
              </w:rPr>
              <w:t>Has the party taken measures to ensure that the interim storage of non-waste mercury and mercury compounds intended for a use allowed to a party under the Convention is undertaken in an environmentally sound manner?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2)</w:t>
            </w:r>
          </w:p>
          <w:p w14:paraId="761F77EA" w14:textId="77777777" w:rsidR="00251619" w:rsidRPr="00BF7AAB" w:rsidRDefault="00251619" w:rsidP="007F6417">
            <w:pPr>
              <w:numPr>
                <w:ilvl w:val="0"/>
                <w:numId w:val="37"/>
              </w:numPr>
              <w:tabs>
                <w:tab w:val="clear" w:pos="1247"/>
                <w:tab w:val="clear" w:pos="1814"/>
                <w:tab w:val="clear" w:pos="2381"/>
                <w:tab w:val="clear" w:pos="2948"/>
                <w:tab w:val="clear" w:pos="3515"/>
                <w:tab w:val="left" w:pos="2268"/>
                <w:tab w:val="left" w:pos="4321"/>
                <w:tab w:val="right" w:pos="8641"/>
              </w:tabs>
              <w:spacing w:before="60"/>
              <w:ind w:left="641" w:hanging="357"/>
              <w:rPr>
                <w:rFonts w:asciiTheme="majorBidi" w:hAnsiTheme="majorBidi" w:cstheme="majorBidi"/>
                <w:sz w:val="18"/>
              </w:rPr>
            </w:pPr>
            <w:r w:rsidRPr="00BF7AAB">
              <w:rPr>
                <w:rFonts w:asciiTheme="majorBidi" w:hAnsiTheme="majorBidi" w:cstheme="majorBidi"/>
                <w:sz w:val="18"/>
              </w:rPr>
              <w:t>Yes</w:t>
            </w:r>
          </w:p>
          <w:p w14:paraId="3048344F" w14:textId="77777777" w:rsidR="00251619" w:rsidRPr="00BF7AAB" w:rsidRDefault="00251619" w:rsidP="007F6417">
            <w:pPr>
              <w:numPr>
                <w:ilvl w:val="0"/>
                <w:numId w:val="37"/>
              </w:numPr>
              <w:tabs>
                <w:tab w:val="clear" w:pos="1247"/>
                <w:tab w:val="clear" w:pos="1814"/>
                <w:tab w:val="clear" w:pos="2381"/>
                <w:tab w:val="clear" w:pos="2948"/>
                <w:tab w:val="clear" w:pos="3515"/>
                <w:tab w:val="left" w:pos="2268"/>
                <w:tab w:val="left" w:pos="4321"/>
                <w:tab w:val="right" w:pos="8641"/>
              </w:tabs>
              <w:spacing w:before="60"/>
              <w:ind w:left="641" w:hanging="357"/>
              <w:rPr>
                <w:rFonts w:asciiTheme="majorBidi" w:hAnsiTheme="majorBidi" w:cstheme="majorBidi"/>
                <w:sz w:val="18"/>
              </w:rPr>
            </w:pPr>
            <w:r w:rsidRPr="00BF7AAB">
              <w:rPr>
                <w:rFonts w:asciiTheme="majorBidi" w:hAnsiTheme="majorBidi" w:cstheme="majorBidi"/>
                <w:sz w:val="18"/>
              </w:rPr>
              <w:t>No</w:t>
            </w:r>
          </w:p>
          <w:p w14:paraId="5D0B8E8B" w14:textId="77777777" w:rsidR="00251619" w:rsidRPr="00BF7AAB" w:rsidRDefault="00251619" w:rsidP="007F6417">
            <w:pPr>
              <w:numPr>
                <w:ilvl w:val="0"/>
                <w:numId w:val="37"/>
              </w:numPr>
              <w:tabs>
                <w:tab w:val="clear" w:pos="1247"/>
                <w:tab w:val="clear" w:pos="1814"/>
                <w:tab w:val="clear" w:pos="2381"/>
                <w:tab w:val="clear" w:pos="2948"/>
                <w:tab w:val="clear" w:pos="3515"/>
                <w:tab w:val="left" w:pos="2268"/>
                <w:tab w:val="left" w:pos="4321"/>
                <w:tab w:val="right" w:pos="8641"/>
              </w:tabs>
              <w:spacing w:before="60"/>
              <w:ind w:left="641" w:hanging="357"/>
              <w:rPr>
                <w:rFonts w:asciiTheme="majorBidi" w:hAnsiTheme="majorBidi" w:cstheme="majorBidi"/>
                <w:sz w:val="18"/>
              </w:rPr>
            </w:pPr>
            <w:r w:rsidRPr="00BF7AAB">
              <w:rPr>
                <w:rFonts w:asciiTheme="majorBidi" w:hAnsiTheme="majorBidi" w:cstheme="majorBidi"/>
                <w:sz w:val="18"/>
              </w:rPr>
              <w:t>Do not know (</w:t>
            </w:r>
            <w:r w:rsidRPr="00BF7AAB">
              <w:rPr>
                <w:rFonts w:asciiTheme="majorBidi" w:hAnsiTheme="majorBidi" w:cstheme="majorBidi"/>
                <w:i/>
                <w:iCs/>
                <w:sz w:val="18"/>
              </w:rPr>
              <w:t>please explain</w:t>
            </w:r>
            <w:r w:rsidRPr="00BF7AAB">
              <w:rPr>
                <w:rFonts w:asciiTheme="majorBidi" w:hAnsiTheme="majorBidi" w:cstheme="majorBidi"/>
                <w:sz w:val="18"/>
              </w:rPr>
              <w:t>)</w:t>
            </w:r>
          </w:p>
          <w:p w14:paraId="1F684E27" w14:textId="77777777" w:rsidR="00251619" w:rsidRPr="00BF7AAB" w:rsidRDefault="00251619" w:rsidP="007C1CB2">
            <w:pPr>
              <w:tabs>
                <w:tab w:val="left" w:pos="4321"/>
                <w:tab w:val="right" w:pos="8641"/>
              </w:tabs>
              <w:spacing w:before="6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indicate the measures taken to ensure that such interim storage is undertaken in an environmentally sound manner and the effectiveness of those measures.</w:t>
            </w:r>
          </w:p>
        </w:tc>
      </w:tr>
    </w:tbl>
    <w:p w14:paraId="1157E214" w14:textId="77777777" w:rsidR="00251619" w:rsidRPr="00BF7AAB" w:rsidRDefault="00251619" w:rsidP="00B13C18">
      <w:pPr>
        <w:pStyle w:val="NormalNonumber"/>
        <w:rPr>
          <w:rFonts w:asciiTheme="majorBidi" w:hAnsiTheme="majorBidi" w:cstheme="majorBidi"/>
          <w:sz w:val="18"/>
          <w:szCs w:val="18"/>
          <w:lang w:val="en-GB"/>
        </w:rPr>
      </w:pPr>
    </w:p>
    <w:tbl>
      <w:tblPr>
        <w:tblStyle w:val="TableGrid1"/>
        <w:tblW w:w="0" w:type="auto"/>
        <w:tblInd w:w="1165" w:type="dxa"/>
        <w:tblLook w:val="04A0" w:firstRow="1" w:lastRow="0" w:firstColumn="1" w:lastColumn="0" w:noHBand="0" w:noVBand="1"/>
      </w:tblPr>
      <w:tblGrid>
        <w:gridCol w:w="4410"/>
        <w:gridCol w:w="3911"/>
      </w:tblGrid>
      <w:tr w:rsidR="00251619" w:rsidRPr="00BF7AAB" w14:paraId="6200E83F" w14:textId="77777777" w:rsidTr="007C1CB2">
        <w:tc>
          <w:tcPr>
            <w:tcW w:w="8321" w:type="dxa"/>
            <w:gridSpan w:val="2"/>
            <w:shd w:val="clear" w:color="auto" w:fill="D9D9D9"/>
          </w:tcPr>
          <w:p w14:paraId="7388CBD7"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10.1</w:t>
            </w:r>
          </w:p>
        </w:tc>
      </w:tr>
      <w:tr w:rsidR="00251619" w:rsidRPr="00BF7AAB" w14:paraId="5126A32B" w14:textId="77777777" w:rsidTr="007C1CB2">
        <w:tc>
          <w:tcPr>
            <w:tcW w:w="4410" w:type="dxa"/>
            <w:shd w:val="clear" w:color="auto" w:fill="D9D9D9"/>
          </w:tcPr>
          <w:p w14:paraId="57DA9D84"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eastAsia="Calibri Light" w:hAnsiTheme="majorBidi" w:cstheme="majorBidi"/>
                <w:sz w:val="18"/>
                <w:szCs w:val="18"/>
              </w:rPr>
              <w:t>56 parties responded “Yes</w:t>
            </w:r>
          </w:p>
        </w:tc>
        <w:tc>
          <w:tcPr>
            <w:tcW w:w="3911" w:type="dxa"/>
            <w:shd w:val="clear" w:color="auto" w:fill="D9D9D9"/>
          </w:tcPr>
          <w:p w14:paraId="78D9A89E"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eastAsia="Calibri Light" w:hAnsiTheme="majorBidi" w:cstheme="majorBidi"/>
                <w:sz w:val="18"/>
                <w:szCs w:val="18"/>
              </w:rPr>
              <w:t>52 parties responded “No”</w:t>
            </w:r>
          </w:p>
        </w:tc>
      </w:tr>
      <w:tr w:rsidR="00251619" w:rsidRPr="00BF7AAB" w14:paraId="52AE6F9E" w14:textId="77777777" w:rsidTr="007C1CB2">
        <w:tc>
          <w:tcPr>
            <w:tcW w:w="4410" w:type="dxa"/>
          </w:tcPr>
          <w:p w14:paraId="524E8681" w14:textId="357664CB"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Argentina, Botswana, Bulgaria, Canada, Chad,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Croatia, Cuba, Czechia, Denmark, Ecuador, Estonia, European Union, Finland, Germany, Greece, Guyana, Honduras, Hungary,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Iran (Islamic Republic of), Ireland, Jamaica, Japan, Jordan, Kuwait, Lao People's Democratic Republic, Liechtenstein, Lithuania, Mexico, Mongolia,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Oman, Panama, Philippines, Republic of Korea, Samoa,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Seychelles, Singapore, Slovakia,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Switzerland, Thailand,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3911" w:type="dxa"/>
          </w:tcPr>
          <w:p w14:paraId="298AF38F" w14:textId="612480B8"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Armenia, Austria, Bahamas, Belgium, Benin, Brazil,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Colombia, Comoros,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Cyprus, Djibouti, Dominican Republic,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France, Gabon, Gambia, Ghana,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Latvia, Lebanon, Luxembourg, Madagascar, Mali, Malta, Mauritius, Montenegro, Namibia, Niger, Nigeria, Palau, Paraguay, Peru, Portugal, Republic of Moldova, Romania,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Senegal, Slovenia,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Suriname, Sweden, Togo, Tuvalu, Uruguay, and Vanuatu</w:t>
            </w:r>
          </w:p>
        </w:tc>
      </w:tr>
      <w:tr w:rsidR="00251619" w:rsidRPr="00BF7AAB" w14:paraId="1F9F8132" w14:textId="77777777" w:rsidTr="007C1CB2">
        <w:tc>
          <w:tcPr>
            <w:tcW w:w="4410" w:type="dxa"/>
          </w:tcPr>
          <w:p w14:paraId="08FCE2DC"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Two new parties voluntarily submitted their reports and responded “Yes” to question 10.1: Bahrain, and Cambodia</w:t>
            </w:r>
          </w:p>
        </w:tc>
        <w:tc>
          <w:tcPr>
            <w:tcW w:w="3911" w:type="dxa"/>
          </w:tcPr>
          <w:p w14:paraId="6897B8F5" w14:textId="34175849"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Five new parties voluntarily submitted their reports and responded “No” to question 10.1: Burundi, Cameroon, Italy, Pakistan and United</w:t>
            </w:r>
            <w:r w:rsidR="001817F9" w:rsidRPr="00BF7AAB">
              <w:rPr>
                <w:rFonts w:asciiTheme="majorBidi" w:eastAsia="Calibri Light" w:hAnsiTheme="majorBidi" w:cstheme="majorBidi"/>
                <w:sz w:val="18"/>
                <w:szCs w:val="18"/>
              </w:rPr>
              <w:t> </w:t>
            </w:r>
            <w:r w:rsidRPr="00BF7AAB">
              <w:rPr>
                <w:rFonts w:asciiTheme="majorBidi" w:eastAsia="Calibri Light" w:hAnsiTheme="majorBidi" w:cstheme="majorBidi"/>
                <w:sz w:val="18"/>
                <w:szCs w:val="18"/>
              </w:rPr>
              <w:t>Republic of Tanzania</w:t>
            </w:r>
          </w:p>
        </w:tc>
      </w:tr>
      <w:tr w:rsidR="00251619" w:rsidRPr="00BF7AAB" w14:paraId="4AF1C4EF" w14:textId="77777777" w:rsidTr="007C1CB2">
        <w:tc>
          <w:tcPr>
            <w:tcW w:w="8321" w:type="dxa"/>
            <w:gridSpan w:val="2"/>
            <w:shd w:val="clear" w:color="auto" w:fill="D9D9D9"/>
          </w:tcPr>
          <w:p w14:paraId="452C2E1C"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eastAsia="Calibri Light" w:hAnsiTheme="majorBidi" w:cstheme="majorBidi"/>
                <w:sz w:val="18"/>
                <w:szCs w:val="18"/>
              </w:rPr>
              <w:t>Nine parties responded “Do not know”</w:t>
            </w:r>
          </w:p>
        </w:tc>
      </w:tr>
      <w:tr w:rsidR="00251619" w:rsidRPr="00BF7AAB" w14:paraId="45D939F7" w14:textId="77777777" w:rsidTr="007C1CB2">
        <w:tc>
          <w:tcPr>
            <w:tcW w:w="8321" w:type="dxa"/>
            <w:gridSpan w:val="2"/>
          </w:tcPr>
          <w:p w14:paraId="381CD9B8" w14:textId="3568F73F"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Bolivia (Plurinational State of),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Lesotho, Marshall Islands, Monaco, Nicaragua,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and </w:t>
            </w:r>
            <w:r w:rsidR="00CB2632" w:rsidRPr="00BF7AAB">
              <w:rPr>
                <w:rFonts w:asciiTheme="majorBidi" w:eastAsia="Calibri Light" w:hAnsiTheme="majorBidi" w:cstheme="majorBidi"/>
                <w:sz w:val="18"/>
                <w:szCs w:val="18"/>
              </w:rPr>
              <w:t>Sierra Leone</w:t>
            </w:r>
          </w:p>
        </w:tc>
      </w:tr>
      <w:tr w:rsidR="00251619" w:rsidRPr="00BF7AAB" w14:paraId="2123B78A" w14:textId="77777777" w:rsidTr="007C1CB2">
        <w:tc>
          <w:tcPr>
            <w:tcW w:w="8321" w:type="dxa"/>
            <w:gridSpan w:val="2"/>
          </w:tcPr>
          <w:p w14:paraId="39919591"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One new party voluntarily submitted its report and responded “Do not know” to question 10.1: Qatar</w:t>
            </w:r>
          </w:p>
        </w:tc>
      </w:tr>
    </w:tbl>
    <w:p w14:paraId="7244F721" w14:textId="77777777" w:rsidR="00251619" w:rsidRPr="00BF7AAB" w:rsidRDefault="00251619" w:rsidP="00B13C18">
      <w:pPr>
        <w:pStyle w:val="NormalNonumber"/>
        <w:rPr>
          <w:lang w:val="en-GB"/>
        </w:rPr>
      </w:pPr>
      <w:bookmarkStart w:id="21" w:name="_Toc106872319"/>
    </w:p>
    <w:p w14:paraId="5AC9B090" w14:textId="77777777" w:rsidR="00251619" w:rsidRPr="00BF7AAB" w:rsidRDefault="00251619" w:rsidP="000C39E9">
      <w:pPr>
        <w:pStyle w:val="Normal-pool"/>
        <w:rPr>
          <w:lang w:val="en-GB"/>
        </w:rPr>
      </w:pPr>
      <w:r w:rsidRPr="00BF7AAB">
        <w:rPr>
          <w:lang w:val="en-GB"/>
        </w:rPr>
        <w:br w:type="page"/>
      </w:r>
    </w:p>
    <w:p w14:paraId="06875CA8" w14:textId="77777777" w:rsidR="00251619" w:rsidRPr="00BF7AAB" w:rsidRDefault="00251619" w:rsidP="0025459F">
      <w:pPr>
        <w:pStyle w:val="CH2"/>
        <w:ind w:firstLine="0"/>
        <w:rPr>
          <w:rFonts w:asciiTheme="majorBidi" w:hAnsiTheme="majorBidi" w:cstheme="majorBidi"/>
          <w:b w:val="0"/>
          <w:bCs/>
          <w:lang w:val="en-GB"/>
        </w:rPr>
      </w:pPr>
      <w:r w:rsidRPr="00BF7AAB">
        <w:rPr>
          <w:rFonts w:asciiTheme="majorBidi" w:hAnsiTheme="majorBidi" w:cstheme="majorBidi"/>
          <w:bCs/>
          <w:lang w:val="en-GB"/>
        </w:rPr>
        <w:lastRenderedPageBreak/>
        <w:t xml:space="preserve">Article 11: </w:t>
      </w:r>
      <w:r w:rsidRPr="00BF7AAB">
        <w:rPr>
          <w:lang w:val="en-GB"/>
        </w:rPr>
        <w:t>Mercury</w:t>
      </w:r>
      <w:r w:rsidRPr="00BF7AAB">
        <w:rPr>
          <w:rFonts w:asciiTheme="majorBidi" w:hAnsiTheme="majorBidi" w:cstheme="majorBidi"/>
          <w:bCs/>
          <w:lang w:val="en-GB"/>
        </w:rPr>
        <w:t xml:space="preserve"> wastes</w:t>
      </w:r>
      <w:bookmarkEnd w:id="21"/>
    </w:p>
    <w:tbl>
      <w:tblPr>
        <w:tblStyle w:val="TableGrid1"/>
        <w:tblW w:w="8307" w:type="dxa"/>
        <w:jc w:val="right"/>
        <w:tblInd w:w="0" w:type="dxa"/>
        <w:tblLook w:val="04A0" w:firstRow="1" w:lastRow="0" w:firstColumn="1" w:lastColumn="0" w:noHBand="0" w:noVBand="1"/>
      </w:tblPr>
      <w:tblGrid>
        <w:gridCol w:w="8307"/>
      </w:tblGrid>
      <w:tr w:rsidR="00251619" w:rsidRPr="00BF7AAB" w14:paraId="0F5788FC" w14:textId="77777777" w:rsidTr="007C1CB2">
        <w:trPr>
          <w:trHeight w:val="57"/>
          <w:jc w:val="right"/>
        </w:trPr>
        <w:tc>
          <w:tcPr>
            <w:tcW w:w="8307" w:type="dxa"/>
            <w:shd w:val="clear" w:color="auto" w:fill="EDEDED"/>
          </w:tcPr>
          <w:p w14:paraId="11FA526E" w14:textId="77777777" w:rsidR="00251619" w:rsidRPr="00BF7AAB" w:rsidRDefault="00251619" w:rsidP="007C1CB2">
            <w:pPr>
              <w:tabs>
                <w:tab w:val="left" w:pos="4321"/>
                <w:tab w:val="right" w:pos="8641"/>
              </w:tabs>
              <w:spacing w:before="60"/>
              <w:rPr>
                <w:rFonts w:asciiTheme="majorBidi" w:hAnsiTheme="majorBidi" w:cstheme="majorBidi"/>
                <w:sz w:val="18"/>
              </w:rPr>
            </w:pPr>
            <w:r w:rsidRPr="00BF7AAB">
              <w:rPr>
                <w:rFonts w:asciiTheme="majorBidi" w:hAnsiTheme="majorBidi" w:cstheme="majorBidi"/>
                <w:b/>
                <w:sz w:val="18"/>
              </w:rPr>
              <w:t>Question 11.1</w:t>
            </w:r>
            <w:r w:rsidRPr="00BF7AAB">
              <w:rPr>
                <w:rFonts w:asciiTheme="majorBidi" w:hAnsiTheme="majorBidi" w:cstheme="majorBidi"/>
                <w:bCs/>
                <w:sz w:val="18"/>
              </w:rPr>
              <w:t xml:space="preserve">: </w:t>
            </w:r>
            <w:r w:rsidRPr="00BF7AAB">
              <w:rPr>
                <w:rFonts w:asciiTheme="majorBidi" w:hAnsiTheme="majorBidi" w:cstheme="majorBidi"/>
                <w:sz w:val="18"/>
              </w:rPr>
              <w:t>Have measures outlined in article 11, paragraph 3, been implemented for the party’s mercury waste?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3)</w:t>
            </w:r>
          </w:p>
          <w:p w14:paraId="4B38FEAE" w14:textId="77777777" w:rsidR="00251619" w:rsidRPr="00BF7AAB" w:rsidRDefault="00251619" w:rsidP="007F6417">
            <w:pPr>
              <w:numPr>
                <w:ilvl w:val="0"/>
                <w:numId w:val="38"/>
              </w:numPr>
              <w:tabs>
                <w:tab w:val="clear" w:pos="1247"/>
                <w:tab w:val="clear" w:pos="1814"/>
                <w:tab w:val="clear" w:pos="2381"/>
                <w:tab w:val="clear" w:pos="2948"/>
                <w:tab w:val="clear" w:pos="3515"/>
                <w:tab w:val="left" w:pos="2268"/>
                <w:tab w:val="left" w:pos="4321"/>
                <w:tab w:val="right" w:pos="8641"/>
              </w:tabs>
              <w:spacing w:before="60"/>
              <w:ind w:left="641" w:hanging="357"/>
              <w:rPr>
                <w:rFonts w:asciiTheme="majorBidi" w:hAnsiTheme="majorBidi" w:cstheme="majorBidi"/>
                <w:sz w:val="18"/>
              </w:rPr>
            </w:pPr>
            <w:r w:rsidRPr="00BF7AAB">
              <w:rPr>
                <w:rFonts w:asciiTheme="majorBidi" w:hAnsiTheme="majorBidi" w:cstheme="majorBidi"/>
                <w:sz w:val="18"/>
              </w:rPr>
              <w:t>Yes</w:t>
            </w:r>
          </w:p>
          <w:p w14:paraId="648F464E" w14:textId="77777777" w:rsidR="00251619" w:rsidRPr="00BF7AAB" w:rsidRDefault="00251619" w:rsidP="007F6417">
            <w:pPr>
              <w:numPr>
                <w:ilvl w:val="0"/>
                <w:numId w:val="38"/>
              </w:numPr>
              <w:tabs>
                <w:tab w:val="clear" w:pos="1247"/>
                <w:tab w:val="clear" w:pos="1814"/>
                <w:tab w:val="clear" w:pos="2381"/>
                <w:tab w:val="clear" w:pos="2948"/>
                <w:tab w:val="clear" w:pos="3515"/>
                <w:tab w:val="left" w:pos="2268"/>
                <w:tab w:val="left" w:pos="4321"/>
                <w:tab w:val="right" w:pos="8641"/>
              </w:tabs>
              <w:spacing w:before="60"/>
              <w:ind w:left="641" w:hanging="357"/>
              <w:rPr>
                <w:rFonts w:asciiTheme="majorBidi" w:hAnsiTheme="majorBidi" w:cstheme="majorBidi"/>
                <w:sz w:val="18"/>
              </w:rPr>
            </w:pPr>
            <w:r w:rsidRPr="00BF7AAB">
              <w:rPr>
                <w:rFonts w:asciiTheme="majorBidi" w:hAnsiTheme="majorBidi" w:cstheme="majorBidi"/>
                <w:sz w:val="18"/>
              </w:rPr>
              <w:t>No</w:t>
            </w:r>
          </w:p>
          <w:p w14:paraId="67890A28" w14:textId="77777777" w:rsidR="00251619" w:rsidRPr="00BF7AAB" w:rsidRDefault="00251619" w:rsidP="007C1CB2">
            <w:pPr>
              <w:tabs>
                <w:tab w:val="left" w:pos="4321"/>
                <w:tab w:val="right" w:pos="8641"/>
              </w:tabs>
              <w:spacing w:before="60"/>
              <w:ind w:left="284"/>
              <w:rPr>
                <w:rFonts w:asciiTheme="majorBidi" w:eastAsia="Arial Unicode MS" w:hAnsiTheme="majorBidi" w:cstheme="majorBidi"/>
                <w:sz w:val="18"/>
                <w:u w:color="000000"/>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describe the measures implemented pursuant to paragraph 3, and please also describe the effectiveness of those measures.</w:t>
            </w:r>
          </w:p>
        </w:tc>
      </w:tr>
    </w:tbl>
    <w:p w14:paraId="2C2EE6F7" w14:textId="77777777" w:rsidR="00251619" w:rsidRPr="00BF7AAB" w:rsidRDefault="00251619" w:rsidP="00B13C18">
      <w:pPr>
        <w:pStyle w:val="NormalNonumber"/>
        <w:rPr>
          <w:rFonts w:asciiTheme="majorBidi" w:hAnsiTheme="majorBidi" w:cstheme="majorBidi"/>
          <w:lang w:val="en-GB"/>
        </w:rPr>
      </w:pPr>
    </w:p>
    <w:tbl>
      <w:tblPr>
        <w:tblStyle w:val="TableGrid1"/>
        <w:tblW w:w="0" w:type="auto"/>
        <w:tblInd w:w="1165" w:type="dxa"/>
        <w:tblLook w:val="04A0" w:firstRow="1" w:lastRow="0" w:firstColumn="1" w:lastColumn="0" w:noHBand="0" w:noVBand="1"/>
      </w:tblPr>
      <w:tblGrid>
        <w:gridCol w:w="4680"/>
        <w:gridCol w:w="3641"/>
      </w:tblGrid>
      <w:tr w:rsidR="00251619" w:rsidRPr="00BF7AAB" w14:paraId="4DEAEEFF" w14:textId="77777777" w:rsidTr="007C1CB2">
        <w:tc>
          <w:tcPr>
            <w:tcW w:w="8321" w:type="dxa"/>
            <w:gridSpan w:val="2"/>
            <w:shd w:val="clear" w:color="auto" w:fill="D9D9D9"/>
          </w:tcPr>
          <w:p w14:paraId="1E5F6D25" w14:textId="77777777" w:rsidR="00251619" w:rsidRPr="00BF7AAB" w:rsidRDefault="00251619" w:rsidP="007C1CB2">
            <w:pPr>
              <w:tabs>
                <w:tab w:val="left" w:pos="624"/>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11.1</w:t>
            </w:r>
          </w:p>
        </w:tc>
      </w:tr>
      <w:tr w:rsidR="00251619" w:rsidRPr="00BF7AAB" w14:paraId="46F489A4" w14:textId="77777777" w:rsidTr="007C1CB2">
        <w:tc>
          <w:tcPr>
            <w:tcW w:w="4680" w:type="dxa"/>
            <w:shd w:val="clear" w:color="auto" w:fill="D9D9D9"/>
          </w:tcPr>
          <w:p w14:paraId="48DF7C36" w14:textId="77777777" w:rsidR="00251619" w:rsidRPr="00BF7AAB" w:rsidRDefault="00251619" w:rsidP="007C1CB2">
            <w:pPr>
              <w:tabs>
                <w:tab w:val="left" w:pos="624"/>
                <w:tab w:val="left" w:pos="4321"/>
                <w:tab w:val="right" w:pos="8641"/>
              </w:tabs>
              <w:spacing w:before="60"/>
              <w:jc w:val="center"/>
              <w:rPr>
                <w:rFonts w:asciiTheme="majorBidi" w:hAnsiTheme="majorBidi" w:cstheme="majorBidi"/>
                <w:sz w:val="18"/>
                <w:szCs w:val="18"/>
              </w:rPr>
            </w:pPr>
            <w:r w:rsidRPr="00BF7AAB">
              <w:rPr>
                <w:rFonts w:asciiTheme="majorBidi" w:hAnsiTheme="majorBidi" w:cstheme="majorBidi"/>
                <w:sz w:val="18"/>
                <w:szCs w:val="18"/>
              </w:rPr>
              <w:t>85 parties responded “Yes” and provided descriptions of their measures</w:t>
            </w:r>
          </w:p>
        </w:tc>
        <w:tc>
          <w:tcPr>
            <w:tcW w:w="3641" w:type="dxa"/>
            <w:shd w:val="clear" w:color="auto" w:fill="D9D9D9"/>
          </w:tcPr>
          <w:p w14:paraId="40ACF9B6" w14:textId="77777777" w:rsidR="00251619" w:rsidRPr="00BF7AAB" w:rsidRDefault="00251619" w:rsidP="007C1CB2">
            <w:pPr>
              <w:tabs>
                <w:tab w:val="left" w:pos="624"/>
                <w:tab w:val="left" w:pos="4321"/>
                <w:tab w:val="right" w:pos="8641"/>
              </w:tabs>
              <w:spacing w:before="60"/>
              <w:jc w:val="center"/>
              <w:rPr>
                <w:rFonts w:asciiTheme="majorBidi" w:hAnsiTheme="majorBidi" w:cstheme="majorBidi"/>
                <w:sz w:val="18"/>
                <w:szCs w:val="18"/>
              </w:rPr>
            </w:pPr>
            <w:r w:rsidRPr="00BF7AAB">
              <w:rPr>
                <w:rFonts w:asciiTheme="majorBidi" w:eastAsia="Calibri Light" w:hAnsiTheme="majorBidi" w:cstheme="majorBidi"/>
                <w:sz w:val="18"/>
                <w:szCs w:val="18"/>
              </w:rPr>
              <w:t>32 parties responded “No”</w:t>
            </w:r>
          </w:p>
        </w:tc>
      </w:tr>
      <w:tr w:rsidR="00251619" w:rsidRPr="00BF7AAB" w14:paraId="1D3F3DC5" w14:textId="77777777" w:rsidTr="007C1CB2">
        <w:tc>
          <w:tcPr>
            <w:tcW w:w="4680" w:type="dxa"/>
          </w:tcPr>
          <w:p w14:paraId="2E514035" w14:textId="322BFA0E"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Armenia, Austria, Belgium, Botswana, Brazil, Bulgaria, Canada, Chad,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Croatia, Cuba, Cyprus, Czechia, Denmark, Dominican Republic, Ecuador,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European Union, Finland, Germany, Ghana, Greece, Guinea, Guyana, Honduras, Hungary,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Iran (Islamic Republic of), Ireland, Japan, Jordan, Kuwait, Lao People's Democratic Republic, Latvia, Lebanon, Liechtenstein, Lithuania, Luxembourg, Madagascar, Malta, Mauritius, Mexico, Monaco, Mongolia, Montenegro,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Nigeria, Norway, Oman, Panama, Paraguay, Peru, Philippines, Republic of Korea, Republic of Moldova, Romania, Rwanda,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Seychelles,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Sweden, Switzerland, Thailand,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3641" w:type="dxa"/>
          </w:tcPr>
          <w:p w14:paraId="7E18ECBE" w14:textId="5C24C61F" w:rsidR="00251619" w:rsidRPr="00BF7AAB" w:rsidRDefault="00251619" w:rsidP="007C1CB2">
            <w:pPr>
              <w:tabs>
                <w:tab w:val="left" w:pos="624"/>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Bahamas, Benin, Bolivia (Plurinational State of),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Comoros,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Djibouti,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France, Gabon, Gambia,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Jamaica, Lesotho, Mali, Marshall Islands, Namibia, Niger,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Palau, Portugal,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Samoa,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Senegal,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Suriname, Togo, Tuvalu, and Vanuatu</w:t>
            </w:r>
          </w:p>
        </w:tc>
      </w:tr>
      <w:tr w:rsidR="00251619" w:rsidRPr="00BF7AAB" w14:paraId="470EB6BD" w14:textId="77777777" w:rsidTr="007C1CB2">
        <w:tc>
          <w:tcPr>
            <w:tcW w:w="4680" w:type="dxa"/>
          </w:tcPr>
          <w:p w14:paraId="1E317514"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Four new parties voluntarily submitted their reports and responded “Yes” to question 11.1: Bahrain, Italy, Pakistan, and Qatar</w:t>
            </w:r>
          </w:p>
        </w:tc>
        <w:tc>
          <w:tcPr>
            <w:tcW w:w="3641" w:type="dxa"/>
          </w:tcPr>
          <w:p w14:paraId="6A6530D1"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Four new parties voluntarily submitted their reports and responded “No” to question 11.1: Burundi, Cambodia, Cameroon, and United Republic of Tanzania</w:t>
            </w:r>
          </w:p>
        </w:tc>
      </w:tr>
    </w:tbl>
    <w:p w14:paraId="1A855152" w14:textId="77777777" w:rsidR="00251619" w:rsidRPr="00BF7AAB" w:rsidRDefault="00251619" w:rsidP="00B13C18">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043F9CCE" w14:textId="77777777" w:rsidTr="007C1CB2">
        <w:trPr>
          <w:trHeight w:val="57"/>
          <w:jc w:val="right"/>
        </w:trPr>
        <w:tc>
          <w:tcPr>
            <w:tcW w:w="9010" w:type="dxa"/>
            <w:shd w:val="clear" w:color="auto" w:fill="EDEDED"/>
          </w:tcPr>
          <w:p w14:paraId="078D7668"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11.2</w:t>
            </w:r>
            <w:r w:rsidRPr="00BF7AAB">
              <w:rPr>
                <w:rFonts w:asciiTheme="majorBidi" w:hAnsiTheme="majorBidi" w:cstheme="majorBidi"/>
                <w:bCs/>
                <w:sz w:val="18"/>
              </w:rPr>
              <w:t xml:space="preserve">: </w:t>
            </w:r>
            <w:r w:rsidRPr="00BF7AAB">
              <w:rPr>
                <w:rFonts w:asciiTheme="majorBidi" w:hAnsiTheme="majorBidi" w:cstheme="majorBidi"/>
                <w:sz w:val="18"/>
              </w:rPr>
              <w:t>*Are there facilities for final disposal of waste consisting of mercury or mercury compounds in the party’s territory?</w:t>
            </w:r>
          </w:p>
          <w:p w14:paraId="59042F6C" w14:textId="77777777" w:rsidR="00251619" w:rsidRPr="00BF7AAB" w:rsidRDefault="00251619" w:rsidP="007F6417">
            <w:pPr>
              <w:numPr>
                <w:ilvl w:val="0"/>
                <w:numId w:val="39"/>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109C328E" w14:textId="77777777" w:rsidR="00251619" w:rsidRPr="00BF7AAB" w:rsidRDefault="00251619" w:rsidP="007F6417">
            <w:pPr>
              <w:numPr>
                <w:ilvl w:val="0"/>
                <w:numId w:val="39"/>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534C2FC7" w14:textId="77777777" w:rsidR="00251619" w:rsidRPr="00BF7AAB" w:rsidRDefault="00251619" w:rsidP="007F6417">
            <w:pPr>
              <w:numPr>
                <w:ilvl w:val="0"/>
                <w:numId w:val="39"/>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Do not know (</w:t>
            </w:r>
            <w:r w:rsidRPr="00BF7AAB">
              <w:rPr>
                <w:rFonts w:asciiTheme="majorBidi" w:hAnsiTheme="majorBidi" w:cstheme="majorBidi"/>
                <w:i/>
                <w:iCs/>
                <w:sz w:val="18"/>
              </w:rPr>
              <w:t>please explain</w:t>
            </w:r>
            <w:r w:rsidRPr="00BF7AAB">
              <w:rPr>
                <w:rFonts w:asciiTheme="majorBidi" w:hAnsiTheme="majorBidi" w:cstheme="majorBidi"/>
                <w:sz w:val="18"/>
              </w:rPr>
              <w:t>)</w:t>
            </w:r>
          </w:p>
          <w:p w14:paraId="2CD1B5FE" w14:textId="77777777" w:rsidR="00251619" w:rsidRPr="00BF7AAB" w:rsidRDefault="00251619" w:rsidP="007C1CB2">
            <w:pPr>
              <w:tabs>
                <w:tab w:val="left" w:pos="2268"/>
                <w:tab w:val="left" w:pos="4321"/>
                <w:tab w:val="right" w:pos="8641"/>
              </w:tabs>
              <w:spacing w:before="120"/>
              <w:ind w:left="284"/>
              <w:rPr>
                <w:rFonts w:asciiTheme="majorBidi" w:hAnsiTheme="majorBidi" w:cstheme="majorBidi"/>
                <w:sz w:val="18"/>
              </w:rPr>
            </w:pPr>
            <w:r w:rsidRPr="00BF7AAB">
              <w:rPr>
                <w:rFonts w:asciiTheme="majorBidi" w:hAnsiTheme="majorBidi" w:cstheme="majorBidi"/>
                <w:bCs/>
                <w:sz w:val="18"/>
              </w:rPr>
              <w:t>If</w:t>
            </w:r>
            <w:r w:rsidRPr="00BF7AAB">
              <w:rPr>
                <w:rFonts w:asciiTheme="majorBidi" w:hAnsiTheme="majorBidi" w:cstheme="majorBidi"/>
                <w:sz w:val="18"/>
              </w:rPr>
              <w:t xml:space="preserve"> </w:t>
            </w:r>
            <w:r w:rsidRPr="00BF7AAB">
              <w:rPr>
                <w:rFonts w:asciiTheme="majorBidi" w:hAnsiTheme="majorBidi" w:cstheme="majorBidi"/>
                <w:b/>
                <w:bCs/>
                <w:sz w:val="18"/>
              </w:rPr>
              <w:t>yes</w:t>
            </w:r>
            <w:r w:rsidRPr="00BF7AAB">
              <w:rPr>
                <w:rFonts w:asciiTheme="majorBidi" w:hAnsiTheme="majorBidi" w:cstheme="majorBidi"/>
                <w:sz w:val="18"/>
              </w:rPr>
              <w:t>, if the information is available, how much waste consisting of mercury or mercury compounds has been subjected to final disposal under the reporting period? Please specify the method of the final disposal operation/operations.</w:t>
            </w:r>
          </w:p>
        </w:tc>
      </w:tr>
    </w:tbl>
    <w:p w14:paraId="176F41E9" w14:textId="77777777" w:rsidR="00251619" w:rsidRPr="00BF7AAB" w:rsidRDefault="00251619" w:rsidP="00B13C18">
      <w:pPr>
        <w:pStyle w:val="NormalNonumber"/>
        <w:rPr>
          <w:rFonts w:asciiTheme="majorBidi" w:hAnsiTheme="majorBidi" w:cstheme="majorBidi"/>
          <w:lang w:val="en-GB"/>
        </w:rPr>
      </w:pPr>
    </w:p>
    <w:tbl>
      <w:tblPr>
        <w:tblStyle w:val="TableGrid1"/>
        <w:tblW w:w="0" w:type="auto"/>
        <w:tblInd w:w="1165" w:type="dxa"/>
        <w:tblLook w:val="04A0" w:firstRow="1" w:lastRow="0" w:firstColumn="1" w:lastColumn="0" w:noHBand="0" w:noVBand="1"/>
      </w:tblPr>
      <w:tblGrid>
        <w:gridCol w:w="2160"/>
        <w:gridCol w:w="6161"/>
      </w:tblGrid>
      <w:tr w:rsidR="00251619" w:rsidRPr="00BF7AAB" w14:paraId="18116471" w14:textId="77777777" w:rsidTr="007C1CB2">
        <w:tc>
          <w:tcPr>
            <w:tcW w:w="8321" w:type="dxa"/>
            <w:gridSpan w:val="2"/>
            <w:shd w:val="clear" w:color="auto" w:fill="D9D9D9"/>
          </w:tcPr>
          <w:p w14:paraId="22404E87" w14:textId="77777777" w:rsidR="00251619" w:rsidRPr="00BF7AAB" w:rsidRDefault="00251619" w:rsidP="007C1CB2">
            <w:pPr>
              <w:keepNext/>
              <w:tabs>
                <w:tab w:val="left" w:pos="4321"/>
                <w:tab w:val="right" w:pos="8641"/>
              </w:tabs>
              <w:spacing w:before="60"/>
              <w:rPr>
                <w:rFonts w:asciiTheme="majorBidi" w:eastAsia="Calibri Light" w:hAnsiTheme="majorBidi" w:cstheme="majorBidi"/>
                <w:b/>
                <w:bCs/>
                <w:sz w:val="18"/>
                <w:szCs w:val="18"/>
              </w:rPr>
            </w:pPr>
            <w:r w:rsidRPr="00BF7AAB">
              <w:rPr>
                <w:rFonts w:asciiTheme="majorBidi" w:eastAsia="Calibri Light" w:hAnsiTheme="majorBidi" w:cstheme="majorBidi"/>
                <w:b/>
                <w:bCs/>
                <w:sz w:val="18"/>
                <w:szCs w:val="18"/>
              </w:rPr>
              <w:lastRenderedPageBreak/>
              <w:t>Responses to question 11.2</w:t>
            </w:r>
          </w:p>
        </w:tc>
      </w:tr>
      <w:tr w:rsidR="00251619" w:rsidRPr="00BF7AAB" w14:paraId="7EA7F0A6" w14:textId="77777777" w:rsidTr="007C1CB2">
        <w:tc>
          <w:tcPr>
            <w:tcW w:w="2160" w:type="dxa"/>
            <w:shd w:val="clear" w:color="auto" w:fill="D9D9D9"/>
          </w:tcPr>
          <w:p w14:paraId="6E46FCE5" w14:textId="77777777" w:rsidR="00251619" w:rsidRPr="00BF7AAB" w:rsidRDefault="00251619" w:rsidP="007C1CB2">
            <w:pPr>
              <w:keepNext/>
              <w:tabs>
                <w:tab w:val="left" w:pos="4321"/>
                <w:tab w:val="right" w:pos="8641"/>
              </w:tabs>
              <w:spacing w:before="60"/>
              <w:jc w:val="center"/>
              <w:rPr>
                <w:rFonts w:asciiTheme="majorBidi" w:hAnsiTheme="majorBidi" w:cstheme="majorBidi"/>
                <w:sz w:val="18"/>
                <w:szCs w:val="18"/>
              </w:rPr>
            </w:pPr>
            <w:r w:rsidRPr="00BF7AAB">
              <w:rPr>
                <w:rFonts w:asciiTheme="majorBidi" w:eastAsia="Calibri Light" w:hAnsiTheme="majorBidi" w:cstheme="majorBidi"/>
                <w:sz w:val="18"/>
                <w:szCs w:val="18"/>
              </w:rPr>
              <w:t>21 parties responded “Yes”</w:t>
            </w:r>
          </w:p>
        </w:tc>
        <w:tc>
          <w:tcPr>
            <w:tcW w:w="6161" w:type="dxa"/>
            <w:shd w:val="clear" w:color="auto" w:fill="D9D9D9"/>
          </w:tcPr>
          <w:p w14:paraId="3460BFB9" w14:textId="77777777" w:rsidR="00251619" w:rsidRPr="00BF7AAB" w:rsidRDefault="00251619" w:rsidP="007C1CB2">
            <w:pPr>
              <w:keepNext/>
              <w:tabs>
                <w:tab w:val="left" w:pos="4321"/>
                <w:tab w:val="right" w:pos="8641"/>
              </w:tabs>
              <w:spacing w:before="60"/>
              <w:jc w:val="center"/>
              <w:rPr>
                <w:rFonts w:asciiTheme="majorBidi" w:hAnsiTheme="majorBidi" w:cstheme="majorBidi"/>
                <w:sz w:val="18"/>
                <w:szCs w:val="18"/>
              </w:rPr>
            </w:pPr>
            <w:r w:rsidRPr="00BF7AAB">
              <w:rPr>
                <w:rFonts w:asciiTheme="majorBidi" w:eastAsia="Calibri Light" w:hAnsiTheme="majorBidi" w:cstheme="majorBidi"/>
                <w:sz w:val="18"/>
                <w:szCs w:val="18"/>
              </w:rPr>
              <w:t>92 parties responded “No”</w:t>
            </w:r>
          </w:p>
        </w:tc>
      </w:tr>
      <w:tr w:rsidR="00251619" w:rsidRPr="00BF7AAB" w14:paraId="76219AF9" w14:textId="77777777" w:rsidTr="007C1CB2">
        <w:tc>
          <w:tcPr>
            <w:tcW w:w="2160" w:type="dxa"/>
          </w:tcPr>
          <w:p w14:paraId="0BC80559" w14:textId="32788024" w:rsidR="00251619" w:rsidRPr="00BF7AAB" w:rsidRDefault="00251619" w:rsidP="007C1CB2">
            <w:pPr>
              <w:keepNext/>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Canada, Chile, Colombia, Ecuador, European Union, Germany,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Iran (Islamic Republic of), Jordan, Mexico, Norway, Oman, Republic of Korea,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Singapore,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Thailand,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and Uruguay</w:t>
            </w:r>
          </w:p>
        </w:tc>
        <w:tc>
          <w:tcPr>
            <w:tcW w:w="6161" w:type="dxa"/>
          </w:tcPr>
          <w:p w14:paraId="1381D052" w14:textId="7CDA3F78" w:rsidR="00251619" w:rsidRPr="00BF7AAB" w:rsidRDefault="00251619" w:rsidP="007C1CB2">
            <w:pPr>
              <w:keepNext/>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Armenia, Austria, Bahamas, Belgium, Benin, Bolivia (Plurinational State of), 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Chad, China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Comoros,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Cuba, Cyprus, Czechia, Denmark, Djibouti, Dominican Republic,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Finland, France, Gabon, Gambia, Ghana, Greece,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Guyana, Honduras, Hungary, Indonesia, Ireland, Jamaica, Japan, Kuwait, Lao</w:t>
            </w:r>
            <w:r w:rsidR="0024466E" w:rsidRPr="00BF7AAB">
              <w:rPr>
                <w:rFonts w:asciiTheme="majorBidi" w:eastAsia="Calibri Light" w:hAnsiTheme="majorBidi" w:cstheme="majorBidi"/>
                <w:sz w:val="18"/>
                <w:szCs w:val="18"/>
              </w:rPr>
              <w:t> </w:t>
            </w:r>
            <w:r w:rsidRPr="00BF7AAB">
              <w:rPr>
                <w:rFonts w:asciiTheme="majorBidi" w:eastAsia="Calibri Light" w:hAnsiTheme="majorBidi" w:cstheme="majorBidi"/>
                <w:sz w:val="18"/>
                <w:szCs w:val="18"/>
              </w:rPr>
              <w:t xml:space="preserve">People's Democratic Republic, Latvia, Lebanon, Lesotho, Liechtenstein, Lithuania, Luxembourg, Madagascar, Mali, Malta, Marshall Islands, Mauritius, Monaco, Mongolia, Montenegro,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Palau, Panama, Paraguay, Peru, Philippines, Portugal, Republic of Moldova, Romania,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Slovakia, Slovenia,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Sweden, Switzerland, Togo, Tuvalu, Uganda,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Vanuatu, and Zambia</w:t>
            </w:r>
          </w:p>
        </w:tc>
      </w:tr>
      <w:tr w:rsidR="00251619" w:rsidRPr="00BF7AAB" w14:paraId="55CE52E8" w14:textId="77777777" w:rsidTr="007C1CB2">
        <w:tc>
          <w:tcPr>
            <w:tcW w:w="2160" w:type="dxa"/>
          </w:tcPr>
          <w:p w14:paraId="024343B6"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w:t>
            </w:r>
            <w:r w:rsidRPr="00BF7AAB">
              <w:rPr>
                <w:rFonts w:asciiTheme="majorBidi" w:eastAsia="Calibri Light" w:hAnsiTheme="majorBidi" w:cstheme="majorBidi"/>
                <w:sz w:val="18"/>
                <w:szCs w:val="18"/>
              </w:rPr>
              <w:t xml:space="preserve"> One new party voluntarily submitted its report and responded “Yes” to question 11.2: Qatar</w:t>
            </w:r>
          </w:p>
        </w:tc>
        <w:tc>
          <w:tcPr>
            <w:tcW w:w="6161" w:type="dxa"/>
          </w:tcPr>
          <w:p w14:paraId="69895D54"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eastAsia="Calibri Light" w:hAnsiTheme="majorBidi" w:cstheme="majorBidi"/>
                <w:sz w:val="18"/>
                <w:szCs w:val="18"/>
              </w:rPr>
              <w:t>Note: Seven new parties voluntarily submitted their reports and responded “No” to question 11.2: Bahrain, Burundi, Cambodia, Cameroon, Italy, Pakistan and United Republic of Tanzania</w:t>
            </w:r>
          </w:p>
        </w:tc>
      </w:tr>
      <w:tr w:rsidR="00251619" w:rsidRPr="00BF7AAB" w14:paraId="6E3A4955" w14:textId="77777777" w:rsidTr="007C1CB2">
        <w:tc>
          <w:tcPr>
            <w:tcW w:w="8321" w:type="dxa"/>
            <w:gridSpan w:val="2"/>
            <w:shd w:val="clear" w:color="auto" w:fill="D9D9D9"/>
          </w:tcPr>
          <w:p w14:paraId="674F74A2"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eastAsia="Calibri Light" w:hAnsiTheme="majorBidi" w:cstheme="majorBidi"/>
                <w:sz w:val="18"/>
                <w:szCs w:val="18"/>
              </w:rPr>
              <w:t>Five parties responded “Do not know”</w:t>
            </w:r>
          </w:p>
        </w:tc>
      </w:tr>
      <w:tr w:rsidR="00251619" w:rsidRPr="00BF7AAB" w14:paraId="5067CE11" w14:textId="77777777" w:rsidTr="007C1CB2">
        <w:tc>
          <w:tcPr>
            <w:tcW w:w="8321" w:type="dxa"/>
            <w:gridSpan w:val="2"/>
          </w:tcPr>
          <w:p w14:paraId="4D1C43F4" w14:textId="6AC60EC2"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Argentina, China (including Macao SAR), Iceland,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and </w:t>
            </w:r>
            <w:r w:rsidR="00441154" w:rsidRPr="00BF7AAB">
              <w:rPr>
                <w:rFonts w:asciiTheme="majorBidi" w:eastAsia="Calibri Light" w:hAnsiTheme="majorBidi" w:cstheme="majorBidi"/>
                <w:sz w:val="18"/>
                <w:szCs w:val="18"/>
              </w:rPr>
              <w:t>Viet Nam</w:t>
            </w:r>
          </w:p>
        </w:tc>
      </w:tr>
    </w:tbl>
    <w:p w14:paraId="395947A1" w14:textId="77777777" w:rsidR="00251619" w:rsidRPr="00BF7AAB" w:rsidRDefault="00251619" w:rsidP="00B13C18">
      <w:pPr>
        <w:pStyle w:val="NormalNonumber"/>
        <w:rPr>
          <w:lang w:val="en-GB"/>
        </w:rPr>
      </w:pPr>
    </w:p>
    <w:p w14:paraId="311DC315" w14:textId="77777777" w:rsidR="00251619" w:rsidRPr="00BF7AAB" w:rsidRDefault="00251619" w:rsidP="000C39E9">
      <w:pPr>
        <w:pStyle w:val="Normal-pool"/>
        <w:rPr>
          <w:lang w:val="en-GB"/>
        </w:rPr>
      </w:pPr>
      <w:bookmarkStart w:id="22" w:name="_Toc106872320"/>
      <w:r w:rsidRPr="00BF7AAB">
        <w:rPr>
          <w:lang w:val="en-GB"/>
        </w:rPr>
        <w:br w:type="page"/>
      </w:r>
    </w:p>
    <w:p w14:paraId="5DD1BD11" w14:textId="77777777" w:rsidR="00251619" w:rsidRPr="00BF7AAB" w:rsidRDefault="00251619" w:rsidP="0025459F">
      <w:pPr>
        <w:pStyle w:val="CH2"/>
        <w:ind w:firstLine="0"/>
        <w:rPr>
          <w:rFonts w:asciiTheme="majorBidi" w:hAnsiTheme="majorBidi" w:cstheme="majorBidi"/>
          <w:b w:val="0"/>
          <w:bCs/>
          <w:lang w:val="en-GB"/>
        </w:rPr>
      </w:pPr>
      <w:r w:rsidRPr="00BF7AAB">
        <w:rPr>
          <w:rFonts w:asciiTheme="majorBidi" w:hAnsiTheme="majorBidi" w:cstheme="majorBidi"/>
          <w:bCs/>
          <w:lang w:val="en-GB"/>
        </w:rPr>
        <w:lastRenderedPageBreak/>
        <w:t>Article 12: Contaminated sites</w:t>
      </w:r>
      <w:bookmarkEnd w:id="22"/>
    </w:p>
    <w:tbl>
      <w:tblPr>
        <w:tblStyle w:val="TableGrid1"/>
        <w:tblW w:w="8307" w:type="dxa"/>
        <w:jc w:val="right"/>
        <w:tblInd w:w="0" w:type="dxa"/>
        <w:tblLook w:val="04A0" w:firstRow="1" w:lastRow="0" w:firstColumn="1" w:lastColumn="0" w:noHBand="0" w:noVBand="1"/>
      </w:tblPr>
      <w:tblGrid>
        <w:gridCol w:w="8307"/>
      </w:tblGrid>
      <w:tr w:rsidR="00251619" w:rsidRPr="00BF7AAB" w14:paraId="304508D1" w14:textId="77777777" w:rsidTr="007C1CB2">
        <w:trPr>
          <w:trHeight w:val="57"/>
          <w:jc w:val="right"/>
        </w:trPr>
        <w:tc>
          <w:tcPr>
            <w:tcW w:w="8307" w:type="dxa"/>
            <w:shd w:val="clear" w:color="auto" w:fill="EDEDED"/>
          </w:tcPr>
          <w:p w14:paraId="524F171B"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12.1</w:t>
            </w:r>
            <w:r w:rsidRPr="00BF7AAB">
              <w:rPr>
                <w:rFonts w:asciiTheme="majorBidi" w:hAnsiTheme="majorBidi" w:cstheme="majorBidi"/>
                <w:bCs/>
                <w:sz w:val="18"/>
              </w:rPr>
              <w:t xml:space="preserve">: </w:t>
            </w:r>
            <w:r w:rsidRPr="00BF7AAB">
              <w:rPr>
                <w:rFonts w:asciiTheme="majorBidi" w:hAnsiTheme="majorBidi" w:cstheme="majorBidi"/>
                <w:sz w:val="18"/>
              </w:rPr>
              <w:t>Has the party endeavoured to develop strategies for identifying and assessing sites contaminated by mercury or mercury compounds in its territory?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1)</w:t>
            </w:r>
          </w:p>
          <w:p w14:paraId="3F365028" w14:textId="77777777" w:rsidR="00251619" w:rsidRPr="00BF7AAB" w:rsidRDefault="00251619" w:rsidP="007F6417">
            <w:pPr>
              <w:numPr>
                <w:ilvl w:val="0"/>
                <w:numId w:val="40"/>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21ADF735" w14:textId="77777777" w:rsidR="00251619" w:rsidRPr="00BF7AAB" w:rsidRDefault="00251619" w:rsidP="007F6417">
            <w:pPr>
              <w:numPr>
                <w:ilvl w:val="0"/>
                <w:numId w:val="40"/>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29F17C94" w14:textId="77777777" w:rsidR="00251619" w:rsidRPr="00BF7AAB" w:rsidRDefault="00251619" w:rsidP="007C1CB2">
            <w:pPr>
              <w:tabs>
                <w:tab w:val="left" w:pos="2268"/>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Please elaborate.</w:t>
            </w:r>
          </w:p>
        </w:tc>
      </w:tr>
    </w:tbl>
    <w:p w14:paraId="6370059A" w14:textId="77777777" w:rsidR="00251619" w:rsidRPr="00BF7AAB" w:rsidRDefault="00251619" w:rsidP="00B13C18">
      <w:pPr>
        <w:pStyle w:val="NormalNonumber"/>
        <w:rPr>
          <w:rFonts w:asciiTheme="majorBidi" w:hAnsiTheme="majorBidi" w:cstheme="majorBidi"/>
          <w:lang w:val="en-GB"/>
        </w:rPr>
      </w:pPr>
    </w:p>
    <w:tbl>
      <w:tblPr>
        <w:tblStyle w:val="TableGrid1"/>
        <w:tblW w:w="0" w:type="auto"/>
        <w:tblInd w:w="1165" w:type="dxa"/>
        <w:tblLook w:val="04A0" w:firstRow="1" w:lastRow="0" w:firstColumn="1" w:lastColumn="0" w:noHBand="0" w:noVBand="1"/>
      </w:tblPr>
      <w:tblGrid>
        <w:gridCol w:w="4410"/>
        <w:gridCol w:w="3911"/>
      </w:tblGrid>
      <w:tr w:rsidR="00251619" w:rsidRPr="00BF7AAB" w14:paraId="50AB986E" w14:textId="77777777" w:rsidTr="007C1CB2">
        <w:tc>
          <w:tcPr>
            <w:tcW w:w="8321" w:type="dxa"/>
            <w:gridSpan w:val="2"/>
            <w:shd w:val="clear" w:color="auto" w:fill="D9D9D9"/>
          </w:tcPr>
          <w:p w14:paraId="5B93D051"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12.1</w:t>
            </w:r>
          </w:p>
        </w:tc>
      </w:tr>
      <w:tr w:rsidR="00251619" w:rsidRPr="00BF7AAB" w14:paraId="7A5ACC23" w14:textId="77777777" w:rsidTr="007C1CB2">
        <w:tc>
          <w:tcPr>
            <w:tcW w:w="4410" w:type="dxa"/>
            <w:shd w:val="clear" w:color="auto" w:fill="D9D9D9"/>
          </w:tcPr>
          <w:p w14:paraId="6203881B"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eastAsia="Calibri Light" w:hAnsiTheme="majorBidi" w:cstheme="majorBidi"/>
                <w:sz w:val="18"/>
                <w:szCs w:val="18"/>
              </w:rPr>
              <w:t>73 parties responded “Yes”</w:t>
            </w:r>
          </w:p>
        </w:tc>
        <w:tc>
          <w:tcPr>
            <w:tcW w:w="3911" w:type="dxa"/>
            <w:shd w:val="clear" w:color="auto" w:fill="D9D9D9"/>
          </w:tcPr>
          <w:p w14:paraId="3C894CF9"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eastAsia="Calibri Light" w:hAnsiTheme="majorBidi" w:cstheme="majorBidi"/>
                <w:sz w:val="18"/>
                <w:szCs w:val="18"/>
              </w:rPr>
              <w:t>44 parties responded “No”</w:t>
            </w:r>
          </w:p>
        </w:tc>
      </w:tr>
      <w:tr w:rsidR="00251619" w:rsidRPr="00BF7AAB" w14:paraId="26C2EAE7" w14:textId="77777777" w:rsidTr="007C1CB2">
        <w:tc>
          <w:tcPr>
            <w:tcW w:w="4410" w:type="dxa"/>
          </w:tcPr>
          <w:p w14:paraId="08565933" w14:textId="387E7EFE"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Armenia, Austria, Belgium, Brazil, Bulgaria, Canada, Chad,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Croatia, Czechia, Denmark,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European Union, Finland, France, Gabon, Germany, Ghana, Greece, Guinea, Honduras, Hungary,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Iran (Islamic Republic of), Ireland, Jamaica, Japan, Kuwait, Latvia, Lesotho, Liechtenstein, Lithuania, Luxembourg, Madagascar, Mauritius, Mexico, Mongolia, Montenegro,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Norway, Palau, Paraguay, Peru, Philippines, Portugal, Republic of Korea, Republic of Moldova, Romania, Samoa,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Senegal,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Sweden, Switzerland, Thailand, Uganda,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and Uruguay</w:t>
            </w:r>
          </w:p>
        </w:tc>
        <w:tc>
          <w:tcPr>
            <w:tcW w:w="3911" w:type="dxa"/>
          </w:tcPr>
          <w:p w14:paraId="73A89E04" w14:textId="67DAB5BB"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eastAsia="Calibri Light" w:hAnsiTheme="majorBidi" w:cstheme="majorBidi"/>
                <w:sz w:val="18"/>
                <w:szCs w:val="18"/>
              </w:rPr>
              <w:t xml:space="preserve">Bahamas, Benin, Bolivia (Plurinational State of), Botswana,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Comoros,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Cuba, Cyprus, Djibouti, Equatorial Guinea,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Gambia,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Guyana, Iceland, Jordan, Lao People's Democratic Republic, Lebanon, Mali, Malta, Marshall Islands, Monaco, Namibia,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Oman, Panama,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Suriname, Togo, Tuvalu,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5229857F" w14:textId="77777777" w:rsidTr="007C1CB2">
        <w:tc>
          <w:tcPr>
            <w:tcW w:w="4410" w:type="dxa"/>
          </w:tcPr>
          <w:p w14:paraId="1EBA65AE"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Four new parties voluntarily submitted their reports and responded “Yes” to question 12.1: Burundi, Italy, Pakistan, and United Republic of Tanzania</w:t>
            </w:r>
          </w:p>
        </w:tc>
        <w:tc>
          <w:tcPr>
            <w:tcW w:w="3911" w:type="dxa"/>
          </w:tcPr>
          <w:p w14:paraId="6FDB7BCE"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Four new parties voluntarily submitted their reports and responded “No” to question 12.1: Bahrain, Cambodia, Cameroon, and Qatar</w:t>
            </w:r>
          </w:p>
        </w:tc>
      </w:tr>
    </w:tbl>
    <w:p w14:paraId="1DF33620" w14:textId="77777777" w:rsidR="00251619" w:rsidRPr="00BF7AAB" w:rsidRDefault="00251619" w:rsidP="008630D4">
      <w:pPr>
        <w:pStyle w:val="NormalNonumber"/>
        <w:rPr>
          <w:lang w:val="en-GB"/>
        </w:rPr>
      </w:pPr>
    </w:p>
    <w:p w14:paraId="16702D10" w14:textId="77777777" w:rsidR="00251619" w:rsidRPr="00BF7AAB" w:rsidRDefault="00251619" w:rsidP="000C39E9">
      <w:pPr>
        <w:pStyle w:val="Normal-pool"/>
        <w:rPr>
          <w:lang w:val="en-GB"/>
        </w:rPr>
      </w:pPr>
      <w:bookmarkStart w:id="23" w:name="_Toc106872321"/>
      <w:r w:rsidRPr="00BF7AAB">
        <w:rPr>
          <w:lang w:val="en-GB"/>
        </w:rPr>
        <w:br w:type="page"/>
      </w:r>
    </w:p>
    <w:p w14:paraId="687D8492" w14:textId="77777777" w:rsidR="00251619" w:rsidRPr="00BF7AAB" w:rsidRDefault="00251619" w:rsidP="0025459F">
      <w:pPr>
        <w:pStyle w:val="CH2"/>
        <w:ind w:firstLine="0"/>
        <w:rPr>
          <w:rFonts w:asciiTheme="majorBidi" w:hAnsiTheme="majorBidi" w:cstheme="majorBidi"/>
          <w:b w:val="0"/>
          <w:bCs/>
          <w:lang w:val="en-GB"/>
        </w:rPr>
      </w:pPr>
      <w:r w:rsidRPr="00BF7AAB">
        <w:rPr>
          <w:rFonts w:asciiTheme="majorBidi" w:hAnsiTheme="majorBidi" w:cstheme="majorBidi"/>
          <w:bCs/>
          <w:lang w:val="en-GB"/>
        </w:rPr>
        <w:lastRenderedPageBreak/>
        <w:t>Article 13: Financial resources and mechanism</w:t>
      </w:r>
      <w:bookmarkEnd w:id="23"/>
    </w:p>
    <w:tbl>
      <w:tblPr>
        <w:tblStyle w:val="TableGrid1"/>
        <w:tblW w:w="8307" w:type="dxa"/>
        <w:jc w:val="right"/>
        <w:tblInd w:w="0" w:type="dxa"/>
        <w:tblLook w:val="04A0" w:firstRow="1" w:lastRow="0" w:firstColumn="1" w:lastColumn="0" w:noHBand="0" w:noVBand="1"/>
      </w:tblPr>
      <w:tblGrid>
        <w:gridCol w:w="8307"/>
      </w:tblGrid>
      <w:tr w:rsidR="00251619" w:rsidRPr="00BF7AAB" w14:paraId="3330E0AF" w14:textId="77777777" w:rsidTr="007C1CB2">
        <w:trPr>
          <w:trHeight w:val="57"/>
          <w:jc w:val="right"/>
        </w:trPr>
        <w:tc>
          <w:tcPr>
            <w:tcW w:w="8307" w:type="dxa"/>
            <w:shd w:val="clear" w:color="auto" w:fill="EDEDED"/>
          </w:tcPr>
          <w:p w14:paraId="3253B300"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13.1</w:t>
            </w:r>
            <w:r w:rsidRPr="00BF7AAB">
              <w:rPr>
                <w:rFonts w:asciiTheme="majorBidi" w:hAnsiTheme="majorBidi" w:cstheme="majorBidi"/>
                <w:bCs/>
                <w:sz w:val="18"/>
              </w:rPr>
              <w:t xml:space="preserve">: </w:t>
            </w:r>
            <w:r w:rsidRPr="00BF7AAB">
              <w:rPr>
                <w:rFonts w:asciiTheme="majorBidi" w:hAnsiTheme="majorBidi" w:cstheme="majorBidi"/>
                <w:sz w:val="18"/>
              </w:rPr>
              <w:t>Has the party undertaken to provide, within its capabilities, resources in respect of those national activities that are intended to implement the Convention in accordance with its national policies, priorities, plans and programmes?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1)</w:t>
            </w:r>
          </w:p>
          <w:p w14:paraId="5006D84C"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r w:rsidRPr="00BF7AAB">
              <w:rPr>
                <w:rFonts w:asciiTheme="majorBidi" w:hAnsiTheme="majorBidi" w:cstheme="majorBidi"/>
                <w:bCs/>
                <w:sz w:val="18"/>
              </w:rPr>
              <w:t xml:space="preserve"> </w:t>
            </w:r>
            <w:r w:rsidRPr="00BF7AAB">
              <w:rPr>
                <w:rFonts w:asciiTheme="majorBidi" w:hAnsiTheme="majorBidi" w:cstheme="majorBidi"/>
                <w:sz w:val="18"/>
              </w:rPr>
              <w:t>(</w:t>
            </w:r>
            <w:r w:rsidRPr="00BF7AAB">
              <w:rPr>
                <w:rFonts w:asciiTheme="majorBidi" w:hAnsiTheme="majorBidi" w:cstheme="majorBidi"/>
                <w:i/>
                <w:iCs/>
                <w:sz w:val="18"/>
              </w:rPr>
              <w:t>please specify</w:t>
            </w:r>
            <w:r w:rsidRPr="00BF7AAB">
              <w:rPr>
                <w:rFonts w:asciiTheme="majorBidi" w:hAnsiTheme="majorBidi" w:cstheme="majorBidi"/>
                <w:sz w:val="18"/>
              </w:rPr>
              <w:t>)</w:t>
            </w:r>
          </w:p>
          <w:p w14:paraId="31A4B886"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r w:rsidRPr="00BF7AAB">
              <w:rPr>
                <w:rFonts w:asciiTheme="majorBidi" w:hAnsiTheme="majorBidi" w:cstheme="majorBidi"/>
                <w:bCs/>
                <w:sz w:val="18"/>
              </w:rPr>
              <w:t xml:space="preserve"> </w:t>
            </w:r>
            <w:r w:rsidRPr="00BF7AAB">
              <w:rPr>
                <w:rFonts w:asciiTheme="majorBidi" w:hAnsiTheme="majorBidi" w:cstheme="majorBidi"/>
                <w:sz w:val="18"/>
              </w:rPr>
              <w:t>(</w:t>
            </w:r>
            <w:r w:rsidRPr="00BF7AAB">
              <w:rPr>
                <w:rFonts w:asciiTheme="majorBidi" w:hAnsiTheme="majorBidi" w:cstheme="majorBidi"/>
                <w:i/>
                <w:iCs/>
                <w:sz w:val="18"/>
              </w:rPr>
              <w:t>please specify why not</w:t>
            </w:r>
            <w:r w:rsidRPr="00BF7AAB">
              <w:rPr>
                <w:rFonts w:asciiTheme="majorBidi" w:hAnsiTheme="majorBidi" w:cstheme="majorBidi"/>
                <w:sz w:val="18"/>
              </w:rPr>
              <w:t>)</w:t>
            </w:r>
          </w:p>
          <w:p w14:paraId="1747A926"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Please provide comments, if any.</w:t>
            </w:r>
          </w:p>
        </w:tc>
      </w:tr>
    </w:tbl>
    <w:p w14:paraId="75287728" w14:textId="77777777" w:rsidR="00251619" w:rsidRPr="00BF7AAB" w:rsidRDefault="00251619" w:rsidP="008630D4">
      <w:pPr>
        <w:pStyle w:val="NormalNonumber"/>
        <w:rPr>
          <w:rFonts w:asciiTheme="majorBidi" w:hAnsiTheme="majorBidi" w:cstheme="majorBidi"/>
          <w:lang w:val="en-GB"/>
        </w:rPr>
      </w:pPr>
    </w:p>
    <w:tbl>
      <w:tblPr>
        <w:tblStyle w:val="TableGrid1"/>
        <w:tblW w:w="0" w:type="auto"/>
        <w:tblInd w:w="1165" w:type="dxa"/>
        <w:tblLook w:val="04A0" w:firstRow="1" w:lastRow="0" w:firstColumn="1" w:lastColumn="0" w:noHBand="0" w:noVBand="1"/>
      </w:tblPr>
      <w:tblGrid>
        <w:gridCol w:w="4642"/>
        <w:gridCol w:w="3679"/>
      </w:tblGrid>
      <w:tr w:rsidR="00251619" w:rsidRPr="00BF7AAB" w14:paraId="67A31BA2" w14:textId="77777777" w:rsidTr="007C1CB2">
        <w:tc>
          <w:tcPr>
            <w:tcW w:w="8321" w:type="dxa"/>
            <w:gridSpan w:val="2"/>
            <w:shd w:val="clear" w:color="auto" w:fill="D9D9D9"/>
          </w:tcPr>
          <w:p w14:paraId="2C7034B7"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eastAsia="Calibri Light" w:hAnsiTheme="majorBidi" w:cstheme="majorBidi"/>
                <w:bCs/>
                <w:sz w:val="18"/>
                <w:szCs w:val="18"/>
              </w:rPr>
              <w:t>Responses to question 13.1</w:t>
            </w:r>
          </w:p>
        </w:tc>
      </w:tr>
      <w:tr w:rsidR="00251619" w:rsidRPr="00BF7AAB" w14:paraId="0895B78A" w14:textId="77777777" w:rsidTr="007C1CB2">
        <w:tc>
          <w:tcPr>
            <w:tcW w:w="4642" w:type="dxa"/>
            <w:shd w:val="clear" w:color="auto" w:fill="D9D9D9"/>
          </w:tcPr>
          <w:p w14:paraId="7767F6CE"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hAnsiTheme="majorBidi" w:cstheme="majorBidi"/>
                <w:sz w:val="18"/>
                <w:szCs w:val="18"/>
              </w:rPr>
              <w:t>91 parties responded “Yes”</w:t>
            </w:r>
          </w:p>
        </w:tc>
        <w:tc>
          <w:tcPr>
            <w:tcW w:w="3679" w:type="dxa"/>
            <w:shd w:val="clear" w:color="auto" w:fill="D9D9D9"/>
          </w:tcPr>
          <w:p w14:paraId="6A743EAF"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hAnsiTheme="majorBidi" w:cstheme="majorBidi"/>
                <w:sz w:val="18"/>
                <w:szCs w:val="18"/>
              </w:rPr>
              <w:t>26 parties responded “No”</w:t>
            </w:r>
          </w:p>
        </w:tc>
      </w:tr>
      <w:tr w:rsidR="00251619" w:rsidRPr="00BF7AAB" w14:paraId="7927FC41" w14:textId="77777777" w:rsidTr="007C1CB2">
        <w:tc>
          <w:tcPr>
            <w:tcW w:w="4642" w:type="dxa"/>
          </w:tcPr>
          <w:p w14:paraId="72AED530" w14:textId="19D24272"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Armenia, Austria, Belgium, 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Chad,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Comoros, Croatia, Cuba, Cyprus, Czechia, Denmark,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Finland, France, Gabon, Gambia, Germany, Ghana, Greece, Guinea, Guyana,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Iran (Islamic Republic of), Ireland, Jamaica, Japan, Jordan, Kuwait, Lao People's Democratic Republic, Latvia, Lesotho, Liechtenstein, Lithuania, Madagascar, Mali, Marshall Islands, Mauritius, Mexico, Monaco, Mongolia, Montenegro,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Nigeria, Norway, Oman, Palau, Panama, Peru, Philippines, Portugal, Republic of Korea, Republic of Moldova,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Samoa,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Sweden, Switzerland, Thailand, Tuvalu, Uganda,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3679" w:type="dxa"/>
          </w:tcPr>
          <w:p w14:paraId="38358B26" w14:textId="324BD360"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 xml:space="preserve">Bahamas, Benin, Bolivia (Plurinational State of), </w:t>
            </w:r>
            <w:r w:rsidR="008413B1">
              <w:rPr>
                <w:rFonts w:asciiTheme="majorBidi" w:hAnsiTheme="majorBidi" w:cstheme="majorBidi"/>
                <w:sz w:val="18"/>
                <w:szCs w:val="18"/>
              </w:rPr>
              <w:t>Congo</w:t>
            </w:r>
            <w:r w:rsidRPr="00BF7AAB">
              <w:rPr>
                <w:rFonts w:asciiTheme="majorBidi" w:hAnsiTheme="majorBidi" w:cstheme="majorBidi"/>
                <w:sz w:val="18"/>
                <w:szCs w:val="18"/>
              </w:rPr>
              <w:t xml:space="preserve">, </w:t>
            </w:r>
            <w:r w:rsidR="00821DA1" w:rsidRPr="00BF7AAB">
              <w:rPr>
                <w:rFonts w:asciiTheme="majorBidi" w:hAnsiTheme="majorBidi" w:cstheme="majorBidi"/>
                <w:sz w:val="18"/>
                <w:szCs w:val="18"/>
              </w:rPr>
              <w:t>Costa Rica</w:t>
            </w:r>
            <w:r w:rsidRPr="00BF7AAB">
              <w:rPr>
                <w:rFonts w:asciiTheme="majorBidi" w:hAnsiTheme="majorBidi" w:cstheme="majorBidi"/>
                <w:sz w:val="18"/>
                <w:szCs w:val="18"/>
              </w:rPr>
              <w:t xml:space="preserve">, </w:t>
            </w:r>
            <w:r w:rsidR="00821DA1" w:rsidRPr="00BF7AAB">
              <w:rPr>
                <w:rFonts w:asciiTheme="majorBidi" w:hAnsiTheme="majorBidi" w:cstheme="majorBidi"/>
                <w:sz w:val="18"/>
                <w:szCs w:val="18"/>
              </w:rPr>
              <w:t>Côte d’Ivoire</w:t>
            </w:r>
            <w:r w:rsidRPr="00BF7AAB">
              <w:rPr>
                <w:rFonts w:asciiTheme="majorBidi" w:hAnsiTheme="majorBidi" w:cstheme="majorBidi"/>
                <w:sz w:val="18"/>
                <w:szCs w:val="18"/>
              </w:rPr>
              <w:t xml:space="preserve">, Djibouti, Dominican Republic, European Union, </w:t>
            </w:r>
            <w:r w:rsidR="00441154" w:rsidRPr="00BF7AAB">
              <w:rPr>
                <w:rFonts w:asciiTheme="majorBidi" w:hAnsiTheme="majorBidi" w:cstheme="majorBidi"/>
                <w:sz w:val="18"/>
                <w:szCs w:val="18"/>
              </w:rPr>
              <w:t>Guinea</w:t>
            </w:r>
            <w:r w:rsidR="00441154" w:rsidRPr="00BF7AAB">
              <w:rPr>
                <w:rFonts w:asciiTheme="majorBidi" w:hAnsiTheme="majorBidi" w:cstheme="majorBidi"/>
                <w:sz w:val="18"/>
                <w:szCs w:val="18"/>
              </w:rPr>
              <w:noBreakHyphen/>
              <w:t>Bissau</w:t>
            </w:r>
            <w:r w:rsidRPr="00BF7AAB">
              <w:rPr>
                <w:rFonts w:asciiTheme="majorBidi" w:hAnsiTheme="majorBidi" w:cstheme="majorBidi"/>
                <w:sz w:val="18"/>
                <w:szCs w:val="18"/>
              </w:rPr>
              <w:t xml:space="preserve">, Honduras, Hungary, Lebanon, Luxembourg, Malta, Namibia, Niger, </w:t>
            </w:r>
            <w:r w:rsidR="00F16772" w:rsidRPr="00BF7AAB">
              <w:rPr>
                <w:rFonts w:asciiTheme="majorBidi" w:hAnsiTheme="majorBidi" w:cstheme="majorBidi"/>
                <w:sz w:val="18"/>
                <w:szCs w:val="18"/>
              </w:rPr>
              <w:t>North Macedonia</w:t>
            </w:r>
            <w:r w:rsidRPr="00BF7AAB">
              <w:rPr>
                <w:rFonts w:asciiTheme="majorBidi" w:hAnsiTheme="majorBidi" w:cstheme="majorBidi"/>
                <w:sz w:val="18"/>
                <w:szCs w:val="18"/>
              </w:rPr>
              <w:t xml:space="preserve">, Paraguay, Romania, </w:t>
            </w:r>
            <w:r w:rsidR="00821DA1" w:rsidRPr="00BF7AAB">
              <w:rPr>
                <w:rFonts w:asciiTheme="majorBidi" w:hAnsiTheme="majorBidi" w:cstheme="majorBidi"/>
                <w:sz w:val="18"/>
                <w:szCs w:val="18"/>
              </w:rPr>
              <w:t>Saint Lucia</w:t>
            </w:r>
            <w:r w:rsidRPr="00BF7AAB">
              <w:rPr>
                <w:rFonts w:asciiTheme="majorBidi" w:hAnsiTheme="majorBidi" w:cstheme="majorBidi"/>
                <w:sz w:val="18"/>
                <w:szCs w:val="18"/>
              </w:rPr>
              <w:t xml:space="preserve">, </w:t>
            </w:r>
            <w:r w:rsidR="001B2884" w:rsidRPr="00BF7AAB">
              <w:rPr>
                <w:rFonts w:asciiTheme="majorBidi" w:hAnsiTheme="majorBidi" w:cstheme="majorBidi"/>
                <w:sz w:val="18"/>
                <w:szCs w:val="18"/>
              </w:rPr>
              <w:t>Sao Tome</w:t>
            </w:r>
            <w:r w:rsidRPr="00BF7AAB">
              <w:rPr>
                <w:rFonts w:asciiTheme="majorBidi" w:hAnsiTheme="majorBidi" w:cstheme="majorBidi"/>
                <w:sz w:val="18"/>
                <w:szCs w:val="18"/>
              </w:rPr>
              <w:t xml:space="preserve"> and Principe, </w:t>
            </w:r>
            <w:r w:rsidR="00673994" w:rsidRPr="00BF7AAB">
              <w:rPr>
                <w:rFonts w:asciiTheme="majorBidi" w:hAnsiTheme="majorBidi" w:cstheme="majorBidi"/>
                <w:sz w:val="18"/>
                <w:szCs w:val="18"/>
              </w:rPr>
              <w:t>Saudi Arabia</w:t>
            </w:r>
            <w:r w:rsidRPr="00BF7AAB">
              <w:rPr>
                <w:rFonts w:asciiTheme="majorBidi" w:hAnsiTheme="majorBidi" w:cstheme="majorBidi"/>
                <w:sz w:val="18"/>
                <w:szCs w:val="18"/>
              </w:rPr>
              <w:t xml:space="preserve">, Togo, </w:t>
            </w:r>
            <w:r w:rsidR="007D0120" w:rsidRPr="00BF7AAB">
              <w:rPr>
                <w:rFonts w:asciiTheme="majorBidi" w:hAnsiTheme="majorBidi" w:cstheme="majorBidi"/>
                <w:sz w:val="18"/>
                <w:szCs w:val="18"/>
              </w:rPr>
              <w:t>United Arab Emirates</w:t>
            </w:r>
            <w:r w:rsidRPr="00BF7AAB">
              <w:rPr>
                <w:rFonts w:asciiTheme="majorBidi" w:hAnsiTheme="majorBidi" w:cstheme="majorBidi"/>
                <w:sz w:val="18"/>
                <w:szCs w:val="18"/>
              </w:rPr>
              <w:t>, and Vanuatu</w:t>
            </w:r>
          </w:p>
        </w:tc>
      </w:tr>
      <w:tr w:rsidR="00251619" w:rsidRPr="00BF7AAB" w14:paraId="050EF1A3" w14:textId="77777777" w:rsidTr="007C1CB2">
        <w:tc>
          <w:tcPr>
            <w:tcW w:w="4642" w:type="dxa"/>
          </w:tcPr>
          <w:p w14:paraId="0E054672"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hAnsiTheme="majorBidi" w:cstheme="majorBidi"/>
                <w:sz w:val="18"/>
                <w:szCs w:val="18"/>
              </w:rPr>
              <w:t>Note: Three new parties voluntarily submitted their reports and responded “Yes” to question 13.1: Italy, Qatar and United Republic of Tanzania</w:t>
            </w:r>
          </w:p>
        </w:tc>
        <w:tc>
          <w:tcPr>
            <w:tcW w:w="3679" w:type="dxa"/>
          </w:tcPr>
          <w:p w14:paraId="7B6C4E90"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 Five new parties voluntarily submitted their reports and responded “No” to question 13.1: Bahrain, Burundi, Cambodia, Cameroon, and Pakistan</w:t>
            </w:r>
          </w:p>
        </w:tc>
      </w:tr>
    </w:tbl>
    <w:p w14:paraId="2958AF7E" w14:textId="77777777" w:rsidR="00251619" w:rsidRPr="00BF7AAB" w:rsidRDefault="00251619" w:rsidP="008630D4">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1582D23E" w14:textId="77777777" w:rsidTr="007C1CB2">
        <w:trPr>
          <w:trHeight w:val="57"/>
          <w:jc w:val="right"/>
        </w:trPr>
        <w:tc>
          <w:tcPr>
            <w:tcW w:w="9010" w:type="dxa"/>
            <w:shd w:val="clear" w:color="auto" w:fill="EDEDED"/>
          </w:tcPr>
          <w:p w14:paraId="4A512DDE"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13.2</w:t>
            </w:r>
            <w:r w:rsidRPr="00BF7AAB">
              <w:rPr>
                <w:rFonts w:asciiTheme="majorBidi" w:hAnsiTheme="majorBidi" w:cstheme="majorBidi"/>
                <w:bCs/>
                <w:sz w:val="18"/>
              </w:rPr>
              <w:t xml:space="preserve">: </w:t>
            </w:r>
            <w:r w:rsidRPr="00BF7AAB">
              <w:rPr>
                <w:rFonts w:asciiTheme="majorBidi" w:hAnsiTheme="majorBidi" w:cstheme="majorBidi"/>
                <w:sz w:val="18"/>
              </w:rPr>
              <w:t>Supplemental: Has the party, within its capabilities, contributed to the mechanism referred to in paragraph 5 of article 13?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12)</w:t>
            </w:r>
          </w:p>
          <w:p w14:paraId="27598739"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(Please tick one box only)</w:t>
            </w:r>
          </w:p>
          <w:p w14:paraId="30A56CED"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r w:rsidRPr="00BF7AAB">
              <w:rPr>
                <w:rFonts w:asciiTheme="majorBidi" w:hAnsiTheme="majorBidi" w:cstheme="majorBidi"/>
                <w:bCs/>
                <w:sz w:val="18"/>
              </w:rPr>
              <w:t xml:space="preserve"> </w:t>
            </w:r>
            <w:r w:rsidRPr="00BF7AAB">
              <w:rPr>
                <w:rFonts w:asciiTheme="majorBidi" w:hAnsiTheme="majorBidi" w:cstheme="majorBidi"/>
                <w:sz w:val="18"/>
              </w:rPr>
              <w:t>(</w:t>
            </w:r>
            <w:r w:rsidRPr="00BF7AAB">
              <w:rPr>
                <w:rFonts w:asciiTheme="majorBidi" w:hAnsiTheme="majorBidi" w:cstheme="majorBidi"/>
                <w:i/>
                <w:iCs/>
                <w:sz w:val="18"/>
              </w:rPr>
              <w:t>please specify</w:t>
            </w:r>
            <w:r w:rsidRPr="00BF7AAB">
              <w:rPr>
                <w:rFonts w:asciiTheme="majorBidi" w:hAnsiTheme="majorBidi" w:cstheme="majorBidi"/>
                <w:sz w:val="18"/>
              </w:rPr>
              <w:t>)</w:t>
            </w:r>
          </w:p>
          <w:p w14:paraId="5550840F"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 (</w:t>
            </w:r>
            <w:r w:rsidRPr="00BF7AAB">
              <w:rPr>
                <w:rFonts w:asciiTheme="majorBidi" w:hAnsiTheme="majorBidi" w:cstheme="majorBidi"/>
                <w:i/>
                <w:iCs/>
                <w:sz w:val="18"/>
              </w:rPr>
              <w:t>please specify why not</w:t>
            </w:r>
            <w:r w:rsidRPr="00BF7AAB">
              <w:rPr>
                <w:rFonts w:asciiTheme="majorBidi" w:hAnsiTheme="majorBidi" w:cstheme="majorBidi"/>
                <w:sz w:val="18"/>
              </w:rPr>
              <w:t>)</w:t>
            </w:r>
          </w:p>
          <w:p w14:paraId="0CE703A0"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Please provide comments, if any.</w:t>
            </w:r>
          </w:p>
        </w:tc>
      </w:tr>
    </w:tbl>
    <w:p w14:paraId="56C84214" w14:textId="77777777" w:rsidR="00251619" w:rsidRPr="00BF7AAB" w:rsidRDefault="00251619" w:rsidP="008630D4">
      <w:pPr>
        <w:pStyle w:val="NormalNonumber"/>
        <w:rPr>
          <w:rFonts w:asciiTheme="majorBidi" w:hAnsiTheme="majorBidi" w:cstheme="majorBidi"/>
          <w:lang w:val="en-GB"/>
        </w:rPr>
      </w:pPr>
    </w:p>
    <w:tbl>
      <w:tblPr>
        <w:tblStyle w:val="TableGrid1"/>
        <w:tblW w:w="0" w:type="auto"/>
        <w:tblInd w:w="1165" w:type="dxa"/>
        <w:tblLook w:val="04A0" w:firstRow="1" w:lastRow="0" w:firstColumn="1" w:lastColumn="0" w:noHBand="0" w:noVBand="1"/>
      </w:tblPr>
      <w:tblGrid>
        <w:gridCol w:w="3083"/>
        <w:gridCol w:w="5238"/>
      </w:tblGrid>
      <w:tr w:rsidR="00251619" w:rsidRPr="00BF7AAB" w14:paraId="06826784" w14:textId="77777777" w:rsidTr="007C1CB2">
        <w:tc>
          <w:tcPr>
            <w:tcW w:w="8321" w:type="dxa"/>
            <w:gridSpan w:val="2"/>
            <w:shd w:val="clear" w:color="auto" w:fill="D9D9D9"/>
          </w:tcPr>
          <w:p w14:paraId="5B9BE3E3" w14:textId="77777777" w:rsidR="00251619" w:rsidRPr="00BF7AAB" w:rsidRDefault="00251619" w:rsidP="007C1CB2">
            <w:pPr>
              <w:keepNext/>
              <w:tabs>
                <w:tab w:val="left" w:pos="4321"/>
                <w:tab w:val="right" w:pos="8641"/>
              </w:tabs>
              <w:spacing w:before="60"/>
              <w:rPr>
                <w:rFonts w:asciiTheme="majorBidi" w:hAnsiTheme="majorBidi" w:cstheme="majorBidi"/>
                <w:sz w:val="18"/>
                <w:szCs w:val="18"/>
              </w:rPr>
            </w:pPr>
            <w:r w:rsidRPr="00BF7AAB">
              <w:rPr>
                <w:rFonts w:asciiTheme="majorBidi" w:eastAsia="Calibri Light" w:hAnsiTheme="majorBidi" w:cstheme="majorBidi"/>
                <w:bCs/>
                <w:sz w:val="18"/>
                <w:szCs w:val="18"/>
              </w:rPr>
              <w:lastRenderedPageBreak/>
              <w:t>Responses to question 13.2</w:t>
            </w:r>
          </w:p>
        </w:tc>
      </w:tr>
      <w:tr w:rsidR="00251619" w:rsidRPr="00BF7AAB" w14:paraId="6217F765" w14:textId="77777777" w:rsidTr="007C1CB2">
        <w:tc>
          <w:tcPr>
            <w:tcW w:w="3083" w:type="dxa"/>
            <w:shd w:val="clear" w:color="auto" w:fill="D9D9D9"/>
          </w:tcPr>
          <w:p w14:paraId="53C9E395" w14:textId="77777777" w:rsidR="00251619" w:rsidRPr="00BF7AAB" w:rsidRDefault="00251619" w:rsidP="007C1CB2">
            <w:pPr>
              <w:keepNext/>
              <w:tabs>
                <w:tab w:val="left" w:pos="4321"/>
                <w:tab w:val="right" w:pos="8641"/>
              </w:tabs>
              <w:spacing w:before="60"/>
              <w:jc w:val="center"/>
              <w:rPr>
                <w:rFonts w:asciiTheme="majorBidi" w:hAnsiTheme="majorBidi" w:cstheme="majorBidi"/>
                <w:sz w:val="18"/>
                <w:szCs w:val="18"/>
              </w:rPr>
            </w:pPr>
            <w:r w:rsidRPr="00BF7AAB">
              <w:rPr>
                <w:rFonts w:asciiTheme="majorBidi" w:hAnsiTheme="majorBidi" w:cstheme="majorBidi"/>
                <w:sz w:val="18"/>
                <w:szCs w:val="18"/>
              </w:rPr>
              <w:t>37 parties responded “Yes”</w:t>
            </w:r>
          </w:p>
        </w:tc>
        <w:tc>
          <w:tcPr>
            <w:tcW w:w="5238" w:type="dxa"/>
            <w:shd w:val="clear" w:color="auto" w:fill="D9D9D9"/>
          </w:tcPr>
          <w:p w14:paraId="032CA08D" w14:textId="77777777" w:rsidR="00251619" w:rsidRPr="00BF7AAB" w:rsidRDefault="00251619" w:rsidP="007C1CB2">
            <w:pPr>
              <w:keepNext/>
              <w:tabs>
                <w:tab w:val="left" w:pos="4321"/>
                <w:tab w:val="right" w:pos="8641"/>
              </w:tabs>
              <w:spacing w:before="60"/>
              <w:jc w:val="center"/>
              <w:rPr>
                <w:rFonts w:asciiTheme="majorBidi" w:hAnsiTheme="majorBidi" w:cstheme="majorBidi"/>
                <w:sz w:val="18"/>
                <w:szCs w:val="18"/>
              </w:rPr>
            </w:pPr>
            <w:r w:rsidRPr="00BF7AAB">
              <w:rPr>
                <w:rFonts w:asciiTheme="majorBidi" w:hAnsiTheme="majorBidi" w:cstheme="majorBidi"/>
                <w:sz w:val="18"/>
                <w:szCs w:val="18"/>
              </w:rPr>
              <w:t>80 parties responded “No”</w:t>
            </w:r>
          </w:p>
        </w:tc>
      </w:tr>
      <w:tr w:rsidR="00251619" w:rsidRPr="00BF7AAB" w14:paraId="05879AB2" w14:textId="77777777" w:rsidTr="007C1CB2">
        <w:tc>
          <w:tcPr>
            <w:tcW w:w="3083" w:type="dxa"/>
          </w:tcPr>
          <w:p w14:paraId="4C7AC40C" w14:textId="21F8DA0D" w:rsidR="00251619" w:rsidRPr="00BF7AAB" w:rsidRDefault="00251619" w:rsidP="007C1CB2">
            <w:pPr>
              <w:keepNext/>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Austria, Belgium, Bolivia (Plurinational State of), Botswana, Brazil,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Czechia, Denmark, Ecuador, European Union, Finland, France, Germany, Greece,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Ireland, Japan, </w:t>
            </w:r>
            <w:r w:rsidRPr="00BF7AAB">
              <w:rPr>
                <w:rFonts w:asciiTheme="majorBidi" w:hAnsiTheme="majorBidi" w:cstheme="majorBidi"/>
                <w:sz w:val="18"/>
                <w:szCs w:val="18"/>
              </w:rPr>
              <w:t xml:space="preserve">Luxembourg,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Norway, Oman, Panama, Samoa,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Sweden, Switzerland, Tuvalu, Uganda,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and Uruguay</w:t>
            </w:r>
          </w:p>
        </w:tc>
        <w:tc>
          <w:tcPr>
            <w:tcW w:w="5238" w:type="dxa"/>
          </w:tcPr>
          <w:p w14:paraId="1CBFCF7C" w14:textId="296B16AA" w:rsidR="00251619" w:rsidRPr="00BF7AAB" w:rsidRDefault="00251619" w:rsidP="007C1CB2">
            <w:pPr>
              <w:keepNext/>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 xml:space="preserve">Albania, Antigua and Barbuda, Argentina, Armenia, Bahamas, Benin, Bulgaria, Chad, Chile, Colombia, Comoros, </w:t>
            </w:r>
            <w:r w:rsidR="008413B1">
              <w:rPr>
                <w:rFonts w:asciiTheme="majorBidi" w:hAnsiTheme="majorBidi" w:cstheme="majorBidi"/>
                <w:sz w:val="18"/>
                <w:szCs w:val="18"/>
              </w:rPr>
              <w:t>Congo</w:t>
            </w:r>
            <w:r w:rsidRPr="00BF7AAB">
              <w:rPr>
                <w:rFonts w:asciiTheme="majorBidi" w:hAnsiTheme="majorBidi" w:cstheme="majorBidi"/>
                <w:sz w:val="18"/>
                <w:szCs w:val="18"/>
              </w:rPr>
              <w:t xml:space="preserve">, </w:t>
            </w:r>
            <w:r w:rsidR="00821DA1" w:rsidRPr="00BF7AAB">
              <w:rPr>
                <w:rFonts w:asciiTheme="majorBidi" w:hAnsiTheme="majorBidi" w:cstheme="majorBidi"/>
                <w:sz w:val="18"/>
                <w:szCs w:val="18"/>
              </w:rPr>
              <w:t>Costa Rica</w:t>
            </w:r>
            <w:r w:rsidRPr="00BF7AAB">
              <w:rPr>
                <w:rFonts w:asciiTheme="majorBidi" w:hAnsiTheme="majorBidi" w:cstheme="majorBidi"/>
                <w:sz w:val="18"/>
                <w:szCs w:val="18"/>
              </w:rPr>
              <w:t xml:space="preserve">, Croatia, Cuba, Cyprus, Djibouti, Dominican Republic,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w:t>
            </w:r>
            <w:r w:rsidRPr="00BF7AAB">
              <w:rPr>
                <w:rFonts w:asciiTheme="majorBidi" w:hAnsiTheme="majorBidi" w:cstheme="majorBidi"/>
                <w:sz w:val="18"/>
                <w:szCs w:val="18"/>
              </w:rPr>
              <w:t xml:space="preserve">Equatorial Guinea, Estonia, </w:t>
            </w:r>
            <w:r w:rsidR="008413B1">
              <w:rPr>
                <w:rFonts w:asciiTheme="majorBidi" w:hAnsiTheme="majorBidi" w:cstheme="majorBidi"/>
                <w:sz w:val="18"/>
                <w:szCs w:val="18"/>
              </w:rPr>
              <w:t>Eswatini</w:t>
            </w:r>
            <w:r w:rsidRPr="00BF7AAB">
              <w:rPr>
                <w:rFonts w:asciiTheme="majorBidi" w:hAnsiTheme="majorBidi" w:cstheme="majorBidi"/>
                <w:sz w:val="18"/>
                <w:szCs w:val="18"/>
              </w:rPr>
              <w:t xml:space="preserve">, Gabon, Gambia, Ghana, Guinea, Guyana, Honduras, Hungary,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Iran (Islamic Republic of), </w:t>
            </w:r>
            <w:r w:rsidRPr="00BF7AAB">
              <w:rPr>
                <w:rFonts w:asciiTheme="majorBidi" w:hAnsiTheme="majorBidi" w:cstheme="majorBidi"/>
                <w:sz w:val="18"/>
                <w:szCs w:val="18"/>
              </w:rPr>
              <w:t xml:space="preserve">Jamaica, Jordan, Kuwait, Lao People's Democratic Republic, Latvia, Lebanon, Lesotho, Liechtenstein, Lithuania, Madagascar, Mali, Malta, Marshall Islands, Mauritius, Mexico, Monaco, Mongolia, Montenegro, </w:t>
            </w:r>
            <w:r w:rsidRPr="00BF7AAB">
              <w:rPr>
                <w:rFonts w:asciiTheme="majorBidi" w:eastAsia="Calibri Light" w:hAnsiTheme="majorBidi" w:cstheme="majorBidi"/>
                <w:sz w:val="18"/>
                <w:szCs w:val="18"/>
              </w:rPr>
              <w:t xml:space="preserve">Namibia, </w:t>
            </w:r>
            <w:r w:rsidRPr="00BF7AAB">
              <w:rPr>
                <w:rFonts w:asciiTheme="majorBidi" w:hAnsiTheme="majorBidi" w:cstheme="majorBidi"/>
                <w:sz w:val="18"/>
                <w:szCs w:val="18"/>
              </w:rPr>
              <w:t xml:space="preserve">Nicaragua, Niger, Nigeria, </w:t>
            </w:r>
            <w:r w:rsidR="00F16772" w:rsidRPr="00BF7AAB">
              <w:rPr>
                <w:rFonts w:asciiTheme="majorBidi" w:hAnsiTheme="majorBidi" w:cstheme="majorBidi"/>
                <w:sz w:val="18"/>
                <w:szCs w:val="18"/>
              </w:rPr>
              <w:t>North Macedonia</w:t>
            </w:r>
            <w:r w:rsidRPr="00BF7AAB">
              <w:rPr>
                <w:rFonts w:asciiTheme="majorBidi" w:hAnsiTheme="majorBidi" w:cstheme="majorBidi"/>
                <w:sz w:val="18"/>
                <w:szCs w:val="18"/>
              </w:rPr>
              <w:t xml:space="preserve">, Palau, Paraguay, Peru, Philippines, Portugal, Republic of Korea, Republic of Moldova, Romania, Rwanda, </w:t>
            </w:r>
            <w:r w:rsidR="00BD55A8" w:rsidRPr="00BF7AAB">
              <w:rPr>
                <w:rFonts w:asciiTheme="majorBidi" w:hAnsiTheme="majorBidi" w:cstheme="majorBidi"/>
                <w:sz w:val="18"/>
                <w:szCs w:val="18"/>
              </w:rPr>
              <w:t>Saint Kitts</w:t>
            </w:r>
            <w:r w:rsidRPr="00BF7AAB">
              <w:rPr>
                <w:rFonts w:asciiTheme="majorBidi" w:hAnsiTheme="majorBidi" w:cstheme="majorBidi"/>
                <w:sz w:val="18"/>
                <w:szCs w:val="18"/>
              </w:rPr>
              <w:t xml:space="preserve"> and Nevis, </w:t>
            </w:r>
            <w:r w:rsidR="00821DA1" w:rsidRPr="00BF7AAB">
              <w:rPr>
                <w:rFonts w:asciiTheme="majorBidi" w:hAnsiTheme="majorBidi" w:cstheme="majorBidi"/>
                <w:sz w:val="18"/>
                <w:szCs w:val="18"/>
              </w:rPr>
              <w:t>Saint Lucia</w:t>
            </w:r>
            <w:r w:rsidRPr="00BF7AAB">
              <w:rPr>
                <w:rFonts w:asciiTheme="majorBidi" w:hAnsiTheme="majorBidi" w:cstheme="majorBidi"/>
                <w:sz w:val="18"/>
                <w:szCs w:val="18"/>
              </w:rPr>
              <w:t xml:space="preserve">, </w:t>
            </w:r>
            <w:r w:rsidR="001B2884" w:rsidRPr="00BF7AAB">
              <w:rPr>
                <w:rFonts w:asciiTheme="majorBidi" w:hAnsiTheme="majorBidi" w:cstheme="majorBidi"/>
                <w:sz w:val="18"/>
                <w:szCs w:val="18"/>
              </w:rPr>
              <w:t>Sao Tome</w:t>
            </w:r>
            <w:r w:rsidRPr="00BF7AAB">
              <w:rPr>
                <w:rFonts w:asciiTheme="majorBidi" w:hAnsiTheme="majorBidi" w:cstheme="majorBidi"/>
                <w:sz w:val="18"/>
                <w:szCs w:val="18"/>
              </w:rPr>
              <w:t xml:space="preserve"> and Principe, </w:t>
            </w:r>
            <w:r w:rsidR="00673994" w:rsidRPr="00BF7AAB">
              <w:rPr>
                <w:rFonts w:asciiTheme="majorBidi" w:hAnsiTheme="majorBidi" w:cstheme="majorBidi"/>
                <w:sz w:val="18"/>
                <w:szCs w:val="18"/>
              </w:rPr>
              <w:t>Saudi Arabia</w:t>
            </w:r>
            <w:r w:rsidRPr="00BF7AAB">
              <w:rPr>
                <w:rFonts w:asciiTheme="majorBidi" w:hAnsiTheme="majorBidi" w:cstheme="majorBidi"/>
                <w:sz w:val="18"/>
                <w:szCs w:val="18"/>
              </w:rPr>
              <w:t xml:space="preserve">, Senegal, Singapore, Slovakia, </w:t>
            </w:r>
            <w:r w:rsidR="00CB2632" w:rsidRPr="00BF7AAB">
              <w:rPr>
                <w:rFonts w:asciiTheme="majorBidi" w:hAnsiTheme="majorBidi" w:cstheme="majorBidi"/>
                <w:sz w:val="18"/>
                <w:szCs w:val="18"/>
              </w:rPr>
              <w:t>Sri Lanka</w:t>
            </w:r>
            <w:r w:rsidRPr="00BF7AAB">
              <w:rPr>
                <w:rFonts w:asciiTheme="majorBidi" w:hAnsiTheme="majorBidi" w:cstheme="majorBidi"/>
                <w:sz w:val="18"/>
                <w:szCs w:val="18"/>
              </w:rPr>
              <w:t xml:space="preserve">, Suriname, Thailand, Togo, </w:t>
            </w:r>
            <w:r w:rsidR="007D0120" w:rsidRPr="00BF7AAB">
              <w:rPr>
                <w:rFonts w:asciiTheme="majorBidi" w:hAnsiTheme="majorBidi" w:cstheme="majorBidi"/>
                <w:sz w:val="18"/>
                <w:szCs w:val="18"/>
              </w:rPr>
              <w:t>United Arab Emirates</w:t>
            </w:r>
            <w:r w:rsidRPr="00BF7AAB">
              <w:rPr>
                <w:rFonts w:asciiTheme="majorBidi" w:hAnsiTheme="majorBidi" w:cstheme="majorBidi"/>
                <w:sz w:val="18"/>
                <w:szCs w:val="18"/>
              </w:rPr>
              <w:t xml:space="preserve">, Vanuatu, </w:t>
            </w:r>
            <w:r w:rsidR="00441154" w:rsidRPr="00BF7AAB">
              <w:rPr>
                <w:rFonts w:asciiTheme="majorBidi" w:hAnsiTheme="majorBidi" w:cstheme="majorBidi"/>
                <w:sz w:val="18"/>
                <w:szCs w:val="18"/>
              </w:rPr>
              <w:t>Viet Nam</w:t>
            </w:r>
            <w:r w:rsidRPr="00BF7AAB">
              <w:rPr>
                <w:rFonts w:asciiTheme="majorBidi" w:hAnsiTheme="majorBidi" w:cstheme="majorBidi"/>
                <w:sz w:val="18"/>
                <w:szCs w:val="18"/>
              </w:rPr>
              <w:t>, and Zambia</w:t>
            </w:r>
          </w:p>
        </w:tc>
      </w:tr>
      <w:tr w:rsidR="00251619" w:rsidRPr="00BF7AAB" w14:paraId="3DC7A992" w14:textId="77777777" w:rsidTr="007C1CB2">
        <w:tc>
          <w:tcPr>
            <w:tcW w:w="3083" w:type="dxa"/>
          </w:tcPr>
          <w:p w14:paraId="3E465F8D"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 Two new parties voluntarily submitted their reports and responded “Yes” to question 13.2: Italy, and Pakistan</w:t>
            </w:r>
          </w:p>
        </w:tc>
        <w:tc>
          <w:tcPr>
            <w:tcW w:w="5238" w:type="dxa"/>
          </w:tcPr>
          <w:p w14:paraId="2CCC899A"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 Six new parties voluntarily submitted their reports and responded “No” to question 13.2: Bahrain, Burundi, Cambodia, Cameroon, Qatar, and United Republic of Tanzania</w:t>
            </w:r>
          </w:p>
        </w:tc>
      </w:tr>
    </w:tbl>
    <w:p w14:paraId="2FC10A9A" w14:textId="77777777" w:rsidR="00251619" w:rsidRPr="00BF7AAB" w:rsidRDefault="00251619" w:rsidP="008630D4">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1075C981" w14:textId="77777777" w:rsidTr="007C1CB2">
        <w:trPr>
          <w:trHeight w:val="57"/>
          <w:jc w:val="right"/>
        </w:trPr>
        <w:tc>
          <w:tcPr>
            <w:tcW w:w="8307" w:type="dxa"/>
            <w:shd w:val="clear" w:color="auto" w:fill="EDEDED"/>
          </w:tcPr>
          <w:p w14:paraId="1BC07124"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13.3</w:t>
            </w:r>
            <w:r w:rsidRPr="00BF7AAB">
              <w:rPr>
                <w:rFonts w:asciiTheme="majorBidi" w:hAnsiTheme="majorBidi" w:cstheme="majorBidi"/>
                <w:bCs/>
                <w:sz w:val="18"/>
              </w:rPr>
              <w:t xml:space="preserve">: </w:t>
            </w:r>
            <w:r w:rsidRPr="00BF7AAB">
              <w:rPr>
                <w:rFonts w:asciiTheme="majorBidi" w:hAnsiTheme="majorBidi" w:cstheme="majorBidi"/>
                <w:sz w:val="18"/>
              </w:rPr>
              <w:t>Supplemental: Has the party provided financial resources to assist developing-country parties and/or parties with economies in transition in the implementation of the Convention through other bilateral, regional and multilateral sources or channels?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3)</w:t>
            </w:r>
          </w:p>
          <w:p w14:paraId="40C13896"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sz w:val="18"/>
              </w:rPr>
              <w:t>(</w:t>
            </w:r>
            <w:r w:rsidRPr="00BF7AAB">
              <w:rPr>
                <w:rFonts w:asciiTheme="majorBidi" w:hAnsiTheme="majorBidi" w:cstheme="majorBidi"/>
                <w:i/>
                <w:iCs/>
                <w:sz w:val="18"/>
              </w:rPr>
              <w:t>Please tick one box only</w:t>
            </w:r>
            <w:r w:rsidRPr="00BF7AAB">
              <w:rPr>
                <w:rFonts w:asciiTheme="majorBidi" w:hAnsiTheme="majorBidi" w:cstheme="majorBidi"/>
                <w:sz w:val="18"/>
              </w:rPr>
              <w:t>)</w:t>
            </w:r>
          </w:p>
          <w:p w14:paraId="4FA4A969"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 (</w:t>
            </w:r>
            <w:r w:rsidRPr="00BF7AAB">
              <w:rPr>
                <w:rFonts w:asciiTheme="majorBidi" w:hAnsiTheme="majorBidi" w:cstheme="majorBidi"/>
                <w:i/>
                <w:iCs/>
                <w:sz w:val="18"/>
              </w:rPr>
              <w:t>please specify</w:t>
            </w:r>
            <w:r w:rsidRPr="00BF7AAB">
              <w:rPr>
                <w:rFonts w:asciiTheme="majorBidi" w:hAnsiTheme="majorBidi" w:cstheme="majorBidi"/>
                <w:sz w:val="18"/>
              </w:rPr>
              <w:t>)</w:t>
            </w:r>
          </w:p>
          <w:p w14:paraId="7B03EF97"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 (</w:t>
            </w:r>
            <w:r w:rsidRPr="00BF7AAB">
              <w:rPr>
                <w:rFonts w:asciiTheme="majorBidi" w:hAnsiTheme="majorBidi" w:cstheme="majorBidi"/>
                <w:i/>
                <w:iCs/>
                <w:sz w:val="18"/>
              </w:rPr>
              <w:t>please specify why not</w:t>
            </w:r>
            <w:r w:rsidRPr="00BF7AAB">
              <w:rPr>
                <w:rFonts w:asciiTheme="majorBidi" w:hAnsiTheme="majorBidi" w:cstheme="majorBidi"/>
                <w:sz w:val="18"/>
              </w:rPr>
              <w:t>)</w:t>
            </w:r>
          </w:p>
          <w:p w14:paraId="610B7AE0"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Please provide comments, if any.</w:t>
            </w:r>
          </w:p>
        </w:tc>
      </w:tr>
    </w:tbl>
    <w:p w14:paraId="11C02372" w14:textId="77777777" w:rsidR="00251619" w:rsidRPr="00BF7AAB" w:rsidRDefault="00251619" w:rsidP="008630D4">
      <w:pPr>
        <w:pStyle w:val="NormalNonumber"/>
        <w:rPr>
          <w:rFonts w:asciiTheme="majorBidi" w:hAnsiTheme="majorBidi" w:cstheme="majorBidi"/>
          <w:lang w:val="en-GB"/>
        </w:rPr>
      </w:pPr>
    </w:p>
    <w:tbl>
      <w:tblPr>
        <w:tblStyle w:val="TableGrid1"/>
        <w:tblW w:w="0" w:type="auto"/>
        <w:tblInd w:w="1165" w:type="dxa"/>
        <w:tblLook w:val="04A0" w:firstRow="1" w:lastRow="0" w:firstColumn="1" w:lastColumn="0" w:noHBand="0" w:noVBand="1"/>
      </w:tblPr>
      <w:tblGrid>
        <w:gridCol w:w="2232"/>
        <w:gridCol w:w="6089"/>
      </w:tblGrid>
      <w:tr w:rsidR="00251619" w:rsidRPr="00BF7AAB" w14:paraId="498546EE" w14:textId="77777777" w:rsidTr="007C1CB2">
        <w:tc>
          <w:tcPr>
            <w:tcW w:w="8321" w:type="dxa"/>
            <w:gridSpan w:val="2"/>
            <w:shd w:val="clear" w:color="auto" w:fill="D9D9D9"/>
          </w:tcPr>
          <w:p w14:paraId="131C8E21"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eastAsia="Calibri Light" w:hAnsiTheme="majorBidi" w:cstheme="majorBidi"/>
                <w:bCs/>
                <w:sz w:val="18"/>
                <w:szCs w:val="18"/>
              </w:rPr>
              <w:t>Responses to question 13.3</w:t>
            </w:r>
          </w:p>
        </w:tc>
      </w:tr>
      <w:tr w:rsidR="00251619" w:rsidRPr="00BF7AAB" w14:paraId="6BED4BF2" w14:textId="77777777" w:rsidTr="007C1CB2">
        <w:tc>
          <w:tcPr>
            <w:tcW w:w="2232" w:type="dxa"/>
            <w:shd w:val="clear" w:color="auto" w:fill="D9D9D9"/>
          </w:tcPr>
          <w:p w14:paraId="18FEE21E"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hAnsiTheme="majorBidi" w:cstheme="majorBidi"/>
                <w:sz w:val="18"/>
                <w:szCs w:val="18"/>
              </w:rPr>
              <w:t>16 parties responded “Yes”</w:t>
            </w:r>
          </w:p>
        </w:tc>
        <w:tc>
          <w:tcPr>
            <w:tcW w:w="6089" w:type="dxa"/>
            <w:shd w:val="clear" w:color="auto" w:fill="D9D9D9"/>
          </w:tcPr>
          <w:p w14:paraId="05356195"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hAnsiTheme="majorBidi" w:cstheme="majorBidi"/>
                <w:sz w:val="18"/>
                <w:szCs w:val="18"/>
              </w:rPr>
              <w:t>101 parties responded “No”</w:t>
            </w:r>
          </w:p>
        </w:tc>
      </w:tr>
      <w:tr w:rsidR="00251619" w:rsidRPr="00BF7AAB" w14:paraId="62605E7F" w14:textId="77777777" w:rsidTr="007C1CB2">
        <w:tc>
          <w:tcPr>
            <w:tcW w:w="2232" w:type="dxa"/>
          </w:tcPr>
          <w:p w14:paraId="0987734F" w14:textId="0C513C05"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Belgium, Canada,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and Macao SAR), Denmark, Ecuador, France, Germany, Japan, Marshall Islands,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Norway,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Sweden, Switzerland, Tuvalu, and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w:t>
            </w:r>
          </w:p>
        </w:tc>
        <w:tc>
          <w:tcPr>
            <w:tcW w:w="6089" w:type="dxa"/>
          </w:tcPr>
          <w:p w14:paraId="2C5F62DC" w14:textId="59DB727E"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Armenia, Austria, Bahamas, Benin, Bolivia (Plurinational State of), 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Chad, Chile, Colombia, Comoros,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Cuba, Cyprus, Czechia, Djibouti, Dominican Republic,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Equatorial Guinea,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European Union, Finland, Gabon, Gambia, Ghana, Greece,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Guyana, Honduras, Hungary,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Iran (Islamic Republic of), Ireland, Jamaica, Jordan, Kuwait, Lao People's Democratic Republic, Latvia, Lebanon, Lesotho, Liechtenstein, Lithuania, Luxembourg, Madagascar, Mali, Malta, Mauritius, Mexico, Monaco, Mongolia, Montenegro, Namibia,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Oman, Palau, Panama, Paraguay, Peru, Philippines, Portugal, Republic of Korea, Republic of Moldova, Romania, Rwanda,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Senegal, Seychelles,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Thailand, Togo,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Uruguay,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44353A85" w14:textId="77777777" w:rsidTr="007C1CB2">
        <w:tc>
          <w:tcPr>
            <w:tcW w:w="2232" w:type="dxa"/>
          </w:tcPr>
          <w:p w14:paraId="26162067"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Note: One new party voluntarily submitted its </w:t>
            </w:r>
            <w:r w:rsidRPr="00BF7AAB">
              <w:rPr>
                <w:rFonts w:asciiTheme="majorBidi" w:eastAsia="Calibri Light" w:hAnsiTheme="majorBidi" w:cstheme="majorBidi"/>
                <w:sz w:val="18"/>
                <w:szCs w:val="18"/>
              </w:rPr>
              <w:lastRenderedPageBreak/>
              <w:t>report and responded “Yes” to question 13.3: Cambodia</w:t>
            </w:r>
          </w:p>
        </w:tc>
        <w:tc>
          <w:tcPr>
            <w:tcW w:w="6089" w:type="dxa"/>
          </w:tcPr>
          <w:p w14:paraId="39E5E955" w14:textId="2B32D448"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lastRenderedPageBreak/>
              <w:t>Note: Seven new parties voluntarily submitted their reports and responded “No” to question 13.3: Bahrain, Burundi, Cameroon, Italy, Pakistan, Qatar, and United</w:t>
            </w:r>
            <w:r w:rsidR="00A07ABC" w:rsidRPr="00BF7AAB">
              <w:rPr>
                <w:rFonts w:asciiTheme="majorBidi" w:eastAsia="Calibri Light" w:hAnsiTheme="majorBidi" w:cstheme="majorBidi"/>
                <w:sz w:val="18"/>
                <w:szCs w:val="18"/>
              </w:rPr>
              <w:t> </w:t>
            </w:r>
            <w:r w:rsidRPr="00BF7AAB">
              <w:rPr>
                <w:rFonts w:asciiTheme="majorBidi" w:eastAsia="Calibri Light" w:hAnsiTheme="majorBidi" w:cstheme="majorBidi"/>
                <w:sz w:val="18"/>
                <w:szCs w:val="18"/>
              </w:rPr>
              <w:t>Republic of Tanzania</w:t>
            </w:r>
          </w:p>
        </w:tc>
      </w:tr>
    </w:tbl>
    <w:p w14:paraId="4912D596" w14:textId="77777777" w:rsidR="00251619" w:rsidRPr="00BF7AAB" w:rsidRDefault="00251619" w:rsidP="0025459F">
      <w:pPr>
        <w:pStyle w:val="CH2"/>
        <w:ind w:firstLine="0"/>
        <w:rPr>
          <w:rFonts w:asciiTheme="majorBidi" w:hAnsiTheme="majorBidi" w:cstheme="majorBidi"/>
          <w:b w:val="0"/>
          <w:bCs/>
          <w:lang w:val="en-GB"/>
        </w:rPr>
      </w:pPr>
      <w:bookmarkStart w:id="24" w:name="_Toc106872322"/>
      <w:r w:rsidRPr="00BF7AAB">
        <w:rPr>
          <w:rFonts w:asciiTheme="majorBidi" w:hAnsiTheme="majorBidi" w:cstheme="majorBidi"/>
          <w:bCs/>
          <w:lang w:val="en-GB"/>
        </w:rPr>
        <w:t xml:space="preserve">Article </w:t>
      </w:r>
      <w:r w:rsidRPr="00BF7AAB">
        <w:rPr>
          <w:lang w:val="en-GB"/>
        </w:rPr>
        <w:t>14</w:t>
      </w:r>
      <w:r w:rsidRPr="00BF7AAB">
        <w:rPr>
          <w:rFonts w:asciiTheme="majorBidi" w:hAnsiTheme="majorBidi" w:cstheme="majorBidi"/>
          <w:bCs/>
          <w:lang w:val="en-GB"/>
        </w:rPr>
        <w:t>: Capacity-building, technical assistance and technology transfer</w:t>
      </w:r>
      <w:bookmarkEnd w:id="24"/>
    </w:p>
    <w:tbl>
      <w:tblPr>
        <w:tblStyle w:val="TableGrid9"/>
        <w:tblW w:w="8307" w:type="dxa"/>
        <w:jc w:val="right"/>
        <w:tblInd w:w="0" w:type="dxa"/>
        <w:tblLook w:val="04A0" w:firstRow="1" w:lastRow="0" w:firstColumn="1" w:lastColumn="0" w:noHBand="0" w:noVBand="1"/>
      </w:tblPr>
      <w:tblGrid>
        <w:gridCol w:w="8307"/>
      </w:tblGrid>
      <w:tr w:rsidR="00251619" w:rsidRPr="002C7D4B" w14:paraId="632B2FD8" w14:textId="77777777" w:rsidTr="002C7D4B">
        <w:trPr>
          <w:trHeight w:val="57"/>
          <w:jc w:val="right"/>
        </w:trPr>
        <w:tc>
          <w:tcPr>
            <w:tcW w:w="8307" w:type="dxa"/>
            <w:shd w:val="clear" w:color="auto" w:fill="auto"/>
          </w:tcPr>
          <w:p w14:paraId="7298AA17" w14:textId="77777777" w:rsidR="00251619" w:rsidRPr="002C7D4B" w:rsidRDefault="00251619" w:rsidP="007C1CB2">
            <w:pPr>
              <w:spacing w:before="120" w:line="240" w:lineRule="auto"/>
              <w:rPr>
                <w:rFonts w:ascii="Times New Roman" w:hAnsi="Times New Roman" w:cs="Times New Roman"/>
                <w:sz w:val="18"/>
                <w:szCs w:val="18"/>
              </w:rPr>
            </w:pPr>
            <w:r w:rsidRPr="002C7D4B">
              <w:rPr>
                <w:rFonts w:ascii="Times New Roman" w:hAnsi="Times New Roman" w:cs="Times New Roman"/>
                <w:b/>
                <w:bCs/>
                <w:sz w:val="18"/>
                <w:szCs w:val="18"/>
              </w:rPr>
              <w:t xml:space="preserve">Question 14.1: </w:t>
            </w:r>
            <w:r w:rsidRPr="002C7D4B">
              <w:rPr>
                <w:rFonts w:ascii="Times New Roman" w:hAnsi="Times New Roman" w:cs="Times New Roman"/>
                <w:sz w:val="18"/>
                <w:szCs w:val="18"/>
              </w:rPr>
              <w:t>Has the party cooperated to provide capacity-building or technical assistance, pursuant to article 14, to another party to the Convention? (</w:t>
            </w:r>
            <w:proofErr w:type="gramStart"/>
            <w:r w:rsidRPr="002C7D4B">
              <w:rPr>
                <w:rFonts w:ascii="Times New Roman" w:hAnsi="Times New Roman" w:cs="Times New Roman"/>
                <w:sz w:val="18"/>
                <w:szCs w:val="18"/>
              </w:rPr>
              <w:t>para</w:t>
            </w:r>
            <w:proofErr w:type="gramEnd"/>
            <w:r w:rsidRPr="002C7D4B">
              <w:rPr>
                <w:rFonts w:ascii="Times New Roman" w:hAnsi="Times New Roman" w:cs="Times New Roman"/>
                <w:sz w:val="18"/>
                <w:szCs w:val="18"/>
              </w:rPr>
              <w:t>. 1)</w:t>
            </w:r>
          </w:p>
          <w:p w14:paraId="65C222F3" w14:textId="77777777" w:rsidR="00251619" w:rsidRPr="002C7D4B" w:rsidRDefault="00251619" w:rsidP="007F6417">
            <w:pPr>
              <w:numPr>
                <w:ilvl w:val="0"/>
                <w:numId w:val="4"/>
              </w:numPr>
              <w:tabs>
                <w:tab w:val="clear" w:pos="1247"/>
                <w:tab w:val="clear" w:pos="1814"/>
                <w:tab w:val="clear" w:pos="2381"/>
                <w:tab w:val="clear" w:pos="2948"/>
                <w:tab w:val="clear" w:pos="3515"/>
                <w:tab w:val="left" w:pos="2268"/>
              </w:tabs>
              <w:spacing w:before="120" w:line="240" w:lineRule="auto"/>
              <w:ind w:left="357" w:hanging="357"/>
              <w:rPr>
                <w:rFonts w:ascii="Times New Roman" w:hAnsi="Times New Roman" w:cs="Times New Roman"/>
                <w:sz w:val="18"/>
                <w:szCs w:val="18"/>
              </w:rPr>
            </w:pPr>
            <w:r w:rsidRPr="002C7D4B">
              <w:rPr>
                <w:rFonts w:ascii="Times New Roman" w:hAnsi="Times New Roman" w:cs="Times New Roman"/>
                <w:sz w:val="18"/>
                <w:szCs w:val="18"/>
              </w:rPr>
              <w:t>Yes (</w:t>
            </w:r>
            <w:r w:rsidRPr="002C7D4B">
              <w:rPr>
                <w:rFonts w:ascii="Times New Roman" w:hAnsi="Times New Roman" w:cs="Times New Roman"/>
                <w:i/>
                <w:iCs/>
                <w:sz w:val="18"/>
                <w:szCs w:val="18"/>
              </w:rPr>
              <w:t>please specify</w:t>
            </w:r>
            <w:r w:rsidRPr="002C7D4B">
              <w:rPr>
                <w:rFonts w:ascii="Times New Roman" w:hAnsi="Times New Roman" w:cs="Times New Roman"/>
                <w:sz w:val="18"/>
                <w:szCs w:val="18"/>
              </w:rPr>
              <w:t>)</w:t>
            </w:r>
          </w:p>
          <w:p w14:paraId="63C3A203" w14:textId="77777777" w:rsidR="00251619" w:rsidRPr="002C7D4B" w:rsidRDefault="00251619" w:rsidP="007F6417">
            <w:pPr>
              <w:numPr>
                <w:ilvl w:val="0"/>
                <w:numId w:val="4"/>
              </w:numPr>
              <w:tabs>
                <w:tab w:val="clear" w:pos="1247"/>
                <w:tab w:val="clear" w:pos="1814"/>
                <w:tab w:val="clear" w:pos="2381"/>
                <w:tab w:val="clear" w:pos="2948"/>
                <w:tab w:val="clear" w:pos="3515"/>
                <w:tab w:val="left" w:pos="2268"/>
              </w:tabs>
              <w:spacing w:before="120" w:line="240" w:lineRule="auto"/>
              <w:ind w:left="357" w:hanging="357"/>
              <w:rPr>
                <w:rFonts w:ascii="Times New Roman" w:hAnsi="Times New Roman" w:cs="Times New Roman"/>
                <w:sz w:val="18"/>
                <w:szCs w:val="18"/>
              </w:rPr>
            </w:pPr>
            <w:r w:rsidRPr="002C7D4B">
              <w:rPr>
                <w:rFonts w:ascii="Times New Roman" w:hAnsi="Times New Roman" w:cs="Times New Roman"/>
                <w:sz w:val="18"/>
                <w:szCs w:val="18"/>
              </w:rPr>
              <w:t>No (</w:t>
            </w:r>
            <w:r w:rsidRPr="002C7D4B">
              <w:rPr>
                <w:rFonts w:ascii="Times New Roman" w:hAnsi="Times New Roman" w:cs="Times New Roman"/>
                <w:i/>
                <w:iCs/>
                <w:sz w:val="18"/>
                <w:szCs w:val="18"/>
              </w:rPr>
              <w:t>please specify</w:t>
            </w:r>
            <w:r w:rsidRPr="002C7D4B">
              <w:rPr>
                <w:rFonts w:ascii="Times New Roman" w:hAnsi="Times New Roman" w:cs="Times New Roman"/>
                <w:sz w:val="18"/>
                <w:szCs w:val="18"/>
              </w:rPr>
              <w:t>)</w:t>
            </w:r>
          </w:p>
        </w:tc>
      </w:tr>
    </w:tbl>
    <w:p w14:paraId="0AD75ABF" w14:textId="77777777" w:rsidR="00251619" w:rsidRPr="00BF7AAB" w:rsidRDefault="00251619" w:rsidP="008630D4">
      <w:pPr>
        <w:pStyle w:val="NormalNonumber"/>
        <w:rPr>
          <w:rFonts w:asciiTheme="majorBidi" w:hAnsiTheme="majorBidi" w:cstheme="majorBidi"/>
          <w:lang w:val="en-GB"/>
        </w:rPr>
      </w:pPr>
    </w:p>
    <w:tbl>
      <w:tblPr>
        <w:tblStyle w:val="TableGrid1"/>
        <w:tblW w:w="0" w:type="auto"/>
        <w:tblInd w:w="1165" w:type="dxa"/>
        <w:tblLook w:val="04A0" w:firstRow="1" w:lastRow="0" w:firstColumn="1" w:lastColumn="0" w:noHBand="0" w:noVBand="1"/>
      </w:tblPr>
      <w:tblGrid>
        <w:gridCol w:w="2516"/>
        <w:gridCol w:w="5805"/>
      </w:tblGrid>
      <w:tr w:rsidR="00251619" w:rsidRPr="00BF7AAB" w14:paraId="43123661" w14:textId="77777777" w:rsidTr="007C1CB2">
        <w:tc>
          <w:tcPr>
            <w:tcW w:w="8321" w:type="dxa"/>
            <w:gridSpan w:val="2"/>
            <w:shd w:val="clear" w:color="auto" w:fill="D9D9D9"/>
          </w:tcPr>
          <w:p w14:paraId="02C10CBC"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eastAsia="Calibri Light" w:hAnsiTheme="majorBidi" w:cstheme="majorBidi"/>
                <w:bCs/>
                <w:sz w:val="18"/>
                <w:szCs w:val="18"/>
              </w:rPr>
              <w:t>Responses to question 14.1</w:t>
            </w:r>
          </w:p>
        </w:tc>
      </w:tr>
      <w:tr w:rsidR="00251619" w:rsidRPr="00BF7AAB" w14:paraId="0669002B" w14:textId="77777777" w:rsidTr="007C1CB2">
        <w:tc>
          <w:tcPr>
            <w:tcW w:w="2516" w:type="dxa"/>
            <w:shd w:val="clear" w:color="auto" w:fill="D9D9D9"/>
          </w:tcPr>
          <w:p w14:paraId="2CBCF5EB"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hAnsiTheme="majorBidi" w:cstheme="majorBidi"/>
                <w:sz w:val="18"/>
                <w:szCs w:val="18"/>
              </w:rPr>
              <w:t>29 parties responded “Yes”</w:t>
            </w:r>
          </w:p>
        </w:tc>
        <w:tc>
          <w:tcPr>
            <w:tcW w:w="5805" w:type="dxa"/>
            <w:shd w:val="clear" w:color="auto" w:fill="D9D9D9"/>
          </w:tcPr>
          <w:p w14:paraId="6832F835"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hAnsiTheme="majorBidi" w:cstheme="majorBidi"/>
                <w:sz w:val="18"/>
                <w:szCs w:val="18"/>
              </w:rPr>
              <w:t>88 parties responded “No”</w:t>
            </w:r>
          </w:p>
        </w:tc>
      </w:tr>
      <w:tr w:rsidR="00251619" w:rsidRPr="00BF7AAB" w14:paraId="3415F9BE" w14:textId="77777777" w:rsidTr="007C1CB2">
        <w:tc>
          <w:tcPr>
            <w:tcW w:w="2516" w:type="dxa"/>
          </w:tcPr>
          <w:p w14:paraId="05382F37" w14:textId="37FE58F8"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Antigua and Barbuda, Argentina, Bahamas, Canada,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Cyprus, Czechia, Ecuador, Estonia, France, Gambia, Ghana, Guyana, Japan, Kuwait, Mexico, Niger, Norway, Oman, Peru, Singapore, Sweden, Switzerland, Thailand,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and Uruguay</w:t>
            </w:r>
          </w:p>
        </w:tc>
        <w:tc>
          <w:tcPr>
            <w:tcW w:w="5805" w:type="dxa"/>
          </w:tcPr>
          <w:p w14:paraId="5778104B" w14:textId="58839698"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 xml:space="preserve">Albania, Armenia, Austria, Belgium, Benin, Bolivia (Plurinational State of), Botswana, Brazil, Bulgaria, </w:t>
            </w:r>
            <w:r w:rsidR="00AB1C29" w:rsidRPr="00BF7AAB">
              <w:rPr>
                <w:rFonts w:asciiTheme="majorBidi" w:hAnsiTheme="majorBidi" w:cstheme="majorBidi"/>
                <w:sz w:val="18"/>
                <w:szCs w:val="18"/>
              </w:rPr>
              <w:t>Burkina Faso</w:t>
            </w:r>
            <w:r w:rsidRPr="00BF7AAB">
              <w:rPr>
                <w:rFonts w:asciiTheme="majorBidi" w:hAnsiTheme="majorBidi" w:cstheme="majorBidi"/>
                <w:sz w:val="18"/>
                <w:szCs w:val="18"/>
              </w:rPr>
              <w:t xml:space="preserve">, Chad, Comoros, </w:t>
            </w:r>
            <w:r w:rsidR="008413B1">
              <w:rPr>
                <w:rFonts w:asciiTheme="majorBidi" w:hAnsiTheme="majorBidi" w:cstheme="majorBidi"/>
                <w:sz w:val="18"/>
                <w:szCs w:val="18"/>
              </w:rPr>
              <w:t>Congo</w:t>
            </w:r>
            <w:r w:rsidRPr="00BF7AAB">
              <w:rPr>
                <w:rFonts w:asciiTheme="majorBidi" w:hAnsiTheme="majorBidi" w:cstheme="majorBidi"/>
                <w:sz w:val="18"/>
                <w:szCs w:val="18"/>
              </w:rPr>
              <w:t xml:space="preserve">, </w:t>
            </w:r>
            <w:r w:rsidR="00821DA1" w:rsidRPr="00BF7AAB">
              <w:rPr>
                <w:rFonts w:asciiTheme="majorBidi" w:hAnsiTheme="majorBidi" w:cstheme="majorBidi"/>
                <w:sz w:val="18"/>
                <w:szCs w:val="18"/>
              </w:rPr>
              <w:t>Costa Rica</w:t>
            </w:r>
            <w:r w:rsidRPr="00BF7AAB">
              <w:rPr>
                <w:rFonts w:asciiTheme="majorBidi" w:hAnsiTheme="majorBidi" w:cstheme="majorBidi"/>
                <w:sz w:val="18"/>
                <w:szCs w:val="18"/>
              </w:rPr>
              <w:t xml:space="preserve">, </w:t>
            </w:r>
            <w:r w:rsidR="00821DA1" w:rsidRPr="00BF7AAB">
              <w:rPr>
                <w:rFonts w:asciiTheme="majorBidi" w:hAnsiTheme="majorBidi" w:cstheme="majorBidi"/>
                <w:sz w:val="18"/>
                <w:szCs w:val="18"/>
              </w:rPr>
              <w:t>Côte d’Ivoire</w:t>
            </w:r>
            <w:r w:rsidRPr="00BF7AAB">
              <w:rPr>
                <w:rFonts w:asciiTheme="majorBidi" w:hAnsiTheme="majorBidi" w:cstheme="majorBidi"/>
                <w:sz w:val="18"/>
                <w:szCs w:val="18"/>
              </w:rPr>
              <w:t xml:space="preserve">, Croatia, Cuba, Denmark, Djibouti, Dominican Republic, </w:t>
            </w:r>
            <w:r w:rsidR="001B2884" w:rsidRPr="00BF7AAB">
              <w:rPr>
                <w:rFonts w:asciiTheme="majorBidi" w:hAnsiTheme="majorBidi" w:cstheme="majorBidi"/>
                <w:sz w:val="18"/>
                <w:szCs w:val="18"/>
              </w:rPr>
              <w:t>El Salvador</w:t>
            </w:r>
            <w:r w:rsidRPr="00BF7AAB">
              <w:rPr>
                <w:rFonts w:asciiTheme="majorBidi" w:hAnsiTheme="majorBidi" w:cstheme="majorBidi"/>
                <w:sz w:val="18"/>
                <w:szCs w:val="18"/>
              </w:rPr>
              <w:t xml:space="preserve">, Equatorial Guinea, </w:t>
            </w:r>
            <w:r w:rsidR="008413B1">
              <w:rPr>
                <w:rFonts w:asciiTheme="majorBidi" w:hAnsiTheme="majorBidi" w:cstheme="majorBidi"/>
                <w:sz w:val="18"/>
                <w:szCs w:val="18"/>
              </w:rPr>
              <w:t>Eswatini</w:t>
            </w:r>
            <w:r w:rsidRPr="00BF7AAB">
              <w:rPr>
                <w:rFonts w:asciiTheme="majorBidi" w:hAnsiTheme="majorBidi" w:cstheme="majorBidi"/>
                <w:sz w:val="18"/>
                <w:szCs w:val="18"/>
              </w:rPr>
              <w:t xml:space="preserve">, European Union, Finland, Gabon, Germany, Greece, Guinea, </w:t>
            </w:r>
            <w:r w:rsidR="00441154" w:rsidRPr="00BF7AAB">
              <w:rPr>
                <w:rFonts w:asciiTheme="majorBidi" w:hAnsiTheme="majorBidi" w:cstheme="majorBidi"/>
                <w:sz w:val="18"/>
                <w:szCs w:val="18"/>
              </w:rPr>
              <w:t>Guinea</w:t>
            </w:r>
            <w:r w:rsidR="00441154" w:rsidRPr="00BF7AAB">
              <w:rPr>
                <w:rFonts w:asciiTheme="majorBidi" w:hAnsiTheme="majorBidi" w:cstheme="majorBidi"/>
                <w:sz w:val="18"/>
                <w:szCs w:val="18"/>
              </w:rPr>
              <w:noBreakHyphen/>
              <w:t>Bissau</w:t>
            </w:r>
            <w:r w:rsidRPr="00BF7AAB">
              <w:rPr>
                <w:rFonts w:asciiTheme="majorBidi" w:hAnsiTheme="majorBidi" w:cstheme="majorBidi"/>
                <w:sz w:val="18"/>
                <w:szCs w:val="18"/>
              </w:rPr>
              <w:t xml:space="preserve">, Honduras, Hungary, Iceland, </w:t>
            </w:r>
            <w:r w:rsidRPr="00BF7AAB">
              <w:rPr>
                <w:rFonts w:asciiTheme="majorBidi" w:eastAsia="Calibri" w:hAnsiTheme="majorBidi" w:cstheme="majorBidi"/>
                <w:sz w:val="18"/>
                <w:szCs w:val="18"/>
              </w:rPr>
              <w:t xml:space="preserve">India, </w:t>
            </w:r>
            <w:r w:rsidRPr="00BF7AAB">
              <w:rPr>
                <w:rFonts w:asciiTheme="majorBidi" w:hAnsiTheme="majorBidi" w:cstheme="majorBidi"/>
                <w:sz w:val="18"/>
                <w:szCs w:val="18"/>
              </w:rPr>
              <w:t xml:space="preserve">Indonesia, Iran (Islamic Republic of), Ireland, Jamaica, Jordan, Lao People's Democratic Republic, Latvia, Lebanon, Lesotho, Liechtenstein, Lithuania, Luxembourg, Madagascar, Mali, Malta, Marshall Islands, Mauritius, Monaco, Mongolia, Montenegro, Namibia, </w:t>
            </w:r>
            <w:r w:rsidR="008413B1">
              <w:rPr>
                <w:rFonts w:asciiTheme="majorBidi" w:hAnsiTheme="majorBidi" w:cstheme="majorBidi"/>
                <w:sz w:val="18"/>
                <w:szCs w:val="18"/>
              </w:rPr>
              <w:t>Netherlands (Kingdom of the)</w:t>
            </w:r>
            <w:r w:rsidRPr="00BF7AAB">
              <w:rPr>
                <w:rFonts w:asciiTheme="majorBidi" w:hAnsiTheme="majorBidi" w:cstheme="majorBidi"/>
                <w:sz w:val="18"/>
                <w:szCs w:val="18"/>
              </w:rPr>
              <w:t xml:space="preserve">, Nicaragua, Nigeria, </w:t>
            </w:r>
            <w:r w:rsidR="00F16772" w:rsidRPr="00BF7AAB">
              <w:rPr>
                <w:rFonts w:asciiTheme="majorBidi" w:hAnsiTheme="majorBidi" w:cstheme="majorBidi"/>
                <w:sz w:val="18"/>
                <w:szCs w:val="18"/>
              </w:rPr>
              <w:t>North Macedonia</w:t>
            </w:r>
            <w:r w:rsidRPr="00BF7AAB">
              <w:rPr>
                <w:rFonts w:asciiTheme="majorBidi" w:hAnsiTheme="majorBidi" w:cstheme="majorBidi"/>
                <w:sz w:val="18"/>
                <w:szCs w:val="18"/>
              </w:rPr>
              <w:t xml:space="preserve">, Palau, Panama, Paraguay, Philippines, Portugal, Republic of Korea, Republic of Moldova, Romania, Rwanda, </w:t>
            </w:r>
            <w:r w:rsidR="00BD55A8" w:rsidRPr="00BF7AAB">
              <w:rPr>
                <w:rFonts w:asciiTheme="majorBidi" w:hAnsiTheme="majorBidi" w:cstheme="majorBidi"/>
                <w:sz w:val="18"/>
                <w:szCs w:val="18"/>
              </w:rPr>
              <w:t>Saint Kitts</w:t>
            </w:r>
            <w:r w:rsidRPr="00BF7AAB">
              <w:rPr>
                <w:rFonts w:asciiTheme="majorBidi" w:hAnsiTheme="majorBidi" w:cstheme="majorBidi"/>
                <w:sz w:val="18"/>
                <w:szCs w:val="18"/>
              </w:rPr>
              <w:t xml:space="preserve"> and Nevis, </w:t>
            </w:r>
            <w:r w:rsidR="00821DA1" w:rsidRPr="00BF7AAB">
              <w:rPr>
                <w:rFonts w:asciiTheme="majorBidi" w:hAnsiTheme="majorBidi" w:cstheme="majorBidi"/>
                <w:sz w:val="18"/>
                <w:szCs w:val="18"/>
              </w:rPr>
              <w:t>Saint Lucia</w:t>
            </w:r>
            <w:r w:rsidRPr="00BF7AAB">
              <w:rPr>
                <w:rFonts w:asciiTheme="majorBidi" w:hAnsiTheme="majorBidi" w:cstheme="majorBidi"/>
                <w:sz w:val="18"/>
                <w:szCs w:val="18"/>
              </w:rPr>
              <w:t xml:space="preserve">, Samoa, </w:t>
            </w:r>
            <w:r w:rsidR="001B2884" w:rsidRPr="00BF7AAB">
              <w:rPr>
                <w:rFonts w:asciiTheme="majorBidi" w:hAnsiTheme="majorBidi" w:cstheme="majorBidi"/>
                <w:sz w:val="18"/>
                <w:szCs w:val="18"/>
              </w:rPr>
              <w:t>Sao Tome</w:t>
            </w:r>
            <w:r w:rsidRPr="00BF7AAB">
              <w:rPr>
                <w:rFonts w:asciiTheme="majorBidi" w:hAnsiTheme="majorBidi" w:cstheme="majorBidi"/>
                <w:sz w:val="18"/>
                <w:szCs w:val="18"/>
              </w:rPr>
              <w:t xml:space="preserve"> and Principe, </w:t>
            </w:r>
            <w:r w:rsidR="00673994" w:rsidRPr="00BF7AAB">
              <w:rPr>
                <w:rFonts w:asciiTheme="majorBidi" w:hAnsiTheme="majorBidi" w:cstheme="majorBidi"/>
                <w:sz w:val="18"/>
                <w:szCs w:val="18"/>
              </w:rPr>
              <w:t>Saudi Arabia</w:t>
            </w:r>
            <w:r w:rsidRPr="00BF7AAB">
              <w:rPr>
                <w:rFonts w:asciiTheme="majorBidi" w:hAnsiTheme="majorBidi" w:cstheme="majorBidi"/>
                <w:sz w:val="18"/>
                <w:szCs w:val="18"/>
              </w:rPr>
              <w:t xml:space="preserve">, Senegal, Seychelles, </w:t>
            </w:r>
            <w:r w:rsidR="00CB2632" w:rsidRPr="00BF7AAB">
              <w:rPr>
                <w:rFonts w:asciiTheme="majorBidi" w:hAnsiTheme="majorBidi" w:cstheme="majorBidi"/>
                <w:sz w:val="18"/>
                <w:szCs w:val="18"/>
              </w:rPr>
              <w:t>Sierra Leone</w:t>
            </w:r>
            <w:r w:rsidRPr="00BF7AAB">
              <w:rPr>
                <w:rFonts w:asciiTheme="majorBidi" w:hAnsiTheme="majorBidi" w:cstheme="majorBidi"/>
                <w:sz w:val="18"/>
                <w:szCs w:val="18"/>
              </w:rPr>
              <w:t xml:space="preserve">, Slovakia, Slovenia, </w:t>
            </w:r>
            <w:r w:rsidR="00BD55A8" w:rsidRPr="00BF7AAB">
              <w:rPr>
                <w:rFonts w:asciiTheme="majorBidi" w:hAnsiTheme="majorBidi" w:cstheme="majorBidi"/>
                <w:sz w:val="18"/>
                <w:szCs w:val="18"/>
              </w:rPr>
              <w:t>South Africa</w:t>
            </w:r>
            <w:r w:rsidRPr="00BF7AAB">
              <w:rPr>
                <w:rFonts w:asciiTheme="majorBidi" w:hAnsiTheme="majorBidi" w:cstheme="majorBidi"/>
                <w:sz w:val="18"/>
                <w:szCs w:val="18"/>
              </w:rPr>
              <w:t xml:space="preserve">, </w:t>
            </w:r>
            <w:r w:rsidR="00CB2632" w:rsidRPr="00BF7AAB">
              <w:rPr>
                <w:rFonts w:asciiTheme="majorBidi" w:hAnsiTheme="majorBidi" w:cstheme="majorBidi"/>
                <w:sz w:val="18"/>
                <w:szCs w:val="18"/>
              </w:rPr>
              <w:t>Sri Lanka</w:t>
            </w:r>
            <w:r w:rsidRPr="00BF7AAB">
              <w:rPr>
                <w:rFonts w:asciiTheme="majorBidi" w:hAnsiTheme="majorBidi" w:cstheme="majorBidi"/>
                <w:sz w:val="18"/>
                <w:szCs w:val="18"/>
              </w:rPr>
              <w:t xml:space="preserve">, Suriname, Togo, Tuvalu, Uganda, </w:t>
            </w:r>
            <w:r w:rsidR="007D0120" w:rsidRPr="00BF7AAB">
              <w:rPr>
                <w:rFonts w:asciiTheme="majorBidi" w:hAnsiTheme="majorBidi" w:cstheme="majorBidi"/>
                <w:sz w:val="18"/>
                <w:szCs w:val="18"/>
              </w:rPr>
              <w:t>United Arab Emirates</w:t>
            </w:r>
            <w:r w:rsidRPr="00BF7AAB">
              <w:rPr>
                <w:rFonts w:asciiTheme="majorBidi" w:hAnsiTheme="majorBidi" w:cstheme="majorBidi"/>
                <w:sz w:val="18"/>
                <w:szCs w:val="18"/>
              </w:rPr>
              <w:t xml:space="preserve">, Vanuatu, </w:t>
            </w:r>
            <w:r w:rsidR="00441154" w:rsidRPr="00BF7AAB">
              <w:rPr>
                <w:rFonts w:asciiTheme="majorBidi" w:hAnsiTheme="majorBidi" w:cstheme="majorBidi"/>
                <w:sz w:val="18"/>
                <w:szCs w:val="18"/>
              </w:rPr>
              <w:t>Viet Nam</w:t>
            </w:r>
            <w:r w:rsidRPr="00BF7AAB">
              <w:rPr>
                <w:rFonts w:asciiTheme="majorBidi" w:hAnsiTheme="majorBidi" w:cstheme="majorBidi"/>
                <w:sz w:val="18"/>
                <w:szCs w:val="18"/>
              </w:rPr>
              <w:t>, and Zambia</w:t>
            </w:r>
          </w:p>
        </w:tc>
      </w:tr>
      <w:tr w:rsidR="00251619" w:rsidRPr="00BF7AAB" w14:paraId="2B7FF185" w14:textId="77777777" w:rsidTr="007C1CB2">
        <w:tc>
          <w:tcPr>
            <w:tcW w:w="2516" w:type="dxa"/>
          </w:tcPr>
          <w:p w14:paraId="4A1AC876"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 One new party voluntarily submitted its report and responded “Yes” to question 14.1: Italy</w:t>
            </w:r>
          </w:p>
        </w:tc>
        <w:tc>
          <w:tcPr>
            <w:tcW w:w="5805" w:type="dxa"/>
          </w:tcPr>
          <w:p w14:paraId="008939ED"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 Seven new parties voluntarily submitted their reports and responded “No” to question 14.1: Bahrain, Burundi, Cambodia, Cameroon, Pakistan, Qatar, and United Republic of Tanzania</w:t>
            </w:r>
          </w:p>
        </w:tc>
      </w:tr>
    </w:tbl>
    <w:p w14:paraId="66614C8A" w14:textId="77777777" w:rsidR="00251619" w:rsidRPr="00BF7AAB" w:rsidRDefault="00251619" w:rsidP="008630D4">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5E586809" w14:textId="77777777" w:rsidTr="007C1CB2">
        <w:trPr>
          <w:trHeight w:val="57"/>
          <w:jc w:val="right"/>
        </w:trPr>
        <w:tc>
          <w:tcPr>
            <w:tcW w:w="8307" w:type="dxa"/>
            <w:shd w:val="clear" w:color="auto" w:fill="EDEDED"/>
          </w:tcPr>
          <w:p w14:paraId="3DC22B94"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14.2</w:t>
            </w:r>
            <w:r w:rsidRPr="00BF7AAB">
              <w:rPr>
                <w:rFonts w:asciiTheme="majorBidi" w:hAnsiTheme="majorBidi" w:cstheme="majorBidi"/>
                <w:bCs/>
                <w:sz w:val="18"/>
              </w:rPr>
              <w:t xml:space="preserve">: </w:t>
            </w:r>
            <w:r w:rsidRPr="00BF7AAB">
              <w:rPr>
                <w:rFonts w:asciiTheme="majorBidi" w:hAnsiTheme="majorBidi" w:cstheme="majorBidi"/>
                <w:sz w:val="18"/>
              </w:rPr>
              <w:t>Supplemental: Has the party received capacity-building or technical assistance pursuant to article 14?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1)</w:t>
            </w:r>
          </w:p>
          <w:p w14:paraId="5D0E9C0A"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r w:rsidRPr="00BF7AAB">
              <w:rPr>
                <w:rFonts w:asciiTheme="majorBidi" w:hAnsiTheme="majorBidi" w:cstheme="majorBidi"/>
                <w:bCs/>
                <w:sz w:val="18"/>
              </w:rPr>
              <w:t xml:space="preserve"> </w:t>
            </w:r>
            <w:r w:rsidRPr="00BF7AAB">
              <w:rPr>
                <w:rFonts w:asciiTheme="majorBidi" w:hAnsiTheme="majorBidi" w:cstheme="majorBidi"/>
                <w:sz w:val="18"/>
              </w:rPr>
              <w:t>(</w:t>
            </w:r>
            <w:r w:rsidRPr="00BF7AAB">
              <w:rPr>
                <w:rFonts w:asciiTheme="majorBidi" w:hAnsiTheme="majorBidi" w:cstheme="majorBidi"/>
                <w:i/>
                <w:iCs/>
                <w:sz w:val="18"/>
              </w:rPr>
              <w:t>please specify</w:t>
            </w:r>
            <w:r w:rsidRPr="00BF7AAB">
              <w:rPr>
                <w:rFonts w:asciiTheme="majorBidi" w:hAnsiTheme="majorBidi" w:cstheme="majorBidi"/>
                <w:sz w:val="18"/>
              </w:rPr>
              <w:t>)</w:t>
            </w:r>
          </w:p>
          <w:p w14:paraId="14850C38"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r w:rsidRPr="00BF7AAB">
              <w:rPr>
                <w:rFonts w:asciiTheme="majorBidi" w:hAnsiTheme="majorBidi" w:cstheme="majorBidi"/>
                <w:bCs/>
                <w:sz w:val="18"/>
              </w:rPr>
              <w:t xml:space="preserve"> </w:t>
            </w:r>
            <w:r w:rsidRPr="00BF7AAB">
              <w:rPr>
                <w:rFonts w:asciiTheme="majorBidi" w:hAnsiTheme="majorBidi" w:cstheme="majorBidi"/>
                <w:sz w:val="18"/>
              </w:rPr>
              <w:t>(</w:t>
            </w:r>
            <w:r w:rsidRPr="00BF7AAB">
              <w:rPr>
                <w:rFonts w:asciiTheme="majorBidi" w:hAnsiTheme="majorBidi" w:cstheme="majorBidi"/>
                <w:i/>
                <w:iCs/>
                <w:sz w:val="18"/>
              </w:rPr>
              <w:t>please specify</w:t>
            </w:r>
            <w:r w:rsidRPr="00BF7AAB">
              <w:rPr>
                <w:rFonts w:asciiTheme="majorBidi" w:hAnsiTheme="majorBidi" w:cstheme="majorBidi"/>
                <w:sz w:val="18"/>
              </w:rPr>
              <w:t>)</w:t>
            </w:r>
          </w:p>
          <w:p w14:paraId="4F3278FD"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Please provide comments, if any.</w:t>
            </w:r>
          </w:p>
        </w:tc>
      </w:tr>
    </w:tbl>
    <w:p w14:paraId="009C1137" w14:textId="77777777" w:rsidR="00251619" w:rsidRPr="00BF7AAB" w:rsidRDefault="00251619" w:rsidP="008630D4">
      <w:pPr>
        <w:pStyle w:val="NormalNonumber"/>
        <w:rPr>
          <w:rFonts w:asciiTheme="majorBidi" w:hAnsiTheme="majorBidi" w:cstheme="majorBidi"/>
          <w:lang w:val="en-GB"/>
        </w:rPr>
      </w:pPr>
    </w:p>
    <w:tbl>
      <w:tblPr>
        <w:tblStyle w:val="TableGrid1"/>
        <w:tblW w:w="0" w:type="auto"/>
        <w:tblInd w:w="1165" w:type="dxa"/>
        <w:tblLook w:val="04A0" w:firstRow="1" w:lastRow="0" w:firstColumn="1" w:lastColumn="0" w:noHBand="0" w:noVBand="1"/>
      </w:tblPr>
      <w:tblGrid>
        <w:gridCol w:w="3933"/>
        <w:gridCol w:w="4388"/>
      </w:tblGrid>
      <w:tr w:rsidR="00251619" w:rsidRPr="00BF7AAB" w14:paraId="71B8679A" w14:textId="77777777" w:rsidTr="007C1CB2">
        <w:tc>
          <w:tcPr>
            <w:tcW w:w="8321" w:type="dxa"/>
            <w:gridSpan w:val="2"/>
            <w:shd w:val="clear" w:color="auto" w:fill="D9D9D9"/>
          </w:tcPr>
          <w:p w14:paraId="7E4D2CB0" w14:textId="77777777" w:rsidR="00251619" w:rsidRPr="00BF7AAB" w:rsidRDefault="00251619" w:rsidP="007C1CB2">
            <w:pPr>
              <w:tabs>
                <w:tab w:val="left" w:pos="4321"/>
                <w:tab w:val="right" w:pos="8641"/>
              </w:tabs>
              <w:spacing w:before="60"/>
              <w:rPr>
                <w:rFonts w:asciiTheme="majorBidi" w:hAnsiTheme="majorBidi" w:cstheme="majorBidi"/>
                <w:b/>
                <w:sz w:val="18"/>
                <w:szCs w:val="18"/>
              </w:rPr>
            </w:pPr>
            <w:r w:rsidRPr="00BF7AAB">
              <w:rPr>
                <w:rFonts w:asciiTheme="majorBidi" w:eastAsia="Calibri Light" w:hAnsiTheme="majorBidi" w:cstheme="majorBidi"/>
                <w:b/>
                <w:sz w:val="18"/>
                <w:szCs w:val="18"/>
              </w:rPr>
              <w:t>Responses to question 14.2</w:t>
            </w:r>
          </w:p>
        </w:tc>
      </w:tr>
      <w:tr w:rsidR="00251619" w:rsidRPr="00BF7AAB" w14:paraId="0769AA5D" w14:textId="77777777" w:rsidTr="007C1CB2">
        <w:tc>
          <w:tcPr>
            <w:tcW w:w="3933" w:type="dxa"/>
            <w:shd w:val="clear" w:color="auto" w:fill="D9D9D9"/>
          </w:tcPr>
          <w:p w14:paraId="4A6B7A80"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hAnsiTheme="majorBidi" w:cstheme="majorBidi"/>
                <w:sz w:val="18"/>
                <w:szCs w:val="18"/>
              </w:rPr>
              <w:t>57 parties responded “Yes”</w:t>
            </w:r>
          </w:p>
        </w:tc>
        <w:tc>
          <w:tcPr>
            <w:tcW w:w="4388" w:type="dxa"/>
            <w:shd w:val="clear" w:color="auto" w:fill="D9D9D9"/>
          </w:tcPr>
          <w:p w14:paraId="18476E93"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hAnsiTheme="majorBidi" w:cstheme="majorBidi"/>
                <w:sz w:val="18"/>
                <w:szCs w:val="18"/>
              </w:rPr>
              <w:t>60 parties responded “No”</w:t>
            </w:r>
          </w:p>
        </w:tc>
      </w:tr>
      <w:tr w:rsidR="00251619" w:rsidRPr="00BF7AAB" w14:paraId="43F13681" w14:textId="77777777" w:rsidTr="007C1CB2">
        <w:tc>
          <w:tcPr>
            <w:tcW w:w="3933" w:type="dxa"/>
          </w:tcPr>
          <w:p w14:paraId="7BB964A8" w14:textId="50A78C1A"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Argentina, Armenia, Bahamas, Benin, Botswana,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Chad,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Djibouti,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Gabon, Gambia, Ghana,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Guyana, Honduras, Indonesia, Jamaica, Lao People’s Democratic Republic, Lesotho, Mauritius, Mexico, Mongolia, Montenegro, Namibia, Nicaragua, Niger, Nigeria, Oman, Palau, Panama, Paraguay, Peru, Philippines, Republic of Moldova,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lastRenderedPageBreak/>
              <w:t>Saint Lucia</w:t>
            </w:r>
            <w:r w:rsidRPr="00BF7AAB">
              <w:rPr>
                <w:rFonts w:asciiTheme="majorBidi" w:eastAsia="Calibri Light" w:hAnsiTheme="majorBidi" w:cstheme="majorBidi"/>
                <w:sz w:val="18"/>
                <w:szCs w:val="18"/>
              </w:rPr>
              <w:t xml:space="preserve">, Samoa, Senegal, Seychelles, Singapore,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Thailand, Togo, Tuvalu, Uganda, Uruguay,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4388" w:type="dxa"/>
          </w:tcPr>
          <w:p w14:paraId="12578E0D" w14:textId="46B6A7DF"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lastRenderedPageBreak/>
              <w:t xml:space="preserve">Albania, Antigua and Barbuda, Austria, Belgium, Bolivia (Plurinational State of), Brazil, Bulgaria, Canada, Comoros, </w:t>
            </w:r>
            <w:r w:rsidR="00821DA1" w:rsidRPr="00BF7AAB">
              <w:rPr>
                <w:rFonts w:asciiTheme="majorBidi" w:hAnsiTheme="majorBidi" w:cstheme="majorBidi"/>
                <w:sz w:val="18"/>
                <w:szCs w:val="18"/>
              </w:rPr>
              <w:t>Côte d’Ivoire</w:t>
            </w:r>
            <w:r w:rsidRPr="00BF7AAB">
              <w:rPr>
                <w:rFonts w:asciiTheme="majorBidi" w:hAnsiTheme="majorBidi" w:cstheme="majorBidi"/>
                <w:sz w:val="18"/>
                <w:szCs w:val="18"/>
              </w:rPr>
              <w:t xml:space="preserve">, Croatia, Cuba, Cyprus, Czechia, Denmark, Equatorial Guinea, Estonia, European Union, Finland, France, Germany, Greece, Guinea, Hungary, Iceland, </w:t>
            </w:r>
            <w:r w:rsidRPr="00BF7AAB">
              <w:rPr>
                <w:rFonts w:asciiTheme="majorBidi" w:eastAsia="Calibri" w:hAnsiTheme="majorBidi" w:cstheme="majorBidi"/>
                <w:sz w:val="18"/>
                <w:szCs w:val="18"/>
              </w:rPr>
              <w:t xml:space="preserve">India, </w:t>
            </w:r>
            <w:r w:rsidRPr="00BF7AAB">
              <w:rPr>
                <w:rFonts w:asciiTheme="majorBidi" w:hAnsiTheme="majorBidi" w:cstheme="majorBidi"/>
                <w:sz w:val="18"/>
                <w:szCs w:val="18"/>
              </w:rPr>
              <w:t xml:space="preserve">Iran (Islamic Republic of), Ireland, Japan, Jordan, Kuwait, Latvia, Lebanon, Liechtenstein, Lithuania, Luxembourg, Madagascar, Mali, Malta, Marshall Islands, Monaco, </w:t>
            </w:r>
            <w:r w:rsidR="008413B1">
              <w:rPr>
                <w:rFonts w:asciiTheme="majorBidi" w:hAnsiTheme="majorBidi" w:cstheme="majorBidi"/>
                <w:sz w:val="18"/>
                <w:szCs w:val="18"/>
              </w:rPr>
              <w:t>Netherlands (Kingdom of the)</w:t>
            </w:r>
            <w:r w:rsidRPr="00BF7AAB">
              <w:rPr>
                <w:rFonts w:asciiTheme="majorBidi" w:hAnsiTheme="majorBidi" w:cstheme="majorBidi"/>
                <w:sz w:val="18"/>
                <w:szCs w:val="18"/>
              </w:rPr>
              <w:t xml:space="preserve">, </w:t>
            </w:r>
            <w:r w:rsidR="00F16772" w:rsidRPr="00BF7AAB">
              <w:rPr>
                <w:rFonts w:asciiTheme="majorBidi" w:hAnsiTheme="majorBidi" w:cstheme="majorBidi"/>
                <w:sz w:val="18"/>
                <w:szCs w:val="18"/>
              </w:rPr>
              <w:t>North Macedonia</w:t>
            </w:r>
            <w:r w:rsidRPr="00BF7AAB">
              <w:rPr>
                <w:rFonts w:asciiTheme="majorBidi" w:hAnsiTheme="majorBidi" w:cstheme="majorBidi"/>
                <w:sz w:val="18"/>
                <w:szCs w:val="18"/>
              </w:rPr>
              <w:t xml:space="preserve">, Norway, Portugal, Republic of Korea, Romania, Rwanda, </w:t>
            </w:r>
            <w:r w:rsidR="001B2884" w:rsidRPr="00BF7AAB">
              <w:rPr>
                <w:rFonts w:asciiTheme="majorBidi" w:hAnsiTheme="majorBidi" w:cstheme="majorBidi"/>
                <w:sz w:val="18"/>
                <w:szCs w:val="18"/>
              </w:rPr>
              <w:t>Sao Tome</w:t>
            </w:r>
            <w:r w:rsidRPr="00BF7AAB">
              <w:rPr>
                <w:rFonts w:asciiTheme="majorBidi" w:hAnsiTheme="majorBidi" w:cstheme="majorBidi"/>
                <w:sz w:val="18"/>
                <w:szCs w:val="18"/>
              </w:rPr>
              <w:t xml:space="preserve"> and Principe, </w:t>
            </w:r>
            <w:r w:rsidR="00673994" w:rsidRPr="00BF7AAB">
              <w:rPr>
                <w:rFonts w:asciiTheme="majorBidi" w:hAnsiTheme="majorBidi" w:cstheme="majorBidi"/>
                <w:sz w:val="18"/>
                <w:szCs w:val="18"/>
              </w:rPr>
              <w:lastRenderedPageBreak/>
              <w:t>Saudi Arabia</w:t>
            </w:r>
            <w:r w:rsidRPr="00BF7AAB">
              <w:rPr>
                <w:rFonts w:asciiTheme="majorBidi" w:hAnsiTheme="majorBidi" w:cstheme="majorBidi"/>
                <w:sz w:val="18"/>
                <w:szCs w:val="18"/>
              </w:rPr>
              <w:t xml:space="preserve">, </w:t>
            </w:r>
            <w:r w:rsidR="00CB2632" w:rsidRPr="00BF7AAB">
              <w:rPr>
                <w:rFonts w:asciiTheme="majorBidi" w:hAnsiTheme="majorBidi" w:cstheme="majorBidi"/>
                <w:sz w:val="18"/>
                <w:szCs w:val="18"/>
              </w:rPr>
              <w:t>Sierra Leone</w:t>
            </w:r>
            <w:r w:rsidRPr="00BF7AAB">
              <w:rPr>
                <w:rFonts w:asciiTheme="majorBidi" w:hAnsiTheme="majorBidi" w:cstheme="majorBidi"/>
                <w:sz w:val="18"/>
                <w:szCs w:val="18"/>
              </w:rPr>
              <w:t xml:space="preserve">, Slovakia, Slovenia, </w:t>
            </w:r>
            <w:r w:rsidR="00BD55A8" w:rsidRPr="00BF7AAB">
              <w:rPr>
                <w:rFonts w:asciiTheme="majorBidi" w:hAnsiTheme="majorBidi" w:cstheme="majorBidi"/>
                <w:sz w:val="18"/>
                <w:szCs w:val="18"/>
              </w:rPr>
              <w:t>South Africa</w:t>
            </w:r>
            <w:r w:rsidRPr="00BF7AAB">
              <w:rPr>
                <w:rFonts w:asciiTheme="majorBidi" w:hAnsiTheme="majorBidi" w:cstheme="majorBidi"/>
                <w:sz w:val="18"/>
                <w:szCs w:val="18"/>
              </w:rPr>
              <w:t xml:space="preserve">, Sweden, Switzerland, </w:t>
            </w:r>
            <w:r w:rsidR="007D0120" w:rsidRPr="00BF7AAB">
              <w:rPr>
                <w:rFonts w:asciiTheme="majorBidi" w:hAnsiTheme="majorBidi" w:cstheme="majorBidi"/>
                <w:sz w:val="18"/>
                <w:szCs w:val="18"/>
              </w:rPr>
              <w:t>United Arab Emirates</w:t>
            </w:r>
            <w:r w:rsidRPr="00BF7AAB">
              <w:rPr>
                <w:rFonts w:asciiTheme="majorBidi" w:hAnsiTheme="majorBidi" w:cstheme="majorBidi"/>
                <w:sz w:val="18"/>
                <w:szCs w:val="18"/>
              </w:rPr>
              <w:t xml:space="preserve">, </w:t>
            </w:r>
            <w:r w:rsidR="00673994" w:rsidRPr="00BF7AAB">
              <w:rPr>
                <w:rFonts w:asciiTheme="majorBidi" w:hAnsiTheme="majorBidi" w:cstheme="majorBidi"/>
                <w:sz w:val="18"/>
                <w:szCs w:val="18"/>
              </w:rPr>
              <w:t>United Kingdom</w:t>
            </w:r>
            <w:r w:rsidRPr="00BF7AAB">
              <w:rPr>
                <w:rFonts w:asciiTheme="majorBidi" w:hAnsiTheme="majorBidi" w:cstheme="majorBidi"/>
                <w:sz w:val="18"/>
                <w:szCs w:val="18"/>
              </w:rPr>
              <w:t xml:space="preserve"> of </w:t>
            </w:r>
            <w:r w:rsidR="00D30BF3" w:rsidRPr="00BF7AAB">
              <w:rPr>
                <w:rFonts w:asciiTheme="majorBidi" w:hAnsiTheme="majorBidi" w:cstheme="majorBidi"/>
                <w:sz w:val="18"/>
                <w:szCs w:val="18"/>
              </w:rPr>
              <w:t>Great Britain</w:t>
            </w:r>
            <w:r w:rsidRPr="00BF7AAB">
              <w:rPr>
                <w:rFonts w:asciiTheme="majorBidi" w:hAnsiTheme="majorBidi" w:cstheme="majorBidi"/>
                <w:sz w:val="18"/>
                <w:szCs w:val="18"/>
              </w:rPr>
              <w:t xml:space="preserve"> and </w:t>
            </w:r>
            <w:r w:rsidR="00AB1C29" w:rsidRPr="00BF7AAB">
              <w:rPr>
                <w:rFonts w:asciiTheme="majorBidi" w:hAnsiTheme="majorBidi" w:cstheme="majorBidi"/>
                <w:sz w:val="18"/>
                <w:szCs w:val="18"/>
              </w:rPr>
              <w:t>Northern Ireland</w:t>
            </w:r>
            <w:r w:rsidRPr="00BF7AAB">
              <w:rPr>
                <w:rFonts w:asciiTheme="majorBidi" w:hAnsiTheme="majorBidi" w:cstheme="majorBidi"/>
                <w:sz w:val="18"/>
                <w:szCs w:val="18"/>
              </w:rPr>
              <w:t xml:space="preserve">, </w:t>
            </w:r>
            <w:r w:rsidR="007D0120" w:rsidRPr="00BF7AAB">
              <w:rPr>
                <w:rFonts w:asciiTheme="majorBidi" w:hAnsiTheme="majorBidi" w:cstheme="majorBidi"/>
                <w:sz w:val="18"/>
                <w:szCs w:val="18"/>
              </w:rPr>
              <w:t>United States</w:t>
            </w:r>
            <w:r w:rsidRPr="00BF7AAB">
              <w:rPr>
                <w:rFonts w:asciiTheme="majorBidi" w:hAnsiTheme="majorBidi" w:cstheme="majorBidi"/>
                <w:sz w:val="18"/>
                <w:szCs w:val="18"/>
              </w:rPr>
              <w:t xml:space="preserve"> of America, and Vanuatu</w:t>
            </w:r>
          </w:p>
        </w:tc>
      </w:tr>
      <w:tr w:rsidR="00251619" w:rsidRPr="00BF7AAB" w14:paraId="284C7130" w14:textId="77777777" w:rsidTr="007C1CB2">
        <w:tc>
          <w:tcPr>
            <w:tcW w:w="3933" w:type="dxa"/>
          </w:tcPr>
          <w:p w14:paraId="17C4CC08"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lastRenderedPageBreak/>
              <w:t>Note: One new party voluntarily submitted its report and responded “Yes” to question 14.2: United Republic of Tanzania</w:t>
            </w:r>
          </w:p>
        </w:tc>
        <w:tc>
          <w:tcPr>
            <w:tcW w:w="4388" w:type="dxa"/>
          </w:tcPr>
          <w:p w14:paraId="73D40839"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 Seven new parties voluntarily submitted their reports and responded “No” to question 14.2: Bahrain, Burundi, Cambodia, Cameroon, Italy, Pakistan, and Qatar</w:t>
            </w:r>
          </w:p>
        </w:tc>
      </w:tr>
    </w:tbl>
    <w:p w14:paraId="179F094B" w14:textId="77777777" w:rsidR="00251619" w:rsidRPr="00BF7AAB" w:rsidRDefault="00251619" w:rsidP="008630D4">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08D74D73" w14:textId="77777777" w:rsidTr="007C1CB2">
        <w:trPr>
          <w:trHeight w:val="57"/>
          <w:jc w:val="right"/>
        </w:trPr>
        <w:tc>
          <w:tcPr>
            <w:tcW w:w="9010" w:type="dxa"/>
            <w:shd w:val="clear" w:color="auto" w:fill="EDEDED"/>
          </w:tcPr>
          <w:p w14:paraId="4B344754"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14.3</w:t>
            </w:r>
            <w:r w:rsidRPr="00BF7AAB">
              <w:rPr>
                <w:rFonts w:asciiTheme="majorBidi" w:hAnsiTheme="majorBidi" w:cstheme="majorBidi"/>
                <w:bCs/>
                <w:sz w:val="18"/>
              </w:rPr>
              <w:t xml:space="preserve">: </w:t>
            </w:r>
            <w:r w:rsidRPr="00BF7AAB">
              <w:rPr>
                <w:rFonts w:asciiTheme="majorBidi" w:hAnsiTheme="majorBidi" w:cstheme="majorBidi"/>
                <w:sz w:val="18"/>
              </w:rPr>
              <w:t>Has the party promoted and facilitated the development, transfer and diffusion of, and access to, up-to-date environmentally sound alternative technologies?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3)</w:t>
            </w:r>
          </w:p>
          <w:p w14:paraId="2FA14D7D"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bCs/>
                <w:sz w:val="18"/>
              </w:rPr>
            </w:pPr>
            <w:r w:rsidRPr="00BF7AAB">
              <w:rPr>
                <w:rFonts w:asciiTheme="majorBidi" w:hAnsiTheme="majorBidi" w:cstheme="majorBidi"/>
                <w:sz w:val="18"/>
              </w:rPr>
              <w:t>Yes</w:t>
            </w:r>
            <w:r w:rsidRPr="00BF7AAB">
              <w:rPr>
                <w:rFonts w:asciiTheme="majorBidi" w:hAnsiTheme="majorBidi" w:cstheme="majorBidi"/>
                <w:bCs/>
                <w:sz w:val="18"/>
              </w:rPr>
              <w:t xml:space="preserve"> </w:t>
            </w:r>
            <w:r w:rsidRPr="00BF7AAB">
              <w:rPr>
                <w:rFonts w:asciiTheme="majorBidi" w:hAnsiTheme="majorBidi" w:cstheme="majorBidi"/>
                <w:sz w:val="18"/>
              </w:rPr>
              <w:t>(</w:t>
            </w:r>
            <w:r w:rsidRPr="00BF7AAB">
              <w:rPr>
                <w:rFonts w:asciiTheme="majorBidi" w:hAnsiTheme="majorBidi" w:cstheme="majorBidi"/>
                <w:i/>
                <w:iCs/>
                <w:sz w:val="18"/>
              </w:rPr>
              <w:t>please specify</w:t>
            </w:r>
            <w:r w:rsidRPr="00BF7AAB">
              <w:rPr>
                <w:rFonts w:asciiTheme="majorBidi" w:hAnsiTheme="majorBidi" w:cstheme="majorBidi"/>
                <w:sz w:val="18"/>
              </w:rPr>
              <w:t>)</w:t>
            </w:r>
          </w:p>
          <w:p w14:paraId="5A26846F"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 (</w:t>
            </w:r>
            <w:r w:rsidRPr="00BF7AAB">
              <w:rPr>
                <w:rFonts w:asciiTheme="majorBidi" w:hAnsiTheme="majorBidi" w:cstheme="majorBidi"/>
                <w:i/>
                <w:iCs/>
                <w:sz w:val="18"/>
              </w:rPr>
              <w:t>please specify why not</w:t>
            </w:r>
            <w:r w:rsidRPr="00BF7AAB">
              <w:rPr>
                <w:rFonts w:asciiTheme="majorBidi" w:hAnsiTheme="majorBidi" w:cstheme="majorBidi"/>
                <w:sz w:val="18"/>
              </w:rPr>
              <w:t>)</w:t>
            </w:r>
          </w:p>
          <w:p w14:paraId="12B36FDE"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Other (please provide information)</w:t>
            </w:r>
          </w:p>
        </w:tc>
      </w:tr>
    </w:tbl>
    <w:p w14:paraId="46C2F84A" w14:textId="77777777" w:rsidR="00251619" w:rsidRPr="00BF7AAB" w:rsidRDefault="00251619" w:rsidP="008630D4">
      <w:pPr>
        <w:pStyle w:val="NormalNonumber"/>
        <w:rPr>
          <w:rFonts w:asciiTheme="majorBidi" w:hAnsiTheme="majorBidi" w:cstheme="majorBidi"/>
          <w:lang w:val="en-GB"/>
        </w:rPr>
      </w:pPr>
    </w:p>
    <w:tbl>
      <w:tblPr>
        <w:tblStyle w:val="TableGrid1"/>
        <w:tblW w:w="0" w:type="auto"/>
        <w:tblInd w:w="1165" w:type="dxa"/>
        <w:tblLook w:val="04A0" w:firstRow="1" w:lastRow="0" w:firstColumn="1" w:lastColumn="0" w:noHBand="0" w:noVBand="1"/>
      </w:tblPr>
      <w:tblGrid>
        <w:gridCol w:w="3650"/>
        <w:gridCol w:w="4671"/>
      </w:tblGrid>
      <w:tr w:rsidR="00251619" w:rsidRPr="00BF7AAB" w14:paraId="06B06984" w14:textId="77777777" w:rsidTr="007C1CB2">
        <w:tc>
          <w:tcPr>
            <w:tcW w:w="8321" w:type="dxa"/>
            <w:gridSpan w:val="2"/>
            <w:shd w:val="clear" w:color="auto" w:fill="D9D9D9"/>
          </w:tcPr>
          <w:p w14:paraId="40BBFB9C" w14:textId="77777777" w:rsidR="00251619" w:rsidRPr="00BF7AAB" w:rsidRDefault="00251619" w:rsidP="007C1CB2">
            <w:pPr>
              <w:tabs>
                <w:tab w:val="left" w:pos="4321"/>
                <w:tab w:val="right" w:pos="8641"/>
              </w:tabs>
              <w:spacing w:before="60"/>
              <w:rPr>
                <w:rFonts w:asciiTheme="majorBidi" w:hAnsiTheme="majorBidi" w:cstheme="majorBidi"/>
                <w:b/>
                <w:sz w:val="18"/>
                <w:szCs w:val="18"/>
              </w:rPr>
            </w:pPr>
            <w:r w:rsidRPr="00BF7AAB">
              <w:rPr>
                <w:rFonts w:asciiTheme="majorBidi" w:eastAsia="Calibri Light" w:hAnsiTheme="majorBidi" w:cstheme="majorBidi"/>
                <w:b/>
                <w:sz w:val="18"/>
                <w:szCs w:val="18"/>
              </w:rPr>
              <w:t>Responses to question 14.3</w:t>
            </w:r>
          </w:p>
        </w:tc>
      </w:tr>
      <w:tr w:rsidR="00251619" w:rsidRPr="00BF7AAB" w14:paraId="6506A328" w14:textId="77777777" w:rsidTr="007C1CB2">
        <w:tc>
          <w:tcPr>
            <w:tcW w:w="3650" w:type="dxa"/>
            <w:shd w:val="clear" w:color="auto" w:fill="D9D9D9"/>
          </w:tcPr>
          <w:p w14:paraId="38CC9843"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hAnsiTheme="majorBidi" w:cstheme="majorBidi"/>
                <w:sz w:val="18"/>
                <w:szCs w:val="18"/>
              </w:rPr>
              <w:t>44 parties responded “Yes”</w:t>
            </w:r>
          </w:p>
        </w:tc>
        <w:tc>
          <w:tcPr>
            <w:tcW w:w="4671" w:type="dxa"/>
            <w:shd w:val="clear" w:color="auto" w:fill="D9D9D9"/>
          </w:tcPr>
          <w:p w14:paraId="1BFA1BBB"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hAnsiTheme="majorBidi" w:cstheme="majorBidi"/>
                <w:sz w:val="18"/>
                <w:szCs w:val="18"/>
              </w:rPr>
              <w:t>63 parties responded “No”</w:t>
            </w:r>
          </w:p>
        </w:tc>
      </w:tr>
      <w:tr w:rsidR="00251619" w:rsidRPr="00BF7AAB" w14:paraId="5DD6C609" w14:textId="77777777" w:rsidTr="007C1CB2">
        <w:tc>
          <w:tcPr>
            <w:tcW w:w="3650" w:type="dxa"/>
          </w:tcPr>
          <w:p w14:paraId="4AAE27A6" w14:textId="64BFB6C0"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Bolivia (Plurinational State of), Botswana,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Cuba, Czechia, Denmark, Ecuador, Estonia, European Union, France, Germany, Ghana, Guyana, Honduras, Indonesia, Iran (Islamic Republic of), Ireland, Japan, Kuwait, Madagascar, Mexico, Norway, Panama, Portugal, Romania, Rwanda, Senegal,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Slovenia, Switzerland, Thailand, Togo, Uganda,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4671" w:type="dxa"/>
          </w:tcPr>
          <w:p w14:paraId="1633D749" w14:textId="744EEE16"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 xml:space="preserve">Albania, Antigua and Barbuda, Argentina, Armenia, Austria, Bahamas, Belgium, Brazil, Bulgaria, Chad, Comoros, </w:t>
            </w:r>
            <w:r w:rsidR="008413B1">
              <w:rPr>
                <w:rFonts w:asciiTheme="majorBidi" w:hAnsiTheme="majorBidi" w:cstheme="majorBidi"/>
                <w:sz w:val="18"/>
                <w:szCs w:val="18"/>
              </w:rPr>
              <w:t>Congo</w:t>
            </w:r>
            <w:r w:rsidRPr="00BF7AAB">
              <w:rPr>
                <w:rFonts w:asciiTheme="majorBidi" w:hAnsiTheme="majorBidi" w:cstheme="majorBidi"/>
                <w:sz w:val="18"/>
                <w:szCs w:val="18"/>
              </w:rPr>
              <w:t xml:space="preserve">, </w:t>
            </w:r>
            <w:r w:rsidR="00821DA1" w:rsidRPr="00BF7AAB">
              <w:rPr>
                <w:rFonts w:asciiTheme="majorBidi" w:hAnsiTheme="majorBidi" w:cstheme="majorBidi"/>
                <w:sz w:val="18"/>
                <w:szCs w:val="18"/>
              </w:rPr>
              <w:t>Costa Rica</w:t>
            </w:r>
            <w:r w:rsidRPr="00BF7AAB">
              <w:rPr>
                <w:rFonts w:asciiTheme="majorBidi" w:hAnsiTheme="majorBidi" w:cstheme="majorBidi"/>
                <w:sz w:val="18"/>
                <w:szCs w:val="18"/>
              </w:rPr>
              <w:t xml:space="preserve">, Cyprus, Djibouti, Dominican Republic, </w:t>
            </w:r>
            <w:r w:rsidR="001B2884" w:rsidRPr="00BF7AAB">
              <w:rPr>
                <w:rFonts w:asciiTheme="majorBidi" w:hAnsiTheme="majorBidi" w:cstheme="majorBidi"/>
                <w:sz w:val="18"/>
                <w:szCs w:val="18"/>
              </w:rPr>
              <w:t>El Salvador</w:t>
            </w:r>
            <w:r w:rsidRPr="00BF7AAB">
              <w:rPr>
                <w:rFonts w:asciiTheme="majorBidi" w:hAnsiTheme="majorBidi" w:cstheme="majorBidi"/>
                <w:sz w:val="18"/>
                <w:szCs w:val="18"/>
              </w:rPr>
              <w:t xml:space="preserve">, Equatorial Guinea, </w:t>
            </w:r>
            <w:r w:rsidR="008413B1">
              <w:rPr>
                <w:rFonts w:asciiTheme="majorBidi" w:hAnsiTheme="majorBidi" w:cstheme="majorBidi"/>
                <w:sz w:val="18"/>
                <w:szCs w:val="18"/>
              </w:rPr>
              <w:t>Eswatini</w:t>
            </w:r>
            <w:r w:rsidRPr="00BF7AAB">
              <w:rPr>
                <w:rFonts w:asciiTheme="majorBidi" w:hAnsiTheme="majorBidi" w:cstheme="majorBidi"/>
                <w:sz w:val="18"/>
                <w:szCs w:val="18"/>
              </w:rPr>
              <w:t xml:space="preserve">, Finland, Gabon, Gambia, Greece, Guinea, </w:t>
            </w:r>
            <w:r w:rsidR="00441154" w:rsidRPr="00BF7AAB">
              <w:rPr>
                <w:rFonts w:asciiTheme="majorBidi" w:hAnsiTheme="majorBidi" w:cstheme="majorBidi"/>
                <w:sz w:val="18"/>
                <w:szCs w:val="18"/>
              </w:rPr>
              <w:t>Guinea</w:t>
            </w:r>
            <w:r w:rsidR="00441154" w:rsidRPr="00BF7AAB">
              <w:rPr>
                <w:rFonts w:asciiTheme="majorBidi" w:hAnsiTheme="majorBidi" w:cstheme="majorBidi"/>
                <w:sz w:val="18"/>
                <w:szCs w:val="18"/>
              </w:rPr>
              <w:noBreakHyphen/>
              <w:t>Bissau</w:t>
            </w:r>
            <w:r w:rsidRPr="00BF7AAB">
              <w:rPr>
                <w:rFonts w:asciiTheme="majorBidi" w:hAnsiTheme="majorBidi" w:cstheme="majorBidi"/>
                <w:sz w:val="18"/>
                <w:szCs w:val="18"/>
              </w:rPr>
              <w:t>, Hungary, Iceland, Jamaica, Jordan, Lao</w:t>
            </w:r>
            <w:r w:rsidR="00B442F6" w:rsidRPr="00BF7AAB">
              <w:rPr>
                <w:rFonts w:asciiTheme="majorBidi" w:hAnsiTheme="majorBidi" w:cstheme="majorBidi"/>
                <w:sz w:val="18"/>
                <w:szCs w:val="18"/>
              </w:rPr>
              <w:t> </w:t>
            </w:r>
            <w:r w:rsidRPr="00BF7AAB">
              <w:rPr>
                <w:rFonts w:asciiTheme="majorBidi" w:hAnsiTheme="majorBidi" w:cstheme="majorBidi"/>
                <w:sz w:val="18"/>
                <w:szCs w:val="18"/>
              </w:rPr>
              <w:t xml:space="preserve">People's Democratic Republic, Latvia, Lebanon, Lesotho, Liechtenstein, Lithuania, Luxembourg, Mali, Malta, Marshall Islands, Monaco, Montenegro, Namibia, </w:t>
            </w:r>
            <w:r w:rsidR="008413B1">
              <w:rPr>
                <w:rFonts w:asciiTheme="majorBidi" w:hAnsiTheme="majorBidi" w:cstheme="majorBidi"/>
                <w:sz w:val="18"/>
                <w:szCs w:val="18"/>
              </w:rPr>
              <w:t>Netherlands (Kingdom of the)</w:t>
            </w:r>
            <w:r w:rsidRPr="00BF7AAB">
              <w:rPr>
                <w:rFonts w:asciiTheme="majorBidi" w:hAnsiTheme="majorBidi" w:cstheme="majorBidi"/>
                <w:sz w:val="18"/>
                <w:szCs w:val="18"/>
              </w:rPr>
              <w:t xml:space="preserve">, Nicaragua, Niger, Nigeria, </w:t>
            </w:r>
            <w:r w:rsidR="00F16772" w:rsidRPr="00BF7AAB">
              <w:rPr>
                <w:rFonts w:asciiTheme="majorBidi" w:hAnsiTheme="majorBidi" w:cstheme="majorBidi"/>
                <w:sz w:val="18"/>
                <w:szCs w:val="18"/>
              </w:rPr>
              <w:t>North Macedonia</w:t>
            </w:r>
            <w:r w:rsidRPr="00BF7AAB">
              <w:rPr>
                <w:rFonts w:asciiTheme="majorBidi" w:hAnsiTheme="majorBidi" w:cstheme="majorBidi"/>
                <w:sz w:val="18"/>
                <w:szCs w:val="18"/>
              </w:rPr>
              <w:t xml:space="preserve">, Palau, Peru, Philippines, Republic of Moldova, </w:t>
            </w:r>
            <w:r w:rsidR="00BD55A8" w:rsidRPr="00BF7AAB">
              <w:rPr>
                <w:rFonts w:asciiTheme="majorBidi" w:hAnsiTheme="majorBidi" w:cstheme="majorBidi"/>
                <w:sz w:val="18"/>
                <w:szCs w:val="18"/>
              </w:rPr>
              <w:t>Saint Kitts</w:t>
            </w:r>
            <w:r w:rsidRPr="00BF7AAB">
              <w:rPr>
                <w:rFonts w:asciiTheme="majorBidi" w:hAnsiTheme="majorBidi" w:cstheme="majorBidi"/>
                <w:sz w:val="18"/>
                <w:szCs w:val="18"/>
              </w:rPr>
              <w:t xml:space="preserve"> and Nevis, </w:t>
            </w:r>
            <w:r w:rsidR="00821DA1" w:rsidRPr="00BF7AAB">
              <w:rPr>
                <w:rFonts w:asciiTheme="majorBidi" w:hAnsiTheme="majorBidi" w:cstheme="majorBidi"/>
                <w:sz w:val="18"/>
                <w:szCs w:val="18"/>
              </w:rPr>
              <w:t>Saint Lucia</w:t>
            </w:r>
            <w:r w:rsidRPr="00BF7AAB">
              <w:rPr>
                <w:rFonts w:asciiTheme="majorBidi" w:hAnsiTheme="majorBidi" w:cstheme="majorBidi"/>
                <w:sz w:val="18"/>
                <w:szCs w:val="18"/>
              </w:rPr>
              <w:t xml:space="preserve">, Samoa, </w:t>
            </w:r>
            <w:r w:rsidR="001B2884" w:rsidRPr="00BF7AAB">
              <w:rPr>
                <w:rFonts w:asciiTheme="majorBidi" w:hAnsiTheme="majorBidi" w:cstheme="majorBidi"/>
                <w:sz w:val="18"/>
                <w:szCs w:val="18"/>
              </w:rPr>
              <w:t>Sao Tome</w:t>
            </w:r>
            <w:r w:rsidRPr="00BF7AAB">
              <w:rPr>
                <w:rFonts w:asciiTheme="majorBidi" w:hAnsiTheme="majorBidi" w:cstheme="majorBidi"/>
                <w:sz w:val="18"/>
                <w:szCs w:val="18"/>
              </w:rPr>
              <w:t xml:space="preserve"> and Principe, </w:t>
            </w:r>
            <w:r w:rsidR="00673994" w:rsidRPr="00BF7AAB">
              <w:rPr>
                <w:rFonts w:asciiTheme="majorBidi" w:hAnsiTheme="majorBidi" w:cstheme="majorBidi"/>
                <w:sz w:val="18"/>
                <w:szCs w:val="18"/>
              </w:rPr>
              <w:t>Saudi Arabia</w:t>
            </w:r>
            <w:r w:rsidRPr="00BF7AAB">
              <w:rPr>
                <w:rFonts w:asciiTheme="majorBidi" w:hAnsiTheme="majorBidi" w:cstheme="majorBidi"/>
                <w:sz w:val="18"/>
                <w:szCs w:val="18"/>
              </w:rPr>
              <w:t xml:space="preserve">, Seychelles, Slovakia, </w:t>
            </w:r>
            <w:r w:rsidR="00BD55A8" w:rsidRPr="00BF7AAB">
              <w:rPr>
                <w:rFonts w:asciiTheme="majorBidi" w:hAnsiTheme="majorBidi" w:cstheme="majorBidi"/>
                <w:sz w:val="18"/>
                <w:szCs w:val="18"/>
              </w:rPr>
              <w:t>South Africa</w:t>
            </w:r>
            <w:r w:rsidRPr="00BF7AAB">
              <w:rPr>
                <w:rFonts w:asciiTheme="majorBidi" w:hAnsiTheme="majorBidi" w:cstheme="majorBidi"/>
                <w:sz w:val="18"/>
                <w:szCs w:val="18"/>
              </w:rPr>
              <w:t xml:space="preserve">, Suriname, Tuvalu, </w:t>
            </w:r>
            <w:r w:rsidR="007D0120" w:rsidRPr="00BF7AAB">
              <w:rPr>
                <w:rFonts w:asciiTheme="majorBidi" w:hAnsiTheme="majorBidi" w:cstheme="majorBidi"/>
                <w:sz w:val="18"/>
                <w:szCs w:val="18"/>
              </w:rPr>
              <w:t>United Arab Emirates</w:t>
            </w:r>
            <w:r w:rsidRPr="00BF7AAB">
              <w:rPr>
                <w:rFonts w:asciiTheme="majorBidi" w:hAnsiTheme="majorBidi" w:cstheme="majorBidi"/>
                <w:sz w:val="18"/>
                <w:szCs w:val="18"/>
              </w:rPr>
              <w:t>, and Vanuatu</w:t>
            </w:r>
          </w:p>
        </w:tc>
      </w:tr>
      <w:tr w:rsidR="00251619" w:rsidRPr="00BF7AAB" w14:paraId="06C8A1A5" w14:textId="77777777" w:rsidTr="007C1CB2">
        <w:tc>
          <w:tcPr>
            <w:tcW w:w="3650" w:type="dxa"/>
          </w:tcPr>
          <w:p w14:paraId="13784228"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w:t>
            </w:r>
            <w:r w:rsidRPr="00BF7AAB">
              <w:rPr>
                <w:rFonts w:asciiTheme="majorBidi" w:eastAsia="Calibri Light" w:hAnsiTheme="majorBidi" w:cstheme="majorBidi"/>
                <w:sz w:val="18"/>
                <w:szCs w:val="18"/>
              </w:rPr>
              <w:t>: One new party voluntarily submitted its report and responded “Yes” to question 14.3: Cambodia</w:t>
            </w:r>
          </w:p>
        </w:tc>
        <w:tc>
          <w:tcPr>
            <w:tcW w:w="4671" w:type="dxa"/>
          </w:tcPr>
          <w:p w14:paraId="078EA7D1"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 Six new parties voluntarily submitted their reports and responded “No” to question 14.3: Bahrain, Burundi, Cameroon, Pakistan, Qatar and United Republic of Tanzania</w:t>
            </w:r>
          </w:p>
        </w:tc>
      </w:tr>
      <w:tr w:rsidR="00251619" w:rsidRPr="00BF7AAB" w14:paraId="174C9C49" w14:textId="77777777" w:rsidTr="007C1CB2">
        <w:tc>
          <w:tcPr>
            <w:tcW w:w="8321" w:type="dxa"/>
            <w:gridSpan w:val="2"/>
            <w:shd w:val="clear" w:color="auto" w:fill="D9D9D9"/>
          </w:tcPr>
          <w:p w14:paraId="59EDEA91"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hAnsiTheme="majorBidi" w:cstheme="majorBidi"/>
                <w:sz w:val="18"/>
                <w:szCs w:val="18"/>
              </w:rPr>
              <w:t>Ten parties responded “Other”</w:t>
            </w:r>
          </w:p>
        </w:tc>
      </w:tr>
      <w:tr w:rsidR="00251619" w:rsidRPr="00BF7AAB" w14:paraId="37C00819" w14:textId="77777777" w:rsidTr="007C1CB2">
        <w:tc>
          <w:tcPr>
            <w:tcW w:w="8321" w:type="dxa"/>
            <w:gridSpan w:val="2"/>
          </w:tcPr>
          <w:p w14:paraId="71146DAA" w14:textId="1EA6CF8F"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 xml:space="preserve">Benin, </w:t>
            </w:r>
            <w:r w:rsidRPr="00BF7AAB">
              <w:rPr>
                <w:rFonts w:asciiTheme="majorBidi" w:eastAsia="Calibri" w:hAnsiTheme="majorBidi" w:cstheme="majorBidi"/>
                <w:sz w:val="18"/>
                <w:szCs w:val="18"/>
              </w:rPr>
              <w:t xml:space="preserve">India, </w:t>
            </w:r>
            <w:r w:rsidRPr="00BF7AAB">
              <w:rPr>
                <w:rFonts w:asciiTheme="majorBidi" w:hAnsiTheme="majorBidi" w:cstheme="majorBidi"/>
                <w:sz w:val="18"/>
                <w:szCs w:val="18"/>
              </w:rPr>
              <w:t xml:space="preserve">Mauritius, Mongolia, Oman, Paraguay, Republic of Korea, Singapore, </w:t>
            </w:r>
            <w:r w:rsidR="00CB2632" w:rsidRPr="00BF7AAB">
              <w:rPr>
                <w:rFonts w:asciiTheme="majorBidi" w:hAnsiTheme="majorBidi" w:cstheme="majorBidi"/>
                <w:sz w:val="18"/>
                <w:szCs w:val="18"/>
              </w:rPr>
              <w:t>Sri Lanka</w:t>
            </w:r>
            <w:r w:rsidRPr="00BF7AAB">
              <w:rPr>
                <w:rFonts w:asciiTheme="majorBidi" w:hAnsiTheme="majorBidi" w:cstheme="majorBidi"/>
                <w:sz w:val="18"/>
                <w:szCs w:val="18"/>
              </w:rPr>
              <w:t>, and Sweden</w:t>
            </w:r>
          </w:p>
        </w:tc>
      </w:tr>
      <w:tr w:rsidR="00251619" w:rsidRPr="00BF7AAB" w14:paraId="6750D39E" w14:textId="77777777" w:rsidTr="007C1CB2">
        <w:tc>
          <w:tcPr>
            <w:tcW w:w="8321" w:type="dxa"/>
            <w:gridSpan w:val="2"/>
          </w:tcPr>
          <w:p w14:paraId="5D036BF1"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w:t>
            </w:r>
            <w:r w:rsidRPr="00BF7AAB">
              <w:rPr>
                <w:rFonts w:asciiTheme="majorBidi" w:eastAsia="Calibri Light" w:hAnsiTheme="majorBidi" w:cstheme="majorBidi"/>
                <w:sz w:val="18"/>
                <w:szCs w:val="18"/>
              </w:rPr>
              <w:t>: One new party voluntarily submitted its report and responded “Other” to question 14.3: Italy</w:t>
            </w:r>
          </w:p>
        </w:tc>
      </w:tr>
    </w:tbl>
    <w:p w14:paraId="22D330CA" w14:textId="77777777" w:rsidR="00251619" w:rsidRPr="00BF7AAB" w:rsidRDefault="00251619" w:rsidP="008630D4">
      <w:pPr>
        <w:pStyle w:val="NormalNonumber"/>
        <w:rPr>
          <w:lang w:val="en-GB"/>
        </w:rPr>
      </w:pPr>
      <w:bookmarkStart w:id="25" w:name="_Toc106872323"/>
    </w:p>
    <w:p w14:paraId="1B036770" w14:textId="77777777" w:rsidR="00251619" w:rsidRPr="00BF7AAB" w:rsidRDefault="00251619" w:rsidP="000C39E9">
      <w:pPr>
        <w:pStyle w:val="Normal-pool"/>
        <w:rPr>
          <w:lang w:val="en-GB"/>
        </w:rPr>
      </w:pPr>
      <w:r w:rsidRPr="00BF7AAB">
        <w:rPr>
          <w:lang w:val="en-GB"/>
        </w:rPr>
        <w:br w:type="page"/>
      </w:r>
    </w:p>
    <w:p w14:paraId="6CA3F40C" w14:textId="77777777" w:rsidR="00251619" w:rsidRPr="00BF7AAB" w:rsidRDefault="00251619" w:rsidP="0025459F">
      <w:pPr>
        <w:pStyle w:val="CH2"/>
        <w:ind w:firstLine="0"/>
        <w:rPr>
          <w:rFonts w:asciiTheme="majorBidi" w:hAnsiTheme="majorBidi" w:cstheme="majorBidi"/>
          <w:b w:val="0"/>
          <w:bCs/>
          <w:lang w:val="en-GB"/>
        </w:rPr>
      </w:pPr>
      <w:r w:rsidRPr="00BF7AAB">
        <w:rPr>
          <w:rFonts w:asciiTheme="majorBidi" w:hAnsiTheme="majorBidi" w:cstheme="majorBidi"/>
          <w:bCs/>
          <w:lang w:val="en-GB"/>
        </w:rPr>
        <w:lastRenderedPageBreak/>
        <w:t>Article 16: Health aspects</w:t>
      </w:r>
      <w:bookmarkEnd w:id="25"/>
    </w:p>
    <w:tbl>
      <w:tblPr>
        <w:tblStyle w:val="TableGrid1"/>
        <w:tblW w:w="8307" w:type="dxa"/>
        <w:jc w:val="right"/>
        <w:tblInd w:w="0" w:type="dxa"/>
        <w:tblLook w:val="04A0" w:firstRow="1" w:lastRow="0" w:firstColumn="1" w:lastColumn="0" w:noHBand="0" w:noVBand="1"/>
      </w:tblPr>
      <w:tblGrid>
        <w:gridCol w:w="8307"/>
      </w:tblGrid>
      <w:tr w:rsidR="00251619" w:rsidRPr="00BF7AAB" w14:paraId="42B56333" w14:textId="77777777" w:rsidTr="007C1CB2">
        <w:trPr>
          <w:trHeight w:val="57"/>
          <w:jc w:val="right"/>
        </w:trPr>
        <w:tc>
          <w:tcPr>
            <w:tcW w:w="8307" w:type="dxa"/>
            <w:shd w:val="clear" w:color="auto" w:fill="EDEDED"/>
          </w:tcPr>
          <w:p w14:paraId="68D671AF" w14:textId="77777777" w:rsidR="00251619" w:rsidRPr="00BF7AAB" w:rsidRDefault="00251619" w:rsidP="007C1CB2">
            <w:pPr>
              <w:tabs>
                <w:tab w:val="left" w:pos="4321"/>
                <w:tab w:val="right" w:pos="8641"/>
              </w:tabs>
              <w:spacing w:before="60"/>
              <w:rPr>
                <w:rFonts w:asciiTheme="majorBidi" w:hAnsiTheme="majorBidi" w:cstheme="majorBidi"/>
                <w:sz w:val="18"/>
              </w:rPr>
            </w:pPr>
            <w:r w:rsidRPr="00BF7AAB">
              <w:rPr>
                <w:rFonts w:asciiTheme="majorBidi" w:hAnsiTheme="majorBidi" w:cstheme="majorBidi"/>
                <w:b/>
                <w:sz w:val="18"/>
              </w:rPr>
              <w:t>Question 16.1</w:t>
            </w:r>
            <w:r w:rsidRPr="00BF7AAB">
              <w:rPr>
                <w:rFonts w:asciiTheme="majorBidi" w:hAnsiTheme="majorBidi" w:cstheme="majorBidi"/>
                <w:bCs/>
                <w:sz w:val="18"/>
              </w:rPr>
              <w:t xml:space="preserve">: </w:t>
            </w:r>
            <w:r w:rsidRPr="00BF7AAB">
              <w:rPr>
                <w:rFonts w:asciiTheme="majorBidi" w:hAnsiTheme="majorBidi" w:cstheme="majorBidi"/>
                <w:sz w:val="18"/>
              </w:rPr>
              <w:t>Have measures been taken to provide information to the public on exposure to mercury in accordance with paragraph 1 of article 16?</w:t>
            </w:r>
          </w:p>
          <w:p w14:paraId="05D43433"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38E3320A"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7F03753B" w14:textId="77777777" w:rsidR="00251619" w:rsidRPr="00BF7AAB" w:rsidRDefault="00251619" w:rsidP="007C1CB2">
            <w:pPr>
              <w:tabs>
                <w:tab w:val="left" w:pos="624"/>
                <w:tab w:val="left" w:pos="4321"/>
                <w:tab w:val="right" w:pos="8641"/>
              </w:tabs>
              <w:spacing w:before="60"/>
              <w:ind w:left="284"/>
              <w:rPr>
                <w:rFonts w:asciiTheme="majorBidi" w:hAnsiTheme="majorBidi" w:cstheme="majorBidi"/>
                <w:sz w:val="18"/>
              </w:rPr>
            </w:pPr>
            <w:r w:rsidRPr="00BF7AAB">
              <w:rPr>
                <w:rFonts w:asciiTheme="majorBidi" w:hAnsiTheme="majorBidi" w:cstheme="majorBidi"/>
                <w:sz w:val="18"/>
              </w:rPr>
              <w:t xml:space="preserve">Supplemental: If </w:t>
            </w:r>
            <w:r w:rsidRPr="00BF7AAB">
              <w:rPr>
                <w:rFonts w:asciiTheme="majorBidi" w:hAnsiTheme="majorBidi" w:cstheme="majorBidi"/>
                <w:b/>
                <w:sz w:val="18"/>
              </w:rPr>
              <w:t>yes</w:t>
            </w:r>
            <w:r w:rsidRPr="00BF7AAB">
              <w:rPr>
                <w:rFonts w:asciiTheme="majorBidi" w:hAnsiTheme="majorBidi" w:cstheme="majorBidi"/>
                <w:sz w:val="18"/>
              </w:rPr>
              <w:t>, describe the measures that have been taken.</w:t>
            </w:r>
          </w:p>
        </w:tc>
      </w:tr>
    </w:tbl>
    <w:p w14:paraId="43AB84A7" w14:textId="77777777" w:rsidR="00251619" w:rsidRPr="00BF7AAB" w:rsidRDefault="00251619" w:rsidP="008630D4">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5490"/>
        <w:gridCol w:w="2880"/>
      </w:tblGrid>
      <w:tr w:rsidR="00251619" w:rsidRPr="00BF7AAB" w14:paraId="54587B5F" w14:textId="77777777" w:rsidTr="007C1CB2">
        <w:tc>
          <w:tcPr>
            <w:tcW w:w="8370" w:type="dxa"/>
            <w:gridSpan w:val="2"/>
            <w:shd w:val="clear" w:color="auto" w:fill="D9D9D9"/>
          </w:tcPr>
          <w:p w14:paraId="260CCE71" w14:textId="77777777" w:rsidR="00251619" w:rsidRPr="00BF7AAB" w:rsidRDefault="00251619" w:rsidP="007C1CB2">
            <w:pPr>
              <w:keepNext/>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t>Responses to question 16.1</w:t>
            </w:r>
          </w:p>
        </w:tc>
      </w:tr>
      <w:tr w:rsidR="00251619" w:rsidRPr="00BF7AAB" w14:paraId="42A9F5F1" w14:textId="77777777" w:rsidTr="007C1CB2">
        <w:tc>
          <w:tcPr>
            <w:tcW w:w="5490" w:type="dxa"/>
            <w:shd w:val="clear" w:color="auto" w:fill="D9D9D9"/>
          </w:tcPr>
          <w:p w14:paraId="6181DFCC"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91 parties responded “Yes”</w:t>
            </w:r>
          </w:p>
        </w:tc>
        <w:tc>
          <w:tcPr>
            <w:tcW w:w="2880" w:type="dxa"/>
            <w:shd w:val="clear" w:color="auto" w:fill="D9D9D9"/>
          </w:tcPr>
          <w:p w14:paraId="4E7391B7"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26 parties responded “No”</w:t>
            </w:r>
          </w:p>
        </w:tc>
      </w:tr>
      <w:tr w:rsidR="00251619" w:rsidRPr="00BF7AAB" w14:paraId="419C034C" w14:textId="77777777" w:rsidTr="007C1CB2">
        <w:trPr>
          <w:trHeight w:val="510"/>
        </w:trPr>
        <w:tc>
          <w:tcPr>
            <w:tcW w:w="5490" w:type="dxa"/>
          </w:tcPr>
          <w:p w14:paraId="0D4CFDF0" w14:textId="10617C32"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 xml:space="preserve">Albania, Antigua and Barbuda, Argentina, Armenia, Austria, Belgium, Benin, Bolivia (Plurinational State of), Botswana, Brazil, Bulgaria, </w:t>
            </w:r>
            <w:r w:rsidR="00AB1C29" w:rsidRPr="00BF7AAB">
              <w:rPr>
                <w:rFonts w:asciiTheme="majorBidi" w:hAnsiTheme="majorBidi" w:cstheme="majorBidi"/>
                <w:sz w:val="18"/>
                <w:szCs w:val="18"/>
              </w:rPr>
              <w:t>Burkina Faso</w:t>
            </w:r>
            <w:r w:rsidRPr="00BF7AAB">
              <w:rPr>
                <w:rFonts w:asciiTheme="majorBidi" w:hAnsiTheme="majorBidi" w:cstheme="majorBidi"/>
                <w:sz w:val="18"/>
                <w:szCs w:val="18"/>
              </w:rPr>
              <w:t xml:space="preserve">, Canada, Chad, Chile, China (including </w:t>
            </w:r>
            <w:r w:rsidR="00673994" w:rsidRPr="00BF7AAB">
              <w:rPr>
                <w:rFonts w:asciiTheme="majorBidi" w:hAnsiTheme="majorBidi" w:cstheme="majorBidi"/>
                <w:sz w:val="18"/>
                <w:szCs w:val="18"/>
              </w:rPr>
              <w:t>Hong Kong</w:t>
            </w:r>
            <w:r w:rsidRPr="00BF7AAB">
              <w:rPr>
                <w:rFonts w:asciiTheme="majorBidi" w:hAnsiTheme="majorBidi" w:cstheme="majorBidi"/>
                <w:sz w:val="18"/>
                <w:szCs w:val="18"/>
              </w:rPr>
              <w:t xml:space="preserve"> SAR and Macao SAR), Colombia, </w:t>
            </w:r>
            <w:r w:rsidR="008413B1">
              <w:rPr>
                <w:rFonts w:asciiTheme="majorBidi" w:hAnsiTheme="majorBidi" w:cstheme="majorBidi"/>
                <w:sz w:val="18"/>
                <w:szCs w:val="18"/>
              </w:rPr>
              <w:t>Congo</w:t>
            </w:r>
            <w:r w:rsidRPr="00BF7AAB">
              <w:rPr>
                <w:rFonts w:asciiTheme="majorBidi" w:hAnsiTheme="majorBidi" w:cstheme="majorBidi"/>
                <w:sz w:val="18"/>
                <w:szCs w:val="18"/>
              </w:rPr>
              <w:t xml:space="preserve">, Croatia, Cyprus, Czechia, Denmark, Dominican Republic, Ecuador, Estonia, </w:t>
            </w:r>
            <w:r w:rsidR="008413B1">
              <w:rPr>
                <w:rFonts w:asciiTheme="majorBidi" w:hAnsiTheme="majorBidi" w:cstheme="majorBidi"/>
                <w:sz w:val="18"/>
                <w:szCs w:val="18"/>
              </w:rPr>
              <w:t>Eswatini</w:t>
            </w:r>
            <w:r w:rsidRPr="00BF7AAB">
              <w:rPr>
                <w:rFonts w:asciiTheme="majorBidi" w:hAnsiTheme="majorBidi" w:cstheme="majorBidi"/>
                <w:sz w:val="18"/>
                <w:szCs w:val="18"/>
              </w:rPr>
              <w:t xml:space="preserve">, Finland, France, Gabon, Gambia, Germany, Ghana, Greece, Guinea, </w:t>
            </w:r>
            <w:r w:rsidR="00441154" w:rsidRPr="00BF7AAB">
              <w:rPr>
                <w:rFonts w:asciiTheme="majorBidi" w:hAnsiTheme="majorBidi" w:cstheme="majorBidi"/>
                <w:sz w:val="18"/>
                <w:szCs w:val="18"/>
              </w:rPr>
              <w:t>Guinea</w:t>
            </w:r>
            <w:r w:rsidR="00441154" w:rsidRPr="00BF7AAB">
              <w:rPr>
                <w:rFonts w:asciiTheme="majorBidi" w:hAnsiTheme="majorBidi" w:cstheme="majorBidi"/>
                <w:sz w:val="18"/>
                <w:szCs w:val="18"/>
              </w:rPr>
              <w:noBreakHyphen/>
              <w:t>Bissau</w:t>
            </w:r>
            <w:r w:rsidRPr="00BF7AAB">
              <w:rPr>
                <w:rFonts w:asciiTheme="majorBidi" w:hAnsiTheme="majorBidi" w:cstheme="majorBidi"/>
                <w:sz w:val="18"/>
                <w:szCs w:val="18"/>
              </w:rPr>
              <w:t xml:space="preserve">, Guyana, Honduras, Iceland, </w:t>
            </w:r>
            <w:r w:rsidRPr="00BF7AAB">
              <w:rPr>
                <w:rFonts w:asciiTheme="majorBidi" w:eastAsia="Calibri" w:hAnsiTheme="majorBidi" w:cstheme="majorBidi"/>
                <w:sz w:val="18"/>
                <w:szCs w:val="18"/>
              </w:rPr>
              <w:t xml:space="preserve">India, </w:t>
            </w:r>
            <w:r w:rsidRPr="00BF7AAB">
              <w:rPr>
                <w:rFonts w:asciiTheme="majorBidi" w:hAnsiTheme="majorBidi" w:cstheme="majorBidi"/>
                <w:sz w:val="18"/>
                <w:szCs w:val="18"/>
              </w:rPr>
              <w:t xml:space="preserve">Indonesia, Ireland, Jamaica, Japan, Jordan, Kuwait, Latvia, Lebanon, Lesotho, Liechtenstein, Lithuania, Luxembourg, Mali, Malta, Mauritius, Mexico, Mongolia, Montenegro, </w:t>
            </w:r>
            <w:r w:rsidR="008413B1">
              <w:rPr>
                <w:rFonts w:asciiTheme="majorBidi" w:hAnsiTheme="majorBidi" w:cstheme="majorBidi"/>
                <w:sz w:val="18"/>
                <w:szCs w:val="18"/>
              </w:rPr>
              <w:t>Netherlands (Kingdom of the)</w:t>
            </w:r>
            <w:r w:rsidRPr="00BF7AAB">
              <w:rPr>
                <w:rFonts w:asciiTheme="majorBidi" w:hAnsiTheme="majorBidi" w:cstheme="majorBidi"/>
                <w:sz w:val="18"/>
                <w:szCs w:val="18"/>
              </w:rPr>
              <w:t xml:space="preserve">, Nicaragua, Niger, Nigeria, </w:t>
            </w:r>
            <w:r w:rsidR="00F16772" w:rsidRPr="00BF7AAB">
              <w:rPr>
                <w:rFonts w:asciiTheme="majorBidi" w:hAnsiTheme="majorBidi" w:cstheme="majorBidi"/>
                <w:sz w:val="18"/>
                <w:szCs w:val="18"/>
              </w:rPr>
              <w:t>North Macedonia</w:t>
            </w:r>
            <w:r w:rsidRPr="00BF7AAB">
              <w:rPr>
                <w:rFonts w:asciiTheme="majorBidi" w:hAnsiTheme="majorBidi" w:cstheme="majorBidi"/>
                <w:sz w:val="18"/>
                <w:szCs w:val="18"/>
              </w:rPr>
              <w:t xml:space="preserve">, Norway, Paraguay, Peru, Philippines, Portugal, Republic of Korea, Republic of Moldova, Romania, </w:t>
            </w:r>
            <w:r w:rsidR="00BD55A8" w:rsidRPr="00BF7AAB">
              <w:rPr>
                <w:rFonts w:asciiTheme="majorBidi" w:hAnsiTheme="majorBidi" w:cstheme="majorBidi"/>
                <w:sz w:val="18"/>
                <w:szCs w:val="18"/>
              </w:rPr>
              <w:t>Saint Kitts</w:t>
            </w:r>
            <w:r w:rsidRPr="00BF7AAB">
              <w:rPr>
                <w:rFonts w:asciiTheme="majorBidi" w:hAnsiTheme="majorBidi" w:cstheme="majorBidi"/>
                <w:sz w:val="18"/>
                <w:szCs w:val="18"/>
              </w:rPr>
              <w:t xml:space="preserve"> and Nevis, </w:t>
            </w:r>
            <w:r w:rsidR="00821DA1" w:rsidRPr="00BF7AAB">
              <w:rPr>
                <w:rFonts w:asciiTheme="majorBidi" w:hAnsiTheme="majorBidi" w:cstheme="majorBidi"/>
                <w:sz w:val="18"/>
                <w:szCs w:val="18"/>
              </w:rPr>
              <w:t>Saint Lucia</w:t>
            </w:r>
            <w:r w:rsidRPr="00BF7AAB">
              <w:rPr>
                <w:rFonts w:asciiTheme="majorBidi" w:hAnsiTheme="majorBidi" w:cstheme="majorBidi"/>
                <w:sz w:val="18"/>
                <w:szCs w:val="18"/>
              </w:rPr>
              <w:t xml:space="preserve">, Samoa, Senegal, Seychelles, </w:t>
            </w:r>
            <w:r w:rsidR="00CB2632" w:rsidRPr="00BF7AAB">
              <w:rPr>
                <w:rFonts w:asciiTheme="majorBidi" w:hAnsiTheme="majorBidi" w:cstheme="majorBidi"/>
                <w:sz w:val="18"/>
                <w:szCs w:val="18"/>
              </w:rPr>
              <w:t>Sierra Leone</w:t>
            </w:r>
            <w:r w:rsidRPr="00BF7AAB">
              <w:rPr>
                <w:rFonts w:asciiTheme="majorBidi" w:hAnsiTheme="majorBidi" w:cstheme="majorBidi"/>
                <w:sz w:val="18"/>
                <w:szCs w:val="18"/>
              </w:rPr>
              <w:t xml:space="preserve">, Slovakia, Slovenia, </w:t>
            </w:r>
            <w:r w:rsidR="00BD55A8" w:rsidRPr="00BF7AAB">
              <w:rPr>
                <w:rFonts w:asciiTheme="majorBidi" w:hAnsiTheme="majorBidi" w:cstheme="majorBidi"/>
                <w:sz w:val="18"/>
                <w:szCs w:val="18"/>
              </w:rPr>
              <w:t>South Africa</w:t>
            </w:r>
            <w:r w:rsidRPr="00BF7AAB">
              <w:rPr>
                <w:rFonts w:asciiTheme="majorBidi" w:hAnsiTheme="majorBidi" w:cstheme="majorBidi"/>
                <w:sz w:val="18"/>
                <w:szCs w:val="18"/>
              </w:rPr>
              <w:t xml:space="preserve">, </w:t>
            </w:r>
            <w:r w:rsidR="00CB2632" w:rsidRPr="00BF7AAB">
              <w:rPr>
                <w:rFonts w:asciiTheme="majorBidi" w:hAnsiTheme="majorBidi" w:cstheme="majorBidi"/>
                <w:sz w:val="18"/>
                <w:szCs w:val="18"/>
              </w:rPr>
              <w:t>Sri Lanka</w:t>
            </w:r>
            <w:r w:rsidRPr="00BF7AAB">
              <w:rPr>
                <w:rFonts w:asciiTheme="majorBidi" w:hAnsiTheme="majorBidi" w:cstheme="majorBidi"/>
                <w:sz w:val="18"/>
                <w:szCs w:val="18"/>
              </w:rPr>
              <w:t xml:space="preserve">, Sweden, Switzerland, Thailand, Uganda, </w:t>
            </w:r>
            <w:r w:rsidR="007D0120" w:rsidRPr="00BF7AAB">
              <w:rPr>
                <w:rFonts w:asciiTheme="majorBidi" w:hAnsiTheme="majorBidi" w:cstheme="majorBidi"/>
                <w:sz w:val="18"/>
                <w:szCs w:val="18"/>
              </w:rPr>
              <w:t>United Arab Emirates</w:t>
            </w:r>
            <w:r w:rsidRPr="00BF7AAB">
              <w:rPr>
                <w:rFonts w:asciiTheme="majorBidi" w:hAnsiTheme="majorBidi" w:cstheme="majorBidi"/>
                <w:sz w:val="18"/>
                <w:szCs w:val="18"/>
              </w:rPr>
              <w:t xml:space="preserve">, </w:t>
            </w:r>
            <w:r w:rsidR="00673994" w:rsidRPr="00BF7AAB">
              <w:rPr>
                <w:rFonts w:asciiTheme="majorBidi" w:hAnsiTheme="majorBidi" w:cstheme="majorBidi"/>
                <w:sz w:val="18"/>
                <w:szCs w:val="18"/>
              </w:rPr>
              <w:t>United Kingdom</w:t>
            </w:r>
            <w:r w:rsidRPr="00BF7AAB">
              <w:rPr>
                <w:rFonts w:asciiTheme="majorBidi" w:hAnsiTheme="majorBidi" w:cstheme="majorBidi"/>
                <w:sz w:val="18"/>
                <w:szCs w:val="18"/>
              </w:rPr>
              <w:t xml:space="preserve"> of </w:t>
            </w:r>
            <w:r w:rsidR="00D30BF3" w:rsidRPr="00BF7AAB">
              <w:rPr>
                <w:rFonts w:asciiTheme="majorBidi" w:hAnsiTheme="majorBidi" w:cstheme="majorBidi"/>
                <w:sz w:val="18"/>
                <w:szCs w:val="18"/>
              </w:rPr>
              <w:t>Great Britain</w:t>
            </w:r>
            <w:r w:rsidRPr="00BF7AAB">
              <w:rPr>
                <w:rFonts w:asciiTheme="majorBidi" w:hAnsiTheme="majorBidi" w:cstheme="majorBidi"/>
                <w:sz w:val="18"/>
                <w:szCs w:val="18"/>
              </w:rPr>
              <w:t xml:space="preserve"> and </w:t>
            </w:r>
            <w:r w:rsidR="00AB1C29" w:rsidRPr="00BF7AAB">
              <w:rPr>
                <w:rFonts w:asciiTheme="majorBidi" w:hAnsiTheme="majorBidi" w:cstheme="majorBidi"/>
                <w:sz w:val="18"/>
                <w:szCs w:val="18"/>
              </w:rPr>
              <w:t>Northern Ireland</w:t>
            </w:r>
            <w:r w:rsidRPr="00BF7AAB">
              <w:rPr>
                <w:rFonts w:asciiTheme="majorBidi" w:hAnsiTheme="majorBidi" w:cstheme="majorBidi"/>
                <w:sz w:val="18"/>
                <w:szCs w:val="18"/>
              </w:rPr>
              <w:t xml:space="preserve">, </w:t>
            </w:r>
            <w:r w:rsidR="007D0120" w:rsidRPr="00BF7AAB">
              <w:rPr>
                <w:rFonts w:asciiTheme="majorBidi" w:hAnsiTheme="majorBidi" w:cstheme="majorBidi"/>
                <w:sz w:val="18"/>
                <w:szCs w:val="18"/>
              </w:rPr>
              <w:t>United States</w:t>
            </w:r>
            <w:r w:rsidRPr="00BF7AAB">
              <w:rPr>
                <w:rFonts w:asciiTheme="majorBidi" w:hAnsiTheme="majorBidi" w:cstheme="majorBidi"/>
                <w:sz w:val="18"/>
                <w:szCs w:val="18"/>
              </w:rPr>
              <w:t xml:space="preserve"> of America, Uruguay, Vanuatu, </w:t>
            </w:r>
            <w:r w:rsidR="00441154" w:rsidRPr="00BF7AAB">
              <w:rPr>
                <w:rFonts w:asciiTheme="majorBidi" w:hAnsiTheme="majorBidi" w:cstheme="majorBidi"/>
                <w:sz w:val="18"/>
                <w:szCs w:val="18"/>
              </w:rPr>
              <w:t>Viet Nam</w:t>
            </w:r>
            <w:r w:rsidRPr="00BF7AAB">
              <w:rPr>
                <w:rFonts w:asciiTheme="majorBidi" w:hAnsiTheme="majorBidi" w:cstheme="majorBidi"/>
                <w:sz w:val="18"/>
                <w:szCs w:val="18"/>
              </w:rPr>
              <w:t>, and Zambia</w:t>
            </w:r>
          </w:p>
        </w:tc>
        <w:tc>
          <w:tcPr>
            <w:tcW w:w="2880" w:type="dxa"/>
          </w:tcPr>
          <w:p w14:paraId="5DB69C6E" w14:textId="31CE9C65"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 xml:space="preserve">Bahamas, Comoros, </w:t>
            </w:r>
            <w:r w:rsidR="00821DA1" w:rsidRPr="00BF7AAB">
              <w:rPr>
                <w:rFonts w:asciiTheme="majorBidi" w:hAnsiTheme="majorBidi" w:cstheme="majorBidi"/>
                <w:sz w:val="18"/>
                <w:szCs w:val="18"/>
              </w:rPr>
              <w:t>Costa Rica</w:t>
            </w:r>
            <w:r w:rsidRPr="00BF7AAB">
              <w:rPr>
                <w:rFonts w:asciiTheme="majorBidi" w:hAnsiTheme="majorBidi" w:cstheme="majorBidi"/>
                <w:sz w:val="18"/>
                <w:szCs w:val="18"/>
              </w:rPr>
              <w:t xml:space="preserve">, </w:t>
            </w:r>
            <w:r w:rsidR="00821DA1" w:rsidRPr="00BF7AAB">
              <w:rPr>
                <w:rFonts w:asciiTheme="majorBidi" w:hAnsiTheme="majorBidi" w:cstheme="majorBidi"/>
                <w:sz w:val="18"/>
                <w:szCs w:val="18"/>
              </w:rPr>
              <w:t>Côte d’Ivoire</w:t>
            </w:r>
            <w:r w:rsidRPr="00BF7AAB">
              <w:rPr>
                <w:rFonts w:asciiTheme="majorBidi" w:hAnsiTheme="majorBidi" w:cstheme="majorBidi"/>
                <w:sz w:val="18"/>
                <w:szCs w:val="18"/>
              </w:rPr>
              <w:t xml:space="preserve">, Cuba, Djibouti, </w:t>
            </w:r>
            <w:r w:rsidR="001B2884" w:rsidRPr="00BF7AAB">
              <w:rPr>
                <w:rFonts w:asciiTheme="majorBidi" w:hAnsiTheme="majorBidi" w:cstheme="majorBidi"/>
                <w:sz w:val="18"/>
                <w:szCs w:val="18"/>
              </w:rPr>
              <w:t>El Salvador</w:t>
            </w:r>
            <w:r w:rsidRPr="00BF7AAB">
              <w:rPr>
                <w:rFonts w:asciiTheme="majorBidi" w:hAnsiTheme="majorBidi" w:cstheme="majorBidi"/>
                <w:sz w:val="18"/>
                <w:szCs w:val="18"/>
              </w:rPr>
              <w:t xml:space="preserve">, Equatorial Guinea, European Union, Hungary, Iran (Islamic Republic of), Lao People's Democratic Republic, Madagascar, Marshall Islands, Monaco, Namibia, Oman, Palau, Panama, Rwanda, </w:t>
            </w:r>
            <w:r w:rsidR="001B2884" w:rsidRPr="00BF7AAB">
              <w:rPr>
                <w:rFonts w:asciiTheme="majorBidi" w:hAnsiTheme="majorBidi" w:cstheme="majorBidi"/>
                <w:sz w:val="18"/>
                <w:szCs w:val="18"/>
              </w:rPr>
              <w:t>Sao Tome</w:t>
            </w:r>
            <w:r w:rsidRPr="00BF7AAB">
              <w:rPr>
                <w:rFonts w:asciiTheme="majorBidi" w:hAnsiTheme="majorBidi" w:cstheme="majorBidi"/>
                <w:sz w:val="18"/>
                <w:szCs w:val="18"/>
              </w:rPr>
              <w:t xml:space="preserve"> and Principe, </w:t>
            </w:r>
            <w:r w:rsidR="00673994" w:rsidRPr="00BF7AAB">
              <w:rPr>
                <w:rFonts w:asciiTheme="majorBidi" w:hAnsiTheme="majorBidi" w:cstheme="majorBidi"/>
                <w:sz w:val="18"/>
                <w:szCs w:val="18"/>
              </w:rPr>
              <w:t>Saudi Arabia</w:t>
            </w:r>
            <w:r w:rsidRPr="00BF7AAB">
              <w:rPr>
                <w:rFonts w:asciiTheme="majorBidi" w:hAnsiTheme="majorBidi" w:cstheme="majorBidi"/>
                <w:sz w:val="18"/>
                <w:szCs w:val="18"/>
              </w:rPr>
              <w:t>, Singapore, Suriname, Togo, and Tuvalu</w:t>
            </w:r>
          </w:p>
        </w:tc>
      </w:tr>
      <w:tr w:rsidR="00251619" w:rsidRPr="00BF7AAB" w14:paraId="598EB0A8" w14:textId="77777777" w:rsidTr="007C1CB2">
        <w:trPr>
          <w:trHeight w:val="510"/>
        </w:trPr>
        <w:tc>
          <w:tcPr>
            <w:tcW w:w="5490" w:type="dxa"/>
          </w:tcPr>
          <w:p w14:paraId="19376490"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 Four new parties voluntarily submitted their reports and responded “Yes” to question 16.1: Cameroon, Italy, Qatar and United Republic of Tanzania</w:t>
            </w:r>
          </w:p>
        </w:tc>
        <w:tc>
          <w:tcPr>
            <w:tcW w:w="2880" w:type="dxa"/>
          </w:tcPr>
          <w:p w14:paraId="7D1995A4"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 Four new parties voluntarily submitted their report and responded “No” to question 16.1: Bahrain, Burundi, Cambodia, and Pakistan</w:t>
            </w:r>
          </w:p>
        </w:tc>
      </w:tr>
      <w:tr w:rsidR="00251619" w:rsidRPr="00BF7AAB" w14:paraId="1A6F65EC" w14:textId="77777777" w:rsidTr="007C1CB2">
        <w:tc>
          <w:tcPr>
            <w:tcW w:w="8370" w:type="dxa"/>
            <w:gridSpan w:val="2"/>
            <w:shd w:val="clear" w:color="auto" w:fill="D9D9D9"/>
          </w:tcPr>
          <w:p w14:paraId="521C1571"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eastAsia="Calibri Light" w:hAnsiTheme="majorBidi" w:cstheme="majorBidi"/>
                <w:sz w:val="18"/>
                <w:szCs w:val="18"/>
              </w:rPr>
              <w:t>88 parties provided supplemental information describing the health measures taken</w:t>
            </w:r>
          </w:p>
        </w:tc>
      </w:tr>
      <w:tr w:rsidR="00251619" w:rsidRPr="00BF7AAB" w14:paraId="790418AE" w14:textId="77777777" w:rsidTr="007C1CB2">
        <w:tc>
          <w:tcPr>
            <w:tcW w:w="8370" w:type="dxa"/>
            <w:gridSpan w:val="2"/>
          </w:tcPr>
          <w:p w14:paraId="3EA5C85B" w14:textId="143D8690"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Armenia, Austria, Belgium, Benin, Bolivia (Plurinational State of), 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Chad,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Croatia, Cyprus, Czechia, Denmark, Dominican Republic, Ecuador,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Finland, France, Gabon, Gambia, Ghana, Greece,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Guyana, Honduras,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Ireland, Jamaica, Japan, Jordan, Kuwait, Lesotho, Liechtenstein, Lithuania, Luxembourg, Mali, Malta, Mauritius, Mexico, Mongolia, Montenegro,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Paraguay, Peru, Philippines, Portugal, Republic of Korea, Republic of Moldova, Romania,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Sweden, Switzerland, Thailand,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3817E75B" w14:textId="77777777" w:rsidTr="007C1CB2">
        <w:tc>
          <w:tcPr>
            <w:tcW w:w="8370" w:type="dxa"/>
            <w:gridSpan w:val="2"/>
          </w:tcPr>
          <w:p w14:paraId="2D33D24F"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Note: Four new parties voluntarily submitted their reports and provided supplemental information: Cameroon, Italy, Qatar and United </w:t>
            </w:r>
            <w:r w:rsidRPr="00BF7AAB">
              <w:rPr>
                <w:rFonts w:asciiTheme="majorBidi" w:hAnsiTheme="majorBidi" w:cstheme="majorBidi"/>
                <w:sz w:val="18"/>
                <w:szCs w:val="18"/>
              </w:rPr>
              <w:t>Republic</w:t>
            </w:r>
            <w:r w:rsidRPr="00BF7AAB">
              <w:rPr>
                <w:rFonts w:asciiTheme="majorBidi" w:eastAsia="Calibri Light" w:hAnsiTheme="majorBidi" w:cstheme="majorBidi"/>
                <w:sz w:val="18"/>
                <w:szCs w:val="18"/>
              </w:rPr>
              <w:t xml:space="preserve"> of Tanzania</w:t>
            </w:r>
          </w:p>
        </w:tc>
      </w:tr>
    </w:tbl>
    <w:p w14:paraId="081372EA" w14:textId="77777777" w:rsidR="00251619" w:rsidRPr="00BF7AAB" w:rsidRDefault="00251619" w:rsidP="008630D4">
      <w:pPr>
        <w:pStyle w:val="NormalNonumber"/>
        <w:rPr>
          <w:rFonts w:asciiTheme="majorBidi" w:hAnsiTheme="majorBidi" w:cstheme="majorBidi"/>
          <w:lang w:val="en-GB"/>
        </w:rPr>
      </w:pPr>
    </w:p>
    <w:tbl>
      <w:tblPr>
        <w:tblStyle w:val="TableGrid1"/>
        <w:tblW w:w="8307" w:type="dxa"/>
        <w:jc w:val="right"/>
        <w:tblInd w:w="0" w:type="dxa"/>
        <w:tblLook w:val="04A0" w:firstRow="1" w:lastRow="0" w:firstColumn="1" w:lastColumn="0" w:noHBand="0" w:noVBand="1"/>
      </w:tblPr>
      <w:tblGrid>
        <w:gridCol w:w="8307"/>
      </w:tblGrid>
      <w:tr w:rsidR="00251619" w:rsidRPr="00BF7AAB" w14:paraId="2EAC7855" w14:textId="77777777" w:rsidTr="007C1CB2">
        <w:trPr>
          <w:trHeight w:val="57"/>
          <w:jc w:val="right"/>
        </w:trPr>
        <w:tc>
          <w:tcPr>
            <w:tcW w:w="8307" w:type="dxa"/>
            <w:shd w:val="clear" w:color="auto" w:fill="EDEDED"/>
          </w:tcPr>
          <w:p w14:paraId="6D2C4137"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16.2</w:t>
            </w:r>
            <w:r w:rsidRPr="00BF7AAB">
              <w:rPr>
                <w:rFonts w:asciiTheme="majorBidi" w:hAnsiTheme="majorBidi" w:cstheme="majorBidi"/>
                <w:bCs/>
                <w:sz w:val="18"/>
              </w:rPr>
              <w:t xml:space="preserve">: </w:t>
            </w:r>
            <w:r w:rsidRPr="00BF7AAB">
              <w:rPr>
                <w:rFonts w:asciiTheme="majorBidi" w:hAnsiTheme="majorBidi" w:cstheme="majorBidi"/>
                <w:sz w:val="18"/>
              </w:rPr>
              <w:t>Have any other measures been taken to protect human health in accordance with article 16?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1)</w:t>
            </w:r>
          </w:p>
          <w:p w14:paraId="55CEBC63"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771E00E5"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551556B6" w14:textId="77777777" w:rsidR="00251619" w:rsidRPr="00BF7AAB" w:rsidRDefault="00251619" w:rsidP="007C1CB2">
            <w:pPr>
              <w:tabs>
                <w:tab w:val="left" w:pos="624"/>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Supplemental: If </w:t>
            </w:r>
            <w:r w:rsidRPr="00BF7AAB">
              <w:rPr>
                <w:rFonts w:asciiTheme="majorBidi" w:hAnsiTheme="majorBidi" w:cstheme="majorBidi"/>
                <w:b/>
                <w:sz w:val="18"/>
              </w:rPr>
              <w:t>yes</w:t>
            </w:r>
            <w:r w:rsidRPr="00BF7AAB">
              <w:rPr>
                <w:rFonts w:asciiTheme="majorBidi" w:hAnsiTheme="majorBidi" w:cstheme="majorBidi"/>
                <w:sz w:val="18"/>
              </w:rPr>
              <w:t>, describe the measures that have been taken.</w:t>
            </w:r>
          </w:p>
        </w:tc>
      </w:tr>
    </w:tbl>
    <w:p w14:paraId="29912428" w14:textId="77777777" w:rsidR="00251619" w:rsidRPr="00BF7AAB" w:rsidRDefault="00251619" w:rsidP="008630D4">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5351"/>
        <w:gridCol w:w="3019"/>
      </w:tblGrid>
      <w:tr w:rsidR="00251619" w:rsidRPr="00BF7AAB" w14:paraId="5ECFC0C2" w14:textId="77777777" w:rsidTr="007C1CB2">
        <w:tc>
          <w:tcPr>
            <w:tcW w:w="8370" w:type="dxa"/>
            <w:gridSpan w:val="2"/>
            <w:shd w:val="clear" w:color="auto" w:fill="D9D9D9"/>
          </w:tcPr>
          <w:p w14:paraId="4024CCC0" w14:textId="77777777" w:rsidR="00251619" w:rsidRPr="00BF7AAB" w:rsidRDefault="00251619" w:rsidP="007C1CB2">
            <w:pPr>
              <w:tabs>
                <w:tab w:val="left" w:pos="4321"/>
                <w:tab w:val="right" w:pos="8641"/>
              </w:tabs>
              <w:spacing w:before="60"/>
              <w:rPr>
                <w:rFonts w:asciiTheme="majorBidi" w:eastAsia="Calibri Light" w:hAnsiTheme="majorBidi" w:cstheme="majorBidi"/>
                <w:b/>
                <w:sz w:val="18"/>
                <w:szCs w:val="18"/>
              </w:rPr>
            </w:pPr>
            <w:r w:rsidRPr="00BF7AAB">
              <w:rPr>
                <w:rFonts w:asciiTheme="majorBidi" w:eastAsia="Calibri Light" w:hAnsiTheme="majorBidi" w:cstheme="majorBidi"/>
                <w:b/>
                <w:sz w:val="18"/>
                <w:szCs w:val="18"/>
              </w:rPr>
              <w:lastRenderedPageBreak/>
              <w:t>Responses to question 16.2</w:t>
            </w:r>
          </w:p>
        </w:tc>
      </w:tr>
      <w:tr w:rsidR="00251619" w:rsidRPr="00BF7AAB" w14:paraId="0FD07B8B" w14:textId="77777777" w:rsidTr="007C1CB2">
        <w:tc>
          <w:tcPr>
            <w:tcW w:w="5351" w:type="dxa"/>
            <w:shd w:val="clear" w:color="auto" w:fill="D9D9D9"/>
          </w:tcPr>
          <w:p w14:paraId="6322B89A"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86 parties responded “Yes”</w:t>
            </w:r>
          </w:p>
        </w:tc>
        <w:tc>
          <w:tcPr>
            <w:tcW w:w="3019" w:type="dxa"/>
            <w:shd w:val="clear" w:color="auto" w:fill="D9D9D9"/>
          </w:tcPr>
          <w:p w14:paraId="4610DBE3"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31 parties responded “No”</w:t>
            </w:r>
          </w:p>
        </w:tc>
      </w:tr>
      <w:tr w:rsidR="00251619" w:rsidRPr="00BF7AAB" w14:paraId="2C91D4A7" w14:textId="77777777" w:rsidTr="007C1CB2">
        <w:trPr>
          <w:trHeight w:val="510"/>
        </w:trPr>
        <w:tc>
          <w:tcPr>
            <w:tcW w:w="5351" w:type="dxa"/>
          </w:tcPr>
          <w:p w14:paraId="4C20426F" w14:textId="56EF3D5B"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Armenia, Austria, Belgium, Benin, Bolivia (Plurinational State of), 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Chad,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Cuba, Cyprus, Czechia, Denmark,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Finland, France, Gabon, Ghana, Greece,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Guyana, Honduras,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Jamaica, Japan, Jordan, Kuwait, Latvia, Lesotho, Lithuania, Luxembourg, Madagascar, Mali, Marshall Islands, Mauritius, Mexico, Mongolia, Montenegro,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Oman, Panama, Peru, Philippines, Portugal, Republic of Korea, Republic of Moldova, Romania, Rwanda, Samoa,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Sweden, Thailand,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3019" w:type="dxa"/>
          </w:tcPr>
          <w:p w14:paraId="0CA18C58" w14:textId="3311B4F6"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 xml:space="preserve">Bahamas, Comoros, </w:t>
            </w:r>
            <w:r w:rsidR="008413B1">
              <w:rPr>
                <w:rFonts w:asciiTheme="majorBidi" w:hAnsiTheme="majorBidi" w:cstheme="majorBidi"/>
                <w:sz w:val="18"/>
                <w:szCs w:val="18"/>
              </w:rPr>
              <w:t>Congo</w:t>
            </w:r>
            <w:r w:rsidRPr="00BF7AAB">
              <w:rPr>
                <w:rFonts w:asciiTheme="majorBidi" w:hAnsiTheme="majorBidi" w:cstheme="majorBidi"/>
                <w:sz w:val="18"/>
                <w:szCs w:val="18"/>
              </w:rPr>
              <w:t xml:space="preserve">, </w:t>
            </w:r>
            <w:r w:rsidR="00821DA1" w:rsidRPr="00BF7AAB">
              <w:rPr>
                <w:rFonts w:asciiTheme="majorBidi" w:hAnsiTheme="majorBidi" w:cstheme="majorBidi"/>
                <w:sz w:val="18"/>
                <w:szCs w:val="18"/>
              </w:rPr>
              <w:t>Costa Rica</w:t>
            </w:r>
            <w:r w:rsidRPr="00BF7AAB">
              <w:rPr>
                <w:rFonts w:asciiTheme="majorBidi" w:hAnsiTheme="majorBidi" w:cstheme="majorBidi"/>
                <w:sz w:val="18"/>
                <w:szCs w:val="18"/>
              </w:rPr>
              <w:t xml:space="preserve">, Djibouti, Equatorial Guinea, European Union, Gambia, Germany, Guinea, Hungary, Iran (Islamic Republic of), Ireland, Lao People's Democratic Republic, Lebanon, Liechtenstein, Malta, Monaco, Palau, Paraguay, </w:t>
            </w:r>
            <w:r w:rsidR="00BD55A8" w:rsidRPr="00BF7AAB">
              <w:rPr>
                <w:rFonts w:asciiTheme="majorBidi" w:hAnsiTheme="majorBidi" w:cstheme="majorBidi"/>
                <w:sz w:val="18"/>
                <w:szCs w:val="18"/>
              </w:rPr>
              <w:t>Saint Kitts</w:t>
            </w:r>
            <w:r w:rsidRPr="00BF7AAB">
              <w:rPr>
                <w:rFonts w:asciiTheme="majorBidi" w:hAnsiTheme="majorBidi" w:cstheme="majorBidi"/>
                <w:sz w:val="18"/>
                <w:szCs w:val="18"/>
              </w:rPr>
              <w:t xml:space="preserve"> and Nevis, </w:t>
            </w:r>
            <w:r w:rsidR="00821DA1" w:rsidRPr="00BF7AAB">
              <w:rPr>
                <w:rFonts w:asciiTheme="majorBidi" w:hAnsiTheme="majorBidi" w:cstheme="majorBidi"/>
                <w:sz w:val="18"/>
                <w:szCs w:val="18"/>
              </w:rPr>
              <w:t>Saint Lucia</w:t>
            </w:r>
            <w:r w:rsidRPr="00BF7AAB">
              <w:rPr>
                <w:rFonts w:asciiTheme="majorBidi" w:hAnsiTheme="majorBidi" w:cstheme="majorBidi"/>
                <w:sz w:val="18"/>
                <w:szCs w:val="18"/>
              </w:rPr>
              <w:t xml:space="preserve">, </w:t>
            </w:r>
            <w:r w:rsidR="001B2884" w:rsidRPr="00BF7AAB">
              <w:rPr>
                <w:rFonts w:asciiTheme="majorBidi" w:hAnsiTheme="majorBidi" w:cstheme="majorBidi"/>
                <w:sz w:val="18"/>
                <w:szCs w:val="18"/>
              </w:rPr>
              <w:t>Sao Tome</w:t>
            </w:r>
            <w:r w:rsidRPr="00BF7AAB">
              <w:rPr>
                <w:rFonts w:asciiTheme="majorBidi" w:hAnsiTheme="majorBidi" w:cstheme="majorBidi"/>
                <w:sz w:val="18"/>
                <w:szCs w:val="18"/>
              </w:rPr>
              <w:t xml:space="preserve"> and Principe, </w:t>
            </w:r>
            <w:r w:rsidR="00673994" w:rsidRPr="00BF7AAB">
              <w:rPr>
                <w:rFonts w:asciiTheme="majorBidi" w:hAnsiTheme="majorBidi" w:cstheme="majorBidi"/>
                <w:sz w:val="18"/>
                <w:szCs w:val="18"/>
              </w:rPr>
              <w:t>Saudi Arabia</w:t>
            </w:r>
            <w:r w:rsidRPr="00BF7AAB">
              <w:rPr>
                <w:rFonts w:asciiTheme="majorBidi" w:hAnsiTheme="majorBidi" w:cstheme="majorBidi"/>
                <w:sz w:val="18"/>
                <w:szCs w:val="18"/>
              </w:rPr>
              <w:t>, Senegal, Singapore, Suriname, Switzerland, Togo, Tuvalu, and Vanuatu</w:t>
            </w:r>
          </w:p>
        </w:tc>
      </w:tr>
      <w:tr w:rsidR="00251619" w:rsidRPr="00BF7AAB" w14:paraId="5AE9B235" w14:textId="77777777" w:rsidTr="007C1CB2">
        <w:trPr>
          <w:trHeight w:val="510"/>
        </w:trPr>
        <w:tc>
          <w:tcPr>
            <w:tcW w:w="5351" w:type="dxa"/>
          </w:tcPr>
          <w:p w14:paraId="7197C57C"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 Four new parties voluntarily submitted their reports and responded “Yes” to question 16.2: Cameroon, Italy, Pakistan and United Republic of Tanzania</w:t>
            </w:r>
          </w:p>
        </w:tc>
        <w:tc>
          <w:tcPr>
            <w:tcW w:w="3019" w:type="dxa"/>
          </w:tcPr>
          <w:p w14:paraId="66801670"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 Four new parties voluntarily submitted their reports and responded “No” to question 16.2: Bahrain, Burundi, Cambodia, and Qatar</w:t>
            </w:r>
          </w:p>
        </w:tc>
      </w:tr>
      <w:tr w:rsidR="00251619" w:rsidRPr="00BF7AAB" w14:paraId="4369E011" w14:textId="77777777" w:rsidTr="007C1CB2">
        <w:tc>
          <w:tcPr>
            <w:tcW w:w="8370" w:type="dxa"/>
            <w:gridSpan w:val="2"/>
            <w:shd w:val="clear" w:color="auto" w:fill="D9D9D9"/>
          </w:tcPr>
          <w:p w14:paraId="52668E31"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eastAsia="Calibri Light" w:hAnsiTheme="majorBidi" w:cstheme="majorBidi"/>
                <w:sz w:val="18"/>
                <w:szCs w:val="18"/>
              </w:rPr>
              <w:t>81 parties provided supplemental information describing additional measures taken.</w:t>
            </w:r>
          </w:p>
        </w:tc>
      </w:tr>
      <w:tr w:rsidR="00251619" w:rsidRPr="00BF7AAB" w14:paraId="714D38FE" w14:textId="77777777" w:rsidTr="007C1CB2">
        <w:tc>
          <w:tcPr>
            <w:tcW w:w="8370" w:type="dxa"/>
            <w:gridSpan w:val="2"/>
          </w:tcPr>
          <w:p w14:paraId="4FC5C617" w14:textId="4958003B"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Armenia, Austria, Belgium, Benin, Bolivia (Plurinational State of), 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Chad,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w:t>
            </w:r>
            <w:r w:rsidR="00015097" w:rsidRPr="00BF7AAB">
              <w:rPr>
                <w:rFonts w:asciiTheme="majorBidi" w:eastAsia="Calibri Light" w:hAnsiTheme="majorBidi" w:cstheme="majorBidi"/>
                <w:sz w:val="18"/>
                <w:szCs w:val="18"/>
              </w:rPr>
              <w:t> </w:t>
            </w:r>
            <w:r w:rsidRPr="00BF7AAB">
              <w:rPr>
                <w:rFonts w:asciiTheme="majorBidi" w:eastAsia="Calibri Light" w:hAnsiTheme="majorBidi" w:cstheme="majorBidi"/>
                <w:sz w:val="18"/>
                <w:szCs w:val="18"/>
              </w:rPr>
              <w:t xml:space="preserve">SAR), Colombia,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Cuba, Cyprus, Czechia, Denmark,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Finland, France, Gabon, Ghana, Greece,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Honduras,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Jamaica, Japan, Jordan, Kuwait, Lesotho, Lithuania, Luxembourg, Madagascar, Mali, Marshall Islands, Mauritius, Mexico, Mongolia, Montenegro, Namibia,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Oman, Panama, Peru, Philippines, Portugal, Republic of Korea, Republic of Moldova, Romania, Rwanda,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Sweden, Thailand,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Zambia</w:t>
            </w:r>
          </w:p>
        </w:tc>
      </w:tr>
      <w:tr w:rsidR="00251619" w:rsidRPr="00BF7AAB" w14:paraId="50558A08" w14:textId="77777777" w:rsidTr="007C1CB2">
        <w:tc>
          <w:tcPr>
            <w:tcW w:w="8370" w:type="dxa"/>
            <w:gridSpan w:val="2"/>
          </w:tcPr>
          <w:p w14:paraId="3A9063E8"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Four new parties voluntarily submitted their reports and provided supplementation information: Cameroon, Italy, Pakistan, and United Republic of Tanzania.</w:t>
            </w:r>
          </w:p>
        </w:tc>
      </w:tr>
    </w:tbl>
    <w:p w14:paraId="7C9D2B12" w14:textId="77777777" w:rsidR="00251619" w:rsidRPr="00BF7AAB" w:rsidRDefault="00251619" w:rsidP="008630D4">
      <w:pPr>
        <w:pStyle w:val="NormalNonumber"/>
        <w:rPr>
          <w:lang w:val="en-GB"/>
        </w:rPr>
      </w:pPr>
      <w:bookmarkStart w:id="26" w:name="_Toc106872324"/>
    </w:p>
    <w:p w14:paraId="348A4D66" w14:textId="77777777" w:rsidR="00251619" w:rsidRPr="00BF7AAB" w:rsidRDefault="00251619" w:rsidP="000C39E9">
      <w:pPr>
        <w:pStyle w:val="Normal-pool"/>
        <w:rPr>
          <w:lang w:val="en-GB"/>
        </w:rPr>
      </w:pPr>
      <w:r w:rsidRPr="00BF7AAB">
        <w:rPr>
          <w:lang w:val="en-GB"/>
        </w:rPr>
        <w:br w:type="page"/>
      </w:r>
    </w:p>
    <w:p w14:paraId="38C7FF46" w14:textId="77777777" w:rsidR="00251619" w:rsidRPr="00BF7AAB" w:rsidRDefault="00251619" w:rsidP="0025459F">
      <w:pPr>
        <w:pStyle w:val="CH2"/>
        <w:ind w:firstLine="0"/>
        <w:rPr>
          <w:rFonts w:asciiTheme="majorBidi" w:hAnsiTheme="majorBidi" w:cstheme="majorBidi"/>
          <w:b w:val="0"/>
          <w:bCs/>
          <w:lang w:val="en-GB"/>
        </w:rPr>
      </w:pPr>
      <w:r w:rsidRPr="00BF7AAB">
        <w:rPr>
          <w:lang w:val="en-GB"/>
        </w:rPr>
        <w:lastRenderedPageBreak/>
        <w:t>Article</w:t>
      </w:r>
      <w:r w:rsidRPr="00BF7AAB">
        <w:rPr>
          <w:rFonts w:asciiTheme="majorBidi" w:hAnsiTheme="majorBidi" w:cstheme="majorBidi"/>
          <w:bCs/>
          <w:lang w:val="en-GB"/>
        </w:rPr>
        <w:t xml:space="preserve"> 17: Information exchange</w:t>
      </w:r>
      <w:bookmarkEnd w:id="26"/>
    </w:p>
    <w:tbl>
      <w:tblPr>
        <w:tblStyle w:val="TableGrid1"/>
        <w:tblW w:w="8307" w:type="dxa"/>
        <w:jc w:val="right"/>
        <w:tblInd w:w="0" w:type="dxa"/>
        <w:tblLook w:val="04A0" w:firstRow="1" w:lastRow="0" w:firstColumn="1" w:lastColumn="0" w:noHBand="0" w:noVBand="1"/>
      </w:tblPr>
      <w:tblGrid>
        <w:gridCol w:w="8307"/>
      </w:tblGrid>
      <w:tr w:rsidR="00251619" w:rsidRPr="00BF7AAB" w14:paraId="636E87A3" w14:textId="77777777" w:rsidTr="007C1CB2">
        <w:trPr>
          <w:trHeight w:val="57"/>
          <w:jc w:val="right"/>
        </w:trPr>
        <w:tc>
          <w:tcPr>
            <w:tcW w:w="8307" w:type="dxa"/>
            <w:shd w:val="clear" w:color="auto" w:fill="EDEDED"/>
          </w:tcPr>
          <w:p w14:paraId="6B98E343" w14:textId="77777777" w:rsidR="00251619" w:rsidRPr="00BF7AAB" w:rsidRDefault="00251619" w:rsidP="007C1CB2">
            <w:pPr>
              <w:tabs>
                <w:tab w:val="left" w:pos="4321"/>
                <w:tab w:val="right" w:pos="8641"/>
              </w:tabs>
              <w:spacing w:before="60"/>
              <w:rPr>
                <w:rFonts w:asciiTheme="majorBidi" w:hAnsiTheme="majorBidi" w:cstheme="majorBidi"/>
                <w:sz w:val="18"/>
              </w:rPr>
            </w:pPr>
            <w:r w:rsidRPr="00BF7AAB">
              <w:rPr>
                <w:rFonts w:asciiTheme="majorBidi" w:hAnsiTheme="majorBidi" w:cstheme="majorBidi"/>
                <w:b/>
                <w:sz w:val="18"/>
              </w:rPr>
              <w:t>Question 17.1</w:t>
            </w:r>
            <w:r w:rsidRPr="00BF7AAB">
              <w:rPr>
                <w:rFonts w:asciiTheme="majorBidi" w:hAnsiTheme="majorBidi" w:cstheme="majorBidi"/>
                <w:bCs/>
                <w:sz w:val="18"/>
              </w:rPr>
              <w:t xml:space="preserve">: </w:t>
            </w:r>
            <w:r w:rsidRPr="00BF7AAB">
              <w:rPr>
                <w:rFonts w:asciiTheme="majorBidi" w:hAnsiTheme="majorBidi" w:cstheme="majorBidi"/>
                <w:sz w:val="18"/>
              </w:rPr>
              <w:t>Has the party facilitated the exchange of information referred to in article 17, paragraph 1?</w:t>
            </w:r>
            <w:r w:rsidRPr="00BF7AAB" w:rsidDel="00F67570">
              <w:rPr>
                <w:rFonts w:asciiTheme="majorBidi" w:hAnsiTheme="majorBidi" w:cstheme="majorBidi"/>
                <w:sz w:val="18"/>
              </w:rPr>
              <w:t xml:space="preserve"> </w:t>
            </w:r>
            <w:r w:rsidRPr="00BF7AAB">
              <w:rPr>
                <w:rFonts w:asciiTheme="majorBidi" w:hAnsiTheme="majorBidi" w:cstheme="majorBidi"/>
                <w:sz w:val="18"/>
              </w:rPr>
              <w:t>(</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xml:space="preserve">. 1) </w:t>
            </w:r>
          </w:p>
          <w:p w14:paraId="63538271"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15C001B2"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020DB893" w14:textId="77777777" w:rsidR="00251619" w:rsidRPr="00BF7AAB" w:rsidRDefault="00251619" w:rsidP="007C1CB2">
            <w:pPr>
              <w:tabs>
                <w:tab w:val="left" w:pos="624"/>
                <w:tab w:val="left" w:pos="4321"/>
                <w:tab w:val="right" w:pos="8641"/>
              </w:tabs>
              <w:spacing w:before="60"/>
              <w:ind w:left="284"/>
              <w:rPr>
                <w:rFonts w:asciiTheme="majorBidi" w:hAnsiTheme="majorBidi" w:cstheme="majorBidi"/>
                <w:sz w:val="18"/>
              </w:rPr>
            </w:pPr>
            <w:r w:rsidRPr="00BF7AAB">
              <w:rPr>
                <w:rFonts w:asciiTheme="majorBidi" w:hAnsiTheme="majorBidi" w:cstheme="majorBidi"/>
                <w:sz w:val="18"/>
              </w:rPr>
              <w:t>Please provide more information, if any.</w:t>
            </w:r>
          </w:p>
        </w:tc>
      </w:tr>
    </w:tbl>
    <w:p w14:paraId="225666D0" w14:textId="77777777" w:rsidR="00251619" w:rsidRPr="00BF7AAB" w:rsidRDefault="00251619" w:rsidP="008630D4">
      <w:pPr>
        <w:pStyle w:val="NormalNonumber"/>
        <w:rPr>
          <w:rFonts w:asciiTheme="majorBidi" w:hAnsiTheme="majorBidi" w:cstheme="majorBidi"/>
          <w:lang w:val="en-GB"/>
        </w:rPr>
      </w:pPr>
    </w:p>
    <w:tbl>
      <w:tblPr>
        <w:tblStyle w:val="TableGrid1"/>
        <w:tblW w:w="8370" w:type="dxa"/>
        <w:tblInd w:w="1165" w:type="dxa"/>
        <w:tblLayout w:type="fixed"/>
        <w:tblLook w:val="04A0" w:firstRow="1" w:lastRow="0" w:firstColumn="1" w:lastColumn="0" w:noHBand="0" w:noVBand="1"/>
      </w:tblPr>
      <w:tblGrid>
        <w:gridCol w:w="5040"/>
        <w:gridCol w:w="3330"/>
      </w:tblGrid>
      <w:tr w:rsidR="00251619" w:rsidRPr="00BF7AAB" w14:paraId="5A445BE0" w14:textId="77777777" w:rsidTr="007C1CB2">
        <w:tc>
          <w:tcPr>
            <w:tcW w:w="8370" w:type="dxa"/>
            <w:gridSpan w:val="2"/>
            <w:shd w:val="clear" w:color="auto" w:fill="D9D9D9"/>
          </w:tcPr>
          <w:p w14:paraId="67B307EF"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bCs/>
                <w:sz w:val="18"/>
                <w:szCs w:val="18"/>
              </w:rPr>
              <w:t>Responses to question 17.1</w:t>
            </w:r>
          </w:p>
        </w:tc>
      </w:tr>
      <w:tr w:rsidR="00251619" w:rsidRPr="00BF7AAB" w14:paraId="2894DF55" w14:textId="77777777" w:rsidTr="007C1CB2">
        <w:tc>
          <w:tcPr>
            <w:tcW w:w="5040" w:type="dxa"/>
            <w:shd w:val="clear" w:color="auto" w:fill="D9D9D9"/>
          </w:tcPr>
          <w:p w14:paraId="0B858A7A"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77 parties responded “Yes”</w:t>
            </w:r>
          </w:p>
        </w:tc>
        <w:tc>
          <w:tcPr>
            <w:tcW w:w="3330" w:type="dxa"/>
            <w:shd w:val="clear" w:color="auto" w:fill="D9D9D9"/>
          </w:tcPr>
          <w:p w14:paraId="1D1E2597" w14:textId="77777777" w:rsidR="00251619" w:rsidRPr="00BF7AAB" w:rsidRDefault="00251619" w:rsidP="007C1CB2">
            <w:pPr>
              <w:tabs>
                <w:tab w:val="left" w:pos="4321"/>
                <w:tab w:val="right" w:pos="8641"/>
              </w:tabs>
              <w:spacing w:before="6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40 parties responded “No”</w:t>
            </w:r>
          </w:p>
        </w:tc>
      </w:tr>
      <w:tr w:rsidR="00251619" w:rsidRPr="00BF7AAB" w14:paraId="74BF349E" w14:textId="77777777" w:rsidTr="007C1CB2">
        <w:trPr>
          <w:trHeight w:val="510"/>
        </w:trPr>
        <w:tc>
          <w:tcPr>
            <w:tcW w:w="5040" w:type="dxa"/>
          </w:tcPr>
          <w:p w14:paraId="724892AC" w14:textId="500DC07B"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 xml:space="preserve">Albania, Antigua and Barbuda, Argentina, Austria, Benin, Botswana, Brazil, Bulgaria, </w:t>
            </w:r>
            <w:r w:rsidR="00AB1C29" w:rsidRPr="00BF7AAB">
              <w:rPr>
                <w:rFonts w:asciiTheme="majorBidi" w:hAnsiTheme="majorBidi" w:cstheme="majorBidi"/>
                <w:sz w:val="18"/>
                <w:szCs w:val="18"/>
              </w:rPr>
              <w:t>Burkina Faso</w:t>
            </w:r>
            <w:r w:rsidRPr="00BF7AAB">
              <w:rPr>
                <w:rFonts w:asciiTheme="majorBidi" w:hAnsiTheme="majorBidi" w:cstheme="majorBidi"/>
                <w:sz w:val="18"/>
                <w:szCs w:val="18"/>
              </w:rPr>
              <w:t xml:space="preserve">, Canada, Chile, China (including </w:t>
            </w:r>
            <w:r w:rsidR="00673994" w:rsidRPr="00BF7AAB">
              <w:rPr>
                <w:rFonts w:asciiTheme="majorBidi" w:hAnsiTheme="majorBidi" w:cstheme="majorBidi"/>
                <w:sz w:val="18"/>
                <w:szCs w:val="18"/>
              </w:rPr>
              <w:t>Hong Kong</w:t>
            </w:r>
            <w:r w:rsidRPr="00BF7AAB">
              <w:rPr>
                <w:rFonts w:asciiTheme="majorBidi" w:hAnsiTheme="majorBidi" w:cstheme="majorBidi"/>
                <w:sz w:val="18"/>
                <w:szCs w:val="18"/>
              </w:rPr>
              <w:t xml:space="preserve"> SAR and Macao SAR), Colombia, Comoros, Croatia, Cyprus, Czechia, Denmark, Dominican Republic, Ecuador, </w:t>
            </w:r>
            <w:r w:rsidR="001B2884" w:rsidRPr="00BF7AAB">
              <w:rPr>
                <w:rFonts w:asciiTheme="majorBidi" w:hAnsiTheme="majorBidi" w:cstheme="majorBidi"/>
                <w:sz w:val="18"/>
                <w:szCs w:val="18"/>
              </w:rPr>
              <w:t>El Salvador</w:t>
            </w:r>
            <w:r w:rsidRPr="00BF7AAB">
              <w:rPr>
                <w:rFonts w:asciiTheme="majorBidi" w:hAnsiTheme="majorBidi" w:cstheme="majorBidi"/>
                <w:sz w:val="18"/>
                <w:szCs w:val="18"/>
              </w:rPr>
              <w:t xml:space="preserve">, Estonia, European Union, Finland, France, Germany, Ghana, Greece, </w:t>
            </w:r>
            <w:r w:rsidR="00441154" w:rsidRPr="00BF7AAB">
              <w:rPr>
                <w:rFonts w:asciiTheme="majorBidi" w:hAnsiTheme="majorBidi" w:cstheme="majorBidi"/>
                <w:sz w:val="18"/>
                <w:szCs w:val="18"/>
              </w:rPr>
              <w:t>Guinea</w:t>
            </w:r>
            <w:r w:rsidR="00441154" w:rsidRPr="00BF7AAB">
              <w:rPr>
                <w:rFonts w:asciiTheme="majorBidi" w:hAnsiTheme="majorBidi" w:cstheme="majorBidi"/>
                <w:sz w:val="18"/>
                <w:szCs w:val="18"/>
              </w:rPr>
              <w:noBreakHyphen/>
              <w:t>Bissau</w:t>
            </w:r>
            <w:r w:rsidRPr="00BF7AAB">
              <w:rPr>
                <w:rFonts w:asciiTheme="majorBidi" w:hAnsiTheme="majorBidi" w:cstheme="majorBidi"/>
                <w:sz w:val="18"/>
                <w:szCs w:val="18"/>
              </w:rPr>
              <w:t xml:space="preserve">, Honduras, Iceland, Indonesia, Ireland, Japan, Jordan, Kuwait, Latvia, Lebanon, Liechtenstein, Lithuania, Luxembourg, Mauritius, Mexico, Mongolia, Montenegro, Namibia, </w:t>
            </w:r>
            <w:r w:rsidR="008413B1">
              <w:rPr>
                <w:rFonts w:asciiTheme="majorBidi" w:hAnsiTheme="majorBidi" w:cstheme="majorBidi"/>
                <w:sz w:val="18"/>
                <w:szCs w:val="18"/>
              </w:rPr>
              <w:t>Netherlands (Kingdom of the)</w:t>
            </w:r>
            <w:r w:rsidRPr="00BF7AAB">
              <w:rPr>
                <w:rFonts w:asciiTheme="majorBidi" w:hAnsiTheme="majorBidi" w:cstheme="majorBidi"/>
                <w:sz w:val="18"/>
                <w:szCs w:val="18"/>
              </w:rPr>
              <w:t xml:space="preserve">, Nicaragua, Niger, </w:t>
            </w:r>
            <w:r w:rsidR="00F16772" w:rsidRPr="00BF7AAB">
              <w:rPr>
                <w:rFonts w:asciiTheme="majorBidi" w:hAnsiTheme="majorBidi" w:cstheme="majorBidi"/>
                <w:sz w:val="18"/>
                <w:szCs w:val="18"/>
              </w:rPr>
              <w:t>North Macedonia</w:t>
            </w:r>
            <w:r w:rsidRPr="00BF7AAB">
              <w:rPr>
                <w:rFonts w:asciiTheme="majorBidi" w:hAnsiTheme="majorBidi" w:cstheme="majorBidi"/>
                <w:sz w:val="18"/>
                <w:szCs w:val="18"/>
              </w:rPr>
              <w:t xml:space="preserve">, Norway, Oman, Palau, Panama, Peru, Portugal, Republic of Moldova, </w:t>
            </w:r>
            <w:r w:rsidR="00BD55A8" w:rsidRPr="00BF7AAB">
              <w:rPr>
                <w:rFonts w:asciiTheme="majorBidi" w:hAnsiTheme="majorBidi" w:cstheme="majorBidi"/>
                <w:sz w:val="18"/>
                <w:szCs w:val="18"/>
              </w:rPr>
              <w:t>Saint Kitts</w:t>
            </w:r>
            <w:r w:rsidRPr="00BF7AAB">
              <w:rPr>
                <w:rFonts w:asciiTheme="majorBidi" w:hAnsiTheme="majorBidi" w:cstheme="majorBidi"/>
                <w:sz w:val="18"/>
                <w:szCs w:val="18"/>
              </w:rPr>
              <w:t xml:space="preserve"> and Nevis, Samoa, Seychelles, Singapore, Slovakia, Slovenia, </w:t>
            </w:r>
            <w:r w:rsidR="00BD55A8" w:rsidRPr="00BF7AAB">
              <w:rPr>
                <w:rFonts w:asciiTheme="majorBidi" w:hAnsiTheme="majorBidi" w:cstheme="majorBidi"/>
                <w:sz w:val="18"/>
                <w:szCs w:val="18"/>
              </w:rPr>
              <w:t>South Africa</w:t>
            </w:r>
            <w:r w:rsidRPr="00BF7AAB">
              <w:rPr>
                <w:rFonts w:asciiTheme="majorBidi" w:hAnsiTheme="majorBidi" w:cstheme="majorBidi"/>
                <w:sz w:val="18"/>
                <w:szCs w:val="18"/>
              </w:rPr>
              <w:t xml:space="preserve">, </w:t>
            </w:r>
            <w:r w:rsidR="00CB2632" w:rsidRPr="00BF7AAB">
              <w:rPr>
                <w:rFonts w:asciiTheme="majorBidi" w:hAnsiTheme="majorBidi" w:cstheme="majorBidi"/>
                <w:sz w:val="18"/>
                <w:szCs w:val="18"/>
              </w:rPr>
              <w:t>Sri Lanka</w:t>
            </w:r>
            <w:r w:rsidRPr="00BF7AAB">
              <w:rPr>
                <w:rFonts w:asciiTheme="majorBidi" w:hAnsiTheme="majorBidi" w:cstheme="majorBidi"/>
                <w:sz w:val="18"/>
                <w:szCs w:val="18"/>
              </w:rPr>
              <w:t xml:space="preserve">, Suriname, Sweden, Switzerland, Togo, Uganda, </w:t>
            </w:r>
            <w:r w:rsidR="007D0120" w:rsidRPr="00BF7AAB">
              <w:rPr>
                <w:rFonts w:asciiTheme="majorBidi" w:hAnsiTheme="majorBidi" w:cstheme="majorBidi"/>
                <w:sz w:val="18"/>
                <w:szCs w:val="18"/>
              </w:rPr>
              <w:t>United Arab Emirates</w:t>
            </w:r>
            <w:r w:rsidRPr="00BF7AAB">
              <w:rPr>
                <w:rFonts w:asciiTheme="majorBidi" w:hAnsiTheme="majorBidi" w:cstheme="majorBidi"/>
                <w:sz w:val="18"/>
                <w:szCs w:val="18"/>
              </w:rPr>
              <w:t xml:space="preserve">, </w:t>
            </w:r>
            <w:r w:rsidR="00673994" w:rsidRPr="00BF7AAB">
              <w:rPr>
                <w:rFonts w:asciiTheme="majorBidi" w:hAnsiTheme="majorBidi" w:cstheme="majorBidi"/>
                <w:sz w:val="18"/>
                <w:szCs w:val="18"/>
              </w:rPr>
              <w:t>United Kingdom</w:t>
            </w:r>
            <w:r w:rsidRPr="00BF7AAB">
              <w:rPr>
                <w:rFonts w:asciiTheme="majorBidi" w:hAnsiTheme="majorBidi" w:cstheme="majorBidi"/>
                <w:sz w:val="18"/>
                <w:szCs w:val="18"/>
              </w:rPr>
              <w:t xml:space="preserve"> of </w:t>
            </w:r>
            <w:r w:rsidR="00D30BF3" w:rsidRPr="00BF7AAB">
              <w:rPr>
                <w:rFonts w:asciiTheme="majorBidi" w:hAnsiTheme="majorBidi" w:cstheme="majorBidi"/>
                <w:sz w:val="18"/>
                <w:szCs w:val="18"/>
              </w:rPr>
              <w:t>Great Britain</w:t>
            </w:r>
            <w:r w:rsidRPr="00BF7AAB">
              <w:rPr>
                <w:rFonts w:asciiTheme="majorBidi" w:hAnsiTheme="majorBidi" w:cstheme="majorBidi"/>
                <w:sz w:val="18"/>
                <w:szCs w:val="18"/>
              </w:rPr>
              <w:t xml:space="preserve"> and </w:t>
            </w:r>
            <w:r w:rsidR="00AB1C29" w:rsidRPr="00BF7AAB">
              <w:rPr>
                <w:rFonts w:asciiTheme="majorBidi" w:hAnsiTheme="majorBidi" w:cstheme="majorBidi"/>
                <w:sz w:val="18"/>
                <w:szCs w:val="18"/>
              </w:rPr>
              <w:t>Northern Ireland</w:t>
            </w:r>
            <w:r w:rsidRPr="00BF7AAB">
              <w:rPr>
                <w:rFonts w:asciiTheme="majorBidi" w:hAnsiTheme="majorBidi" w:cstheme="majorBidi"/>
                <w:sz w:val="18"/>
                <w:szCs w:val="18"/>
              </w:rPr>
              <w:t xml:space="preserve">, </w:t>
            </w:r>
            <w:r w:rsidR="007D0120" w:rsidRPr="00BF7AAB">
              <w:rPr>
                <w:rFonts w:asciiTheme="majorBidi" w:hAnsiTheme="majorBidi" w:cstheme="majorBidi"/>
                <w:sz w:val="18"/>
                <w:szCs w:val="18"/>
              </w:rPr>
              <w:t>United States</w:t>
            </w:r>
            <w:r w:rsidRPr="00BF7AAB">
              <w:rPr>
                <w:rFonts w:asciiTheme="majorBidi" w:hAnsiTheme="majorBidi" w:cstheme="majorBidi"/>
                <w:sz w:val="18"/>
                <w:szCs w:val="18"/>
              </w:rPr>
              <w:t xml:space="preserve"> of America, Uruguay, Vanuatu, </w:t>
            </w:r>
            <w:r w:rsidR="00441154" w:rsidRPr="00BF7AAB">
              <w:rPr>
                <w:rFonts w:asciiTheme="majorBidi" w:hAnsiTheme="majorBidi" w:cstheme="majorBidi"/>
                <w:sz w:val="18"/>
                <w:szCs w:val="18"/>
              </w:rPr>
              <w:t>Viet Nam</w:t>
            </w:r>
            <w:r w:rsidRPr="00BF7AAB">
              <w:rPr>
                <w:rFonts w:asciiTheme="majorBidi" w:hAnsiTheme="majorBidi" w:cstheme="majorBidi"/>
                <w:sz w:val="18"/>
                <w:szCs w:val="18"/>
              </w:rPr>
              <w:t>, and Zambia</w:t>
            </w:r>
          </w:p>
        </w:tc>
        <w:tc>
          <w:tcPr>
            <w:tcW w:w="3330" w:type="dxa"/>
          </w:tcPr>
          <w:p w14:paraId="652FC5AC" w14:textId="5F8562A3"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 xml:space="preserve">Armenia, Bahamas, Belgium, Bolivia (Plurinational State of), Chad, </w:t>
            </w:r>
            <w:r w:rsidR="008413B1">
              <w:rPr>
                <w:rFonts w:asciiTheme="majorBidi" w:hAnsiTheme="majorBidi" w:cstheme="majorBidi"/>
                <w:sz w:val="18"/>
                <w:szCs w:val="18"/>
              </w:rPr>
              <w:t>Congo</w:t>
            </w:r>
            <w:r w:rsidRPr="00BF7AAB">
              <w:rPr>
                <w:rFonts w:asciiTheme="majorBidi" w:hAnsiTheme="majorBidi" w:cstheme="majorBidi"/>
                <w:sz w:val="18"/>
                <w:szCs w:val="18"/>
              </w:rPr>
              <w:t xml:space="preserve">, </w:t>
            </w:r>
            <w:r w:rsidR="00821DA1" w:rsidRPr="00BF7AAB">
              <w:rPr>
                <w:rFonts w:asciiTheme="majorBidi" w:hAnsiTheme="majorBidi" w:cstheme="majorBidi"/>
                <w:sz w:val="18"/>
                <w:szCs w:val="18"/>
              </w:rPr>
              <w:t>Costa Rica</w:t>
            </w:r>
            <w:r w:rsidRPr="00BF7AAB">
              <w:rPr>
                <w:rFonts w:asciiTheme="majorBidi" w:hAnsiTheme="majorBidi" w:cstheme="majorBidi"/>
                <w:sz w:val="18"/>
                <w:szCs w:val="18"/>
              </w:rPr>
              <w:t xml:space="preserve">, </w:t>
            </w:r>
            <w:r w:rsidR="00821DA1" w:rsidRPr="00BF7AAB">
              <w:rPr>
                <w:rFonts w:asciiTheme="majorBidi" w:hAnsiTheme="majorBidi" w:cstheme="majorBidi"/>
                <w:sz w:val="18"/>
                <w:szCs w:val="18"/>
              </w:rPr>
              <w:t>Côte d’Ivoire</w:t>
            </w:r>
            <w:r w:rsidRPr="00BF7AAB">
              <w:rPr>
                <w:rFonts w:asciiTheme="majorBidi" w:hAnsiTheme="majorBidi" w:cstheme="majorBidi"/>
                <w:sz w:val="18"/>
                <w:szCs w:val="18"/>
              </w:rPr>
              <w:t xml:space="preserve">, Cuba, Djibouti, Equatorial Guinea, </w:t>
            </w:r>
            <w:r w:rsidR="008413B1">
              <w:rPr>
                <w:rFonts w:asciiTheme="majorBidi" w:hAnsiTheme="majorBidi" w:cstheme="majorBidi"/>
                <w:sz w:val="18"/>
                <w:szCs w:val="18"/>
              </w:rPr>
              <w:t>Eswatini</w:t>
            </w:r>
            <w:r w:rsidRPr="00BF7AAB">
              <w:rPr>
                <w:rFonts w:asciiTheme="majorBidi" w:hAnsiTheme="majorBidi" w:cstheme="majorBidi"/>
                <w:sz w:val="18"/>
                <w:szCs w:val="18"/>
              </w:rPr>
              <w:t xml:space="preserve">, Gabon, Gambia, Guinea, Guyana, Hungary, </w:t>
            </w:r>
            <w:r w:rsidRPr="00BF7AAB">
              <w:rPr>
                <w:rFonts w:asciiTheme="majorBidi" w:eastAsia="Calibri" w:hAnsiTheme="majorBidi" w:cstheme="majorBidi"/>
                <w:sz w:val="18"/>
                <w:szCs w:val="18"/>
              </w:rPr>
              <w:t xml:space="preserve">India, </w:t>
            </w:r>
            <w:r w:rsidRPr="00BF7AAB">
              <w:rPr>
                <w:rFonts w:asciiTheme="majorBidi" w:hAnsiTheme="majorBidi" w:cstheme="majorBidi"/>
                <w:sz w:val="18"/>
                <w:szCs w:val="18"/>
              </w:rPr>
              <w:t xml:space="preserve">Iran (Islamic Republic of), Jamaica, Lao People's Democratic Republic, Lesotho, Madagascar, Mali, Malta, Marshall Islands, Monaco, Nigeria, Paraguay, Philippines, Republic of Korea, Romania, Rwanda, </w:t>
            </w:r>
            <w:r w:rsidR="00821DA1" w:rsidRPr="00BF7AAB">
              <w:rPr>
                <w:rFonts w:asciiTheme="majorBidi" w:hAnsiTheme="majorBidi" w:cstheme="majorBidi"/>
                <w:sz w:val="18"/>
                <w:szCs w:val="18"/>
              </w:rPr>
              <w:t>Saint Lucia</w:t>
            </w:r>
            <w:r w:rsidRPr="00BF7AAB">
              <w:rPr>
                <w:rFonts w:asciiTheme="majorBidi" w:hAnsiTheme="majorBidi" w:cstheme="majorBidi"/>
                <w:sz w:val="18"/>
                <w:szCs w:val="18"/>
              </w:rPr>
              <w:t xml:space="preserve">, </w:t>
            </w:r>
            <w:r w:rsidR="001B2884" w:rsidRPr="00BF7AAB">
              <w:rPr>
                <w:rFonts w:asciiTheme="majorBidi" w:hAnsiTheme="majorBidi" w:cstheme="majorBidi"/>
                <w:sz w:val="18"/>
                <w:szCs w:val="18"/>
              </w:rPr>
              <w:t>Sao Tome</w:t>
            </w:r>
            <w:r w:rsidRPr="00BF7AAB">
              <w:rPr>
                <w:rFonts w:asciiTheme="majorBidi" w:hAnsiTheme="majorBidi" w:cstheme="majorBidi"/>
                <w:sz w:val="18"/>
                <w:szCs w:val="18"/>
              </w:rPr>
              <w:t xml:space="preserve"> and Principe, </w:t>
            </w:r>
            <w:r w:rsidR="00673994" w:rsidRPr="00BF7AAB">
              <w:rPr>
                <w:rFonts w:asciiTheme="majorBidi" w:hAnsiTheme="majorBidi" w:cstheme="majorBidi"/>
                <w:sz w:val="18"/>
                <w:szCs w:val="18"/>
              </w:rPr>
              <w:t>Saudi Arabia</w:t>
            </w:r>
            <w:r w:rsidRPr="00BF7AAB">
              <w:rPr>
                <w:rFonts w:asciiTheme="majorBidi" w:hAnsiTheme="majorBidi" w:cstheme="majorBidi"/>
                <w:sz w:val="18"/>
                <w:szCs w:val="18"/>
              </w:rPr>
              <w:t xml:space="preserve">, Senegal, </w:t>
            </w:r>
            <w:r w:rsidR="00CB2632" w:rsidRPr="00BF7AAB">
              <w:rPr>
                <w:rFonts w:asciiTheme="majorBidi" w:hAnsiTheme="majorBidi" w:cstheme="majorBidi"/>
                <w:sz w:val="18"/>
                <w:szCs w:val="18"/>
              </w:rPr>
              <w:t>Sierra Leone</w:t>
            </w:r>
            <w:r w:rsidRPr="00BF7AAB">
              <w:rPr>
                <w:rFonts w:asciiTheme="majorBidi" w:hAnsiTheme="majorBidi" w:cstheme="majorBidi"/>
                <w:sz w:val="18"/>
                <w:szCs w:val="18"/>
              </w:rPr>
              <w:t>, Thailand, and Tuvalu</w:t>
            </w:r>
          </w:p>
        </w:tc>
      </w:tr>
      <w:tr w:rsidR="00251619" w:rsidRPr="00BF7AAB" w14:paraId="18FE92E3" w14:textId="77777777" w:rsidTr="007C1CB2">
        <w:trPr>
          <w:trHeight w:val="510"/>
        </w:trPr>
        <w:tc>
          <w:tcPr>
            <w:tcW w:w="5040" w:type="dxa"/>
          </w:tcPr>
          <w:p w14:paraId="66528922"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 Three new parties voluntarily submitted their reports and responded “Yes” to question 17.1: Cameroon, Italy and United Republic of Tanzania</w:t>
            </w:r>
          </w:p>
        </w:tc>
        <w:tc>
          <w:tcPr>
            <w:tcW w:w="3330" w:type="dxa"/>
          </w:tcPr>
          <w:p w14:paraId="0763C162" w14:textId="77777777" w:rsidR="00251619" w:rsidRPr="00BF7AAB" w:rsidRDefault="00251619" w:rsidP="007C1CB2">
            <w:pPr>
              <w:tabs>
                <w:tab w:val="left" w:pos="4321"/>
                <w:tab w:val="right" w:pos="8641"/>
              </w:tabs>
              <w:spacing w:before="60"/>
              <w:rPr>
                <w:rFonts w:asciiTheme="majorBidi" w:hAnsiTheme="majorBidi" w:cstheme="majorBidi"/>
                <w:sz w:val="18"/>
                <w:szCs w:val="18"/>
              </w:rPr>
            </w:pPr>
            <w:r w:rsidRPr="00BF7AAB">
              <w:rPr>
                <w:rFonts w:asciiTheme="majorBidi" w:hAnsiTheme="majorBidi" w:cstheme="majorBidi"/>
                <w:sz w:val="18"/>
                <w:szCs w:val="18"/>
              </w:rPr>
              <w:t>Note: Five new parties voluntarily submitted their reports and responded “No” to question 17.1: Bahrain, Burundi, Cambodia, Pakistan, and Qatar</w:t>
            </w:r>
          </w:p>
        </w:tc>
      </w:tr>
      <w:tr w:rsidR="00251619" w:rsidRPr="00BF7AAB" w14:paraId="6C2BB322" w14:textId="77777777" w:rsidTr="007C1CB2">
        <w:tc>
          <w:tcPr>
            <w:tcW w:w="8370" w:type="dxa"/>
            <w:gridSpan w:val="2"/>
            <w:shd w:val="clear" w:color="auto" w:fill="D9D9D9"/>
          </w:tcPr>
          <w:p w14:paraId="7955D079" w14:textId="77777777" w:rsidR="00251619" w:rsidRPr="00BF7AAB" w:rsidRDefault="00251619" w:rsidP="007C1CB2">
            <w:pPr>
              <w:tabs>
                <w:tab w:val="left" w:pos="4321"/>
                <w:tab w:val="right" w:pos="8641"/>
              </w:tabs>
              <w:spacing w:before="60"/>
              <w:jc w:val="center"/>
              <w:rPr>
                <w:rFonts w:asciiTheme="majorBidi" w:hAnsiTheme="majorBidi" w:cstheme="majorBidi"/>
                <w:sz w:val="18"/>
                <w:szCs w:val="18"/>
              </w:rPr>
            </w:pPr>
            <w:r w:rsidRPr="00BF7AAB">
              <w:rPr>
                <w:rFonts w:asciiTheme="majorBidi" w:eastAsia="Calibri Light" w:hAnsiTheme="majorBidi" w:cstheme="majorBidi"/>
                <w:sz w:val="18"/>
                <w:szCs w:val="18"/>
              </w:rPr>
              <w:t>77 parties provided additional information on measures taken</w:t>
            </w:r>
          </w:p>
        </w:tc>
      </w:tr>
      <w:tr w:rsidR="00251619" w:rsidRPr="00BF7AAB" w14:paraId="59D614B8" w14:textId="77777777" w:rsidTr="007C1CB2">
        <w:tc>
          <w:tcPr>
            <w:tcW w:w="8370" w:type="dxa"/>
            <w:gridSpan w:val="2"/>
          </w:tcPr>
          <w:p w14:paraId="6383FEE2" w14:textId="1B25FB22"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Austria, Belgium, Benin, 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Canada, Chad, Chile, China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Croatia, Cyprus, Czechia, Denmark, Dominican Republic, Ecuador, Equatorial Guinea, Estonia, European Union, Finland, France, Germany, Ghana,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Honduras,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Ireland, Japan, Jordan, Lithuania, Luxembourg, Mauritius, Mexico, Mongolia, Montenegro, Namibia,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Oman, Peru, Portugal, Republic of Moldova,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Samoa,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Seychelles,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Sweden, Switzerland, Togo, Tuvalu,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r>
      <w:tr w:rsidR="00251619" w:rsidRPr="00BF7AAB" w14:paraId="7AC09ADB" w14:textId="77777777" w:rsidTr="007C1CB2">
        <w:tc>
          <w:tcPr>
            <w:tcW w:w="8370" w:type="dxa"/>
            <w:gridSpan w:val="2"/>
          </w:tcPr>
          <w:p w14:paraId="04E5B0E9" w14:textId="77777777" w:rsidR="00251619" w:rsidRPr="00BF7AAB" w:rsidRDefault="00251619" w:rsidP="007C1CB2">
            <w:pPr>
              <w:tabs>
                <w:tab w:val="left" w:pos="4321"/>
                <w:tab w:val="right" w:pos="8641"/>
              </w:tabs>
              <w:spacing w:before="6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Two new parties voluntarily submitted their reports and provided additional information: Italy, and Qatar</w:t>
            </w:r>
          </w:p>
        </w:tc>
      </w:tr>
    </w:tbl>
    <w:p w14:paraId="4A01B6F3" w14:textId="77777777" w:rsidR="00251619" w:rsidRPr="00BF7AAB" w:rsidRDefault="00251619" w:rsidP="008630D4">
      <w:pPr>
        <w:pStyle w:val="NormalNonumber"/>
        <w:rPr>
          <w:lang w:val="en-GB"/>
        </w:rPr>
      </w:pPr>
    </w:p>
    <w:p w14:paraId="3ED457A0" w14:textId="77777777" w:rsidR="00251619" w:rsidRPr="00BF7AAB" w:rsidRDefault="00251619" w:rsidP="000C39E9">
      <w:pPr>
        <w:pStyle w:val="Normal-pool"/>
        <w:rPr>
          <w:lang w:val="en-GB"/>
        </w:rPr>
      </w:pPr>
      <w:bookmarkStart w:id="27" w:name="_Toc106872325"/>
      <w:r w:rsidRPr="00BF7AAB">
        <w:rPr>
          <w:lang w:val="en-GB"/>
        </w:rPr>
        <w:br w:type="page"/>
      </w:r>
    </w:p>
    <w:p w14:paraId="73327CAC" w14:textId="77777777" w:rsidR="00251619" w:rsidRPr="00BF7AAB" w:rsidRDefault="00251619" w:rsidP="0025459F">
      <w:pPr>
        <w:pStyle w:val="CH2"/>
        <w:ind w:firstLine="0"/>
        <w:rPr>
          <w:rFonts w:asciiTheme="majorBidi" w:hAnsiTheme="majorBidi" w:cstheme="majorBidi"/>
          <w:b w:val="0"/>
          <w:bCs/>
          <w:lang w:val="en-GB"/>
        </w:rPr>
      </w:pPr>
      <w:r w:rsidRPr="00BF7AAB">
        <w:rPr>
          <w:lang w:val="en-GB"/>
        </w:rPr>
        <w:lastRenderedPageBreak/>
        <w:t>Article</w:t>
      </w:r>
      <w:r w:rsidRPr="00BF7AAB">
        <w:rPr>
          <w:rFonts w:asciiTheme="majorBidi" w:hAnsiTheme="majorBidi" w:cstheme="majorBidi"/>
          <w:bCs/>
          <w:lang w:val="en-GB"/>
        </w:rPr>
        <w:t xml:space="preserve"> 18: Public information, awareness and education</w:t>
      </w:r>
      <w:bookmarkEnd w:id="27"/>
    </w:p>
    <w:tbl>
      <w:tblPr>
        <w:tblStyle w:val="TableGrid1"/>
        <w:tblW w:w="8307" w:type="dxa"/>
        <w:jc w:val="right"/>
        <w:tblInd w:w="0" w:type="dxa"/>
        <w:tblLook w:val="04A0" w:firstRow="1" w:lastRow="0" w:firstColumn="1" w:lastColumn="0" w:noHBand="0" w:noVBand="1"/>
      </w:tblPr>
      <w:tblGrid>
        <w:gridCol w:w="8307"/>
      </w:tblGrid>
      <w:tr w:rsidR="00251619" w:rsidRPr="00BF7AAB" w14:paraId="621B8183" w14:textId="77777777" w:rsidTr="007C1CB2">
        <w:trPr>
          <w:trHeight w:val="57"/>
          <w:jc w:val="right"/>
        </w:trPr>
        <w:tc>
          <w:tcPr>
            <w:tcW w:w="8307" w:type="dxa"/>
            <w:shd w:val="clear" w:color="auto" w:fill="EDEDED"/>
          </w:tcPr>
          <w:p w14:paraId="72E5D3BC"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18.1</w:t>
            </w:r>
            <w:r w:rsidRPr="00BF7AAB">
              <w:rPr>
                <w:rFonts w:asciiTheme="majorBidi" w:hAnsiTheme="majorBidi" w:cstheme="majorBidi"/>
                <w:bCs/>
                <w:sz w:val="18"/>
              </w:rPr>
              <w:t xml:space="preserve">: </w:t>
            </w:r>
            <w:r w:rsidRPr="00BF7AAB">
              <w:rPr>
                <w:rFonts w:asciiTheme="majorBidi" w:hAnsiTheme="majorBidi" w:cstheme="majorBidi"/>
                <w:sz w:val="18"/>
              </w:rPr>
              <w:t>Have measures been taken to promote and facilitate the provision to the public of the kinds of information listed in article 18, paragraph 1?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1)</w:t>
            </w:r>
          </w:p>
          <w:p w14:paraId="75F8B9DF"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61FF9379"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24C985B7"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bCs/>
                <w:sz w:val="18"/>
              </w:rPr>
              <w:t>yes</w:t>
            </w:r>
            <w:r w:rsidRPr="00BF7AAB">
              <w:rPr>
                <w:rFonts w:asciiTheme="majorBidi" w:hAnsiTheme="majorBidi" w:cstheme="majorBidi"/>
                <w:sz w:val="18"/>
              </w:rPr>
              <w:t>, please indicate the measures that have been taken and the effectiveness of those measures?</w:t>
            </w:r>
          </w:p>
        </w:tc>
      </w:tr>
    </w:tbl>
    <w:p w14:paraId="54447C18" w14:textId="77777777" w:rsidR="00251619" w:rsidRPr="00BF7AAB" w:rsidRDefault="00251619" w:rsidP="008630D4">
      <w:pPr>
        <w:pStyle w:val="NormalNonumber"/>
        <w:rPr>
          <w:rFonts w:asciiTheme="majorBidi" w:hAnsiTheme="majorBidi" w:cstheme="majorBidi"/>
          <w:lang w:val="en-GB"/>
        </w:rPr>
      </w:pPr>
    </w:p>
    <w:tbl>
      <w:tblPr>
        <w:tblStyle w:val="TableGrid5"/>
        <w:tblW w:w="837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4"/>
        <w:gridCol w:w="3586"/>
      </w:tblGrid>
      <w:tr w:rsidR="00251619" w:rsidRPr="00BF7AAB" w14:paraId="1FC61533" w14:textId="77777777" w:rsidTr="007C1CB2">
        <w:tc>
          <w:tcPr>
            <w:tcW w:w="8370" w:type="dxa"/>
            <w:gridSpan w:val="2"/>
            <w:shd w:val="clear" w:color="auto" w:fill="D9D9D9"/>
          </w:tcPr>
          <w:p w14:paraId="62598812" w14:textId="77777777" w:rsidR="00251619" w:rsidRPr="00BF7AAB" w:rsidRDefault="00251619" w:rsidP="007C1CB2">
            <w:pPr>
              <w:spacing w:after="120" w:line="264" w:lineRule="auto"/>
              <w:rPr>
                <w:rFonts w:asciiTheme="majorBidi" w:eastAsia="Calibri Light" w:hAnsiTheme="majorBidi" w:cstheme="majorBidi"/>
                <w:sz w:val="18"/>
                <w:szCs w:val="18"/>
              </w:rPr>
            </w:pPr>
            <w:r w:rsidRPr="00BF7AAB">
              <w:rPr>
                <w:rFonts w:asciiTheme="majorBidi" w:eastAsia="Calibri Light" w:hAnsiTheme="majorBidi" w:cstheme="majorBidi"/>
                <w:b/>
                <w:bCs/>
                <w:sz w:val="18"/>
                <w:szCs w:val="18"/>
              </w:rPr>
              <w:t>Responses to question 18.1</w:t>
            </w:r>
          </w:p>
        </w:tc>
      </w:tr>
      <w:tr w:rsidR="00251619" w:rsidRPr="00BF7AAB" w14:paraId="387B024F" w14:textId="77777777" w:rsidTr="007C1CB2">
        <w:tc>
          <w:tcPr>
            <w:tcW w:w="4784" w:type="dxa"/>
            <w:shd w:val="clear" w:color="auto" w:fill="D9D9D9"/>
          </w:tcPr>
          <w:p w14:paraId="0D280645" w14:textId="77777777" w:rsidR="00251619" w:rsidRPr="00BF7AAB" w:rsidRDefault="00251619" w:rsidP="007C1CB2">
            <w:pPr>
              <w:spacing w:after="120" w:line="264" w:lineRule="auto"/>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96 parties responded “Yes”</w:t>
            </w:r>
          </w:p>
        </w:tc>
        <w:tc>
          <w:tcPr>
            <w:tcW w:w="3586" w:type="dxa"/>
            <w:shd w:val="clear" w:color="auto" w:fill="D9D9D9"/>
          </w:tcPr>
          <w:p w14:paraId="53853625" w14:textId="77777777" w:rsidR="00251619" w:rsidRPr="00BF7AAB" w:rsidRDefault="00251619" w:rsidP="007C1CB2">
            <w:pPr>
              <w:spacing w:after="120" w:line="264" w:lineRule="auto"/>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21 parties responded “No”</w:t>
            </w:r>
          </w:p>
        </w:tc>
      </w:tr>
      <w:tr w:rsidR="00251619" w:rsidRPr="00BF7AAB" w14:paraId="749C795E" w14:textId="77777777" w:rsidTr="007C1CB2">
        <w:trPr>
          <w:trHeight w:val="510"/>
        </w:trPr>
        <w:tc>
          <w:tcPr>
            <w:tcW w:w="4784" w:type="dxa"/>
          </w:tcPr>
          <w:p w14:paraId="62145482" w14:textId="18049770" w:rsidR="00251619" w:rsidRPr="00BF7AAB" w:rsidRDefault="00251619" w:rsidP="007C1CB2">
            <w:pPr>
              <w:spacing w:after="12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Armenia, Austria, Belgium, Benin, Bolivia (Plurinational State of), 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Chad,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Croatia, Cyprus, Czechia, Denmark,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European Union, Finland, France, Gambia, Germany, Ghana, Greece, Guinea,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Guyana, Honduras, Hungary,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Ireland, Japan, Jordan, Kuwait, Latvia, Lebanon, Lesotho, Liechtenstein, Lithuania, Luxembourg, Madagascar, Malta, Marshall Islands, Mauritius, Mexico, Mongolia, Montenegro,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Nicaragua,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Norway, Oman, Paraguay, Peru, Philippines, Portugal, Republic of Korea, Republic of Moldova, Romania,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Senegal, Seychelles,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Sweden, Switzerland, Thailand, Togo, Tuvalu,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Vanuatu, </w:t>
            </w:r>
            <w:r w:rsidR="00441154" w:rsidRPr="00BF7AAB">
              <w:rPr>
                <w:rFonts w:asciiTheme="majorBidi" w:eastAsia="Calibri Light" w:hAnsiTheme="majorBidi" w:cstheme="majorBidi"/>
                <w:sz w:val="18"/>
                <w:szCs w:val="18"/>
              </w:rPr>
              <w:t>Viet Nam</w:t>
            </w:r>
            <w:r w:rsidRPr="00BF7AAB">
              <w:rPr>
                <w:rFonts w:asciiTheme="majorBidi" w:eastAsia="Calibri Light" w:hAnsiTheme="majorBidi" w:cstheme="majorBidi"/>
                <w:sz w:val="18"/>
                <w:szCs w:val="18"/>
              </w:rPr>
              <w:t>, and Zambia</w:t>
            </w:r>
          </w:p>
        </w:tc>
        <w:tc>
          <w:tcPr>
            <w:tcW w:w="3586" w:type="dxa"/>
          </w:tcPr>
          <w:p w14:paraId="40FAE7D4" w14:textId="1AACC3C2" w:rsidR="00251619" w:rsidRPr="00BF7AAB" w:rsidRDefault="00251619" w:rsidP="007C1CB2">
            <w:pPr>
              <w:spacing w:after="12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Bahamas, Comoros,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Cuba, Djibouti, Equatorial Guinea, Gabon, Iran (Islamic Republic of), Jamaica, Lao People's Democratic Republic, Mali, Monaco, Namibia, Niger, Palau, Panama, Rwanda,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and Suriname</w:t>
            </w:r>
          </w:p>
        </w:tc>
      </w:tr>
      <w:tr w:rsidR="00251619" w:rsidRPr="00BF7AAB" w14:paraId="76E0D802" w14:textId="77777777" w:rsidTr="007C1CB2">
        <w:trPr>
          <w:trHeight w:val="510"/>
        </w:trPr>
        <w:tc>
          <w:tcPr>
            <w:tcW w:w="4784" w:type="dxa"/>
          </w:tcPr>
          <w:p w14:paraId="31E904AF" w14:textId="77777777" w:rsidR="00251619" w:rsidRPr="00BF7AAB" w:rsidRDefault="00251619" w:rsidP="007C1CB2">
            <w:pPr>
              <w:spacing w:after="12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Five new parties voluntarily submitted their reports and responded “Yes” to question 18.1: Cambodia, Italy, Pakistan, Qatar and United Republic of Tanzania</w:t>
            </w:r>
          </w:p>
        </w:tc>
        <w:tc>
          <w:tcPr>
            <w:tcW w:w="3586" w:type="dxa"/>
          </w:tcPr>
          <w:p w14:paraId="53657907" w14:textId="77777777" w:rsidR="00251619" w:rsidRPr="00BF7AAB" w:rsidRDefault="00251619" w:rsidP="007C1CB2">
            <w:pPr>
              <w:spacing w:after="12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Three new parties voluntarily submitted their reports and responded “No” to question 18.1: Bahrain, Burundi, and Cameroon</w:t>
            </w:r>
          </w:p>
        </w:tc>
      </w:tr>
      <w:tr w:rsidR="00251619" w:rsidRPr="00BF7AAB" w14:paraId="2954DB43" w14:textId="77777777" w:rsidTr="007C1CB2">
        <w:trPr>
          <w:trHeight w:val="510"/>
        </w:trPr>
        <w:tc>
          <w:tcPr>
            <w:tcW w:w="4784" w:type="dxa"/>
          </w:tcPr>
          <w:p w14:paraId="2ACBB618" w14:textId="77777777" w:rsidR="00251619" w:rsidRPr="00BF7AAB" w:rsidRDefault="00251619" w:rsidP="007C1CB2">
            <w:pPr>
              <w:rPr>
                <w:rFonts w:asciiTheme="majorBidi" w:eastAsia="Calibri" w:hAnsiTheme="majorBidi" w:cstheme="majorBidi"/>
                <w:sz w:val="18"/>
                <w:szCs w:val="18"/>
              </w:rPr>
            </w:pPr>
            <w:r w:rsidRPr="00BF7AAB">
              <w:rPr>
                <w:rFonts w:asciiTheme="majorBidi" w:eastAsia="Calibri" w:hAnsiTheme="majorBidi" w:cstheme="majorBidi"/>
                <w:sz w:val="18"/>
                <w:szCs w:val="18"/>
              </w:rPr>
              <w:t>Note: 96 parties above provided a description of the measures taken.</w:t>
            </w:r>
          </w:p>
        </w:tc>
        <w:tc>
          <w:tcPr>
            <w:tcW w:w="3586" w:type="dxa"/>
          </w:tcPr>
          <w:p w14:paraId="641589D0" w14:textId="0332718B" w:rsidR="00251619" w:rsidRPr="00BF7AAB" w:rsidRDefault="00251619" w:rsidP="007C1CB2">
            <w:pPr>
              <w:spacing w:after="120"/>
              <w:rPr>
                <w:rFonts w:asciiTheme="majorBidi" w:eastAsia="Calibri" w:hAnsiTheme="majorBidi" w:cstheme="majorBidi"/>
                <w:sz w:val="18"/>
                <w:szCs w:val="18"/>
              </w:rPr>
            </w:pPr>
            <w:r w:rsidRPr="00BF7AAB">
              <w:rPr>
                <w:rFonts w:asciiTheme="majorBidi" w:eastAsia="Calibri" w:hAnsiTheme="majorBidi" w:cstheme="majorBidi"/>
                <w:sz w:val="18"/>
                <w:szCs w:val="18"/>
              </w:rPr>
              <w:t xml:space="preserve">In Part C, 32 parties explained lack of resources prevented them from taking measures. (Albania, Botswana, </w:t>
            </w:r>
            <w:r w:rsidR="00AB1C29" w:rsidRPr="00BF7AAB">
              <w:rPr>
                <w:rFonts w:asciiTheme="majorBidi" w:eastAsia="Calibri" w:hAnsiTheme="majorBidi" w:cstheme="majorBidi"/>
                <w:sz w:val="18"/>
                <w:szCs w:val="18"/>
              </w:rPr>
              <w:t>Burkina Faso</w:t>
            </w:r>
            <w:r w:rsidRPr="00BF7AAB">
              <w:rPr>
                <w:rFonts w:asciiTheme="majorBidi" w:eastAsia="Calibri" w:hAnsiTheme="majorBidi" w:cstheme="majorBidi"/>
                <w:sz w:val="18"/>
                <w:szCs w:val="18"/>
              </w:rPr>
              <w:t xml:space="preserve">, Chad, Chile, </w:t>
            </w:r>
            <w:r w:rsidR="008413B1">
              <w:rPr>
                <w:rFonts w:asciiTheme="majorBidi" w:eastAsia="Calibri" w:hAnsiTheme="majorBidi" w:cstheme="majorBidi"/>
                <w:sz w:val="18"/>
                <w:szCs w:val="18"/>
              </w:rPr>
              <w:t>Congo</w:t>
            </w:r>
            <w:r w:rsidRPr="00BF7AAB">
              <w:rPr>
                <w:rFonts w:asciiTheme="majorBidi" w:eastAsia="Calibri" w:hAnsiTheme="majorBidi" w:cstheme="majorBidi"/>
                <w:sz w:val="18"/>
                <w:szCs w:val="18"/>
              </w:rPr>
              <w:t xml:space="preserve">, Dominican Republic, Ecuador, Equatorial Guinea, Jordan, Guinea, </w:t>
            </w:r>
            <w:r w:rsidR="00441154" w:rsidRPr="00BF7AAB">
              <w:rPr>
                <w:rFonts w:asciiTheme="majorBidi" w:eastAsia="Calibri" w:hAnsiTheme="majorBidi" w:cstheme="majorBidi"/>
                <w:sz w:val="18"/>
                <w:szCs w:val="18"/>
              </w:rPr>
              <w:t>Guinea</w:t>
            </w:r>
            <w:r w:rsidR="00441154" w:rsidRPr="00BF7AAB">
              <w:rPr>
                <w:rFonts w:asciiTheme="majorBidi" w:eastAsia="Calibri" w:hAnsiTheme="majorBidi" w:cstheme="majorBidi"/>
                <w:sz w:val="18"/>
                <w:szCs w:val="18"/>
              </w:rPr>
              <w:noBreakHyphen/>
              <w:t>Bissau</w:t>
            </w:r>
            <w:r w:rsidRPr="00BF7AAB">
              <w:rPr>
                <w:rFonts w:asciiTheme="majorBidi" w:eastAsia="Calibri" w:hAnsiTheme="majorBidi" w:cstheme="majorBidi"/>
                <w:sz w:val="18"/>
                <w:szCs w:val="18"/>
              </w:rPr>
              <w:t xml:space="preserve">, Honduras, Indonesia, Madagascar, Mongolia, Nigeria, Oman, Paraguay, Peru, </w:t>
            </w:r>
            <w:r w:rsidR="00BD55A8" w:rsidRPr="00BF7AAB">
              <w:rPr>
                <w:rFonts w:asciiTheme="majorBidi" w:eastAsia="Calibri" w:hAnsiTheme="majorBidi" w:cstheme="majorBidi"/>
                <w:sz w:val="18"/>
                <w:szCs w:val="18"/>
              </w:rPr>
              <w:t>Saint Kitts</w:t>
            </w:r>
            <w:r w:rsidRPr="00BF7AAB">
              <w:rPr>
                <w:rFonts w:asciiTheme="majorBidi" w:eastAsia="Calibri" w:hAnsiTheme="majorBidi" w:cstheme="majorBidi"/>
                <w:sz w:val="18"/>
                <w:szCs w:val="18"/>
              </w:rPr>
              <w:t xml:space="preserve"> and Nevis, Samoa, Senegal, </w:t>
            </w:r>
            <w:r w:rsidR="00CB2632" w:rsidRPr="00BF7AAB">
              <w:rPr>
                <w:rFonts w:asciiTheme="majorBidi" w:eastAsia="Calibri" w:hAnsiTheme="majorBidi" w:cstheme="majorBidi"/>
                <w:sz w:val="18"/>
                <w:szCs w:val="18"/>
              </w:rPr>
              <w:t>Sierra Leone</w:t>
            </w:r>
            <w:r w:rsidRPr="00BF7AAB">
              <w:rPr>
                <w:rFonts w:asciiTheme="majorBidi" w:eastAsia="Calibri" w:hAnsiTheme="majorBidi" w:cstheme="majorBidi"/>
                <w:sz w:val="18"/>
                <w:szCs w:val="18"/>
              </w:rPr>
              <w:t xml:space="preserve">, </w:t>
            </w:r>
            <w:r w:rsidR="00BD55A8" w:rsidRPr="00BF7AAB">
              <w:rPr>
                <w:rFonts w:asciiTheme="majorBidi" w:eastAsia="Calibri" w:hAnsiTheme="majorBidi" w:cstheme="majorBidi"/>
                <w:sz w:val="18"/>
                <w:szCs w:val="18"/>
              </w:rPr>
              <w:t>South Africa</w:t>
            </w:r>
            <w:r w:rsidRPr="00BF7AAB">
              <w:rPr>
                <w:rFonts w:asciiTheme="majorBidi" w:eastAsia="Calibri" w:hAnsiTheme="majorBidi" w:cstheme="majorBidi"/>
                <w:sz w:val="18"/>
                <w:szCs w:val="18"/>
              </w:rPr>
              <w:t xml:space="preserve">, </w:t>
            </w:r>
            <w:r w:rsidR="00CB2632" w:rsidRPr="00BF7AAB">
              <w:rPr>
                <w:rFonts w:asciiTheme="majorBidi" w:eastAsia="Calibri" w:hAnsiTheme="majorBidi" w:cstheme="majorBidi"/>
                <w:sz w:val="18"/>
                <w:szCs w:val="18"/>
              </w:rPr>
              <w:t>Sri Lanka</w:t>
            </w:r>
            <w:r w:rsidRPr="00BF7AAB">
              <w:rPr>
                <w:rFonts w:asciiTheme="majorBidi" w:eastAsia="Calibri" w:hAnsiTheme="majorBidi" w:cstheme="majorBidi"/>
                <w:sz w:val="18"/>
                <w:szCs w:val="18"/>
              </w:rPr>
              <w:t xml:space="preserve">, Togo, Tuvalu, Uganda, Uruguay, Vanuatu, and </w:t>
            </w:r>
            <w:r w:rsidR="00441154" w:rsidRPr="00BF7AAB">
              <w:rPr>
                <w:rFonts w:asciiTheme="majorBidi" w:eastAsia="Calibri" w:hAnsiTheme="majorBidi" w:cstheme="majorBidi"/>
                <w:sz w:val="18"/>
                <w:szCs w:val="18"/>
              </w:rPr>
              <w:t>Viet Nam</w:t>
            </w:r>
            <w:r w:rsidRPr="00BF7AAB">
              <w:rPr>
                <w:rFonts w:asciiTheme="majorBidi" w:eastAsia="Calibri" w:hAnsiTheme="majorBidi" w:cstheme="majorBidi"/>
                <w:sz w:val="18"/>
                <w:szCs w:val="18"/>
              </w:rPr>
              <w:t>)</w:t>
            </w:r>
          </w:p>
        </w:tc>
      </w:tr>
    </w:tbl>
    <w:p w14:paraId="376C65FE" w14:textId="77777777" w:rsidR="00251619" w:rsidRPr="00BF7AAB" w:rsidRDefault="00251619" w:rsidP="008630D4">
      <w:pPr>
        <w:pStyle w:val="NormalNonumber"/>
        <w:rPr>
          <w:lang w:val="en-GB"/>
        </w:rPr>
      </w:pPr>
    </w:p>
    <w:p w14:paraId="54919425" w14:textId="77777777" w:rsidR="00251619" w:rsidRPr="00BF7AAB" w:rsidRDefault="00251619" w:rsidP="0043025B">
      <w:pPr>
        <w:pStyle w:val="Normal-pool"/>
        <w:rPr>
          <w:lang w:val="en-GB"/>
        </w:rPr>
      </w:pPr>
      <w:bookmarkStart w:id="28" w:name="_Toc106872326"/>
      <w:r w:rsidRPr="00BF7AAB">
        <w:rPr>
          <w:lang w:val="en-GB"/>
        </w:rPr>
        <w:br w:type="page"/>
      </w:r>
    </w:p>
    <w:p w14:paraId="6FED253B" w14:textId="77777777" w:rsidR="00251619" w:rsidRPr="00BF7AAB" w:rsidRDefault="00251619" w:rsidP="0025459F">
      <w:pPr>
        <w:pStyle w:val="CH2"/>
        <w:ind w:firstLine="0"/>
        <w:rPr>
          <w:lang w:val="en-GB"/>
        </w:rPr>
      </w:pPr>
      <w:r w:rsidRPr="00BF7AAB">
        <w:rPr>
          <w:lang w:val="en-GB"/>
        </w:rPr>
        <w:lastRenderedPageBreak/>
        <w:t>Article 19: Research, development and monitoring</w:t>
      </w:r>
      <w:bookmarkEnd w:id="28"/>
    </w:p>
    <w:tbl>
      <w:tblPr>
        <w:tblStyle w:val="TableGrid1"/>
        <w:tblW w:w="8307" w:type="dxa"/>
        <w:jc w:val="right"/>
        <w:tblInd w:w="0" w:type="dxa"/>
        <w:tblLook w:val="04A0" w:firstRow="1" w:lastRow="0" w:firstColumn="1" w:lastColumn="0" w:noHBand="0" w:noVBand="1"/>
      </w:tblPr>
      <w:tblGrid>
        <w:gridCol w:w="8307"/>
      </w:tblGrid>
      <w:tr w:rsidR="00251619" w:rsidRPr="00BF7AAB" w14:paraId="25E0599C" w14:textId="77777777" w:rsidTr="007C1CB2">
        <w:trPr>
          <w:trHeight w:val="57"/>
          <w:jc w:val="right"/>
        </w:trPr>
        <w:tc>
          <w:tcPr>
            <w:tcW w:w="8307" w:type="dxa"/>
            <w:shd w:val="clear" w:color="auto" w:fill="EDEDED"/>
          </w:tcPr>
          <w:p w14:paraId="77BA47CF" w14:textId="77777777" w:rsidR="00251619" w:rsidRPr="00BF7AAB" w:rsidRDefault="00251619" w:rsidP="007C1CB2">
            <w:pPr>
              <w:tabs>
                <w:tab w:val="left" w:pos="4321"/>
                <w:tab w:val="right" w:pos="8641"/>
              </w:tabs>
              <w:spacing w:before="120"/>
              <w:rPr>
                <w:rFonts w:asciiTheme="majorBidi" w:hAnsiTheme="majorBidi" w:cstheme="majorBidi"/>
                <w:sz w:val="18"/>
              </w:rPr>
            </w:pPr>
            <w:r w:rsidRPr="00BF7AAB">
              <w:rPr>
                <w:rFonts w:asciiTheme="majorBidi" w:hAnsiTheme="majorBidi" w:cstheme="majorBidi"/>
                <w:b/>
                <w:sz w:val="18"/>
              </w:rPr>
              <w:t>Question 19.1</w:t>
            </w:r>
            <w:r w:rsidRPr="00BF7AAB">
              <w:rPr>
                <w:rFonts w:asciiTheme="majorBidi" w:hAnsiTheme="majorBidi" w:cstheme="majorBidi"/>
                <w:bCs/>
                <w:sz w:val="18"/>
              </w:rPr>
              <w:t xml:space="preserve">: </w:t>
            </w:r>
            <w:r w:rsidRPr="00BF7AAB">
              <w:rPr>
                <w:rFonts w:asciiTheme="majorBidi" w:hAnsiTheme="majorBidi" w:cstheme="majorBidi"/>
                <w:sz w:val="18"/>
              </w:rPr>
              <w:t>Has the party undertaken any research, development and monitoring in accordance with paragraph 1 of article 19? (</w:t>
            </w:r>
            <w:proofErr w:type="gramStart"/>
            <w:r w:rsidRPr="00BF7AAB">
              <w:rPr>
                <w:rFonts w:asciiTheme="majorBidi" w:hAnsiTheme="majorBidi" w:cstheme="majorBidi"/>
                <w:sz w:val="18"/>
              </w:rPr>
              <w:t>para</w:t>
            </w:r>
            <w:proofErr w:type="gramEnd"/>
            <w:r w:rsidRPr="00BF7AAB">
              <w:rPr>
                <w:rFonts w:asciiTheme="majorBidi" w:hAnsiTheme="majorBidi" w:cstheme="majorBidi"/>
                <w:sz w:val="18"/>
              </w:rPr>
              <w:t>. 1)</w:t>
            </w:r>
          </w:p>
          <w:p w14:paraId="4061C84F"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Yes</w:t>
            </w:r>
          </w:p>
          <w:p w14:paraId="024E5F23" w14:textId="77777777" w:rsidR="00251619" w:rsidRPr="00BF7AAB" w:rsidRDefault="00251619" w:rsidP="007F6417">
            <w:pPr>
              <w:numPr>
                <w:ilvl w:val="0"/>
                <w:numId w:val="4"/>
              </w:numPr>
              <w:tabs>
                <w:tab w:val="clear" w:pos="1247"/>
                <w:tab w:val="clear" w:pos="1814"/>
                <w:tab w:val="clear" w:pos="2381"/>
                <w:tab w:val="clear" w:pos="2948"/>
                <w:tab w:val="clear" w:pos="3515"/>
                <w:tab w:val="left" w:pos="2268"/>
                <w:tab w:val="left" w:pos="4321"/>
                <w:tab w:val="right" w:pos="8641"/>
              </w:tabs>
              <w:spacing w:before="120"/>
              <w:ind w:left="641" w:hanging="357"/>
              <w:rPr>
                <w:rFonts w:asciiTheme="majorBidi" w:hAnsiTheme="majorBidi" w:cstheme="majorBidi"/>
                <w:sz w:val="18"/>
              </w:rPr>
            </w:pPr>
            <w:r w:rsidRPr="00BF7AAB">
              <w:rPr>
                <w:rFonts w:asciiTheme="majorBidi" w:hAnsiTheme="majorBidi" w:cstheme="majorBidi"/>
                <w:sz w:val="18"/>
              </w:rPr>
              <w:t>No</w:t>
            </w:r>
          </w:p>
          <w:p w14:paraId="13A46C6D" w14:textId="77777777" w:rsidR="00251619" w:rsidRPr="00BF7AAB" w:rsidRDefault="00251619" w:rsidP="007C1CB2">
            <w:pPr>
              <w:tabs>
                <w:tab w:val="left" w:pos="4321"/>
                <w:tab w:val="right" w:pos="8641"/>
              </w:tabs>
              <w:spacing w:before="120"/>
              <w:ind w:left="284"/>
              <w:rPr>
                <w:rFonts w:asciiTheme="majorBidi" w:hAnsiTheme="majorBidi" w:cstheme="majorBidi"/>
                <w:sz w:val="18"/>
              </w:rPr>
            </w:pPr>
            <w:r w:rsidRPr="00BF7AAB">
              <w:rPr>
                <w:rFonts w:asciiTheme="majorBidi" w:hAnsiTheme="majorBidi" w:cstheme="majorBidi"/>
                <w:sz w:val="18"/>
              </w:rPr>
              <w:t xml:space="preserve">If </w:t>
            </w:r>
            <w:r w:rsidRPr="00BF7AAB">
              <w:rPr>
                <w:rFonts w:asciiTheme="majorBidi" w:hAnsiTheme="majorBidi" w:cstheme="majorBidi"/>
                <w:b/>
                <w:sz w:val="18"/>
              </w:rPr>
              <w:t>yes</w:t>
            </w:r>
            <w:r w:rsidRPr="00BF7AAB">
              <w:rPr>
                <w:rFonts w:asciiTheme="majorBidi" w:hAnsiTheme="majorBidi" w:cstheme="majorBidi"/>
                <w:sz w:val="18"/>
              </w:rPr>
              <w:t>, please describe these actions.</w:t>
            </w:r>
          </w:p>
        </w:tc>
      </w:tr>
    </w:tbl>
    <w:p w14:paraId="2ADA6F25" w14:textId="77777777" w:rsidR="00251619" w:rsidRPr="00BF7AAB" w:rsidRDefault="00251619" w:rsidP="008630D4">
      <w:pPr>
        <w:pStyle w:val="NormalNonumber"/>
        <w:rPr>
          <w:rFonts w:asciiTheme="majorBidi" w:hAnsiTheme="majorBidi" w:cstheme="majorBidi"/>
          <w:lang w:val="en-GB"/>
        </w:rPr>
      </w:pPr>
    </w:p>
    <w:tbl>
      <w:tblPr>
        <w:tblStyle w:val="TableGrid5"/>
        <w:tblW w:w="837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0"/>
        <w:gridCol w:w="3510"/>
      </w:tblGrid>
      <w:tr w:rsidR="00251619" w:rsidRPr="00BF7AAB" w14:paraId="624D40F6" w14:textId="77777777" w:rsidTr="007C1CB2">
        <w:tc>
          <w:tcPr>
            <w:tcW w:w="8370" w:type="dxa"/>
            <w:gridSpan w:val="2"/>
            <w:shd w:val="clear" w:color="auto" w:fill="D9D9D9"/>
          </w:tcPr>
          <w:p w14:paraId="18E69E22" w14:textId="77777777" w:rsidR="00251619" w:rsidRPr="00BF7AAB" w:rsidRDefault="00251619" w:rsidP="007C1CB2">
            <w:pPr>
              <w:spacing w:after="120" w:line="264" w:lineRule="auto"/>
              <w:rPr>
                <w:rFonts w:asciiTheme="majorBidi" w:eastAsia="Calibri Light" w:hAnsiTheme="majorBidi" w:cstheme="majorBidi"/>
                <w:sz w:val="18"/>
                <w:szCs w:val="18"/>
              </w:rPr>
            </w:pPr>
            <w:r w:rsidRPr="00BF7AAB">
              <w:rPr>
                <w:rFonts w:asciiTheme="majorBidi" w:eastAsia="Calibri Light" w:hAnsiTheme="majorBidi" w:cstheme="majorBidi"/>
                <w:b/>
                <w:bCs/>
                <w:sz w:val="18"/>
                <w:szCs w:val="18"/>
              </w:rPr>
              <w:t>Responses to question 19.1</w:t>
            </w:r>
          </w:p>
        </w:tc>
      </w:tr>
      <w:tr w:rsidR="00251619" w:rsidRPr="00BF7AAB" w14:paraId="2C901DB3" w14:textId="77777777" w:rsidTr="007C1CB2">
        <w:tc>
          <w:tcPr>
            <w:tcW w:w="4860" w:type="dxa"/>
            <w:shd w:val="clear" w:color="auto" w:fill="D9D9D9"/>
          </w:tcPr>
          <w:p w14:paraId="48C20990" w14:textId="77777777" w:rsidR="00251619" w:rsidRPr="00BF7AAB" w:rsidRDefault="00251619" w:rsidP="007C1CB2">
            <w:pPr>
              <w:spacing w:after="120" w:line="264" w:lineRule="auto"/>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83 parties responded “Yes”</w:t>
            </w:r>
          </w:p>
        </w:tc>
        <w:tc>
          <w:tcPr>
            <w:tcW w:w="3510" w:type="dxa"/>
            <w:shd w:val="clear" w:color="auto" w:fill="D9D9D9"/>
          </w:tcPr>
          <w:p w14:paraId="56F5BE3D" w14:textId="77777777" w:rsidR="00251619" w:rsidRPr="00BF7AAB" w:rsidRDefault="00251619" w:rsidP="007C1CB2">
            <w:pPr>
              <w:spacing w:after="120" w:line="264" w:lineRule="auto"/>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34 parties responded “No</w:t>
            </w:r>
          </w:p>
        </w:tc>
      </w:tr>
      <w:tr w:rsidR="00251619" w:rsidRPr="00BF7AAB" w14:paraId="6F5CC525" w14:textId="77777777" w:rsidTr="007C1CB2">
        <w:trPr>
          <w:trHeight w:val="510"/>
        </w:trPr>
        <w:tc>
          <w:tcPr>
            <w:tcW w:w="4860" w:type="dxa"/>
          </w:tcPr>
          <w:p w14:paraId="2FD03950" w14:textId="7DDC985D" w:rsidR="00251619" w:rsidRPr="00BF7AAB" w:rsidRDefault="00251619" w:rsidP="007C1CB2">
            <w:pPr>
              <w:spacing w:after="12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Armenia, Austria, Belgium, Benin, Bolivia (Plurinational State of), 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Comoros, Croatia, Cuba, Cyprus, Czechia, Denmark,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European Union, Finland, France, Gabon, Germany, Ghana, Greece, Guinea, Honduras,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 xml:space="preserve">Indonesia, Iran (Islamic Republic of), Ireland, Jamaica, Japan, Jordan, Kuwait, Lao People's Democratic Republic, Lesotho, Liechtenstein, Lithuania, Marshall Islands, Mauritius, Mexico, Mongolia, Montenegro,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Niger, Norway, Oman, Paraguay, Peru, Philippines, Portugal, Republic of Korea,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Seychelles,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Sweden, Switzerland, Thailand, Tuvalu,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and Zambia.</w:t>
            </w:r>
          </w:p>
        </w:tc>
        <w:tc>
          <w:tcPr>
            <w:tcW w:w="3510" w:type="dxa"/>
          </w:tcPr>
          <w:p w14:paraId="6233915F" w14:textId="12CE1DCD" w:rsidR="00251619" w:rsidRPr="00BF7AAB" w:rsidRDefault="00251619" w:rsidP="007C1CB2">
            <w:pPr>
              <w:spacing w:after="12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Bahamas, Chad, </w:t>
            </w:r>
            <w:r w:rsidR="008413B1">
              <w:rPr>
                <w:rFonts w:asciiTheme="majorBidi" w:eastAsia="Calibri Light" w:hAnsiTheme="majorBidi" w:cstheme="majorBidi"/>
                <w:sz w:val="18"/>
                <w:szCs w:val="18"/>
              </w:rPr>
              <w:t>Congo</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Costa Rica</w:t>
            </w:r>
            <w:r w:rsidRPr="00BF7AAB">
              <w:rPr>
                <w:rFonts w:asciiTheme="majorBidi" w:eastAsia="Calibri Light" w:hAnsiTheme="majorBidi" w:cstheme="majorBidi"/>
                <w:sz w:val="18"/>
                <w:szCs w:val="18"/>
              </w:rPr>
              <w:t xml:space="preserve">, </w:t>
            </w:r>
            <w:r w:rsidR="00821DA1" w:rsidRPr="00BF7AAB">
              <w:rPr>
                <w:rFonts w:asciiTheme="majorBidi" w:eastAsia="Calibri Light" w:hAnsiTheme="majorBidi" w:cstheme="majorBidi"/>
                <w:sz w:val="18"/>
                <w:szCs w:val="18"/>
              </w:rPr>
              <w:t>Côte d’Ivoire</w:t>
            </w:r>
            <w:r w:rsidRPr="00BF7AAB">
              <w:rPr>
                <w:rFonts w:asciiTheme="majorBidi" w:eastAsia="Calibri Light" w:hAnsiTheme="majorBidi" w:cstheme="majorBidi"/>
                <w:sz w:val="18"/>
                <w:szCs w:val="18"/>
              </w:rPr>
              <w:t xml:space="preserve">, Djibouti, Equatorial Guinea, Gambia, </w:t>
            </w:r>
            <w:r w:rsidR="00441154" w:rsidRPr="00BF7AAB">
              <w:rPr>
                <w:rFonts w:asciiTheme="majorBidi" w:eastAsia="Calibri Light" w:hAnsiTheme="majorBidi" w:cstheme="majorBidi"/>
                <w:sz w:val="18"/>
                <w:szCs w:val="18"/>
              </w:rPr>
              <w:t>Guinea</w:t>
            </w:r>
            <w:r w:rsidR="00441154" w:rsidRPr="00BF7AAB">
              <w:rPr>
                <w:rFonts w:asciiTheme="majorBidi" w:eastAsia="Calibri Light" w:hAnsiTheme="majorBidi" w:cstheme="majorBidi"/>
                <w:sz w:val="18"/>
                <w:szCs w:val="18"/>
              </w:rPr>
              <w:noBreakHyphen/>
              <w:t>Bissau</w:t>
            </w:r>
            <w:r w:rsidRPr="00BF7AAB">
              <w:rPr>
                <w:rFonts w:asciiTheme="majorBidi" w:eastAsia="Calibri Light" w:hAnsiTheme="majorBidi" w:cstheme="majorBidi"/>
                <w:sz w:val="18"/>
                <w:szCs w:val="18"/>
              </w:rPr>
              <w:t xml:space="preserve">, Guyana, Hungary, Latvia, Lebanon, Luxembourg, Madagascar, Mali, Malta, Monaco, Namibia, Nicaragua, Nigeria, </w:t>
            </w:r>
            <w:r w:rsidR="00F16772" w:rsidRPr="00BF7AAB">
              <w:rPr>
                <w:rFonts w:asciiTheme="majorBidi" w:eastAsia="Calibri Light" w:hAnsiTheme="majorBidi" w:cstheme="majorBidi"/>
                <w:sz w:val="18"/>
                <w:szCs w:val="18"/>
              </w:rPr>
              <w:t>North Macedonia</w:t>
            </w:r>
            <w:r w:rsidRPr="00BF7AAB">
              <w:rPr>
                <w:rFonts w:asciiTheme="majorBidi" w:eastAsia="Calibri Light" w:hAnsiTheme="majorBidi" w:cstheme="majorBidi"/>
                <w:sz w:val="18"/>
                <w:szCs w:val="18"/>
              </w:rPr>
              <w:t xml:space="preserve">, Palau, Panama, Republic of Moldova, Romania, Rwanda, </w:t>
            </w:r>
            <w:r w:rsidR="001B2884" w:rsidRPr="00BF7AAB">
              <w:rPr>
                <w:rFonts w:asciiTheme="majorBidi" w:eastAsia="Calibri Light" w:hAnsiTheme="majorBidi" w:cstheme="majorBidi"/>
                <w:sz w:val="18"/>
                <w:szCs w:val="18"/>
              </w:rPr>
              <w:t>Sao Tome</w:t>
            </w:r>
            <w:r w:rsidRPr="00BF7AAB">
              <w:rPr>
                <w:rFonts w:asciiTheme="majorBidi" w:eastAsia="Calibri Light" w:hAnsiTheme="majorBidi" w:cstheme="majorBidi"/>
                <w:sz w:val="18"/>
                <w:szCs w:val="18"/>
              </w:rPr>
              <w:t xml:space="preserve"> and Principe, </w:t>
            </w:r>
            <w:r w:rsidR="00673994" w:rsidRPr="00BF7AAB">
              <w:rPr>
                <w:rFonts w:asciiTheme="majorBidi" w:eastAsia="Calibri Light" w:hAnsiTheme="majorBidi" w:cstheme="majorBidi"/>
                <w:sz w:val="18"/>
                <w:szCs w:val="18"/>
              </w:rPr>
              <w:t>Saudi Arabia</w:t>
            </w:r>
            <w:r w:rsidRPr="00BF7AAB">
              <w:rPr>
                <w:rFonts w:asciiTheme="majorBidi" w:eastAsia="Calibri Light" w:hAnsiTheme="majorBidi" w:cstheme="majorBidi"/>
                <w:sz w:val="18"/>
                <w:szCs w:val="18"/>
              </w:rPr>
              <w:t xml:space="preserve">, Senegal, </w:t>
            </w:r>
            <w:r w:rsidR="00CB2632" w:rsidRPr="00BF7AAB">
              <w:rPr>
                <w:rFonts w:asciiTheme="majorBidi" w:eastAsia="Calibri Light" w:hAnsiTheme="majorBidi" w:cstheme="majorBidi"/>
                <w:sz w:val="18"/>
                <w:szCs w:val="18"/>
              </w:rPr>
              <w:t>Sierra Leone</w:t>
            </w:r>
            <w:r w:rsidRPr="00BF7AAB">
              <w:rPr>
                <w:rFonts w:asciiTheme="majorBidi" w:eastAsia="Calibri Light" w:hAnsiTheme="majorBidi" w:cstheme="majorBidi"/>
                <w:sz w:val="18"/>
                <w:szCs w:val="18"/>
              </w:rPr>
              <w:t xml:space="preserve">, Togo, Vanuatu, and </w:t>
            </w:r>
            <w:r w:rsidR="00441154" w:rsidRPr="00BF7AAB">
              <w:rPr>
                <w:rFonts w:asciiTheme="majorBidi" w:eastAsia="Calibri Light" w:hAnsiTheme="majorBidi" w:cstheme="majorBidi"/>
                <w:sz w:val="18"/>
                <w:szCs w:val="18"/>
              </w:rPr>
              <w:t>Viet Nam</w:t>
            </w:r>
          </w:p>
        </w:tc>
      </w:tr>
      <w:tr w:rsidR="00251619" w:rsidRPr="00BF7AAB" w14:paraId="05F6A0F8" w14:textId="77777777" w:rsidTr="007C1CB2">
        <w:trPr>
          <w:trHeight w:val="510"/>
        </w:trPr>
        <w:tc>
          <w:tcPr>
            <w:tcW w:w="4860" w:type="dxa"/>
          </w:tcPr>
          <w:p w14:paraId="55042243" w14:textId="77777777" w:rsidR="00251619" w:rsidRPr="00BF7AAB" w:rsidRDefault="00251619" w:rsidP="007C1CB2">
            <w:pPr>
              <w:spacing w:after="12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Three new parties voluntarily submitted their reports and responded “Yes” to question 19.1: Cambodia, Italy, and Pakistan</w:t>
            </w:r>
          </w:p>
        </w:tc>
        <w:tc>
          <w:tcPr>
            <w:tcW w:w="3510" w:type="dxa"/>
          </w:tcPr>
          <w:p w14:paraId="1AA34E11" w14:textId="77777777" w:rsidR="00251619" w:rsidRPr="00BF7AAB" w:rsidRDefault="00251619" w:rsidP="007C1CB2">
            <w:pPr>
              <w:spacing w:after="12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Five new parties voluntarily submitted their reports and responded “No” to question 19.1: Bahrain, Burundi, Cameroon, Qatar and United Republic of Tanzania</w:t>
            </w:r>
          </w:p>
        </w:tc>
      </w:tr>
      <w:tr w:rsidR="00251619" w:rsidRPr="00BF7AAB" w14:paraId="070DCD7D" w14:textId="77777777" w:rsidTr="007C1CB2">
        <w:trPr>
          <w:trHeight w:val="237"/>
        </w:trPr>
        <w:tc>
          <w:tcPr>
            <w:tcW w:w="8370" w:type="dxa"/>
            <w:gridSpan w:val="2"/>
            <w:shd w:val="clear" w:color="auto" w:fill="D9D9D9" w:themeFill="background1" w:themeFillShade="D9"/>
          </w:tcPr>
          <w:p w14:paraId="618A05CF" w14:textId="77777777" w:rsidR="00251619" w:rsidRPr="00BF7AAB" w:rsidRDefault="00251619" w:rsidP="007C1CB2">
            <w:pPr>
              <w:spacing w:after="120"/>
              <w:jc w:val="center"/>
              <w:rPr>
                <w:rFonts w:asciiTheme="majorBidi" w:eastAsia="Calibri Light" w:hAnsiTheme="majorBidi" w:cstheme="majorBidi"/>
                <w:sz w:val="18"/>
                <w:szCs w:val="18"/>
              </w:rPr>
            </w:pPr>
            <w:r w:rsidRPr="00BF7AAB">
              <w:rPr>
                <w:rFonts w:asciiTheme="majorBidi" w:eastAsia="Calibri Light" w:hAnsiTheme="majorBidi" w:cstheme="majorBidi"/>
                <w:sz w:val="18"/>
                <w:szCs w:val="18"/>
              </w:rPr>
              <w:t>83 parties provided description of measures</w:t>
            </w:r>
          </w:p>
        </w:tc>
      </w:tr>
      <w:tr w:rsidR="00251619" w:rsidRPr="00BF7AAB" w14:paraId="4E19B5C1" w14:textId="77777777" w:rsidTr="007C1CB2">
        <w:trPr>
          <w:trHeight w:val="510"/>
        </w:trPr>
        <w:tc>
          <w:tcPr>
            <w:tcW w:w="8370" w:type="dxa"/>
            <w:gridSpan w:val="2"/>
          </w:tcPr>
          <w:p w14:paraId="3790EE7B" w14:textId="7E955A41" w:rsidR="00251619" w:rsidRPr="00BF7AAB" w:rsidRDefault="00251619" w:rsidP="007C1CB2">
            <w:pPr>
              <w:spacing w:after="120"/>
              <w:rPr>
                <w:rFonts w:asciiTheme="majorBidi" w:eastAsia="Calibri Light" w:hAnsiTheme="majorBidi" w:cstheme="majorBidi"/>
                <w:sz w:val="18"/>
                <w:szCs w:val="18"/>
              </w:rPr>
            </w:pPr>
            <w:r w:rsidRPr="00BF7AAB">
              <w:rPr>
                <w:rFonts w:asciiTheme="majorBidi" w:eastAsia="Calibri Light" w:hAnsiTheme="majorBidi" w:cstheme="majorBidi"/>
                <w:sz w:val="18"/>
                <w:szCs w:val="18"/>
              </w:rPr>
              <w:t xml:space="preserve">Albania, Antigua and Barbuda, Argentina, Armenia, Austria, Belgium, Benin, Bolivia (Plurinational State of), Botswana, Brazil, Bulgaria, </w:t>
            </w:r>
            <w:r w:rsidR="00AB1C29" w:rsidRPr="00BF7AAB">
              <w:rPr>
                <w:rFonts w:asciiTheme="majorBidi" w:eastAsia="Calibri Light" w:hAnsiTheme="majorBidi" w:cstheme="majorBidi"/>
                <w:sz w:val="18"/>
                <w:szCs w:val="18"/>
              </w:rPr>
              <w:t>Burkina Faso</w:t>
            </w:r>
            <w:r w:rsidRPr="00BF7AAB">
              <w:rPr>
                <w:rFonts w:asciiTheme="majorBidi" w:eastAsia="Calibri Light" w:hAnsiTheme="majorBidi" w:cstheme="majorBidi"/>
                <w:sz w:val="18"/>
                <w:szCs w:val="18"/>
              </w:rPr>
              <w:t xml:space="preserve">, Canada, Chile, China (including </w:t>
            </w:r>
            <w:r w:rsidR="00673994" w:rsidRPr="00BF7AAB">
              <w:rPr>
                <w:rFonts w:asciiTheme="majorBidi" w:eastAsia="Calibri Light" w:hAnsiTheme="majorBidi" w:cstheme="majorBidi"/>
                <w:sz w:val="18"/>
                <w:szCs w:val="18"/>
              </w:rPr>
              <w:t>Hong Kong</w:t>
            </w:r>
            <w:r w:rsidRPr="00BF7AAB">
              <w:rPr>
                <w:rFonts w:asciiTheme="majorBidi" w:eastAsia="Calibri Light" w:hAnsiTheme="majorBidi" w:cstheme="majorBidi"/>
                <w:sz w:val="18"/>
                <w:szCs w:val="18"/>
              </w:rPr>
              <w:t xml:space="preserve"> SAR and Macao SAR), Colombia, Comoros, Croatia, Cuba, Cyprus, Czechia, Denmark, Dominican Republic, Ecuador, </w:t>
            </w:r>
            <w:r w:rsidR="001B2884" w:rsidRPr="00BF7AAB">
              <w:rPr>
                <w:rFonts w:asciiTheme="majorBidi" w:eastAsia="Calibri Light" w:hAnsiTheme="majorBidi" w:cstheme="majorBidi"/>
                <w:sz w:val="18"/>
                <w:szCs w:val="18"/>
              </w:rPr>
              <w:t>El Salvador</w:t>
            </w:r>
            <w:r w:rsidRPr="00BF7AAB">
              <w:rPr>
                <w:rFonts w:asciiTheme="majorBidi" w:eastAsia="Calibri Light" w:hAnsiTheme="majorBidi" w:cstheme="majorBidi"/>
                <w:sz w:val="18"/>
                <w:szCs w:val="18"/>
              </w:rPr>
              <w:t xml:space="preserve">, Estonia, </w:t>
            </w:r>
            <w:r w:rsidR="008413B1">
              <w:rPr>
                <w:rFonts w:asciiTheme="majorBidi" w:eastAsia="Calibri Light" w:hAnsiTheme="majorBidi" w:cstheme="majorBidi"/>
                <w:sz w:val="18"/>
                <w:szCs w:val="18"/>
              </w:rPr>
              <w:t>Eswatini</w:t>
            </w:r>
            <w:r w:rsidRPr="00BF7AAB">
              <w:rPr>
                <w:rFonts w:asciiTheme="majorBidi" w:eastAsia="Calibri Light" w:hAnsiTheme="majorBidi" w:cstheme="majorBidi"/>
                <w:sz w:val="18"/>
                <w:szCs w:val="18"/>
              </w:rPr>
              <w:t xml:space="preserve">, European Union, Finland, France, Gabon, Germany, Ghana, Greece, Guinea, Honduras, Iceland, </w:t>
            </w:r>
            <w:r w:rsidRPr="00BF7AAB">
              <w:rPr>
                <w:rFonts w:asciiTheme="majorBidi" w:eastAsia="Calibri" w:hAnsiTheme="majorBidi" w:cstheme="majorBidi"/>
                <w:sz w:val="18"/>
                <w:szCs w:val="18"/>
              </w:rPr>
              <w:t xml:space="preserve">India, </w:t>
            </w:r>
            <w:r w:rsidRPr="00BF7AAB">
              <w:rPr>
                <w:rFonts w:asciiTheme="majorBidi" w:eastAsia="Calibri Light" w:hAnsiTheme="majorBidi" w:cstheme="majorBidi"/>
                <w:sz w:val="18"/>
                <w:szCs w:val="18"/>
              </w:rPr>
              <w:t>Indonesia, Iran (Islamic Republic of), Ireland, Jamaica, Japan, Jordan, Kuwait, Lao</w:t>
            </w:r>
            <w:r w:rsidR="00537E1C" w:rsidRPr="00BF7AAB">
              <w:rPr>
                <w:rFonts w:asciiTheme="majorBidi" w:eastAsia="Calibri Light" w:hAnsiTheme="majorBidi" w:cstheme="majorBidi"/>
                <w:sz w:val="18"/>
                <w:szCs w:val="18"/>
              </w:rPr>
              <w:t> </w:t>
            </w:r>
            <w:r w:rsidRPr="00BF7AAB">
              <w:rPr>
                <w:rFonts w:asciiTheme="majorBidi" w:eastAsia="Calibri Light" w:hAnsiTheme="majorBidi" w:cstheme="majorBidi"/>
                <w:sz w:val="18"/>
                <w:szCs w:val="18"/>
              </w:rPr>
              <w:t xml:space="preserve">People’s Democratic Republic, Lesotho, Liechtenstein, Lithuania, Marshall Islands, Mauritius, Mexico, Mongolia, Montenegro, </w:t>
            </w:r>
            <w:r w:rsidR="008413B1">
              <w:rPr>
                <w:rFonts w:asciiTheme="majorBidi" w:eastAsia="Calibri Light" w:hAnsiTheme="majorBidi" w:cstheme="majorBidi"/>
                <w:sz w:val="18"/>
                <w:szCs w:val="18"/>
              </w:rPr>
              <w:t>Netherlands (Kingdom of the)</w:t>
            </w:r>
            <w:r w:rsidRPr="00BF7AAB">
              <w:rPr>
                <w:rFonts w:asciiTheme="majorBidi" w:eastAsia="Calibri Light" w:hAnsiTheme="majorBidi" w:cstheme="majorBidi"/>
                <w:sz w:val="18"/>
                <w:szCs w:val="18"/>
              </w:rPr>
              <w:t xml:space="preserve">, Niger, Norway, Oman, Paraguay, Peru, Philippines, Portugal, Republic of Korea, </w:t>
            </w:r>
            <w:r w:rsidR="00BD55A8" w:rsidRPr="00BF7AAB">
              <w:rPr>
                <w:rFonts w:asciiTheme="majorBidi" w:eastAsia="Calibri Light" w:hAnsiTheme="majorBidi" w:cstheme="majorBidi"/>
                <w:sz w:val="18"/>
                <w:szCs w:val="18"/>
              </w:rPr>
              <w:t>Saint Kitts</w:t>
            </w:r>
            <w:r w:rsidRPr="00BF7AAB">
              <w:rPr>
                <w:rFonts w:asciiTheme="majorBidi" w:eastAsia="Calibri Light" w:hAnsiTheme="majorBidi" w:cstheme="majorBidi"/>
                <w:sz w:val="18"/>
                <w:szCs w:val="18"/>
              </w:rPr>
              <w:t xml:space="preserve"> and Nevis, </w:t>
            </w:r>
            <w:r w:rsidR="00821DA1" w:rsidRPr="00BF7AAB">
              <w:rPr>
                <w:rFonts w:asciiTheme="majorBidi" w:eastAsia="Calibri Light" w:hAnsiTheme="majorBidi" w:cstheme="majorBidi"/>
                <w:sz w:val="18"/>
                <w:szCs w:val="18"/>
              </w:rPr>
              <w:t>Saint Lucia</w:t>
            </w:r>
            <w:r w:rsidRPr="00BF7AAB">
              <w:rPr>
                <w:rFonts w:asciiTheme="majorBidi" w:eastAsia="Calibri Light" w:hAnsiTheme="majorBidi" w:cstheme="majorBidi"/>
                <w:sz w:val="18"/>
                <w:szCs w:val="18"/>
              </w:rPr>
              <w:t xml:space="preserve">, Samoa, Seychelles, Singapore, Slovakia, Slovenia, </w:t>
            </w:r>
            <w:r w:rsidR="00BD55A8" w:rsidRPr="00BF7AAB">
              <w:rPr>
                <w:rFonts w:asciiTheme="majorBidi" w:eastAsia="Calibri Light" w:hAnsiTheme="majorBidi" w:cstheme="majorBidi"/>
                <w:sz w:val="18"/>
                <w:szCs w:val="18"/>
              </w:rPr>
              <w:t>South Africa</w:t>
            </w:r>
            <w:r w:rsidRPr="00BF7AAB">
              <w:rPr>
                <w:rFonts w:asciiTheme="majorBidi" w:eastAsia="Calibri Light" w:hAnsiTheme="majorBidi" w:cstheme="majorBidi"/>
                <w:sz w:val="18"/>
                <w:szCs w:val="18"/>
              </w:rPr>
              <w:t xml:space="preserve">, </w:t>
            </w:r>
            <w:r w:rsidR="00CB2632" w:rsidRPr="00BF7AAB">
              <w:rPr>
                <w:rFonts w:asciiTheme="majorBidi" w:eastAsia="Calibri Light" w:hAnsiTheme="majorBidi" w:cstheme="majorBidi"/>
                <w:sz w:val="18"/>
                <w:szCs w:val="18"/>
              </w:rPr>
              <w:t>Sri Lanka</w:t>
            </w:r>
            <w:r w:rsidRPr="00BF7AAB">
              <w:rPr>
                <w:rFonts w:asciiTheme="majorBidi" w:eastAsia="Calibri Light" w:hAnsiTheme="majorBidi" w:cstheme="majorBidi"/>
                <w:sz w:val="18"/>
                <w:szCs w:val="18"/>
              </w:rPr>
              <w:t xml:space="preserve">, Suriname, Sweden, Switzerland, Thailand, Tuvalu, Uganda, </w:t>
            </w:r>
            <w:r w:rsidR="007D0120" w:rsidRPr="00BF7AAB">
              <w:rPr>
                <w:rFonts w:asciiTheme="majorBidi" w:eastAsia="Calibri Light" w:hAnsiTheme="majorBidi" w:cstheme="majorBidi"/>
                <w:sz w:val="18"/>
                <w:szCs w:val="18"/>
              </w:rPr>
              <w:t>United Arab Emirates</w:t>
            </w:r>
            <w:r w:rsidRPr="00BF7AAB">
              <w:rPr>
                <w:rFonts w:asciiTheme="majorBidi" w:eastAsia="Calibri Light" w:hAnsiTheme="majorBidi" w:cstheme="majorBidi"/>
                <w:sz w:val="18"/>
                <w:szCs w:val="18"/>
              </w:rPr>
              <w:t xml:space="preserve">, </w:t>
            </w:r>
            <w:r w:rsidR="00673994" w:rsidRPr="00BF7AAB">
              <w:rPr>
                <w:rFonts w:asciiTheme="majorBidi" w:eastAsia="Calibri Light" w:hAnsiTheme="majorBidi" w:cstheme="majorBidi"/>
                <w:sz w:val="18"/>
                <w:szCs w:val="18"/>
              </w:rPr>
              <w:t>United Kingdom</w:t>
            </w:r>
            <w:r w:rsidRPr="00BF7AAB">
              <w:rPr>
                <w:rFonts w:asciiTheme="majorBidi" w:eastAsia="Calibri Light" w:hAnsiTheme="majorBidi" w:cstheme="majorBidi"/>
                <w:sz w:val="18"/>
                <w:szCs w:val="18"/>
              </w:rPr>
              <w:t xml:space="preserve"> of </w:t>
            </w:r>
            <w:r w:rsidR="00D30BF3" w:rsidRPr="00BF7AAB">
              <w:rPr>
                <w:rFonts w:asciiTheme="majorBidi" w:eastAsia="Calibri Light" w:hAnsiTheme="majorBidi" w:cstheme="majorBidi"/>
                <w:sz w:val="18"/>
                <w:szCs w:val="18"/>
              </w:rPr>
              <w:t>Great Britain</w:t>
            </w:r>
            <w:r w:rsidRPr="00BF7AAB">
              <w:rPr>
                <w:rFonts w:asciiTheme="majorBidi" w:eastAsia="Calibri Light" w:hAnsiTheme="majorBidi" w:cstheme="majorBidi"/>
                <w:sz w:val="18"/>
                <w:szCs w:val="18"/>
              </w:rPr>
              <w:t xml:space="preserve"> and </w:t>
            </w:r>
            <w:r w:rsidR="00AB1C29" w:rsidRPr="00BF7AAB">
              <w:rPr>
                <w:rFonts w:asciiTheme="majorBidi" w:eastAsia="Calibri Light" w:hAnsiTheme="majorBidi" w:cstheme="majorBidi"/>
                <w:sz w:val="18"/>
                <w:szCs w:val="18"/>
              </w:rPr>
              <w:t>Northern Ireland</w:t>
            </w:r>
            <w:r w:rsidRPr="00BF7AAB">
              <w:rPr>
                <w:rFonts w:asciiTheme="majorBidi" w:eastAsia="Calibri Light" w:hAnsiTheme="majorBidi" w:cstheme="majorBidi"/>
                <w:sz w:val="18"/>
                <w:szCs w:val="18"/>
              </w:rPr>
              <w:t xml:space="preserve">, </w:t>
            </w:r>
            <w:r w:rsidR="007D0120" w:rsidRPr="00BF7AAB">
              <w:rPr>
                <w:rFonts w:asciiTheme="majorBidi" w:eastAsia="Calibri Light" w:hAnsiTheme="majorBidi" w:cstheme="majorBidi"/>
                <w:sz w:val="18"/>
                <w:szCs w:val="18"/>
              </w:rPr>
              <w:t>United States</w:t>
            </w:r>
            <w:r w:rsidRPr="00BF7AAB">
              <w:rPr>
                <w:rFonts w:asciiTheme="majorBidi" w:eastAsia="Calibri Light" w:hAnsiTheme="majorBidi" w:cstheme="majorBidi"/>
                <w:sz w:val="18"/>
                <w:szCs w:val="18"/>
              </w:rPr>
              <w:t xml:space="preserve"> of America, Uruguay, and Zambia.</w:t>
            </w:r>
          </w:p>
        </w:tc>
      </w:tr>
      <w:tr w:rsidR="00251619" w:rsidRPr="00BF7AAB" w14:paraId="077FACE2" w14:textId="77777777" w:rsidTr="007C1CB2">
        <w:trPr>
          <w:trHeight w:val="510"/>
        </w:trPr>
        <w:tc>
          <w:tcPr>
            <w:tcW w:w="8370" w:type="dxa"/>
            <w:gridSpan w:val="2"/>
          </w:tcPr>
          <w:p w14:paraId="4B5E9B7B" w14:textId="77777777" w:rsidR="00251619" w:rsidRPr="00BF7AAB" w:rsidRDefault="00251619" w:rsidP="007C1CB2">
            <w:pPr>
              <w:spacing w:after="120"/>
              <w:rPr>
                <w:rFonts w:asciiTheme="majorBidi" w:eastAsia="Calibri Light" w:hAnsiTheme="majorBidi" w:cstheme="majorBidi"/>
                <w:sz w:val="18"/>
                <w:szCs w:val="18"/>
              </w:rPr>
            </w:pPr>
            <w:r w:rsidRPr="00BF7AAB">
              <w:rPr>
                <w:rFonts w:asciiTheme="majorBidi" w:eastAsia="Calibri Light" w:hAnsiTheme="majorBidi" w:cstheme="majorBidi"/>
                <w:sz w:val="18"/>
                <w:szCs w:val="18"/>
              </w:rPr>
              <w:t>Note: Three new parties voluntarily submitted their reports and provided description of measures: Cambodia, Italy, and Pakistan</w:t>
            </w:r>
          </w:p>
        </w:tc>
      </w:tr>
    </w:tbl>
    <w:p w14:paraId="5B3E55EC" w14:textId="0423B6E5" w:rsidR="00251619" w:rsidRPr="00BF7AAB" w:rsidRDefault="00251619" w:rsidP="000C39E9">
      <w:pPr>
        <w:pStyle w:val="Normal-pool"/>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251619" w:rsidRPr="00BF7AAB" w14:paraId="3C393D5A" w14:textId="77777777" w:rsidTr="007C1CB2">
        <w:tc>
          <w:tcPr>
            <w:tcW w:w="1897" w:type="dxa"/>
          </w:tcPr>
          <w:p w14:paraId="01732B03" w14:textId="77777777" w:rsidR="00251619" w:rsidRPr="00BF7AAB" w:rsidRDefault="00251619" w:rsidP="007C1CB2">
            <w:pPr>
              <w:pStyle w:val="Normal-pool"/>
              <w:rPr>
                <w:rFonts w:asciiTheme="majorBidi" w:hAnsiTheme="majorBidi" w:cstheme="majorBidi"/>
                <w:lang w:val="en-GB"/>
              </w:rPr>
            </w:pPr>
          </w:p>
        </w:tc>
        <w:tc>
          <w:tcPr>
            <w:tcW w:w="1897" w:type="dxa"/>
          </w:tcPr>
          <w:p w14:paraId="3A45B143" w14:textId="77777777" w:rsidR="00251619" w:rsidRPr="00BF7AAB" w:rsidRDefault="00251619" w:rsidP="007C1CB2">
            <w:pPr>
              <w:pStyle w:val="Normal-pool"/>
              <w:rPr>
                <w:rFonts w:asciiTheme="majorBidi" w:hAnsiTheme="majorBidi" w:cstheme="majorBidi"/>
                <w:lang w:val="en-GB"/>
              </w:rPr>
            </w:pPr>
          </w:p>
        </w:tc>
        <w:tc>
          <w:tcPr>
            <w:tcW w:w="1897" w:type="dxa"/>
            <w:tcBorders>
              <w:bottom w:val="single" w:sz="4" w:space="0" w:color="auto"/>
            </w:tcBorders>
          </w:tcPr>
          <w:p w14:paraId="1EAE2066" w14:textId="77777777" w:rsidR="00251619" w:rsidRPr="00BF7AAB" w:rsidRDefault="00251619" w:rsidP="007C1CB2">
            <w:pPr>
              <w:pStyle w:val="Normal-pool"/>
              <w:spacing w:before="480"/>
              <w:rPr>
                <w:rFonts w:asciiTheme="majorBidi" w:hAnsiTheme="majorBidi" w:cstheme="majorBidi"/>
                <w:lang w:val="en-GB"/>
              </w:rPr>
            </w:pPr>
          </w:p>
        </w:tc>
        <w:tc>
          <w:tcPr>
            <w:tcW w:w="1897" w:type="dxa"/>
          </w:tcPr>
          <w:p w14:paraId="191DABD2" w14:textId="77777777" w:rsidR="00251619" w:rsidRPr="00BF7AAB" w:rsidRDefault="00251619" w:rsidP="007C1CB2">
            <w:pPr>
              <w:pStyle w:val="Normal-pool"/>
              <w:rPr>
                <w:rFonts w:asciiTheme="majorBidi" w:hAnsiTheme="majorBidi" w:cstheme="majorBidi"/>
                <w:lang w:val="en-GB"/>
              </w:rPr>
            </w:pPr>
          </w:p>
        </w:tc>
        <w:tc>
          <w:tcPr>
            <w:tcW w:w="1898" w:type="dxa"/>
          </w:tcPr>
          <w:p w14:paraId="225544B3" w14:textId="77777777" w:rsidR="00251619" w:rsidRPr="00BF7AAB" w:rsidRDefault="00251619" w:rsidP="007C1CB2">
            <w:pPr>
              <w:pStyle w:val="Normal-pool"/>
              <w:rPr>
                <w:rFonts w:asciiTheme="majorBidi" w:hAnsiTheme="majorBidi" w:cstheme="majorBidi"/>
                <w:lang w:val="en-GB"/>
              </w:rPr>
            </w:pPr>
          </w:p>
        </w:tc>
      </w:tr>
    </w:tbl>
    <w:p w14:paraId="26F9A836" w14:textId="77777777" w:rsidR="003B621E" w:rsidRPr="00BF7AAB" w:rsidRDefault="003B621E" w:rsidP="00586862">
      <w:pPr>
        <w:pStyle w:val="Normal-pool"/>
        <w:rPr>
          <w:lang w:val="en-GB"/>
        </w:rPr>
      </w:pPr>
    </w:p>
    <w:sectPr w:rsidR="003B621E" w:rsidRPr="00BF7AAB" w:rsidSect="004C3DD2">
      <w:pgSz w:w="11907" w:h="16839"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739CB" w14:textId="77777777" w:rsidR="004227B5" w:rsidRDefault="004227B5">
      <w:r>
        <w:separator/>
      </w:r>
    </w:p>
  </w:endnote>
  <w:endnote w:type="continuationSeparator" w:id="0">
    <w:p w14:paraId="5A83616A" w14:textId="77777777" w:rsidR="004227B5" w:rsidRDefault="00422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852EB" w14:textId="1C815AA5" w:rsidR="004C3DD2" w:rsidRPr="004C3DD2" w:rsidRDefault="004C3DD2" w:rsidP="004C3DD2">
    <w:pPr>
      <w:pStyle w:val="Footer"/>
    </w:pPr>
    <w:r>
      <w:rPr>
        <w:b/>
        <w:lang w:val="en-US"/>
      </w:rPr>
      <w:fldChar w:fldCharType="begin"/>
    </w:r>
    <w:r>
      <w:rPr>
        <w:b/>
        <w:lang w:val="en-US"/>
      </w:rPr>
      <w:instrText xml:space="preserve"> PAGE </w:instrText>
    </w:r>
    <w:r>
      <w:rPr>
        <w:b/>
        <w:lang w:val="en-US"/>
      </w:rPr>
      <w:fldChar w:fldCharType="separate"/>
    </w:r>
    <w:r>
      <w:rPr>
        <w:b/>
        <w:noProof/>
        <w:lang w:val="en-US"/>
      </w:rPr>
      <w:t>1</w:t>
    </w:r>
    <w:r>
      <w:rPr>
        <w:b/>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BCA1" w14:textId="732B12C0" w:rsidR="004C3DD2" w:rsidRPr="004C3DD2" w:rsidRDefault="004C3DD2" w:rsidP="004C3DD2">
    <w:pPr>
      <w:pStyle w:val="Footer-pool"/>
      <w:jc w:val="right"/>
    </w:pPr>
    <w:r>
      <w:fldChar w:fldCharType="begin"/>
    </w:r>
    <w:r>
      <w:instrText xml:space="preserve"> PAGE \* MERGEFORMAT </w:instrText>
    </w:r>
    <w:r>
      <w:fldChar w:fldCharType="separate"/>
    </w:r>
    <w:r>
      <w:rPr>
        <w:noProof/>
      </w:rPr>
      <w:t>45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BEBC3" w14:textId="4AF6026A" w:rsidR="008E3CA2" w:rsidRDefault="008E3CA2" w:rsidP="004C3DD2">
    <w:pPr>
      <w:pStyle w:val="Normal-pool"/>
    </w:pPr>
    <w:bookmarkStart w:id="11" w:name="FooterJobDate"/>
    <w:r>
      <w:t>K</w:t>
    </w:r>
    <w:r w:rsidR="00B13C18">
      <w:t>2314737</w:t>
    </w:r>
    <w:r>
      <w:t>[E]</w:t>
    </w:r>
    <w:r>
      <w:tab/>
    </w:r>
    <w:r w:rsidR="00611FA2">
      <w:t>0</w:t>
    </w:r>
    <w:r w:rsidR="0051440E">
      <w:t>4</w:t>
    </w:r>
    <w:r w:rsidR="00611FA2">
      <w:t>09</w:t>
    </w:r>
    <w:r>
      <w:t>23</w:t>
    </w:r>
    <w:bookmarkEnd w:id="1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9450C" w14:textId="77777777" w:rsidR="004227B5" w:rsidRPr="00BF7AAB" w:rsidRDefault="004227B5" w:rsidP="0051440E">
      <w:pPr>
        <w:pStyle w:val="Normal-pool"/>
        <w:tabs>
          <w:tab w:val="clear" w:pos="1247"/>
          <w:tab w:val="clear" w:pos="1871"/>
          <w:tab w:val="clear" w:pos="2495"/>
          <w:tab w:val="clear" w:pos="3119"/>
          <w:tab w:val="clear" w:pos="3742"/>
          <w:tab w:val="clear" w:pos="4366"/>
        </w:tabs>
        <w:spacing w:before="60"/>
        <w:ind w:left="624"/>
        <w:rPr>
          <w:sz w:val="18"/>
          <w:szCs w:val="18"/>
        </w:rPr>
      </w:pPr>
      <w:r w:rsidRPr="00BF7AAB">
        <w:rPr>
          <w:sz w:val="18"/>
          <w:szCs w:val="18"/>
        </w:rPr>
        <w:separator/>
      </w:r>
    </w:p>
  </w:footnote>
  <w:footnote w:type="continuationSeparator" w:id="0">
    <w:p w14:paraId="373FEBF8" w14:textId="77777777" w:rsidR="004227B5" w:rsidRDefault="004227B5" w:rsidP="00BC07FE">
      <w:pPr>
        <w:pStyle w:val="Normal-pool"/>
      </w:pPr>
      <w:r>
        <w:continuationSeparator/>
      </w:r>
    </w:p>
  </w:footnote>
  <w:footnote w:type="continuationNotice" w:id="1">
    <w:p w14:paraId="50C9AD7E" w14:textId="77777777" w:rsidR="004227B5" w:rsidRPr="00E94B48" w:rsidRDefault="004227B5" w:rsidP="00E94B48">
      <w:pPr>
        <w:pStyle w:val="Footer"/>
        <w:rPr>
          <w:sz w:val="4"/>
          <w:szCs w:val="4"/>
        </w:rPr>
      </w:pPr>
    </w:p>
  </w:footnote>
  <w:footnote w:id="2">
    <w:p w14:paraId="2914D6F3" w14:textId="77777777" w:rsidR="00CA77CD" w:rsidRPr="00BF7AAB" w:rsidRDefault="00CA77CD" w:rsidP="0051440E">
      <w:pPr>
        <w:pStyle w:val="Footnote-Text"/>
        <w:tabs>
          <w:tab w:val="clear" w:pos="1247"/>
          <w:tab w:val="clear" w:pos="1871"/>
          <w:tab w:val="clear" w:pos="2495"/>
          <w:tab w:val="clear" w:pos="3119"/>
          <w:tab w:val="clear" w:pos="3742"/>
          <w:tab w:val="clear" w:pos="4366"/>
        </w:tabs>
      </w:pPr>
      <w:r w:rsidRPr="00BF7AAB">
        <w:rPr>
          <w:rStyle w:val="FootnoteReference"/>
          <w:sz w:val="18"/>
          <w:vertAlign w:val="baseline"/>
        </w:rPr>
        <w:t>*</w:t>
      </w:r>
      <w:r w:rsidRPr="00BF7AAB">
        <w:t xml:space="preserve"> UNEP</w:t>
      </w:r>
      <w:r w:rsidRPr="00BF7AAB">
        <w:rPr>
          <w:b/>
          <w:bCs/>
        </w:rPr>
        <w:t>/</w:t>
      </w:r>
      <w:r w:rsidRPr="00BF7AAB">
        <w:t>MC/COP.5/1.</w:t>
      </w:r>
    </w:p>
  </w:footnote>
  <w:footnote w:id="3">
    <w:p w14:paraId="5A6D3C31" w14:textId="77777777" w:rsidR="00E55247" w:rsidRPr="00A86D72" w:rsidRDefault="00E55247" w:rsidP="0051440E">
      <w:pPr>
        <w:pStyle w:val="Footnote-Text"/>
        <w:tabs>
          <w:tab w:val="clear" w:pos="1247"/>
          <w:tab w:val="clear" w:pos="1871"/>
          <w:tab w:val="clear" w:pos="2495"/>
          <w:tab w:val="clear" w:pos="3119"/>
          <w:tab w:val="clear" w:pos="3742"/>
          <w:tab w:val="clear" w:pos="4366"/>
        </w:tabs>
      </w:pPr>
      <w:r w:rsidRPr="00A86D72">
        <w:rPr>
          <w:rStyle w:val="FootnoteReference"/>
          <w:sz w:val="18"/>
          <w:szCs w:val="20"/>
          <w:vertAlign w:val="baseline"/>
        </w:rPr>
        <w:t>*</w:t>
      </w:r>
      <w:r w:rsidRPr="00A86D72">
        <w:t xml:space="preserve"> The present annex has not been formally edited.</w:t>
      </w:r>
    </w:p>
  </w:footnote>
  <w:footnote w:id="4">
    <w:p w14:paraId="68A77101" w14:textId="77777777" w:rsidR="00251619" w:rsidRPr="00BF7AAB" w:rsidRDefault="00251619" w:rsidP="0051440E">
      <w:pPr>
        <w:pStyle w:val="Footnote-Text"/>
        <w:tabs>
          <w:tab w:val="clear" w:pos="1247"/>
          <w:tab w:val="clear" w:pos="1871"/>
          <w:tab w:val="clear" w:pos="2495"/>
          <w:tab w:val="clear" w:pos="3119"/>
          <w:tab w:val="clear" w:pos="3742"/>
          <w:tab w:val="clear" w:pos="4366"/>
        </w:tabs>
      </w:pPr>
      <w:r w:rsidRPr="00BF7AAB">
        <w:rPr>
          <w:rStyle w:val="FootnoteReference"/>
          <w:sz w:val="18"/>
        </w:rPr>
        <w:footnoteRef/>
      </w:r>
      <w:r w:rsidRPr="00BF7AAB">
        <w:t xml:space="preserve"> By 31 December 2021, 137 States or regional economic integration organizations deposited their instruments of ratification, acceptance, </w:t>
      </w:r>
      <w:proofErr w:type="gramStart"/>
      <w:r w:rsidRPr="00BF7AAB">
        <w:t>approval</w:t>
      </w:r>
      <w:proofErr w:type="gramEnd"/>
      <w:r w:rsidRPr="00BF7AAB">
        <w:t xml:space="preserve"> or accession to the Convention with the Depositary. As the Convention comes into force 90 days after the deposit of an instrument of ratification, Australia, Bahrain, Burundi, Cambodia, Cameroon, Central African Republic, Iraq, Italy, Pakistan, Poland, Qatar, Spain, United Republic of </w:t>
      </w:r>
      <w:proofErr w:type="gramStart"/>
      <w:r w:rsidRPr="00BF7AAB">
        <w:t>Tanzania</w:t>
      </w:r>
      <w:proofErr w:type="gramEnd"/>
      <w:r w:rsidRPr="00BF7AAB">
        <w:t xml:space="preserve"> and Zimbabwe were not obliged to submit the full reports due by 31 December 2020, as they became parties after the reporting period of the full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2E4D" w14:textId="4D87A8EF" w:rsidR="007A36F8" w:rsidRPr="004C3DD2" w:rsidRDefault="004C3DD2" w:rsidP="004C3DD2">
    <w:pPr>
      <w:pStyle w:val="Header-pool"/>
    </w:pPr>
    <w:r>
      <w:fldChar w:fldCharType="begin"/>
    </w:r>
    <w:r>
      <w:instrText xml:space="preserve"> StyleRef A_Symbol </w:instrText>
    </w:r>
    <w:r>
      <w:fldChar w:fldCharType="separate"/>
    </w:r>
    <w:r w:rsidR="002C7D4B">
      <w:rPr>
        <w:noProof/>
      </w:rPr>
      <w:t>UNEP/MC/COP.5/INF/21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5FE2" w14:textId="140270C7" w:rsidR="007A36F8" w:rsidRPr="004C3DD2" w:rsidRDefault="004C3DD2" w:rsidP="004C3DD2">
    <w:pPr>
      <w:pStyle w:val="Header-pool"/>
      <w:jc w:val="right"/>
    </w:pPr>
    <w:r>
      <w:fldChar w:fldCharType="begin"/>
    </w:r>
    <w:r>
      <w:instrText xml:space="preserve"> StyleRef A_Symbol </w:instrText>
    </w:r>
    <w:r>
      <w:fldChar w:fldCharType="separate"/>
    </w:r>
    <w:r w:rsidR="002C7D4B">
      <w:rPr>
        <w:noProof/>
      </w:rPr>
      <w:t>UNEP/MC/COP.5/INF/21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CE2C6E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161DF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72FAB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854DA5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9D2B4B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28E2BD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F0A38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7D2A09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8CE38D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75C59D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67E3F39"/>
    <w:multiLevelType w:val="hybridMultilevel"/>
    <w:tmpl w:val="6AB8B14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70B4F26"/>
    <w:multiLevelType w:val="hybridMultilevel"/>
    <w:tmpl w:val="30D24740"/>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15" w15:restartNumberingAfterBreak="0">
    <w:nsid w:val="0D645C0B"/>
    <w:multiLevelType w:val="hybridMultilevel"/>
    <w:tmpl w:val="DBD86678"/>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8F18DB"/>
    <w:multiLevelType w:val="hybridMultilevel"/>
    <w:tmpl w:val="91E6C80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29A3FD8"/>
    <w:multiLevelType w:val="hybridMultilevel"/>
    <w:tmpl w:val="2B7A733E"/>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92C537E"/>
    <w:multiLevelType w:val="hybridMultilevel"/>
    <w:tmpl w:val="A61271AC"/>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19" w15:restartNumberingAfterBreak="0">
    <w:nsid w:val="1AFA0CF7"/>
    <w:multiLevelType w:val="hybridMultilevel"/>
    <w:tmpl w:val="2440F058"/>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BAE0CF5"/>
    <w:multiLevelType w:val="hybridMultilevel"/>
    <w:tmpl w:val="A71EB66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1" w15:restartNumberingAfterBreak="0">
    <w:nsid w:val="1DF73872"/>
    <w:multiLevelType w:val="hybridMultilevel"/>
    <w:tmpl w:val="383CD932"/>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2" w15:restartNumberingAfterBreak="0">
    <w:nsid w:val="21BB3DBA"/>
    <w:multiLevelType w:val="hybridMultilevel"/>
    <w:tmpl w:val="81E0EFB8"/>
    <w:styleLink w:val="Importeradestilen5"/>
    <w:lvl w:ilvl="0" w:tplc="04090001">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04090003">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04090005">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04090001">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04090003">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04090005">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04090001">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04090003">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04090005">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23" w15:restartNumberingAfterBreak="0">
    <w:nsid w:val="242E42B0"/>
    <w:multiLevelType w:val="hybridMultilevel"/>
    <w:tmpl w:val="43767D70"/>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27A061DD"/>
    <w:multiLevelType w:val="multilevel"/>
    <w:tmpl w:val="D2C0C8A2"/>
    <w:styleLink w:val="CurrentList1"/>
    <w:lvl w:ilvl="0">
      <w:start w:val="1"/>
      <w:numFmt w:val="decimal"/>
      <w:lvlText w:val="%1."/>
      <w:lvlJc w:val="left"/>
      <w:pPr>
        <w:ind w:left="720" w:hanging="720"/>
      </w:pPr>
      <w:rPr>
        <w:rFonts w:ascii="Times New Roman" w:hAnsi="Times New Roman" w:hint="default"/>
        <w:b/>
        <w:i w:val="0"/>
        <w:sz w:val="28"/>
        <w:szCs w:val="28"/>
      </w:rPr>
    </w:lvl>
    <w:lvl w:ilvl="1">
      <w:start w:val="1"/>
      <w:numFmt w:val="decimal"/>
      <w:lvlText w:val="%1.%2."/>
      <w:lvlJc w:val="left"/>
      <w:pPr>
        <w:tabs>
          <w:tab w:val="num" w:pos="720"/>
        </w:tabs>
        <w:ind w:left="0" w:firstLine="0"/>
      </w:pPr>
      <w:rPr>
        <w:rFonts w:hint="default"/>
        <w:b w:val="0"/>
        <w:i w:val="0"/>
        <w:sz w:val="24"/>
        <w:szCs w:val="24"/>
      </w:rPr>
    </w:lvl>
    <w:lvl w:ilvl="2">
      <w:start w:val="1"/>
      <w:numFmt w:val="lowerLetter"/>
      <w:suff w:val="space"/>
      <w:lvlText w:val="(%3) "/>
      <w:lvlJc w:val="left"/>
      <w:pPr>
        <w:ind w:left="0" w:firstLine="720"/>
      </w:pPr>
      <w:rPr>
        <w:rFonts w:hint="default"/>
        <w:b w:val="0"/>
        <w:i w:val="0"/>
        <w:caps w:val="0"/>
        <w:strike w:val="0"/>
        <w:dstrike w:val="0"/>
        <w:shadow w:val="0"/>
        <w:emboss w:val="0"/>
        <w:imprint w:val="0"/>
        <w:vanish w:val="0"/>
        <w:vertAlign w:val="baseline"/>
      </w:rPr>
    </w:lvl>
    <w:lvl w:ilvl="3">
      <w:start w:val="1"/>
      <w:numFmt w:val="lowerRoman"/>
      <w:suff w:val="space"/>
      <w:lvlText w:val="(%4)"/>
      <w:lvlJc w:val="left"/>
      <w:pPr>
        <w:ind w:left="1440" w:hanging="360"/>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8B902FF"/>
    <w:multiLevelType w:val="hybridMultilevel"/>
    <w:tmpl w:val="594E6654"/>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A3E42FD"/>
    <w:multiLevelType w:val="hybridMultilevel"/>
    <w:tmpl w:val="CA001836"/>
    <w:styleLink w:val="Importeradestilen12"/>
    <w:lvl w:ilvl="0" w:tplc="04090001">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04090003">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4090005">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04090001">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04090003">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04090005">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04090001">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04090003">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04090005">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2A89013A"/>
    <w:multiLevelType w:val="hybridMultilevel"/>
    <w:tmpl w:val="8CCC15F4"/>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C974634"/>
    <w:multiLevelType w:val="hybridMultilevel"/>
    <w:tmpl w:val="DAEC5198"/>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0A855EA"/>
    <w:multiLevelType w:val="hybridMultilevel"/>
    <w:tmpl w:val="99F4A388"/>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18913E8"/>
    <w:multiLevelType w:val="hybridMultilevel"/>
    <w:tmpl w:val="A742267E"/>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1CE5F45"/>
    <w:multiLevelType w:val="hybridMultilevel"/>
    <w:tmpl w:val="2460F16A"/>
    <w:styleLink w:val="Importeradestilen2"/>
    <w:lvl w:ilvl="0" w:tplc="04090001">
      <w:start w:val="1"/>
      <w:numFmt w:val="decimal"/>
      <w:lvlText w:val="%1."/>
      <w:lvlJc w:val="left"/>
      <w:pPr>
        <w:tabs>
          <w:tab w:val="left" w:pos="567"/>
          <w:tab w:val="left" w:pos="1247"/>
          <w:tab w:val="num" w:pos="1814"/>
          <w:tab w:val="left" w:pos="2381"/>
          <w:tab w:val="left" w:pos="2948"/>
          <w:tab w:val="left" w:pos="3515"/>
          <w:tab w:val="left" w:pos="4082"/>
        </w:tabs>
        <w:ind w:left="1247"/>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lowerRoman"/>
      <w:lvlText w:val="(%3)"/>
      <w:lvlJc w:val="left"/>
      <w:pPr>
        <w:tabs>
          <w:tab w:val="left" w:pos="624"/>
          <w:tab w:val="num" w:pos="3175"/>
        </w:tabs>
        <w:ind w:left="1926" w:firstLine="7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1">
      <w:start w:val="1"/>
      <w:numFmt w:val="lowerLetter"/>
      <w:lvlText w:val="%4."/>
      <w:lvlJc w:val="left"/>
      <w:pPr>
        <w:tabs>
          <w:tab w:val="left" w:pos="624"/>
          <w:tab w:val="num" w:pos="3742"/>
        </w:tabs>
        <w:ind w:left="2493" w:firstLine="7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03">
      <w:start w:val="1"/>
      <w:numFmt w:val="lowerLetter"/>
      <w:lvlText w:val="%5."/>
      <w:lvlJc w:val="left"/>
      <w:pPr>
        <w:tabs>
          <w:tab w:val="left" w:pos="624"/>
          <w:tab w:val="num" w:pos="6775"/>
        </w:tabs>
        <w:ind w:left="552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04090005">
      <w:start w:val="1"/>
      <w:numFmt w:val="lowerRoman"/>
      <w:lvlText w:val="%6."/>
      <w:lvlJc w:val="left"/>
      <w:pPr>
        <w:tabs>
          <w:tab w:val="left" w:pos="624"/>
          <w:tab w:val="num" w:pos="7495"/>
        </w:tabs>
        <w:ind w:left="6246" w:firstLine="10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04090001">
      <w:start w:val="1"/>
      <w:numFmt w:val="decimal"/>
      <w:lvlText w:val="%7."/>
      <w:lvlJc w:val="left"/>
      <w:pPr>
        <w:tabs>
          <w:tab w:val="left" w:pos="624"/>
          <w:tab w:val="num" w:pos="8215"/>
        </w:tabs>
        <w:ind w:left="696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04090003">
      <w:start w:val="1"/>
      <w:numFmt w:val="lowerLetter"/>
      <w:lvlText w:val="%8."/>
      <w:lvlJc w:val="left"/>
      <w:pPr>
        <w:tabs>
          <w:tab w:val="left" w:pos="624"/>
          <w:tab w:val="num" w:pos="8935"/>
        </w:tabs>
        <w:ind w:left="768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04090005">
      <w:start w:val="1"/>
      <w:numFmt w:val="lowerRoman"/>
      <w:lvlText w:val="%9."/>
      <w:lvlJc w:val="left"/>
      <w:pPr>
        <w:tabs>
          <w:tab w:val="left" w:pos="624"/>
          <w:tab w:val="num" w:pos="9655"/>
        </w:tabs>
        <w:ind w:left="8406" w:firstLine="10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34B65AAE"/>
    <w:multiLevelType w:val="hybridMultilevel"/>
    <w:tmpl w:val="25AECFDE"/>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C1526D9"/>
    <w:multiLevelType w:val="hybridMultilevel"/>
    <w:tmpl w:val="3B627662"/>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32518D1"/>
    <w:multiLevelType w:val="hybridMultilevel"/>
    <w:tmpl w:val="85B024F0"/>
    <w:styleLink w:val="ImportedStyle1"/>
    <w:lvl w:ilvl="0" w:tplc="04090001">
      <w:start w:val="1"/>
      <w:numFmt w:val="upperLetter"/>
      <w:lvlText w:val="%1."/>
      <w:lvlJc w:val="left"/>
      <w:pPr>
        <w:tabs>
          <w:tab w:val="right" w:pos="851"/>
          <w:tab w:val="left" w:pos="1134"/>
          <w:tab w:val="left" w:pos="1814"/>
          <w:tab w:val="left" w:pos="2381"/>
          <w:tab w:val="left" w:pos="2948"/>
          <w:tab w:val="left" w:pos="3515"/>
          <w:tab w:val="left" w:pos="4082"/>
        </w:tabs>
        <w:ind w:left="1764" w:hanging="6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lowerLetter"/>
      <w:lvlText w:val="%2."/>
      <w:lvlJc w:val="left"/>
      <w:pPr>
        <w:tabs>
          <w:tab w:val="right" w:pos="851"/>
          <w:tab w:val="left" w:pos="1134"/>
          <w:tab w:val="left" w:pos="1814"/>
          <w:tab w:val="left" w:pos="2381"/>
          <w:tab w:val="left" w:pos="2948"/>
          <w:tab w:val="left" w:pos="3515"/>
          <w:tab w:val="left" w:pos="4082"/>
        </w:tabs>
        <w:ind w:left="22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1">
      <w:start w:val="1"/>
      <w:numFmt w:val="lowerRoman"/>
      <w:lvlText w:val="%3."/>
      <w:lvlJc w:val="left"/>
      <w:pPr>
        <w:tabs>
          <w:tab w:val="right" w:pos="851"/>
          <w:tab w:val="left" w:pos="1134"/>
          <w:tab w:val="left" w:pos="1814"/>
          <w:tab w:val="left" w:pos="2381"/>
          <w:tab w:val="left" w:pos="2948"/>
          <w:tab w:val="left" w:pos="3515"/>
          <w:tab w:val="left" w:pos="4082"/>
        </w:tabs>
        <w:ind w:left="293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3">
      <w:start w:val="1"/>
      <w:numFmt w:val="decimal"/>
      <w:lvlText w:val="%4."/>
      <w:lvlJc w:val="left"/>
      <w:pPr>
        <w:tabs>
          <w:tab w:val="right" w:pos="851"/>
          <w:tab w:val="left" w:pos="1134"/>
          <w:tab w:val="left" w:pos="1814"/>
          <w:tab w:val="left" w:pos="2381"/>
          <w:tab w:val="left" w:pos="2948"/>
          <w:tab w:val="left" w:pos="4082"/>
        </w:tabs>
        <w:ind w:left="3515" w:hanging="22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03">
      <w:start w:val="1"/>
      <w:numFmt w:val="lowerLetter"/>
      <w:lvlText w:val="%5."/>
      <w:lvlJc w:val="left"/>
      <w:pPr>
        <w:tabs>
          <w:tab w:val="right" w:pos="851"/>
          <w:tab w:val="left" w:pos="1134"/>
          <w:tab w:val="left" w:pos="1814"/>
          <w:tab w:val="left" w:pos="2381"/>
          <w:tab w:val="left" w:pos="2948"/>
          <w:tab w:val="left" w:pos="3515"/>
          <w:tab w:val="left" w:pos="4082"/>
        </w:tabs>
        <w:ind w:left="437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090005">
      <w:start w:val="1"/>
      <w:numFmt w:val="lowerRoman"/>
      <w:lvlText w:val="%6."/>
      <w:lvlJc w:val="left"/>
      <w:pPr>
        <w:tabs>
          <w:tab w:val="right" w:pos="851"/>
          <w:tab w:val="left" w:pos="1134"/>
          <w:tab w:val="left" w:pos="1814"/>
          <w:tab w:val="left" w:pos="2381"/>
          <w:tab w:val="left" w:pos="2948"/>
          <w:tab w:val="left" w:pos="3515"/>
          <w:tab w:val="left" w:pos="4082"/>
        </w:tabs>
        <w:ind w:left="509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090001">
      <w:start w:val="1"/>
      <w:numFmt w:val="decimal"/>
      <w:lvlText w:val="%7."/>
      <w:lvlJc w:val="left"/>
      <w:pPr>
        <w:tabs>
          <w:tab w:val="right" w:pos="851"/>
          <w:tab w:val="left" w:pos="1134"/>
          <w:tab w:val="left" w:pos="1814"/>
          <w:tab w:val="left" w:pos="2381"/>
          <w:tab w:val="left" w:pos="2948"/>
          <w:tab w:val="left" w:pos="3515"/>
          <w:tab w:val="left" w:pos="4082"/>
        </w:tabs>
        <w:ind w:left="58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090003">
      <w:start w:val="1"/>
      <w:numFmt w:val="lowerLetter"/>
      <w:lvlText w:val="%8."/>
      <w:lvlJc w:val="left"/>
      <w:pPr>
        <w:tabs>
          <w:tab w:val="right" w:pos="851"/>
          <w:tab w:val="left" w:pos="1134"/>
          <w:tab w:val="left" w:pos="1814"/>
          <w:tab w:val="left" w:pos="2381"/>
          <w:tab w:val="left" w:pos="2948"/>
          <w:tab w:val="left" w:pos="3515"/>
          <w:tab w:val="left" w:pos="4082"/>
        </w:tabs>
        <w:ind w:left="653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090005">
      <w:start w:val="1"/>
      <w:numFmt w:val="lowerRoman"/>
      <w:lvlText w:val="%9."/>
      <w:lvlJc w:val="left"/>
      <w:pPr>
        <w:tabs>
          <w:tab w:val="right" w:pos="851"/>
          <w:tab w:val="left" w:pos="1134"/>
          <w:tab w:val="left" w:pos="1814"/>
          <w:tab w:val="left" w:pos="2381"/>
          <w:tab w:val="left" w:pos="2948"/>
          <w:tab w:val="left" w:pos="3515"/>
          <w:tab w:val="left" w:pos="4082"/>
        </w:tabs>
        <w:ind w:left="725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457C589D"/>
    <w:multiLevelType w:val="hybridMultilevel"/>
    <w:tmpl w:val="8B82A5CC"/>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36" w15:restartNumberingAfterBreak="0">
    <w:nsid w:val="468D52FB"/>
    <w:multiLevelType w:val="hybridMultilevel"/>
    <w:tmpl w:val="459E4EA4"/>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37" w15:restartNumberingAfterBreak="0">
    <w:nsid w:val="49DC3595"/>
    <w:multiLevelType w:val="hybridMultilevel"/>
    <w:tmpl w:val="A386B622"/>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u w:val="none"/>
        <w:effect w:val="none"/>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ED051A5"/>
    <w:multiLevelType w:val="hybridMultilevel"/>
    <w:tmpl w:val="F84AB264"/>
    <w:lvl w:ilvl="0" w:tplc="3ABA841C">
      <w:start w:val="1"/>
      <w:numFmt w:val="lowerLetter"/>
      <w:lvlText w:val="%1)"/>
      <w:lvlJc w:val="left"/>
      <w:pPr>
        <w:ind w:left="360" w:hanging="360"/>
      </w:pPr>
    </w:lvl>
    <w:lvl w:ilvl="1" w:tplc="97563BE2">
      <w:start w:val="1"/>
      <w:numFmt w:val="lowerLetter"/>
      <w:lvlText w:val="%2."/>
      <w:lvlJc w:val="left"/>
      <w:pPr>
        <w:ind w:left="1440" w:hanging="360"/>
      </w:pPr>
    </w:lvl>
    <w:lvl w:ilvl="2" w:tplc="E17A829C">
      <w:start w:val="1"/>
      <w:numFmt w:val="lowerRoman"/>
      <w:lvlText w:val="%3."/>
      <w:lvlJc w:val="right"/>
      <w:pPr>
        <w:ind w:left="2160" w:hanging="180"/>
      </w:pPr>
    </w:lvl>
    <w:lvl w:ilvl="3" w:tplc="17CEB2C4">
      <w:start w:val="1"/>
      <w:numFmt w:val="decimal"/>
      <w:lvlText w:val="%4."/>
      <w:lvlJc w:val="left"/>
      <w:pPr>
        <w:ind w:left="2880" w:hanging="360"/>
      </w:pPr>
    </w:lvl>
    <w:lvl w:ilvl="4" w:tplc="A7A4AC6E">
      <w:start w:val="1"/>
      <w:numFmt w:val="lowerLetter"/>
      <w:lvlText w:val="%5."/>
      <w:lvlJc w:val="left"/>
      <w:pPr>
        <w:ind w:left="3600" w:hanging="360"/>
      </w:pPr>
    </w:lvl>
    <w:lvl w:ilvl="5" w:tplc="9CA01974">
      <w:start w:val="1"/>
      <w:numFmt w:val="lowerRoman"/>
      <w:lvlText w:val="%6."/>
      <w:lvlJc w:val="right"/>
      <w:pPr>
        <w:ind w:left="4320" w:hanging="180"/>
      </w:pPr>
    </w:lvl>
    <w:lvl w:ilvl="6" w:tplc="CFBE48A6">
      <w:start w:val="1"/>
      <w:numFmt w:val="decimal"/>
      <w:lvlText w:val="%7."/>
      <w:lvlJc w:val="left"/>
      <w:pPr>
        <w:ind w:left="5040" w:hanging="360"/>
      </w:pPr>
    </w:lvl>
    <w:lvl w:ilvl="7" w:tplc="69741FAA">
      <w:start w:val="1"/>
      <w:numFmt w:val="lowerLetter"/>
      <w:lvlText w:val="%8."/>
      <w:lvlJc w:val="left"/>
      <w:pPr>
        <w:ind w:left="5760" w:hanging="360"/>
      </w:pPr>
    </w:lvl>
    <w:lvl w:ilvl="8" w:tplc="FF7AB07C">
      <w:start w:val="1"/>
      <w:numFmt w:val="lowerRoman"/>
      <w:lvlText w:val="%9."/>
      <w:lvlJc w:val="right"/>
      <w:pPr>
        <w:ind w:left="6480" w:hanging="180"/>
      </w:pPr>
    </w:lvl>
  </w:abstractNum>
  <w:abstractNum w:abstractNumId="39" w15:restartNumberingAfterBreak="0">
    <w:nsid w:val="500F15FD"/>
    <w:multiLevelType w:val="hybridMultilevel"/>
    <w:tmpl w:val="7A0A635E"/>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40" w15:restartNumberingAfterBreak="0">
    <w:nsid w:val="52A66A9D"/>
    <w:multiLevelType w:val="multilevel"/>
    <w:tmpl w:val="50B46C76"/>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41" w15:restartNumberingAfterBreak="0">
    <w:nsid w:val="57035630"/>
    <w:multiLevelType w:val="hybridMultilevel"/>
    <w:tmpl w:val="5B1EDF62"/>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7B168F0"/>
    <w:multiLevelType w:val="hybridMultilevel"/>
    <w:tmpl w:val="F5EA9ED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60B1327"/>
    <w:multiLevelType w:val="hybridMultilevel"/>
    <w:tmpl w:val="C7EADAB4"/>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44" w15:restartNumberingAfterBreak="0">
    <w:nsid w:val="6632515B"/>
    <w:multiLevelType w:val="hybridMultilevel"/>
    <w:tmpl w:val="0AA83388"/>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45" w15:restartNumberingAfterBreak="0">
    <w:nsid w:val="68AC493A"/>
    <w:multiLevelType w:val="hybridMultilevel"/>
    <w:tmpl w:val="DC32FB1A"/>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C653EF5"/>
    <w:multiLevelType w:val="hybridMultilevel"/>
    <w:tmpl w:val="D5F21C4C"/>
    <w:lvl w:ilvl="0" w:tplc="088671F6">
      <w:start w:val="1"/>
      <w:numFmt w:val="bullet"/>
      <w:lvlText w:val=""/>
      <w:lvlJc w:val="left"/>
      <w:pPr>
        <w:ind w:left="1152"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47"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48" w15:restartNumberingAfterBreak="0">
    <w:nsid w:val="75436F1A"/>
    <w:multiLevelType w:val="hybridMultilevel"/>
    <w:tmpl w:val="156885FC"/>
    <w:styleLink w:val="Importeradestilen3"/>
    <w:lvl w:ilvl="0" w:tplc="04090001">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04090003">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04090001">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04090001">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04090003">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04090005">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04090001">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04090003">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04090005">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49" w15:restartNumberingAfterBreak="0">
    <w:nsid w:val="7D0757D8"/>
    <w:multiLevelType w:val="hybridMultilevel"/>
    <w:tmpl w:val="667C055C"/>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num w:numId="1" w16cid:durableId="1065882231">
    <w:abstractNumId w:val="40"/>
    <w:lvlOverride w:ilvl="0">
      <w:lvl w:ilvl="0">
        <w:start w:val="1"/>
        <w:numFmt w:val="decimal"/>
        <w:pStyle w:val="Normalnumber"/>
        <w:lvlText w:val="%1."/>
        <w:lvlJc w:val="left"/>
        <w:pPr>
          <w:tabs>
            <w:tab w:val="num" w:pos="624"/>
          </w:tabs>
          <w:ind w:left="1248" w:firstLine="0"/>
        </w:pPr>
      </w:lvl>
    </w:lvlOverride>
  </w:num>
  <w:num w:numId="2" w16cid:durableId="1710448405">
    <w:abstractNumId w:val="40"/>
  </w:num>
  <w:num w:numId="3" w16cid:durableId="482626269">
    <w:abstractNumId w:val="47"/>
  </w:num>
  <w:num w:numId="4" w16cid:durableId="542983857">
    <w:abstractNumId w:val="44"/>
  </w:num>
  <w:num w:numId="5" w16cid:durableId="2141067509">
    <w:abstractNumId w:val="23"/>
  </w:num>
  <w:num w:numId="6" w16cid:durableId="1199244678">
    <w:abstractNumId w:val="48"/>
  </w:num>
  <w:num w:numId="7" w16cid:durableId="2070423678">
    <w:abstractNumId w:val="10"/>
  </w:num>
  <w:num w:numId="8" w16cid:durableId="361594597">
    <w:abstractNumId w:val="22"/>
  </w:num>
  <w:num w:numId="9" w16cid:durableId="1753506115">
    <w:abstractNumId w:val="31"/>
  </w:num>
  <w:num w:numId="10" w16cid:durableId="66270383">
    <w:abstractNumId w:val="34"/>
  </w:num>
  <w:num w:numId="11" w16cid:durableId="199709862">
    <w:abstractNumId w:val="11"/>
  </w:num>
  <w:num w:numId="12" w16cid:durableId="1903639938">
    <w:abstractNumId w:val="26"/>
  </w:num>
  <w:num w:numId="13" w16cid:durableId="1288318876">
    <w:abstractNumId w:val="12"/>
  </w:num>
  <w:num w:numId="14" w16cid:durableId="606281365">
    <w:abstractNumId w:val="24"/>
  </w:num>
  <w:num w:numId="15" w16cid:durableId="1844083938">
    <w:abstractNumId w:val="16"/>
  </w:num>
  <w:num w:numId="16" w16cid:durableId="1612517287">
    <w:abstractNumId w:val="41"/>
  </w:num>
  <w:num w:numId="17" w16cid:durableId="537931019">
    <w:abstractNumId w:val="28"/>
  </w:num>
  <w:num w:numId="18" w16cid:durableId="2107847711">
    <w:abstractNumId w:val="13"/>
  </w:num>
  <w:num w:numId="19" w16cid:durableId="31852443">
    <w:abstractNumId w:val="33"/>
  </w:num>
  <w:num w:numId="20" w16cid:durableId="897281290">
    <w:abstractNumId w:val="30"/>
  </w:num>
  <w:num w:numId="21" w16cid:durableId="628169964">
    <w:abstractNumId w:val="29"/>
  </w:num>
  <w:num w:numId="22" w16cid:durableId="196623501">
    <w:abstractNumId w:val="17"/>
  </w:num>
  <w:num w:numId="23" w16cid:durableId="1693451739">
    <w:abstractNumId w:val="27"/>
  </w:num>
  <w:num w:numId="24" w16cid:durableId="1314259865">
    <w:abstractNumId w:val="45"/>
  </w:num>
  <w:num w:numId="25" w16cid:durableId="1357079242">
    <w:abstractNumId w:val="25"/>
  </w:num>
  <w:num w:numId="26" w16cid:durableId="2441789">
    <w:abstractNumId w:val="15"/>
  </w:num>
  <w:num w:numId="27" w16cid:durableId="1875534390">
    <w:abstractNumId w:val="19"/>
  </w:num>
  <w:num w:numId="28" w16cid:durableId="1627195161">
    <w:abstractNumId w:val="46"/>
  </w:num>
  <w:num w:numId="29" w16cid:durableId="1218661573">
    <w:abstractNumId w:val="32"/>
  </w:num>
  <w:num w:numId="30" w16cid:durableId="727723603">
    <w:abstractNumId w:val="36"/>
  </w:num>
  <w:num w:numId="31" w16cid:durableId="843469807">
    <w:abstractNumId w:val="42"/>
  </w:num>
  <w:num w:numId="32" w16cid:durableId="642732034">
    <w:abstractNumId w:val="37"/>
  </w:num>
  <w:num w:numId="33" w16cid:durableId="977103208">
    <w:abstractNumId w:val="49"/>
  </w:num>
  <w:num w:numId="34" w16cid:durableId="1187719979">
    <w:abstractNumId w:val="14"/>
  </w:num>
  <w:num w:numId="35" w16cid:durableId="794370807">
    <w:abstractNumId w:val="39"/>
  </w:num>
  <w:num w:numId="36" w16cid:durableId="278876636">
    <w:abstractNumId w:val="43"/>
  </w:num>
  <w:num w:numId="37" w16cid:durableId="1843272644">
    <w:abstractNumId w:val="35"/>
  </w:num>
  <w:num w:numId="38" w16cid:durableId="1543664589">
    <w:abstractNumId w:val="18"/>
  </w:num>
  <w:num w:numId="39" w16cid:durableId="1481264639">
    <w:abstractNumId w:val="20"/>
  </w:num>
  <w:num w:numId="40" w16cid:durableId="1568804965">
    <w:abstractNumId w:val="21"/>
  </w:num>
  <w:num w:numId="41" w16cid:durableId="118258074">
    <w:abstractNumId w:val="9"/>
  </w:num>
  <w:num w:numId="42" w16cid:durableId="849218031">
    <w:abstractNumId w:val="7"/>
  </w:num>
  <w:num w:numId="43" w16cid:durableId="1403672488">
    <w:abstractNumId w:val="6"/>
  </w:num>
  <w:num w:numId="44" w16cid:durableId="775908768">
    <w:abstractNumId w:val="5"/>
  </w:num>
  <w:num w:numId="45" w16cid:durableId="50733173">
    <w:abstractNumId w:val="4"/>
  </w:num>
  <w:num w:numId="46" w16cid:durableId="866604027">
    <w:abstractNumId w:val="8"/>
  </w:num>
  <w:num w:numId="47" w16cid:durableId="1068920493">
    <w:abstractNumId w:val="3"/>
  </w:num>
  <w:num w:numId="48" w16cid:durableId="757406623">
    <w:abstractNumId w:val="2"/>
  </w:num>
  <w:num w:numId="49" w16cid:durableId="316343874">
    <w:abstractNumId w:val="1"/>
  </w:num>
  <w:num w:numId="50" w16cid:durableId="1883398216">
    <w:abstractNumId w:val="0"/>
  </w:num>
  <w:num w:numId="51" w16cid:durableId="1825392200">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0" w:nlCheck="1" w:checkStyle="0"/>
  <w:activeWritingStyle w:appName="MSWord" w:lang="fr-CA" w:vendorID="64" w:dllVersion="0" w:nlCheck="1" w:checkStyle="0"/>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CH"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doNotUseMarginsForDrawingGridOrigin/>
  <w:drawingGridHorizontalOrigin w:val="1418"/>
  <w:drawingGridVerticalOrigin w:val="907"/>
  <w:noPunctuationKerning/>
  <w:characterSpacingControl w:val="doNotCompress"/>
  <w:hdrShapeDefaults>
    <o:shapedefaults v:ext="edit" spidmax="2050"/>
  </w:hdrShapeDefaults>
  <w:footnotePr>
    <w:footnote w:id="-1"/>
    <w:footnote w:id="0"/>
    <w:footnote w:id="1"/>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EFB"/>
    <w:rsid w:val="000149E6"/>
    <w:rsid w:val="00015097"/>
    <w:rsid w:val="000208C8"/>
    <w:rsid w:val="000247B0"/>
    <w:rsid w:val="00026997"/>
    <w:rsid w:val="00033E0B"/>
    <w:rsid w:val="00035EDE"/>
    <w:rsid w:val="000509B4"/>
    <w:rsid w:val="00056B2C"/>
    <w:rsid w:val="0006035B"/>
    <w:rsid w:val="0007166E"/>
    <w:rsid w:val="00071886"/>
    <w:rsid w:val="000742BC"/>
    <w:rsid w:val="0008041D"/>
    <w:rsid w:val="00082A0C"/>
    <w:rsid w:val="00082DCD"/>
    <w:rsid w:val="00083504"/>
    <w:rsid w:val="0008710B"/>
    <w:rsid w:val="000941E5"/>
    <w:rsid w:val="00095496"/>
    <w:rsid w:val="0009640C"/>
    <w:rsid w:val="000B21D5"/>
    <w:rsid w:val="000B22A2"/>
    <w:rsid w:val="000C2A52"/>
    <w:rsid w:val="000C39E9"/>
    <w:rsid w:val="000C46A9"/>
    <w:rsid w:val="000D33C0"/>
    <w:rsid w:val="000D5884"/>
    <w:rsid w:val="000D6941"/>
    <w:rsid w:val="000E0405"/>
    <w:rsid w:val="000F6CFF"/>
    <w:rsid w:val="00101D7E"/>
    <w:rsid w:val="00115F73"/>
    <w:rsid w:val="001202E3"/>
    <w:rsid w:val="00122CB9"/>
    <w:rsid w:val="00123699"/>
    <w:rsid w:val="00125C4B"/>
    <w:rsid w:val="0013059D"/>
    <w:rsid w:val="00131469"/>
    <w:rsid w:val="0014083A"/>
    <w:rsid w:val="00141A55"/>
    <w:rsid w:val="001446A3"/>
    <w:rsid w:val="00155395"/>
    <w:rsid w:val="00170246"/>
    <w:rsid w:val="00172E6C"/>
    <w:rsid w:val="00172ED0"/>
    <w:rsid w:val="00173D27"/>
    <w:rsid w:val="00174739"/>
    <w:rsid w:val="0018127C"/>
    <w:rsid w:val="001817F9"/>
    <w:rsid w:val="00181EC8"/>
    <w:rsid w:val="00184349"/>
    <w:rsid w:val="00195F33"/>
    <w:rsid w:val="001A5EE1"/>
    <w:rsid w:val="001A7FF9"/>
    <w:rsid w:val="001B11CE"/>
    <w:rsid w:val="001B1617"/>
    <w:rsid w:val="001B1C32"/>
    <w:rsid w:val="001B2884"/>
    <w:rsid w:val="001B504B"/>
    <w:rsid w:val="001C29FC"/>
    <w:rsid w:val="001D3874"/>
    <w:rsid w:val="001D5344"/>
    <w:rsid w:val="001D7E75"/>
    <w:rsid w:val="001E197E"/>
    <w:rsid w:val="001E22D1"/>
    <w:rsid w:val="001E56D2"/>
    <w:rsid w:val="001E7D56"/>
    <w:rsid w:val="001F75DE"/>
    <w:rsid w:val="00200D58"/>
    <w:rsid w:val="002013BE"/>
    <w:rsid w:val="002063A4"/>
    <w:rsid w:val="00206F97"/>
    <w:rsid w:val="0021145B"/>
    <w:rsid w:val="00214277"/>
    <w:rsid w:val="0022762D"/>
    <w:rsid w:val="00234806"/>
    <w:rsid w:val="002378D6"/>
    <w:rsid w:val="002432D9"/>
    <w:rsid w:val="00243D36"/>
    <w:rsid w:val="0024466E"/>
    <w:rsid w:val="00246C2C"/>
    <w:rsid w:val="00247707"/>
    <w:rsid w:val="00251619"/>
    <w:rsid w:val="0025459F"/>
    <w:rsid w:val="00277919"/>
    <w:rsid w:val="00286740"/>
    <w:rsid w:val="00287B42"/>
    <w:rsid w:val="002929D8"/>
    <w:rsid w:val="002935C2"/>
    <w:rsid w:val="002A237D"/>
    <w:rsid w:val="002A4C53"/>
    <w:rsid w:val="002B0672"/>
    <w:rsid w:val="002B1B4C"/>
    <w:rsid w:val="002B247F"/>
    <w:rsid w:val="002C145D"/>
    <w:rsid w:val="002C2C3E"/>
    <w:rsid w:val="002C533E"/>
    <w:rsid w:val="002C7D4B"/>
    <w:rsid w:val="002D027F"/>
    <w:rsid w:val="002D7A85"/>
    <w:rsid w:val="002D7B60"/>
    <w:rsid w:val="002E19D4"/>
    <w:rsid w:val="002F4761"/>
    <w:rsid w:val="002F5C79"/>
    <w:rsid w:val="003019E2"/>
    <w:rsid w:val="0031413F"/>
    <w:rsid w:val="003148BB"/>
    <w:rsid w:val="00317976"/>
    <w:rsid w:val="00323885"/>
    <w:rsid w:val="00331475"/>
    <w:rsid w:val="00347738"/>
    <w:rsid w:val="00355EA9"/>
    <w:rsid w:val="003578DE"/>
    <w:rsid w:val="00365F6B"/>
    <w:rsid w:val="00370D5E"/>
    <w:rsid w:val="00371340"/>
    <w:rsid w:val="003759E2"/>
    <w:rsid w:val="00386999"/>
    <w:rsid w:val="00396257"/>
    <w:rsid w:val="00397EB8"/>
    <w:rsid w:val="003A07AB"/>
    <w:rsid w:val="003A086E"/>
    <w:rsid w:val="003A37B8"/>
    <w:rsid w:val="003A4FD0"/>
    <w:rsid w:val="003A69D1"/>
    <w:rsid w:val="003A7705"/>
    <w:rsid w:val="003B1545"/>
    <w:rsid w:val="003B621E"/>
    <w:rsid w:val="003C035E"/>
    <w:rsid w:val="003C3267"/>
    <w:rsid w:val="003C409D"/>
    <w:rsid w:val="003C5BA6"/>
    <w:rsid w:val="003F0E85"/>
    <w:rsid w:val="00404CB5"/>
    <w:rsid w:val="00405251"/>
    <w:rsid w:val="00410C55"/>
    <w:rsid w:val="0041604D"/>
    <w:rsid w:val="00416854"/>
    <w:rsid w:val="00417725"/>
    <w:rsid w:val="0041779A"/>
    <w:rsid w:val="004227B5"/>
    <w:rsid w:val="004243EA"/>
    <w:rsid w:val="0043025B"/>
    <w:rsid w:val="00437F26"/>
    <w:rsid w:val="00441154"/>
    <w:rsid w:val="00443EA4"/>
    <w:rsid w:val="00444097"/>
    <w:rsid w:val="00445487"/>
    <w:rsid w:val="00454769"/>
    <w:rsid w:val="00456D58"/>
    <w:rsid w:val="0046047C"/>
    <w:rsid w:val="00466991"/>
    <w:rsid w:val="0047064C"/>
    <w:rsid w:val="00474D90"/>
    <w:rsid w:val="0047796C"/>
    <w:rsid w:val="00495BFE"/>
    <w:rsid w:val="004A42E1"/>
    <w:rsid w:val="004B162C"/>
    <w:rsid w:val="004C3DBE"/>
    <w:rsid w:val="004C3DD2"/>
    <w:rsid w:val="004C5C96"/>
    <w:rsid w:val="004D06A4"/>
    <w:rsid w:val="004D12BE"/>
    <w:rsid w:val="004E59D4"/>
    <w:rsid w:val="004E79AC"/>
    <w:rsid w:val="004F1A81"/>
    <w:rsid w:val="0051440E"/>
    <w:rsid w:val="005218D9"/>
    <w:rsid w:val="00532E47"/>
    <w:rsid w:val="00536186"/>
    <w:rsid w:val="00537E1C"/>
    <w:rsid w:val="00544CBB"/>
    <w:rsid w:val="00550518"/>
    <w:rsid w:val="00552CD6"/>
    <w:rsid w:val="005641E1"/>
    <w:rsid w:val="0056435C"/>
    <w:rsid w:val="0057315F"/>
    <w:rsid w:val="00576104"/>
    <w:rsid w:val="005867BB"/>
    <w:rsid w:val="00586862"/>
    <w:rsid w:val="00594BA0"/>
    <w:rsid w:val="005C67C8"/>
    <w:rsid w:val="005D00D0"/>
    <w:rsid w:val="005D0249"/>
    <w:rsid w:val="005D6E8C"/>
    <w:rsid w:val="005F100C"/>
    <w:rsid w:val="005F2367"/>
    <w:rsid w:val="005F68DA"/>
    <w:rsid w:val="005F75E6"/>
    <w:rsid w:val="006014DD"/>
    <w:rsid w:val="0060773B"/>
    <w:rsid w:val="00611FA2"/>
    <w:rsid w:val="0061456A"/>
    <w:rsid w:val="006157B5"/>
    <w:rsid w:val="00626FC6"/>
    <w:rsid w:val="006303B4"/>
    <w:rsid w:val="00633CEB"/>
    <w:rsid w:val="00633D3D"/>
    <w:rsid w:val="00641703"/>
    <w:rsid w:val="006427FA"/>
    <w:rsid w:val="006431A6"/>
    <w:rsid w:val="006459F6"/>
    <w:rsid w:val="006501AD"/>
    <w:rsid w:val="00651BFA"/>
    <w:rsid w:val="00663A80"/>
    <w:rsid w:val="00665A4B"/>
    <w:rsid w:val="00673994"/>
    <w:rsid w:val="00692E2A"/>
    <w:rsid w:val="006A4E08"/>
    <w:rsid w:val="006A6D50"/>
    <w:rsid w:val="006A76F2"/>
    <w:rsid w:val="006C3346"/>
    <w:rsid w:val="006C3DDA"/>
    <w:rsid w:val="006D3277"/>
    <w:rsid w:val="006D7EFB"/>
    <w:rsid w:val="006E2166"/>
    <w:rsid w:val="006E6672"/>
    <w:rsid w:val="006E6722"/>
    <w:rsid w:val="006F10F1"/>
    <w:rsid w:val="007027B9"/>
    <w:rsid w:val="00713D8F"/>
    <w:rsid w:val="00715E88"/>
    <w:rsid w:val="00734CAA"/>
    <w:rsid w:val="00755106"/>
    <w:rsid w:val="0075533C"/>
    <w:rsid w:val="00757581"/>
    <w:rsid w:val="007611A0"/>
    <w:rsid w:val="0076573B"/>
    <w:rsid w:val="007658A0"/>
    <w:rsid w:val="0079628A"/>
    <w:rsid w:val="00796D3F"/>
    <w:rsid w:val="007A1683"/>
    <w:rsid w:val="007A36F8"/>
    <w:rsid w:val="007A5C12"/>
    <w:rsid w:val="007A7CB0"/>
    <w:rsid w:val="007B68A3"/>
    <w:rsid w:val="007C2541"/>
    <w:rsid w:val="007D0120"/>
    <w:rsid w:val="007D4E19"/>
    <w:rsid w:val="007D66A8"/>
    <w:rsid w:val="007E003F"/>
    <w:rsid w:val="007F6417"/>
    <w:rsid w:val="00802E72"/>
    <w:rsid w:val="00810288"/>
    <w:rsid w:val="008164F2"/>
    <w:rsid w:val="00821395"/>
    <w:rsid w:val="00821DA1"/>
    <w:rsid w:val="00830E26"/>
    <w:rsid w:val="008413B1"/>
    <w:rsid w:val="00843576"/>
    <w:rsid w:val="00843B64"/>
    <w:rsid w:val="008478FC"/>
    <w:rsid w:val="008630D4"/>
    <w:rsid w:val="00867BFF"/>
    <w:rsid w:val="0088480A"/>
    <w:rsid w:val="0088757A"/>
    <w:rsid w:val="008957DD"/>
    <w:rsid w:val="00897D98"/>
    <w:rsid w:val="008A26B4"/>
    <w:rsid w:val="008A6DF2"/>
    <w:rsid w:val="008A7807"/>
    <w:rsid w:val="008B4CC9"/>
    <w:rsid w:val="008C1B8B"/>
    <w:rsid w:val="008D3AE0"/>
    <w:rsid w:val="008D7C99"/>
    <w:rsid w:val="008E0FCB"/>
    <w:rsid w:val="008E3CA2"/>
    <w:rsid w:val="00907D78"/>
    <w:rsid w:val="0092178C"/>
    <w:rsid w:val="0092778F"/>
    <w:rsid w:val="00930B88"/>
    <w:rsid w:val="00934B09"/>
    <w:rsid w:val="009378DC"/>
    <w:rsid w:val="00940DCC"/>
    <w:rsid w:val="0094179A"/>
    <w:rsid w:val="0094459E"/>
    <w:rsid w:val="00944DBC"/>
    <w:rsid w:val="00950977"/>
    <w:rsid w:val="00951A7B"/>
    <w:rsid w:val="009564A6"/>
    <w:rsid w:val="00957554"/>
    <w:rsid w:val="00961A33"/>
    <w:rsid w:val="00964FF0"/>
    <w:rsid w:val="00967621"/>
    <w:rsid w:val="00967E6A"/>
    <w:rsid w:val="00980797"/>
    <w:rsid w:val="009935AC"/>
    <w:rsid w:val="009A4EA6"/>
    <w:rsid w:val="009A6054"/>
    <w:rsid w:val="009B4A0F"/>
    <w:rsid w:val="009C11D2"/>
    <w:rsid w:val="009C6C70"/>
    <w:rsid w:val="009D0922"/>
    <w:rsid w:val="009D0B63"/>
    <w:rsid w:val="009E307E"/>
    <w:rsid w:val="009E6488"/>
    <w:rsid w:val="009F3055"/>
    <w:rsid w:val="00A03A4A"/>
    <w:rsid w:val="00A042F0"/>
    <w:rsid w:val="00A07870"/>
    <w:rsid w:val="00A07ABC"/>
    <w:rsid w:val="00A07F19"/>
    <w:rsid w:val="00A1348D"/>
    <w:rsid w:val="00A1489E"/>
    <w:rsid w:val="00A232EE"/>
    <w:rsid w:val="00A4175F"/>
    <w:rsid w:val="00A44411"/>
    <w:rsid w:val="00A469FA"/>
    <w:rsid w:val="00A50E94"/>
    <w:rsid w:val="00A55B01"/>
    <w:rsid w:val="00A56B5B"/>
    <w:rsid w:val="00A603FF"/>
    <w:rsid w:val="00A657DD"/>
    <w:rsid w:val="00A666A6"/>
    <w:rsid w:val="00A675FD"/>
    <w:rsid w:val="00A72437"/>
    <w:rsid w:val="00A766AA"/>
    <w:rsid w:val="00A80611"/>
    <w:rsid w:val="00A84B15"/>
    <w:rsid w:val="00A86D72"/>
    <w:rsid w:val="00A87016"/>
    <w:rsid w:val="00AB1C29"/>
    <w:rsid w:val="00AB5340"/>
    <w:rsid w:val="00AC010E"/>
    <w:rsid w:val="00AC01CC"/>
    <w:rsid w:val="00AC16B8"/>
    <w:rsid w:val="00AC542B"/>
    <w:rsid w:val="00AC7C96"/>
    <w:rsid w:val="00AE237D"/>
    <w:rsid w:val="00AE2A3D"/>
    <w:rsid w:val="00AE502A"/>
    <w:rsid w:val="00AF7C07"/>
    <w:rsid w:val="00B13C18"/>
    <w:rsid w:val="00B22C93"/>
    <w:rsid w:val="00B27589"/>
    <w:rsid w:val="00B27E3F"/>
    <w:rsid w:val="00B37EF9"/>
    <w:rsid w:val="00B405B7"/>
    <w:rsid w:val="00B442F6"/>
    <w:rsid w:val="00B45E6D"/>
    <w:rsid w:val="00B52222"/>
    <w:rsid w:val="00B54FE7"/>
    <w:rsid w:val="00B57C47"/>
    <w:rsid w:val="00B66901"/>
    <w:rsid w:val="00B71E6D"/>
    <w:rsid w:val="00B72070"/>
    <w:rsid w:val="00B779E1"/>
    <w:rsid w:val="00B836C5"/>
    <w:rsid w:val="00B83834"/>
    <w:rsid w:val="00B859A3"/>
    <w:rsid w:val="00B91EE1"/>
    <w:rsid w:val="00BA0090"/>
    <w:rsid w:val="00BA1A67"/>
    <w:rsid w:val="00BB49DE"/>
    <w:rsid w:val="00BC07FE"/>
    <w:rsid w:val="00BD0163"/>
    <w:rsid w:val="00BD159E"/>
    <w:rsid w:val="00BD55A8"/>
    <w:rsid w:val="00BE5B5F"/>
    <w:rsid w:val="00BF7AAB"/>
    <w:rsid w:val="00C26F55"/>
    <w:rsid w:val="00C30C63"/>
    <w:rsid w:val="00C32B37"/>
    <w:rsid w:val="00C32D89"/>
    <w:rsid w:val="00C36B8B"/>
    <w:rsid w:val="00C42AB6"/>
    <w:rsid w:val="00C47DBF"/>
    <w:rsid w:val="00C53666"/>
    <w:rsid w:val="00C552FF"/>
    <w:rsid w:val="00C558DA"/>
    <w:rsid w:val="00C55AF3"/>
    <w:rsid w:val="00C75C7C"/>
    <w:rsid w:val="00C84759"/>
    <w:rsid w:val="00CA0356"/>
    <w:rsid w:val="00CA6C7F"/>
    <w:rsid w:val="00CA7636"/>
    <w:rsid w:val="00CA77CD"/>
    <w:rsid w:val="00CA7C02"/>
    <w:rsid w:val="00CB2632"/>
    <w:rsid w:val="00CB6F8C"/>
    <w:rsid w:val="00CC0260"/>
    <w:rsid w:val="00CC10A6"/>
    <w:rsid w:val="00CD5EB8"/>
    <w:rsid w:val="00CD7044"/>
    <w:rsid w:val="00CE08B9"/>
    <w:rsid w:val="00CE524C"/>
    <w:rsid w:val="00CF141F"/>
    <w:rsid w:val="00CF4777"/>
    <w:rsid w:val="00CF5AF8"/>
    <w:rsid w:val="00D067BB"/>
    <w:rsid w:val="00D1352A"/>
    <w:rsid w:val="00D13EDE"/>
    <w:rsid w:val="00D14662"/>
    <w:rsid w:val="00D169AF"/>
    <w:rsid w:val="00D25249"/>
    <w:rsid w:val="00D255A7"/>
    <w:rsid w:val="00D30BF3"/>
    <w:rsid w:val="00D31D0E"/>
    <w:rsid w:val="00D44172"/>
    <w:rsid w:val="00D63B8C"/>
    <w:rsid w:val="00D72CB6"/>
    <w:rsid w:val="00D739CC"/>
    <w:rsid w:val="00D8093D"/>
    <w:rsid w:val="00D8108C"/>
    <w:rsid w:val="00D842AE"/>
    <w:rsid w:val="00D913B7"/>
    <w:rsid w:val="00D9211C"/>
    <w:rsid w:val="00D92DE0"/>
    <w:rsid w:val="00D92FEF"/>
    <w:rsid w:val="00D93A0F"/>
    <w:rsid w:val="00DA1BCA"/>
    <w:rsid w:val="00DA2934"/>
    <w:rsid w:val="00DA3FFA"/>
    <w:rsid w:val="00DA7299"/>
    <w:rsid w:val="00DB36B7"/>
    <w:rsid w:val="00DB3E23"/>
    <w:rsid w:val="00DC46FF"/>
    <w:rsid w:val="00DC5254"/>
    <w:rsid w:val="00DD1A4F"/>
    <w:rsid w:val="00DD3107"/>
    <w:rsid w:val="00DD5EFF"/>
    <w:rsid w:val="00DD7C2C"/>
    <w:rsid w:val="00DE6E55"/>
    <w:rsid w:val="00DF5660"/>
    <w:rsid w:val="00DF59D7"/>
    <w:rsid w:val="00E04DDE"/>
    <w:rsid w:val="00E06797"/>
    <w:rsid w:val="00E122BC"/>
    <w:rsid w:val="00E1265B"/>
    <w:rsid w:val="00E13B48"/>
    <w:rsid w:val="00E1404F"/>
    <w:rsid w:val="00E212EF"/>
    <w:rsid w:val="00E21C83"/>
    <w:rsid w:val="00E24ADA"/>
    <w:rsid w:val="00E256F6"/>
    <w:rsid w:val="00E32F59"/>
    <w:rsid w:val="00E35D01"/>
    <w:rsid w:val="00E451B8"/>
    <w:rsid w:val="00E46531"/>
    <w:rsid w:val="00E46D9A"/>
    <w:rsid w:val="00E509D1"/>
    <w:rsid w:val="00E55247"/>
    <w:rsid w:val="00E565FF"/>
    <w:rsid w:val="00E600D6"/>
    <w:rsid w:val="00E65388"/>
    <w:rsid w:val="00E67833"/>
    <w:rsid w:val="00E813AC"/>
    <w:rsid w:val="00E85B7D"/>
    <w:rsid w:val="00E9121B"/>
    <w:rsid w:val="00E94B48"/>
    <w:rsid w:val="00EA0AE2"/>
    <w:rsid w:val="00EA292F"/>
    <w:rsid w:val="00EA39E5"/>
    <w:rsid w:val="00EB3106"/>
    <w:rsid w:val="00EC5A46"/>
    <w:rsid w:val="00EC63E2"/>
    <w:rsid w:val="00ED0087"/>
    <w:rsid w:val="00ED1F3E"/>
    <w:rsid w:val="00ED2EFB"/>
    <w:rsid w:val="00ED5684"/>
    <w:rsid w:val="00EE1BA8"/>
    <w:rsid w:val="00EE1E98"/>
    <w:rsid w:val="00EE397B"/>
    <w:rsid w:val="00EE5261"/>
    <w:rsid w:val="00EF22B3"/>
    <w:rsid w:val="00EF469A"/>
    <w:rsid w:val="00F03B69"/>
    <w:rsid w:val="00F07A50"/>
    <w:rsid w:val="00F113DA"/>
    <w:rsid w:val="00F16772"/>
    <w:rsid w:val="00F23184"/>
    <w:rsid w:val="00F37DC8"/>
    <w:rsid w:val="00F439B3"/>
    <w:rsid w:val="00F502DD"/>
    <w:rsid w:val="00F511D5"/>
    <w:rsid w:val="00F638FC"/>
    <w:rsid w:val="00F650C3"/>
    <w:rsid w:val="00F65D85"/>
    <w:rsid w:val="00F7203C"/>
    <w:rsid w:val="00F72191"/>
    <w:rsid w:val="00F75453"/>
    <w:rsid w:val="00F8091E"/>
    <w:rsid w:val="00F82441"/>
    <w:rsid w:val="00F8615C"/>
    <w:rsid w:val="00F969E5"/>
    <w:rsid w:val="00F97AEE"/>
    <w:rsid w:val="00FA1C95"/>
    <w:rsid w:val="00FA6BB0"/>
    <w:rsid w:val="00FD2D77"/>
    <w:rsid w:val="00FD2EAA"/>
    <w:rsid w:val="00FD5860"/>
    <w:rsid w:val="00FE352D"/>
    <w:rsid w:val="00FE40EB"/>
    <w:rsid w:val="00FE4D02"/>
    <w:rsid w:val="00FE51C9"/>
    <w:rsid w:val="00FE7B2F"/>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9BE67"/>
  <w15:chartTrackingRefBased/>
  <w15:docId w15:val="{54741A65-8F1B-40B8-991E-453D15855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semiHidden="1" w:uiPriority="99"/>
    <w:lsdException w:name="Hashtag" w:semiHidden="1" w:uiPriority="99"/>
    <w:lsdException w:name="Unresolved Mention" w:semiHidden="1" w:uiPriority="99"/>
    <w:lsdException w:name="Smart Link" w:semiHidden="1" w:uiPriority="99" w:unhideWhenUsed="1"/>
  </w:latentStyles>
  <w:style w:type="paragraph" w:default="1" w:styleId="Normal">
    <w:name w:val="Normal"/>
    <w:semiHidden/>
    <w:qFormat/>
    <w:rsid w:val="004D12BE"/>
    <w:pPr>
      <w:tabs>
        <w:tab w:val="left" w:pos="1247"/>
        <w:tab w:val="left" w:pos="1814"/>
        <w:tab w:val="left" w:pos="2381"/>
        <w:tab w:val="left" w:pos="2948"/>
        <w:tab w:val="left" w:pos="3515"/>
      </w:tabs>
    </w:pPr>
    <w:rPr>
      <w:rFonts w:eastAsia="Times New Roman"/>
      <w:lang w:val="en-GB" w:eastAsia="en-US"/>
    </w:rPr>
  </w:style>
  <w:style w:type="paragraph" w:styleId="Heading1">
    <w:name w:val="heading 1"/>
    <w:basedOn w:val="Normal"/>
    <w:next w:val="Normalnumber"/>
    <w:link w:val="Heading1Char"/>
    <w:semiHidden/>
    <w:qFormat/>
    <w:rsid w:val="0022762D"/>
    <w:pPr>
      <w:keepNext/>
      <w:numPr>
        <w:numId w:val="3"/>
      </w:numPr>
      <w:spacing w:before="240" w:after="120"/>
      <w:outlineLvl w:val="0"/>
    </w:pPr>
    <w:rPr>
      <w:b/>
      <w:sz w:val="28"/>
    </w:rPr>
  </w:style>
  <w:style w:type="paragraph" w:styleId="Heading2">
    <w:name w:val="heading 2"/>
    <w:basedOn w:val="Normal"/>
    <w:next w:val="Normalnumber"/>
    <w:link w:val="Heading2Char"/>
    <w:semiHidden/>
    <w:qFormat/>
    <w:rsid w:val="0022762D"/>
    <w:pPr>
      <w:keepNext/>
      <w:numPr>
        <w:ilvl w:val="1"/>
        <w:numId w:val="3"/>
      </w:numPr>
      <w:spacing w:before="240" w:after="120"/>
      <w:outlineLvl w:val="1"/>
    </w:pPr>
    <w:rPr>
      <w:b/>
      <w:sz w:val="24"/>
      <w:szCs w:val="24"/>
    </w:rPr>
  </w:style>
  <w:style w:type="paragraph" w:styleId="Heading3">
    <w:name w:val="heading 3"/>
    <w:basedOn w:val="Normal"/>
    <w:next w:val="Normalnumber"/>
    <w:link w:val="Heading3Char"/>
    <w:semiHidden/>
    <w:qFormat/>
    <w:rsid w:val="0022762D"/>
    <w:pPr>
      <w:numPr>
        <w:ilvl w:val="2"/>
        <w:numId w:val="3"/>
      </w:numPr>
      <w:spacing w:after="120"/>
      <w:outlineLvl w:val="2"/>
    </w:pPr>
    <w:rPr>
      <w:b/>
    </w:rPr>
  </w:style>
  <w:style w:type="paragraph" w:styleId="Heading4">
    <w:name w:val="heading 4"/>
    <w:basedOn w:val="Heading3"/>
    <w:next w:val="Normalnumber"/>
    <w:link w:val="Heading4Char"/>
    <w:semiHidden/>
    <w:qFormat/>
    <w:rsid w:val="0022762D"/>
    <w:pPr>
      <w:keepNext/>
      <w:numPr>
        <w:ilvl w:val="3"/>
      </w:numPr>
      <w:outlineLvl w:val="3"/>
    </w:pPr>
  </w:style>
  <w:style w:type="paragraph" w:styleId="Heading5">
    <w:name w:val="heading 5"/>
    <w:basedOn w:val="Normal"/>
    <w:next w:val="Normal"/>
    <w:link w:val="Heading5Char"/>
    <w:semiHidden/>
    <w:qFormat/>
    <w:rsid w:val="0022762D"/>
    <w:pPr>
      <w:keepNext/>
      <w:numPr>
        <w:ilvl w:val="4"/>
        <w:numId w:val="3"/>
      </w:numPr>
      <w:outlineLvl w:val="4"/>
    </w:pPr>
    <w:rPr>
      <w:rFonts w:ascii="Univers" w:hAnsi="Univers"/>
      <w:b/>
      <w:sz w:val="24"/>
    </w:rPr>
  </w:style>
  <w:style w:type="paragraph" w:styleId="Heading6">
    <w:name w:val="heading 6"/>
    <w:basedOn w:val="Normal"/>
    <w:next w:val="Normal"/>
    <w:link w:val="Heading6Char"/>
    <w:semiHidden/>
    <w:qFormat/>
    <w:rsid w:val="0022762D"/>
    <w:pPr>
      <w:keepNext/>
      <w:numPr>
        <w:ilvl w:val="5"/>
        <w:numId w:val="3"/>
      </w:numPr>
      <w:outlineLvl w:val="5"/>
    </w:pPr>
    <w:rPr>
      <w:b/>
      <w:bCs/>
      <w:sz w:val="24"/>
    </w:rPr>
  </w:style>
  <w:style w:type="paragraph" w:styleId="Heading7">
    <w:name w:val="heading 7"/>
    <w:basedOn w:val="Normal"/>
    <w:next w:val="Normal"/>
    <w:link w:val="Heading7Char"/>
    <w:semiHidden/>
    <w:qFormat/>
    <w:rsid w:val="0022762D"/>
    <w:pPr>
      <w:keepNext/>
      <w:widowControl w:val="0"/>
      <w:numPr>
        <w:ilvl w:val="6"/>
        <w:numId w:val="3"/>
      </w:numPr>
      <w:jc w:val="center"/>
      <w:outlineLvl w:val="6"/>
    </w:pPr>
    <w:rPr>
      <w:snapToGrid w:val="0"/>
      <w:u w:val="single"/>
    </w:rPr>
  </w:style>
  <w:style w:type="paragraph" w:styleId="Heading8">
    <w:name w:val="heading 8"/>
    <w:basedOn w:val="Normal"/>
    <w:next w:val="Normal"/>
    <w:link w:val="Heading8Char"/>
    <w:semiHidden/>
    <w:qFormat/>
    <w:rsid w:val="0022762D"/>
    <w:pPr>
      <w:keepNext/>
      <w:widowControl w:val="0"/>
      <w:numPr>
        <w:ilvl w:val="7"/>
        <w:numId w:val="3"/>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semiHidden/>
    <w:qFormat/>
    <w:rsid w:val="0022762D"/>
    <w:pPr>
      <w:keepNext/>
      <w:widowControl w:val="0"/>
      <w:numPr>
        <w:ilvl w:val="8"/>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22762D"/>
    <w:rPr>
      <w:rFonts w:ascii="Times New Roman" w:hAnsi="Times New Roman"/>
      <w:b/>
      <w:sz w:val="18"/>
    </w:rPr>
  </w:style>
  <w:style w:type="table" w:customStyle="1" w:styleId="Tabledocright">
    <w:name w:val="Table_doc_right"/>
    <w:basedOn w:val="TableNormal"/>
    <w:rsid w:val="0022762D"/>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22762D"/>
    <w:pPr>
      <w:ind w:left="1000"/>
    </w:pPr>
    <w:rPr>
      <w:sz w:val="18"/>
      <w:szCs w:val="18"/>
    </w:rPr>
  </w:style>
  <w:style w:type="paragraph" w:styleId="TOC7">
    <w:name w:val="toc 7"/>
    <w:basedOn w:val="Normal"/>
    <w:next w:val="Normal"/>
    <w:autoRedefine/>
    <w:semiHidden/>
    <w:rsid w:val="0022762D"/>
    <w:pPr>
      <w:ind w:left="1200"/>
    </w:pPr>
    <w:rPr>
      <w:sz w:val="18"/>
      <w:szCs w:val="18"/>
    </w:rPr>
  </w:style>
  <w:style w:type="paragraph" w:styleId="TOC8">
    <w:name w:val="toc 8"/>
    <w:basedOn w:val="Normal"/>
    <w:next w:val="Normal"/>
    <w:autoRedefine/>
    <w:semiHidden/>
    <w:rsid w:val="0022762D"/>
    <w:pPr>
      <w:ind w:left="1400"/>
    </w:pPr>
    <w:rPr>
      <w:sz w:val="18"/>
      <w:szCs w:val="18"/>
    </w:rPr>
  </w:style>
  <w:style w:type="paragraph" w:styleId="TOC9">
    <w:name w:val="toc 9"/>
    <w:basedOn w:val="Normal"/>
    <w:next w:val="Normal"/>
    <w:autoRedefine/>
    <w:semiHidden/>
    <w:rsid w:val="0022762D"/>
    <w:pPr>
      <w:ind w:left="1600"/>
    </w:pPr>
    <w:rPr>
      <w:sz w:val="18"/>
      <w:szCs w:val="18"/>
    </w:rPr>
  </w:style>
  <w:style w:type="paragraph" w:customStyle="1" w:styleId="Titlefigure">
    <w:name w:val="Title_figure"/>
    <w:basedOn w:val="Titletable"/>
    <w:next w:val="NormalNonumber"/>
    <w:rsid w:val="0022762D"/>
    <w:rPr>
      <w:bCs w:val="0"/>
    </w:rPr>
  </w:style>
  <w:style w:type="paragraph" w:styleId="TableofFigures">
    <w:name w:val="table of figures"/>
    <w:basedOn w:val="Normal"/>
    <w:next w:val="Normal"/>
    <w:autoRedefine/>
    <w:semiHidden/>
    <w:rsid w:val="0022762D"/>
    <w:pPr>
      <w:ind w:left="1814" w:hanging="567"/>
    </w:pPr>
  </w:style>
  <w:style w:type="paragraph" w:customStyle="1" w:styleId="CH1">
    <w:name w:val="CH1"/>
    <w:basedOn w:val="Normal-pool"/>
    <w:next w:val="CH2"/>
    <w:qFormat/>
    <w:rsid w:val="00234806"/>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EE1BA8"/>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F638FC"/>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F638FC"/>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22762D"/>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F638FC"/>
    <w:pPr>
      <w:keepNext/>
      <w:keepLines/>
      <w:tabs>
        <w:tab w:val="right" w:pos="851"/>
        <w:tab w:val="left" w:pos="4082"/>
      </w:tabs>
      <w:suppressAutoHyphens/>
      <w:spacing w:after="120"/>
      <w:ind w:left="1247" w:right="284" w:hanging="1247"/>
    </w:pPr>
    <w:rPr>
      <w:b/>
    </w:rPr>
  </w:style>
  <w:style w:type="paragraph" w:customStyle="1" w:styleId="Footerpool">
    <w:name w:val="Footer_pool"/>
    <w:basedOn w:val="Normal"/>
    <w:next w:val="Normal"/>
    <w:semiHidden/>
    <w:rsid w:val="0022762D"/>
    <w:pPr>
      <w:tabs>
        <w:tab w:val="left" w:pos="4321"/>
        <w:tab w:val="right" w:pos="8641"/>
      </w:tabs>
      <w:spacing w:before="60" w:after="120"/>
    </w:pPr>
    <w:rPr>
      <w:b/>
      <w:sz w:val="18"/>
    </w:rPr>
  </w:style>
  <w:style w:type="paragraph" w:customStyle="1" w:styleId="Footer-pool">
    <w:name w:val="Footer-pool"/>
    <w:basedOn w:val="Normal"/>
    <w:next w:val="Normal"/>
    <w:rsid w:val="004C3DD2"/>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C3DD2"/>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paragraph" w:customStyle="1" w:styleId="Normal-pool">
    <w:name w:val="Normal-pool"/>
    <w:link w:val="Normal-poolChar"/>
    <w:qFormat/>
    <w:rsid w:val="004C3DD2"/>
    <w:pPr>
      <w:tabs>
        <w:tab w:val="left" w:pos="624"/>
        <w:tab w:val="left" w:pos="1247"/>
        <w:tab w:val="left" w:pos="1871"/>
        <w:tab w:val="left" w:pos="2495"/>
        <w:tab w:val="left" w:pos="3119"/>
        <w:tab w:val="left" w:pos="3742"/>
        <w:tab w:val="left" w:pos="4366"/>
      </w:tabs>
    </w:pPr>
    <w:rPr>
      <w:rFonts w:eastAsia="Times New Roman"/>
      <w:lang w:val="en-US"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CharCharCharCharCarChar"/>
    <w:uiPriority w:val="99"/>
    <w:qFormat/>
    <w:rsid w:val="0022762D"/>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iPriority w:val="99"/>
    <w:qFormat/>
    <w:rsid w:val="00B57C47"/>
    <w:pPr>
      <w:tabs>
        <w:tab w:val="left" w:pos="4082"/>
      </w:tabs>
      <w:spacing w:before="20" w:after="40"/>
      <w:ind w:left="1247"/>
    </w:pPr>
    <w:rPr>
      <w:sz w:val="18"/>
    </w:rPr>
  </w:style>
  <w:style w:type="table" w:customStyle="1" w:styleId="AATable">
    <w:name w:val="AA_Table"/>
    <w:basedOn w:val="TableNormal"/>
    <w:semiHidden/>
    <w:rsid w:val="001C29FC"/>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234806"/>
    <w:pPr>
      <w:keepNext/>
      <w:keepLines/>
      <w:suppressAutoHyphens/>
    </w:pPr>
    <w:rPr>
      <w:b/>
    </w:rPr>
  </w:style>
  <w:style w:type="paragraph" w:customStyle="1" w:styleId="AATitle2">
    <w:name w:val="AA_Title2"/>
    <w:basedOn w:val="AATitle"/>
    <w:qFormat/>
    <w:rsid w:val="00234806"/>
    <w:pPr>
      <w:keepNext w:val="0"/>
      <w:keepLines w:val="0"/>
      <w:spacing w:before="120" w:after="120"/>
    </w:pPr>
  </w:style>
  <w:style w:type="paragraph" w:customStyle="1" w:styleId="BBTitle">
    <w:name w:val="BB_Title"/>
    <w:basedOn w:val="Normal-pool"/>
    <w:link w:val="BBTitleChar"/>
    <w:qFormat/>
    <w:rsid w:val="00234806"/>
    <w:pPr>
      <w:keepNext/>
      <w:keepLines/>
      <w:suppressAutoHyphens/>
      <w:spacing w:before="320" w:after="240"/>
      <w:ind w:left="1247" w:right="567"/>
    </w:pPr>
    <w:rPr>
      <w:b/>
      <w:sz w:val="28"/>
      <w:szCs w:val="28"/>
    </w:rPr>
  </w:style>
  <w:style w:type="paragraph" w:styleId="Footer">
    <w:name w:val="footer"/>
    <w:basedOn w:val="Normal"/>
    <w:link w:val="FooterChar"/>
    <w:uiPriority w:val="99"/>
    <w:semiHidden/>
    <w:rsid w:val="0022762D"/>
    <w:pPr>
      <w:tabs>
        <w:tab w:val="center" w:pos="4320"/>
        <w:tab w:val="right" w:pos="8640"/>
      </w:tabs>
      <w:spacing w:before="60" w:after="120"/>
    </w:pPr>
    <w:rPr>
      <w:sz w:val="18"/>
    </w:rPr>
  </w:style>
  <w:style w:type="paragraph" w:styleId="Header">
    <w:name w:val="header"/>
    <w:basedOn w:val="Normal"/>
    <w:link w:val="HeaderChar"/>
    <w:semiHidden/>
    <w:rsid w:val="000208C8"/>
    <w:pPr>
      <w:tabs>
        <w:tab w:val="center" w:pos="4536"/>
        <w:tab w:val="right" w:pos="9072"/>
      </w:tabs>
    </w:pPr>
    <w:rPr>
      <w:b/>
      <w:sz w:val="18"/>
    </w:rPr>
  </w:style>
  <w:style w:type="character" w:styleId="Hyperlink">
    <w:name w:val="Hyperlink"/>
    <w:uiPriority w:val="99"/>
    <w:semiHidden/>
    <w:rsid w:val="00BD159E"/>
    <w:rPr>
      <w:rFonts w:ascii="Times New Roman" w:hAnsi="Times New Roman"/>
      <w:color w:val="0000FF"/>
      <w:sz w:val="20"/>
      <w:szCs w:val="20"/>
      <w:u w:val="none"/>
      <w:lang w:val="en-US"/>
    </w:rPr>
  </w:style>
  <w:style w:type="numbering" w:customStyle="1" w:styleId="Normallist">
    <w:name w:val="Normal_list"/>
    <w:basedOn w:val="NoList"/>
    <w:rsid w:val="00DE6E55"/>
    <w:pPr>
      <w:numPr>
        <w:numId w:val="2"/>
      </w:numPr>
    </w:pPr>
  </w:style>
  <w:style w:type="paragraph" w:customStyle="1" w:styleId="NormalNonumber">
    <w:name w:val="Normal_No_number"/>
    <w:basedOn w:val="Normal-pool"/>
    <w:link w:val="NormalNonumberChar"/>
    <w:qFormat/>
    <w:rsid w:val="00234806"/>
    <w:pPr>
      <w:spacing w:after="120"/>
      <w:ind w:left="1247"/>
    </w:pPr>
  </w:style>
  <w:style w:type="paragraph" w:customStyle="1" w:styleId="Normalnumber">
    <w:name w:val="Normal_number"/>
    <w:basedOn w:val="Normal"/>
    <w:link w:val="NormalnumberChar"/>
    <w:qFormat/>
    <w:rsid w:val="00095496"/>
    <w:pPr>
      <w:numPr>
        <w:numId w:val="1"/>
      </w:numPr>
      <w:tabs>
        <w:tab w:val="clear" w:pos="1247"/>
        <w:tab w:val="clear" w:pos="1814"/>
        <w:tab w:val="clear" w:pos="2381"/>
        <w:tab w:val="clear" w:pos="2948"/>
        <w:tab w:val="clear" w:pos="3515"/>
      </w:tabs>
      <w:spacing w:after="120"/>
    </w:pPr>
  </w:style>
  <w:style w:type="paragraph" w:customStyle="1" w:styleId="Titletable">
    <w:name w:val="Title_table"/>
    <w:basedOn w:val="Normal-pool"/>
    <w:next w:val="NormalNonumber"/>
    <w:rsid w:val="00234806"/>
    <w:pPr>
      <w:keepNext/>
      <w:keepLines/>
      <w:suppressAutoHyphens/>
      <w:spacing w:after="60"/>
      <w:ind w:left="1247"/>
    </w:pPr>
    <w:rPr>
      <w:b/>
      <w:bCs/>
    </w:rPr>
  </w:style>
  <w:style w:type="paragraph" w:styleId="TOC1">
    <w:name w:val="toc 1"/>
    <w:basedOn w:val="Normal-pool"/>
    <w:next w:val="Normal-pool"/>
    <w:uiPriority w:val="39"/>
    <w:semiHidden/>
    <w:rsid w:val="0022762D"/>
    <w:pPr>
      <w:tabs>
        <w:tab w:val="right" w:leader="dot" w:pos="9486"/>
      </w:tabs>
      <w:spacing w:before="240"/>
      <w:ind w:left="1814" w:hanging="567"/>
    </w:pPr>
    <w:rPr>
      <w:bCs/>
    </w:rPr>
  </w:style>
  <w:style w:type="paragraph" w:styleId="TOC2">
    <w:name w:val="toc 2"/>
    <w:basedOn w:val="Normal-pool"/>
    <w:next w:val="Normal-pool"/>
    <w:uiPriority w:val="39"/>
    <w:semiHidden/>
    <w:rsid w:val="0022762D"/>
    <w:pPr>
      <w:tabs>
        <w:tab w:val="right" w:leader="dot" w:pos="9486"/>
      </w:tabs>
      <w:ind w:left="2381" w:hanging="567"/>
    </w:pPr>
  </w:style>
  <w:style w:type="paragraph" w:styleId="TOC3">
    <w:name w:val="toc 3"/>
    <w:basedOn w:val="Normal-pool"/>
    <w:next w:val="Normal-pool"/>
    <w:semiHidden/>
    <w:rsid w:val="0022762D"/>
    <w:pPr>
      <w:tabs>
        <w:tab w:val="right" w:leader="dot" w:pos="9486"/>
      </w:tabs>
      <w:ind w:left="2948" w:hanging="567"/>
    </w:pPr>
    <w:rPr>
      <w:iCs/>
    </w:rPr>
  </w:style>
  <w:style w:type="paragraph" w:styleId="TOC4">
    <w:name w:val="toc 4"/>
    <w:basedOn w:val="Normal-pool"/>
    <w:next w:val="Normal-pool"/>
    <w:semiHidden/>
    <w:rsid w:val="0022762D"/>
    <w:pPr>
      <w:tabs>
        <w:tab w:val="left" w:pos="1000"/>
        <w:tab w:val="right" w:leader="dot" w:pos="9486"/>
      </w:tabs>
      <w:ind w:left="3515" w:hanging="567"/>
    </w:pPr>
    <w:rPr>
      <w:szCs w:val="18"/>
    </w:rPr>
  </w:style>
  <w:style w:type="paragraph" w:styleId="TOC5">
    <w:name w:val="toc 5"/>
    <w:basedOn w:val="Normal-pool"/>
    <w:next w:val="Normal-pool"/>
    <w:semiHidden/>
    <w:rsid w:val="0022762D"/>
    <w:pPr>
      <w:ind w:left="800"/>
    </w:pPr>
    <w:rPr>
      <w:sz w:val="18"/>
      <w:szCs w:val="18"/>
    </w:rPr>
  </w:style>
  <w:style w:type="paragraph" w:customStyle="1" w:styleId="ZZAnxheader">
    <w:name w:val="ZZ_Anx_header"/>
    <w:basedOn w:val="Normal-pool"/>
    <w:link w:val="ZZAnxheaderChar"/>
    <w:rsid w:val="00234806"/>
    <w:rPr>
      <w:b/>
      <w:bCs/>
      <w:sz w:val="28"/>
      <w:szCs w:val="22"/>
    </w:rPr>
  </w:style>
  <w:style w:type="paragraph" w:customStyle="1" w:styleId="ZZAnxtitle">
    <w:name w:val="ZZ_Anx_title"/>
    <w:basedOn w:val="Normal-pool"/>
    <w:link w:val="ZZAnxtitleChar"/>
    <w:rsid w:val="00663A80"/>
    <w:pPr>
      <w:spacing w:before="360" w:after="120"/>
      <w:ind w:left="1247"/>
    </w:pPr>
    <w:rPr>
      <w:b/>
      <w:bCs/>
      <w:sz w:val="28"/>
      <w:szCs w:val="26"/>
    </w:rPr>
  </w:style>
  <w:style w:type="paragraph" w:styleId="NormalWeb">
    <w:name w:val="Normal (Web)"/>
    <w:basedOn w:val="Normal"/>
    <w:uiPriority w:val="99"/>
    <w:semiHidden/>
    <w:rsid w:val="0022762D"/>
    <w:pPr>
      <w:spacing w:before="100" w:beforeAutospacing="1" w:after="100" w:afterAutospacing="1"/>
    </w:pPr>
    <w:rPr>
      <w:rFonts w:eastAsiaTheme="minorEastAsia"/>
      <w:sz w:val="24"/>
      <w:szCs w:val="24"/>
    </w:rPr>
  </w:style>
  <w:style w:type="paragraph" w:customStyle="1" w:styleId="Normal-pool-Table">
    <w:name w:val="Normal-pool-Table"/>
    <w:basedOn w:val="Normal-pool"/>
    <w:rsid w:val="00234806"/>
    <w:pPr>
      <w:spacing w:before="40" w:after="40"/>
    </w:pPr>
    <w:rPr>
      <w:sz w:val="18"/>
    </w:rPr>
  </w:style>
  <w:style w:type="paragraph" w:customStyle="1" w:styleId="Footnote-Text">
    <w:name w:val="Footnote-Text"/>
    <w:basedOn w:val="Normal-pool"/>
    <w:rsid w:val="00234806"/>
    <w:pPr>
      <w:spacing w:before="20" w:after="40"/>
      <w:ind w:left="1247"/>
    </w:pPr>
    <w:rPr>
      <w:sz w:val="18"/>
    </w:rPr>
  </w:style>
  <w:style w:type="character" w:customStyle="1" w:styleId="Normal-poolChar">
    <w:name w:val="Normal-pool Char"/>
    <w:link w:val="Normal-pool"/>
    <w:locked/>
    <w:rsid w:val="004C3DD2"/>
    <w:rPr>
      <w:rFonts w:eastAsia="Times New Roman"/>
      <w:lang w:val="en-US" w:eastAsia="en-US"/>
    </w:rPr>
  </w:style>
  <w:style w:type="paragraph" w:customStyle="1" w:styleId="AConvName">
    <w:name w:val="A_ConvName"/>
    <w:basedOn w:val="Normal-pool"/>
    <w:next w:val="Normal-pool"/>
    <w:rsid w:val="00234806"/>
    <w:pPr>
      <w:spacing w:before="120" w:after="240"/>
    </w:pPr>
    <w:rPr>
      <w:rFonts w:ascii="Arial" w:hAnsi="Arial"/>
      <w:b/>
      <w:sz w:val="28"/>
    </w:rPr>
  </w:style>
  <w:style w:type="paragraph" w:customStyle="1" w:styleId="ASymbol">
    <w:name w:val="A_Symbol"/>
    <w:basedOn w:val="Normal-pool"/>
    <w:rsid w:val="004C3DD2"/>
    <w:pPr>
      <w:tabs>
        <w:tab w:val="clear" w:pos="624"/>
        <w:tab w:val="clear" w:pos="1247"/>
        <w:tab w:val="right" w:pos="2920"/>
      </w:tabs>
    </w:pPr>
    <w:rPr>
      <w:rFonts w:eastAsia="SimSun"/>
      <w:lang w:val="en-GB"/>
    </w:rPr>
  </w:style>
  <w:style w:type="paragraph" w:customStyle="1" w:styleId="AText">
    <w:name w:val="A_Text"/>
    <w:basedOn w:val="Normal-pool"/>
    <w:rsid w:val="003759E2"/>
    <w:pPr>
      <w:spacing w:before="120"/>
    </w:pPr>
  </w:style>
  <w:style w:type="paragraph" w:customStyle="1" w:styleId="ATwoLetters">
    <w:name w:val="A_TwoLetters"/>
    <w:basedOn w:val="Normal-pool"/>
    <w:next w:val="Normal-pool"/>
    <w:rsid w:val="0022762D"/>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1E22D1"/>
    <w:pPr>
      <w:tabs>
        <w:tab w:val="clear" w:pos="1247"/>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semiHidden/>
    <w:rsid w:val="0022762D"/>
    <w:rPr>
      <w:rFonts w:ascii="Tahoma" w:hAnsi="Tahoma" w:cs="Tahoma"/>
      <w:sz w:val="16"/>
      <w:szCs w:val="16"/>
    </w:rPr>
  </w:style>
  <w:style w:type="character" w:customStyle="1" w:styleId="BalloonTextChar">
    <w:name w:val="Balloon Text Char"/>
    <w:basedOn w:val="DefaultParagraphFont"/>
    <w:link w:val="BalloonText"/>
    <w:semiHidden/>
    <w:rsid w:val="00E451B8"/>
    <w:rPr>
      <w:rFonts w:ascii="Tahoma" w:eastAsia="Times New Roman" w:hAnsi="Tahoma" w:cs="Tahoma"/>
      <w:sz w:val="16"/>
      <w:szCs w:val="16"/>
      <w:lang w:val="en-GB" w:eastAsia="en-US"/>
    </w:rPr>
  </w:style>
  <w:style w:type="character" w:styleId="CommentReference">
    <w:name w:val="annotation reference"/>
    <w:basedOn w:val="DefaultParagraphFont"/>
    <w:uiPriority w:val="99"/>
    <w:semiHidden/>
    <w:rsid w:val="0022762D"/>
    <w:rPr>
      <w:sz w:val="16"/>
      <w:szCs w:val="16"/>
    </w:rPr>
  </w:style>
  <w:style w:type="paragraph" w:styleId="CommentText">
    <w:name w:val="annotation text"/>
    <w:basedOn w:val="Normal"/>
    <w:link w:val="CommentTextChar"/>
    <w:uiPriority w:val="99"/>
    <w:semiHidden/>
    <w:rsid w:val="0022762D"/>
  </w:style>
  <w:style w:type="character" w:customStyle="1" w:styleId="CommentTextChar">
    <w:name w:val="Comment Text Char"/>
    <w:basedOn w:val="DefaultParagraphFont"/>
    <w:link w:val="CommentText"/>
    <w:uiPriority w:val="99"/>
    <w:semiHidden/>
    <w:rsid w:val="00E451B8"/>
    <w:rPr>
      <w:rFonts w:eastAsia="Times New Roman"/>
      <w:lang w:val="en-GB" w:eastAsia="en-US"/>
    </w:rPr>
  </w:style>
  <w:style w:type="paragraph" w:styleId="CommentSubject">
    <w:name w:val="annotation subject"/>
    <w:basedOn w:val="CommentText"/>
    <w:next w:val="CommentText"/>
    <w:link w:val="CommentSubjectChar"/>
    <w:uiPriority w:val="99"/>
    <w:semiHidden/>
    <w:rsid w:val="0022762D"/>
    <w:rPr>
      <w:b/>
      <w:bCs/>
    </w:rPr>
  </w:style>
  <w:style w:type="character" w:customStyle="1" w:styleId="CommentSubjectChar">
    <w:name w:val="Comment Subject Char"/>
    <w:basedOn w:val="CommentTextChar"/>
    <w:link w:val="CommentSubject"/>
    <w:uiPriority w:val="99"/>
    <w:semiHidden/>
    <w:rsid w:val="00E451B8"/>
    <w:rPr>
      <w:rFonts w:eastAsia="Times New Roman"/>
      <w:b/>
      <w:bCs/>
      <w:lang w:val="en-GB" w:eastAsia="en-US"/>
    </w:rPr>
  </w:style>
  <w:style w:type="character" w:styleId="FollowedHyperlink">
    <w:name w:val="FollowedHyperlink"/>
    <w:semiHidden/>
    <w:rsid w:val="00BD159E"/>
    <w:rPr>
      <w:color w:val="0000FF"/>
      <w:u w:val="none"/>
    </w:rPr>
  </w:style>
  <w:style w:type="character" w:customStyle="1" w:styleId="FooterChar">
    <w:name w:val="Footer Char"/>
    <w:basedOn w:val="DefaultParagraphFont"/>
    <w:link w:val="Footer"/>
    <w:uiPriority w:val="99"/>
    <w:semiHidden/>
    <w:rsid w:val="00E451B8"/>
    <w:rPr>
      <w:rFonts w:eastAsia="Times New Roman"/>
      <w:sz w:val="18"/>
      <w:lang w:val="en-GB"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uiPriority w:val="99"/>
    <w:rsid w:val="00E451B8"/>
    <w:rPr>
      <w:rFonts w:eastAsia="Times New Roman"/>
      <w:sz w:val="18"/>
      <w:lang w:val="en-GB" w:eastAsia="en-US"/>
    </w:rPr>
  </w:style>
  <w:style w:type="character" w:customStyle="1" w:styleId="HeaderChar">
    <w:name w:val="Header Char"/>
    <w:basedOn w:val="DefaultParagraphFont"/>
    <w:link w:val="Header"/>
    <w:semiHidden/>
    <w:rsid w:val="00E451B8"/>
    <w:rPr>
      <w:rFonts w:eastAsia="Times New Roman"/>
      <w:b/>
      <w:sz w:val="18"/>
      <w:lang w:val="en-GB" w:eastAsia="en-US"/>
    </w:rPr>
  </w:style>
  <w:style w:type="character" w:customStyle="1" w:styleId="Heading1Char">
    <w:name w:val="Heading 1 Char"/>
    <w:basedOn w:val="DefaultParagraphFont"/>
    <w:link w:val="Heading1"/>
    <w:semiHidden/>
    <w:rsid w:val="00E451B8"/>
    <w:rPr>
      <w:rFonts w:eastAsia="Times New Roman"/>
      <w:b/>
      <w:sz w:val="28"/>
      <w:lang w:val="en-GB" w:eastAsia="en-US"/>
    </w:rPr>
  </w:style>
  <w:style w:type="character" w:customStyle="1" w:styleId="Heading2Char">
    <w:name w:val="Heading 2 Char"/>
    <w:basedOn w:val="DefaultParagraphFont"/>
    <w:link w:val="Heading2"/>
    <w:semiHidden/>
    <w:rsid w:val="00E451B8"/>
    <w:rPr>
      <w:rFonts w:eastAsia="Times New Roman"/>
      <w:b/>
      <w:sz w:val="24"/>
      <w:szCs w:val="24"/>
      <w:lang w:val="en-GB" w:eastAsia="en-US"/>
    </w:rPr>
  </w:style>
  <w:style w:type="character" w:customStyle="1" w:styleId="Heading3Char">
    <w:name w:val="Heading 3 Char"/>
    <w:basedOn w:val="DefaultParagraphFont"/>
    <w:link w:val="Heading3"/>
    <w:semiHidden/>
    <w:rsid w:val="00E451B8"/>
    <w:rPr>
      <w:rFonts w:eastAsia="Times New Roman"/>
      <w:b/>
      <w:lang w:val="en-GB" w:eastAsia="en-US"/>
    </w:rPr>
  </w:style>
  <w:style w:type="character" w:customStyle="1" w:styleId="Heading4Char">
    <w:name w:val="Heading 4 Char"/>
    <w:basedOn w:val="DefaultParagraphFont"/>
    <w:link w:val="Heading4"/>
    <w:semiHidden/>
    <w:rsid w:val="00E451B8"/>
    <w:rPr>
      <w:rFonts w:eastAsia="Times New Roman"/>
      <w:b/>
      <w:lang w:val="en-GB" w:eastAsia="en-US"/>
    </w:rPr>
  </w:style>
  <w:style w:type="character" w:customStyle="1" w:styleId="Heading5Char">
    <w:name w:val="Heading 5 Char"/>
    <w:basedOn w:val="DefaultParagraphFont"/>
    <w:link w:val="Heading5"/>
    <w:semiHidden/>
    <w:rsid w:val="00E451B8"/>
    <w:rPr>
      <w:rFonts w:ascii="Univers" w:eastAsia="Times New Roman" w:hAnsi="Univers"/>
      <w:b/>
      <w:sz w:val="24"/>
      <w:lang w:val="en-GB" w:eastAsia="en-US"/>
    </w:rPr>
  </w:style>
  <w:style w:type="character" w:customStyle="1" w:styleId="Heading6Char">
    <w:name w:val="Heading 6 Char"/>
    <w:basedOn w:val="DefaultParagraphFont"/>
    <w:link w:val="Heading6"/>
    <w:semiHidden/>
    <w:rsid w:val="00E451B8"/>
    <w:rPr>
      <w:rFonts w:eastAsia="Times New Roman"/>
      <w:b/>
      <w:bCs/>
      <w:sz w:val="24"/>
      <w:lang w:val="en-GB" w:eastAsia="en-US"/>
    </w:rPr>
  </w:style>
  <w:style w:type="character" w:customStyle="1" w:styleId="Heading7Char">
    <w:name w:val="Heading 7 Char"/>
    <w:basedOn w:val="DefaultParagraphFont"/>
    <w:link w:val="Heading7"/>
    <w:semiHidden/>
    <w:rsid w:val="00E451B8"/>
    <w:rPr>
      <w:rFonts w:eastAsia="Times New Roman"/>
      <w:snapToGrid w:val="0"/>
      <w:u w:val="single"/>
      <w:lang w:val="en-GB" w:eastAsia="en-US"/>
    </w:rPr>
  </w:style>
  <w:style w:type="character" w:customStyle="1" w:styleId="Heading8Char">
    <w:name w:val="Heading 8 Char"/>
    <w:basedOn w:val="DefaultParagraphFont"/>
    <w:link w:val="Heading8"/>
    <w:semiHidden/>
    <w:rsid w:val="00E451B8"/>
    <w:rPr>
      <w:rFonts w:eastAsia="Times New Roman"/>
      <w:snapToGrid w:val="0"/>
      <w:u w:val="single"/>
      <w:lang w:val="en-GB" w:eastAsia="en-US"/>
    </w:rPr>
  </w:style>
  <w:style w:type="character" w:customStyle="1" w:styleId="Heading9Char">
    <w:name w:val="Heading 9 Char"/>
    <w:basedOn w:val="DefaultParagraphFont"/>
    <w:link w:val="Heading9"/>
    <w:semiHidden/>
    <w:rsid w:val="00E451B8"/>
    <w:rPr>
      <w:rFonts w:eastAsia="Times New Roman"/>
      <w:snapToGrid w:val="0"/>
      <w:u w:val="single"/>
      <w:lang w:val="en-GB" w:eastAsia="en-US"/>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semiHidden/>
    <w:qFormat/>
    <w:rsid w:val="0022762D"/>
    <w:pPr>
      <w:ind w:left="720"/>
      <w:contextualSpacing/>
    </w:pPr>
  </w:style>
  <w:style w:type="paragraph" w:styleId="NoSpacing">
    <w:name w:val="No Spacing"/>
    <w:uiPriority w:val="1"/>
    <w:semiHidden/>
    <w:qFormat/>
    <w:rsid w:val="0022762D"/>
    <w:rPr>
      <w:rFonts w:asciiTheme="minorHAnsi" w:eastAsiaTheme="minorHAnsi" w:hAnsiTheme="minorHAnsi" w:cstheme="minorBidi"/>
      <w:sz w:val="22"/>
      <w:szCs w:val="22"/>
      <w:lang w:val="en-GB" w:eastAsia="en-US"/>
    </w:rPr>
  </w:style>
  <w:style w:type="character" w:customStyle="1" w:styleId="NormalnumberChar">
    <w:name w:val="Normal_number Char"/>
    <w:link w:val="Normalnumber"/>
    <w:qFormat/>
    <w:rsid w:val="00095496"/>
    <w:rPr>
      <w:rFonts w:eastAsia="Times New Roman"/>
      <w:lang w:val="en-GB" w:eastAsia="en-US"/>
    </w:rPr>
  </w:style>
  <w:style w:type="character" w:styleId="PlaceholderText">
    <w:name w:val="Placeholder Text"/>
    <w:basedOn w:val="DefaultParagraphFont"/>
    <w:uiPriority w:val="99"/>
    <w:semiHidden/>
    <w:rsid w:val="0022762D"/>
    <w:rPr>
      <w:color w:val="808080"/>
    </w:rPr>
  </w:style>
  <w:style w:type="table" w:styleId="TableGrid">
    <w:name w:val="Table Grid"/>
    <w:basedOn w:val="TableNormal"/>
    <w:rsid w:val="00227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
    <w:link w:val="ALogoChar"/>
    <w:qFormat/>
    <w:rsid w:val="004D12BE"/>
    <w:pPr>
      <w:tabs>
        <w:tab w:val="left" w:pos="624"/>
        <w:tab w:val="left" w:pos="4082"/>
      </w:tabs>
      <w:spacing w:before="120"/>
    </w:pPr>
    <w:rPr>
      <w:lang w:val="en-US"/>
    </w:rPr>
  </w:style>
  <w:style w:type="character" w:customStyle="1" w:styleId="ALogoChar">
    <w:name w:val="A_Logo Char"/>
    <w:basedOn w:val="DefaultParagraphFont"/>
    <w:link w:val="ALogo"/>
    <w:rsid w:val="004D12BE"/>
    <w:rPr>
      <w:rFonts w:eastAsia="Times New Roman"/>
      <w:lang w:val="en-US" w:eastAsia="en-US"/>
    </w:rPr>
  </w:style>
  <w:style w:type="paragraph" w:customStyle="1" w:styleId="ASpacer">
    <w:name w:val="A_Spacer"/>
    <w:basedOn w:val="Normal-pool"/>
    <w:link w:val="ASpacerChar"/>
    <w:qFormat/>
    <w:rsid w:val="00234806"/>
    <w:rPr>
      <w:sz w:val="2"/>
    </w:rPr>
  </w:style>
  <w:style w:type="character" w:customStyle="1" w:styleId="ASpacerChar">
    <w:name w:val="A_Spacer Char"/>
    <w:basedOn w:val="Normal-poolChar"/>
    <w:link w:val="ASpacer"/>
    <w:rsid w:val="00234806"/>
    <w:rPr>
      <w:rFonts w:eastAsia="Times New Roman"/>
      <w:sz w:val="2"/>
      <w:lang w:val="en-US" w:eastAsia="en-US"/>
    </w:rPr>
  </w:style>
  <w:style w:type="paragraph" w:customStyle="1" w:styleId="AATitle1">
    <w:name w:val="AA_Title1"/>
    <w:basedOn w:val="Normal-pool"/>
    <w:qFormat/>
    <w:rsid w:val="00234806"/>
  </w:style>
  <w:style w:type="character" w:styleId="UnresolvedMention">
    <w:name w:val="Unresolved Mention"/>
    <w:basedOn w:val="DefaultParagraphFont"/>
    <w:uiPriority w:val="99"/>
    <w:semiHidden/>
    <w:rsid w:val="00A03A4A"/>
    <w:rPr>
      <w:color w:val="605E5C"/>
      <w:shd w:val="clear" w:color="auto" w:fill="E1DFDD"/>
    </w:rPr>
  </w:style>
  <w:style w:type="paragraph" w:customStyle="1" w:styleId="ANormal">
    <w:name w:val="A_Normal"/>
    <w:basedOn w:val="Normal-pool"/>
    <w:qFormat/>
    <w:rsid w:val="006A4E08"/>
  </w:style>
  <w:style w:type="paragraph" w:customStyle="1" w:styleId="AText0">
    <w:name w:val="A_Text0"/>
    <w:basedOn w:val="AText"/>
    <w:next w:val="AText"/>
    <w:qFormat/>
    <w:rsid w:val="00AC16B8"/>
    <w:pPr>
      <w:spacing w:before="0" w:after="120"/>
    </w:pPr>
  </w:style>
  <w:style w:type="paragraph" w:customStyle="1" w:styleId="Headerpool">
    <w:name w:val="Header_pool"/>
    <w:basedOn w:val="Normal"/>
    <w:next w:val="Normal"/>
    <w:semiHidden/>
    <w:rsid w:val="00251619"/>
    <w:pPr>
      <w:pBdr>
        <w:bottom w:val="single" w:sz="4" w:space="1" w:color="auto"/>
      </w:pBdr>
      <w:tabs>
        <w:tab w:val="clear" w:pos="1247"/>
        <w:tab w:val="clear" w:pos="1814"/>
        <w:tab w:val="clear" w:pos="2381"/>
        <w:tab w:val="clear" w:pos="2948"/>
        <w:tab w:val="clear" w:pos="3515"/>
        <w:tab w:val="center" w:pos="4536"/>
        <w:tab w:val="right" w:pos="9072"/>
      </w:tabs>
      <w:spacing w:after="120"/>
    </w:pPr>
    <w:rPr>
      <w:rFonts w:eastAsia="SimSun"/>
      <w:b/>
      <w:sz w:val="18"/>
      <w:lang w:eastAsia="zh-CN"/>
    </w:rPr>
  </w:style>
  <w:style w:type="paragraph" w:customStyle="1" w:styleId="Normalpool">
    <w:name w:val="Normal_pool"/>
    <w:autoRedefine/>
    <w:semiHidden/>
    <w:rsid w:val="00251619"/>
    <w:pPr>
      <w:tabs>
        <w:tab w:val="left" w:pos="1247"/>
        <w:tab w:val="left" w:pos="1814"/>
        <w:tab w:val="left" w:pos="2381"/>
        <w:tab w:val="left" w:pos="2948"/>
        <w:tab w:val="left" w:pos="3515"/>
        <w:tab w:val="left" w:pos="4082"/>
      </w:tabs>
    </w:pPr>
    <w:rPr>
      <w:lang w:val="fr-CA" w:eastAsia="en-US"/>
    </w:rPr>
  </w:style>
  <w:style w:type="table" w:customStyle="1" w:styleId="Tabledocright1">
    <w:name w:val="Table_doc_right1"/>
    <w:basedOn w:val="TableNormal"/>
    <w:rsid w:val="00251619"/>
    <w:pPr>
      <w:spacing w:before="40" w:after="40"/>
    </w:pPr>
    <w:rPr>
      <w:rFonts w:eastAsia="Times New Roman"/>
      <w:sz w:val="18"/>
      <w:szCs w:val="18"/>
      <w:lang w:val="en-GB" w:eastAsia="en-GB"/>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251619"/>
    <w:rPr>
      <w:rFonts w:ascii="Arial" w:eastAsia="Times New Roman" w:hAnsi="Arial"/>
      <w:sz w:val="16"/>
      <w:lang w:val="en-GB" w:eastAsia="en-GB"/>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59"/>
    <w:rsid w:val="00251619"/>
    <w:pPr>
      <w:spacing w:after="120" w:line="264" w:lineRule="auto"/>
    </w:pPr>
    <w:rPr>
      <w:rFonts w:ascii="Calibri" w:eastAsia="DengXian" w:hAnsi="Calibri" w:cs="Arial"/>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rsid w:val="00251619"/>
    <w:rPr>
      <w:rFonts w:eastAsia="Times New Roman"/>
      <w:lang w:val="en-GB" w:eastAsia="en-GB"/>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rsid w:val="00251619"/>
  </w:style>
  <w:style w:type="character" w:customStyle="1" w:styleId="CH2Char">
    <w:name w:val="CH2 Char"/>
    <w:link w:val="CH2"/>
    <w:rsid w:val="00251619"/>
    <w:rPr>
      <w:rFonts w:eastAsia="Times New Roman"/>
      <w:b/>
      <w:sz w:val="24"/>
      <w:szCs w:val="24"/>
      <w:lang w:val="en-GB" w:eastAsia="en-US"/>
    </w:rPr>
  </w:style>
  <w:style w:type="character" w:customStyle="1" w:styleId="HeaderChar1">
    <w:name w:val="Header Char1"/>
    <w:basedOn w:val="DefaultParagraphFont"/>
    <w:semiHidden/>
    <w:rsid w:val="00251619"/>
    <w:rPr>
      <w:rFonts w:eastAsia="SimSun"/>
      <w:lang w:val="en-US" w:eastAsia="zh-CN"/>
    </w:rPr>
  </w:style>
  <w:style w:type="character" w:styleId="Mention">
    <w:name w:val="Mention"/>
    <w:basedOn w:val="DefaultParagraphFont"/>
    <w:uiPriority w:val="99"/>
    <w:semiHidden/>
    <w:rsid w:val="00251619"/>
    <w:rPr>
      <w:color w:val="2B579A"/>
      <w:shd w:val="clear" w:color="auto" w:fill="E1DFDD"/>
    </w:rPr>
  </w:style>
  <w:style w:type="character" w:customStyle="1" w:styleId="BBTitleChar">
    <w:name w:val="BB_Title Char"/>
    <w:link w:val="BBTitle"/>
    <w:rsid w:val="00251619"/>
    <w:rPr>
      <w:rFonts w:eastAsia="Times New Roman"/>
      <w:b/>
      <w:sz w:val="28"/>
      <w:szCs w:val="28"/>
      <w:lang w:val="en-GB" w:eastAsia="en-US"/>
    </w:rPr>
  </w:style>
  <w:style w:type="numbering" w:customStyle="1" w:styleId="Importeradestilen15">
    <w:name w:val="Importerade stilen 15"/>
    <w:rsid w:val="00251619"/>
    <w:pPr>
      <w:numPr>
        <w:numId w:val="5"/>
      </w:numPr>
    </w:pPr>
  </w:style>
  <w:style w:type="character" w:customStyle="1" w:styleId="ZZAnxheaderChar">
    <w:name w:val="ZZ_Anx_header Char"/>
    <w:link w:val="ZZAnxheader"/>
    <w:locked/>
    <w:rsid w:val="00251619"/>
    <w:rPr>
      <w:rFonts w:eastAsia="Times New Roman"/>
      <w:b/>
      <w:bCs/>
      <w:sz w:val="28"/>
      <w:szCs w:val="22"/>
      <w:lang w:val="en-GB" w:eastAsia="en-US"/>
    </w:rPr>
  </w:style>
  <w:style w:type="character" w:customStyle="1" w:styleId="CH3Char">
    <w:name w:val="CH3 Char"/>
    <w:link w:val="CH3"/>
    <w:locked/>
    <w:rsid w:val="00251619"/>
    <w:rPr>
      <w:rFonts w:eastAsia="Times New Roman"/>
      <w:b/>
      <w:lang w:val="en-GB" w:eastAsia="en-US"/>
    </w:rPr>
  </w:style>
  <w:style w:type="character" w:customStyle="1" w:styleId="ZZAnxtitleChar">
    <w:name w:val="ZZ_Anx_title Char"/>
    <w:link w:val="ZZAnxtitle"/>
    <w:locked/>
    <w:rsid w:val="00251619"/>
    <w:rPr>
      <w:rFonts w:eastAsia="Times New Roman"/>
      <w:b/>
      <w:bCs/>
      <w:sz w:val="28"/>
      <w:szCs w:val="26"/>
      <w:lang w:val="en-GB"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semiHidden/>
    <w:rsid w:val="00E451B8"/>
    <w:rPr>
      <w:rFonts w:eastAsia="Times New Roman"/>
      <w:lang w:val="en-GB" w:eastAsia="en-US"/>
    </w:rPr>
  </w:style>
  <w:style w:type="paragraph" w:styleId="BodyText">
    <w:name w:val="Body Text"/>
    <w:basedOn w:val="Normal"/>
    <w:link w:val="BodyTextChar"/>
    <w:semiHidden/>
    <w:rsid w:val="00251619"/>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semiHidden/>
    <w:rsid w:val="00E451B8"/>
    <w:rPr>
      <w:sz w:val="22"/>
      <w:szCs w:val="24"/>
      <w:lang w:val="en-US" w:eastAsia="en-US"/>
    </w:rPr>
  </w:style>
  <w:style w:type="paragraph" w:styleId="Revision">
    <w:name w:val="Revision"/>
    <w:hidden/>
    <w:uiPriority w:val="99"/>
    <w:semiHidden/>
    <w:rsid w:val="00251619"/>
    <w:rPr>
      <w:rFonts w:eastAsia="Times New Roman"/>
      <w:lang w:val="en-GB" w:eastAsia="en-US"/>
    </w:rPr>
  </w:style>
  <w:style w:type="paragraph" w:customStyle="1" w:styleId="Subtitle1">
    <w:name w:val="Subtitle1"/>
    <w:basedOn w:val="Normal"/>
    <w:next w:val="Normal"/>
    <w:semiHidden/>
    <w:qFormat/>
    <w:rsid w:val="00251619"/>
    <w:pPr>
      <w:numPr>
        <w:ilvl w:val="1"/>
      </w:numPr>
    </w:pPr>
    <w:rPr>
      <w:rFonts w:ascii="Calibri Light" w:eastAsia="DengXian Light" w:hAnsi="Calibri Light"/>
      <w:i/>
      <w:iCs/>
      <w:color w:val="4472C4"/>
      <w:spacing w:val="15"/>
      <w:sz w:val="24"/>
      <w:szCs w:val="24"/>
    </w:rPr>
  </w:style>
  <w:style w:type="character" w:customStyle="1" w:styleId="SubtitleChar">
    <w:name w:val="Subtitle Char"/>
    <w:basedOn w:val="DefaultParagraphFont"/>
    <w:link w:val="Subtitle"/>
    <w:semiHidden/>
    <w:rsid w:val="00E451B8"/>
    <w:rPr>
      <w:rFonts w:ascii="Calibri Light" w:eastAsia="DengXian Light" w:hAnsi="Calibri Light"/>
      <w:i/>
      <w:iCs/>
      <w:color w:val="4472C4"/>
      <w:spacing w:val="15"/>
      <w:sz w:val="24"/>
      <w:szCs w:val="24"/>
      <w:lang w:eastAsia="en-US"/>
    </w:rPr>
  </w:style>
  <w:style w:type="numbering" w:customStyle="1" w:styleId="Importeradestilen4">
    <w:name w:val="Importerade stilen 4"/>
    <w:rsid w:val="00251619"/>
    <w:pPr>
      <w:numPr>
        <w:numId w:val="7"/>
      </w:numPr>
    </w:pPr>
  </w:style>
  <w:style w:type="numbering" w:customStyle="1" w:styleId="Importeradestilen5">
    <w:name w:val="Importerade stilen 5"/>
    <w:rsid w:val="00251619"/>
    <w:pPr>
      <w:numPr>
        <w:numId w:val="8"/>
      </w:numPr>
    </w:pPr>
  </w:style>
  <w:style w:type="numbering" w:customStyle="1" w:styleId="Importeradestilen3">
    <w:name w:val="Importerade stilen 3"/>
    <w:rsid w:val="00251619"/>
    <w:pPr>
      <w:numPr>
        <w:numId w:val="6"/>
      </w:numPr>
    </w:pPr>
  </w:style>
  <w:style w:type="numbering" w:customStyle="1" w:styleId="Importeradestilen2">
    <w:name w:val="Importerade stilen 2"/>
    <w:rsid w:val="00251619"/>
    <w:pPr>
      <w:numPr>
        <w:numId w:val="9"/>
      </w:numPr>
    </w:pPr>
  </w:style>
  <w:style w:type="numbering" w:customStyle="1" w:styleId="ImportedStyle1">
    <w:name w:val="Imported Style 1"/>
    <w:rsid w:val="00251619"/>
    <w:pPr>
      <w:numPr>
        <w:numId w:val="10"/>
      </w:numPr>
    </w:pPr>
  </w:style>
  <w:style w:type="numbering" w:customStyle="1" w:styleId="ImportedStyle2">
    <w:name w:val="Imported Style 2"/>
    <w:rsid w:val="00251619"/>
    <w:pPr>
      <w:numPr>
        <w:numId w:val="11"/>
      </w:numPr>
    </w:pPr>
  </w:style>
  <w:style w:type="numbering" w:customStyle="1" w:styleId="Importeradestilen14">
    <w:name w:val="Importerade stilen 14"/>
    <w:rsid w:val="00251619"/>
    <w:pPr>
      <w:numPr>
        <w:numId w:val="13"/>
      </w:numPr>
    </w:pPr>
  </w:style>
  <w:style w:type="numbering" w:customStyle="1" w:styleId="Importeradestilen12">
    <w:name w:val="Importerade stilen 12"/>
    <w:rsid w:val="00251619"/>
    <w:pPr>
      <w:numPr>
        <w:numId w:val="12"/>
      </w:numPr>
    </w:pPr>
  </w:style>
  <w:style w:type="character" w:customStyle="1" w:styleId="NormalNonumberChar">
    <w:name w:val="Normal_No_number Char"/>
    <w:link w:val="NormalNonumber"/>
    <w:locked/>
    <w:rsid w:val="00251619"/>
    <w:rPr>
      <w:rFonts w:eastAsia="Times New Roman"/>
      <w:lang w:val="en-GB" w:eastAsia="en-US"/>
    </w:rPr>
  </w:style>
  <w:style w:type="table" w:customStyle="1" w:styleId="PlainTable41">
    <w:name w:val="Plain Table 41"/>
    <w:basedOn w:val="TableNormal"/>
    <w:uiPriority w:val="44"/>
    <w:rsid w:val="00251619"/>
    <w:rPr>
      <w:rFonts w:eastAsia="Times New Roman"/>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UnresolvedMention1">
    <w:name w:val="Unresolved Mention1"/>
    <w:basedOn w:val="DefaultParagraphFont"/>
    <w:uiPriority w:val="99"/>
    <w:semiHidden/>
    <w:unhideWhenUsed/>
    <w:rsid w:val="00251619"/>
    <w:rPr>
      <w:color w:val="605E5C"/>
      <w:shd w:val="clear" w:color="auto" w:fill="E1DFDD"/>
    </w:rPr>
  </w:style>
  <w:style w:type="character" w:customStyle="1" w:styleId="FollowedHyperlink1">
    <w:name w:val="FollowedHyperlink1"/>
    <w:basedOn w:val="DefaultParagraphFont"/>
    <w:uiPriority w:val="99"/>
    <w:semiHidden/>
    <w:rsid w:val="00251619"/>
    <w:rPr>
      <w:color w:val="954F72"/>
      <w:u w:val="single"/>
    </w:rPr>
  </w:style>
  <w:style w:type="numbering" w:customStyle="1" w:styleId="CurrentList1">
    <w:name w:val="Current List1"/>
    <w:rsid w:val="00251619"/>
    <w:pPr>
      <w:numPr>
        <w:numId w:val="14"/>
      </w:numPr>
    </w:pPr>
  </w:style>
  <w:style w:type="character" w:styleId="LineNumber">
    <w:name w:val="line number"/>
    <w:basedOn w:val="DefaultParagraphFont"/>
    <w:uiPriority w:val="99"/>
    <w:semiHidden/>
    <w:rsid w:val="00251619"/>
  </w:style>
  <w:style w:type="character" w:customStyle="1" w:styleId="Hyperlink0">
    <w:name w:val="Hyperlink.0"/>
    <w:semiHidden/>
    <w:rsid w:val="00251619"/>
    <w:rPr>
      <w:rFonts w:cs="Times New Roman"/>
      <w:lang w:val="en-US" w:eastAsia="x-none"/>
    </w:rPr>
  </w:style>
  <w:style w:type="paragraph" w:styleId="Bibliography">
    <w:name w:val="Bibliography"/>
    <w:basedOn w:val="Normal"/>
    <w:next w:val="Normal"/>
    <w:uiPriority w:val="37"/>
    <w:semiHidden/>
    <w:unhideWhenUsed/>
    <w:rsid w:val="00251619"/>
    <w:rPr>
      <w:lang w:val="fr-FR"/>
    </w:rPr>
  </w:style>
  <w:style w:type="paragraph" w:customStyle="1" w:styleId="BlockText1">
    <w:name w:val="Block Text1"/>
    <w:basedOn w:val="Normal"/>
    <w:next w:val="BlockText"/>
    <w:semiHidden/>
    <w:rsid w:val="00251619"/>
    <w:pPr>
      <w:pBdr>
        <w:top w:val="single" w:sz="2" w:space="10" w:color="4472C4"/>
        <w:left w:val="single" w:sz="2" w:space="10" w:color="4472C4"/>
        <w:bottom w:val="single" w:sz="2" w:space="10" w:color="4472C4"/>
        <w:right w:val="single" w:sz="2" w:space="10" w:color="4472C4"/>
      </w:pBdr>
      <w:ind w:left="1152" w:right="1152"/>
    </w:pPr>
    <w:rPr>
      <w:rFonts w:ascii="Calibri" w:eastAsia="DengXian" w:hAnsi="Calibri" w:cs="Arial"/>
      <w:i/>
      <w:iCs/>
      <w:color w:val="4472C4"/>
      <w:lang w:val="fr-FR"/>
    </w:rPr>
  </w:style>
  <w:style w:type="paragraph" w:styleId="BodyText2">
    <w:name w:val="Body Text 2"/>
    <w:basedOn w:val="Normal"/>
    <w:link w:val="BodyText2Char"/>
    <w:semiHidden/>
    <w:rsid w:val="00251619"/>
    <w:pPr>
      <w:spacing w:after="120" w:line="480" w:lineRule="auto"/>
    </w:pPr>
    <w:rPr>
      <w:lang w:val="fr-FR"/>
    </w:rPr>
  </w:style>
  <w:style w:type="character" w:customStyle="1" w:styleId="BodyText2Char">
    <w:name w:val="Body Text 2 Char"/>
    <w:basedOn w:val="DefaultParagraphFont"/>
    <w:link w:val="BodyText2"/>
    <w:semiHidden/>
    <w:rsid w:val="00E451B8"/>
    <w:rPr>
      <w:rFonts w:eastAsia="Times New Roman"/>
      <w:lang w:eastAsia="en-US"/>
    </w:rPr>
  </w:style>
  <w:style w:type="paragraph" w:styleId="BodyText3">
    <w:name w:val="Body Text 3"/>
    <w:basedOn w:val="Normal"/>
    <w:link w:val="BodyText3Char"/>
    <w:semiHidden/>
    <w:rsid w:val="00251619"/>
    <w:pPr>
      <w:spacing w:after="120"/>
    </w:pPr>
    <w:rPr>
      <w:sz w:val="16"/>
      <w:szCs w:val="16"/>
      <w:lang w:val="fr-FR"/>
    </w:rPr>
  </w:style>
  <w:style w:type="character" w:customStyle="1" w:styleId="BodyText3Char">
    <w:name w:val="Body Text 3 Char"/>
    <w:basedOn w:val="DefaultParagraphFont"/>
    <w:link w:val="BodyText3"/>
    <w:semiHidden/>
    <w:rsid w:val="00E451B8"/>
    <w:rPr>
      <w:rFonts w:eastAsia="Times New Roman"/>
      <w:sz w:val="16"/>
      <w:szCs w:val="16"/>
      <w:lang w:eastAsia="en-US"/>
    </w:rPr>
  </w:style>
  <w:style w:type="paragraph" w:styleId="BodyTextFirstIndent">
    <w:name w:val="Body Text First Indent"/>
    <w:basedOn w:val="BodyText"/>
    <w:link w:val="BodyTextFirstIndentChar"/>
    <w:semiHidden/>
    <w:rsid w:val="00251619"/>
    <w:pPr>
      <w:tabs>
        <w:tab w:val="left" w:pos="1247"/>
        <w:tab w:val="left" w:pos="1814"/>
        <w:tab w:val="left" w:pos="2381"/>
        <w:tab w:val="left" w:pos="2948"/>
        <w:tab w:val="left" w:pos="3515"/>
      </w:tabs>
      <w:ind w:firstLine="360"/>
    </w:pPr>
    <w:rPr>
      <w:rFonts w:eastAsia="Times New Roman"/>
      <w:sz w:val="20"/>
      <w:szCs w:val="20"/>
      <w:lang w:val="fr-FR"/>
    </w:rPr>
  </w:style>
  <w:style w:type="character" w:customStyle="1" w:styleId="BodyTextFirstIndentChar">
    <w:name w:val="Body Text First Indent Char"/>
    <w:basedOn w:val="BodyTextChar"/>
    <w:link w:val="BodyTextFirstIndent"/>
    <w:semiHidden/>
    <w:rsid w:val="00E451B8"/>
    <w:rPr>
      <w:rFonts w:eastAsia="Times New Roman"/>
      <w:sz w:val="22"/>
      <w:szCs w:val="24"/>
      <w:lang w:val="en-US" w:eastAsia="en-US"/>
    </w:rPr>
  </w:style>
  <w:style w:type="paragraph" w:styleId="BodyTextIndent">
    <w:name w:val="Body Text Indent"/>
    <w:basedOn w:val="Normal"/>
    <w:link w:val="BodyTextIndentChar"/>
    <w:semiHidden/>
    <w:rsid w:val="00251619"/>
    <w:pPr>
      <w:spacing w:after="120"/>
      <w:ind w:left="283"/>
    </w:pPr>
    <w:rPr>
      <w:lang w:val="fr-FR"/>
    </w:rPr>
  </w:style>
  <w:style w:type="character" w:customStyle="1" w:styleId="BodyTextIndentChar">
    <w:name w:val="Body Text Indent Char"/>
    <w:basedOn w:val="DefaultParagraphFont"/>
    <w:link w:val="BodyTextIndent"/>
    <w:semiHidden/>
    <w:rsid w:val="00E451B8"/>
    <w:rPr>
      <w:rFonts w:eastAsia="Times New Roman"/>
      <w:lang w:eastAsia="en-US"/>
    </w:rPr>
  </w:style>
  <w:style w:type="paragraph" w:styleId="BodyTextFirstIndent2">
    <w:name w:val="Body Text First Indent 2"/>
    <w:basedOn w:val="BodyTextIndent"/>
    <w:link w:val="BodyTextFirstIndent2Char"/>
    <w:semiHidden/>
    <w:rsid w:val="00251619"/>
    <w:pPr>
      <w:spacing w:after="0"/>
      <w:ind w:left="360" w:firstLine="360"/>
    </w:pPr>
  </w:style>
  <w:style w:type="character" w:customStyle="1" w:styleId="BodyTextFirstIndent2Char">
    <w:name w:val="Body Text First Indent 2 Char"/>
    <w:basedOn w:val="BodyTextIndentChar"/>
    <w:link w:val="BodyTextFirstIndent2"/>
    <w:semiHidden/>
    <w:rsid w:val="00E451B8"/>
    <w:rPr>
      <w:rFonts w:eastAsia="Times New Roman"/>
      <w:lang w:eastAsia="en-US"/>
    </w:rPr>
  </w:style>
  <w:style w:type="paragraph" w:styleId="BodyTextIndent2">
    <w:name w:val="Body Text Indent 2"/>
    <w:basedOn w:val="Normal"/>
    <w:link w:val="BodyTextIndent2Char"/>
    <w:semiHidden/>
    <w:rsid w:val="00251619"/>
    <w:pPr>
      <w:spacing w:after="120" w:line="480" w:lineRule="auto"/>
      <w:ind w:left="283"/>
    </w:pPr>
    <w:rPr>
      <w:lang w:val="fr-FR"/>
    </w:rPr>
  </w:style>
  <w:style w:type="character" w:customStyle="1" w:styleId="BodyTextIndent2Char">
    <w:name w:val="Body Text Indent 2 Char"/>
    <w:basedOn w:val="DefaultParagraphFont"/>
    <w:link w:val="BodyTextIndent2"/>
    <w:semiHidden/>
    <w:rsid w:val="00E451B8"/>
    <w:rPr>
      <w:rFonts w:eastAsia="Times New Roman"/>
      <w:lang w:eastAsia="en-US"/>
    </w:rPr>
  </w:style>
  <w:style w:type="paragraph" w:styleId="BodyTextIndent3">
    <w:name w:val="Body Text Indent 3"/>
    <w:basedOn w:val="Normal"/>
    <w:link w:val="BodyTextIndent3Char"/>
    <w:semiHidden/>
    <w:rsid w:val="00251619"/>
    <w:pPr>
      <w:spacing w:after="120"/>
      <w:ind w:left="283"/>
    </w:pPr>
    <w:rPr>
      <w:sz w:val="16"/>
      <w:szCs w:val="16"/>
      <w:lang w:val="fr-FR"/>
    </w:rPr>
  </w:style>
  <w:style w:type="character" w:customStyle="1" w:styleId="BodyTextIndent3Char">
    <w:name w:val="Body Text Indent 3 Char"/>
    <w:basedOn w:val="DefaultParagraphFont"/>
    <w:link w:val="BodyTextIndent3"/>
    <w:semiHidden/>
    <w:rsid w:val="00E451B8"/>
    <w:rPr>
      <w:rFonts w:eastAsia="Times New Roman"/>
      <w:sz w:val="16"/>
      <w:szCs w:val="16"/>
      <w:lang w:eastAsia="en-US"/>
    </w:rPr>
  </w:style>
  <w:style w:type="paragraph" w:customStyle="1" w:styleId="Caption1">
    <w:name w:val="Caption1"/>
    <w:basedOn w:val="Normal"/>
    <w:next w:val="Normal"/>
    <w:semiHidden/>
    <w:unhideWhenUsed/>
    <w:qFormat/>
    <w:rsid w:val="00251619"/>
    <w:pPr>
      <w:spacing w:after="200"/>
    </w:pPr>
    <w:rPr>
      <w:i/>
      <w:iCs/>
      <w:color w:val="44546A"/>
      <w:sz w:val="18"/>
      <w:szCs w:val="18"/>
      <w:lang w:val="fr-FR"/>
    </w:rPr>
  </w:style>
  <w:style w:type="paragraph" w:styleId="Closing">
    <w:name w:val="Closing"/>
    <w:basedOn w:val="Normal"/>
    <w:link w:val="ClosingChar"/>
    <w:semiHidden/>
    <w:rsid w:val="00251619"/>
    <w:pPr>
      <w:ind w:left="4252"/>
    </w:pPr>
    <w:rPr>
      <w:lang w:val="fr-FR"/>
    </w:rPr>
  </w:style>
  <w:style w:type="character" w:customStyle="1" w:styleId="ClosingChar">
    <w:name w:val="Closing Char"/>
    <w:basedOn w:val="DefaultParagraphFont"/>
    <w:link w:val="Closing"/>
    <w:semiHidden/>
    <w:rsid w:val="00E451B8"/>
    <w:rPr>
      <w:rFonts w:eastAsia="Times New Roman"/>
      <w:lang w:eastAsia="en-US"/>
    </w:rPr>
  </w:style>
  <w:style w:type="paragraph" w:styleId="Date">
    <w:name w:val="Date"/>
    <w:basedOn w:val="Normal"/>
    <w:next w:val="Normal"/>
    <w:link w:val="DateChar"/>
    <w:semiHidden/>
    <w:rsid w:val="00251619"/>
    <w:rPr>
      <w:lang w:val="fr-FR"/>
    </w:rPr>
  </w:style>
  <w:style w:type="character" w:customStyle="1" w:styleId="DateChar">
    <w:name w:val="Date Char"/>
    <w:basedOn w:val="DefaultParagraphFont"/>
    <w:link w:val="Date"/>
    <w:semiHidden/>
    <w:rsid w:val="00E451B8"/>
    <w:rPr>
      <w:rFonts w:eastAsia="Times New Roman"/>
      <w:lang w:eastAsia="en-US"/>
    </w:rPr>
  </w:style>
  <w:style w:type="paragraph" w:styleId="DocumentMap">
    <w:name w:val="Document Map"/>
    <w:basedOn w:val="Normal"/>
    <w:link w:val="DocumentMapChar"/>
    <w:semiHidden/>
    <w:rsid w:val="00251619"/>
    <w:rPr>
      <w:rFonts w:ascii="Segoe UI" w:hAnsi="Segoe UI" w:cs="Segoe UI"/>
      <w:sz w:val="16"/>
      <w:szCs w:val="16"/>
      <w:lang w:val="fr-FR"/>
    </w:rPr>
  </w:style>
  <w:style w:type="character" w:customStyle="1" w:styleId="DocumentMapChar">
    <w:name w:val="Document Map Char"/>
    <w:basedOn w:val="DefaultParagraphFont"/>
    <w:link w:val="DocumentMap"/>
    <w:semiHidden/>
    <w:rsid w:val="00E451B8"/>
    <w:rPr>
      <w:rFonts w:ascii="Segoe UI" w:eastAsia="Times New Roman" w:hAnsi="Segoe UI" w:cs="Segoe UI"/>
      <w:sz w:val="16"/>
      <w:szCs w:val="16"/>
      <w:lang w:eastAsia="en-US"/>
    </w:rPr>
  </w:style>
  <w:style w:type="paragraph" w:styleId="E-mailSignature">
    <w:name w:val="E-mail Signature"/>
    <w:basedOn w:val="Normal"/>
    <w:link w:val="E-mailSignatureChar"/>
    <w:semiHidden/>
    <w:rsid w:val="00251619"/>
    <w:rPr>
      <w:lang w:val="fr-FR"/>
    </w:rPr>
  </w:style>
  <w:style w:type="character" w:customStyle="1" w:styleId="E-mailSignatureChar">
    <w:name w:val="E-mail Signature Char"/>
    <w:basedOn w:val="DefaultParagraphFont"/>
    <w:link w:val="E-mailSignature"/>
    <w:semiHidden/>
    <w:rsid w:val="00E451B8"/>
    <w:rPr>
      <w:rFonts w:eastAsia="Times New Roman"/>
      <w:lang w:eastAsia="en-US"/>
    </w:rPr>
  </w:style>
  <w:style w:type="paragraph" w:styleId="EndnoteText">
    <w:name w:val="endnote text"/>
    <w:basedOn w:val="Normal"/>
    <w:link w:val="EndnoteTextChar"/>
    <w:semiHidden/>
    <w:rsid w:val="00251619"/>
    <w:rPr>
      <w:lang w:val="fr-FR"/>
    </w:rPr>
  </w:style>
  <w:style w:type="character" w:customStyle="1" w:styleId="EndnoteTextChar">
    <w:name w:val="Endnote Text Char"/>
    <w:basedOn w:val="DefaultParagraphFont"/>
    <w:link w:val="EndnoteText"/>
    <w:semiHidden/>
    <w:rsid w:val="00E451B8"/>
    <w:rPr>
      <w:rFonts w:eastAsia="Times New Roman"/>
      <w:lang w:eastAsia="en-US"/>
    </w:rPr>
  </w:style>
  <w:style w:type="paragraph" w:customStyle="1" w:styleId="EnvelopeAddress1">
    <w:name w:val="Envelope Address1"/>
    <w:basedOn w:val="Normal"/>
    <w:next w:val="EnvelopeAddress"/>
    <w:semiHidden/>
    <w:rsid w:val="00251619"/>
    <w:pPr>
      <w:framePr w:w="7920" w:h="1980" w:hRule="exact" w:hSpace="180" w:wrap="auto" w:hAnchor="page" w:xAlign="center" w:yAlign="bottom"/>
      <w:ind w:left="2880"/>
    </w:pPr>
    <w:rPr>
      <w:rFonts w:ascii="Calibri Light" w:eastAsia="DengXian Light" w:hAnsi="Calibri Light"/>
      <w:sz w:val="24"/>
      <w:szCs w:val="24"/>
      <w:lang w:val="fr-FR"/>
    </w:rPr>
  </w:style>
  <w:style w:type="paragraph" w:customStyle="1" w:styleId="EnvelopeReturn1">
    <w:name w:val="Envelope Return1"/>
    <w:basedOn w:val="Normal"/>
    <w:next w:val="EnvelopeReturn"/>
    <w:semiHidden/>
    <w:rsid w:val="00251619"/>
    <w:rPr>
      <w:rFonts w:ascii="Calibri Light" w:eastAsia="DengXian Light" w:hAnsi="Calibri Light"/>
      <w:lang w:val="fr-FR"/>
    </w:rPr>
  </w:style>
  <w:style w:type="paragraph" w:styleId="HTMLAddress">
    <w:name w:val="HTML Address"/>
    <w:basedOn w:val="Normal"/>
    <w:link w:val="HTMLAddressChar"/>
    <w:semiHidden/>
    <w:rsid w:val="00251619"/>
    <w:rPr>
      <w:i/>
      <w:iCs/>
      <w:lang w:val="fr-FR"/>
    </w:rPr>
  </w:style>
  <w:style w:type="character" w:customStyle="1" w:styleId="HTMLAddressChar">
    <w:name w:val="HTML Address Char"/>
    <w:basedOn w:val="DefaultParagraphFont"/>
    <w:link w:val="HTMLAddress"/>
    <w:semiHidden/>
    <w:rsid w:val="00E451B8"/>
    <w:rPr>
      <w:rFonts w:eastAsia="Times New Roman"/>
      <w:i/>
      <w:iCs/>
      <w:lang w:eastAsia="en-US"/>
    </w:rPr>
  </w:style>
  <w:style w:type="paragraph" w:styleId="HTMLPreformatted">
    <w:name w:val="HTML Preformatted"/>
    <w:basedOn w:val="Normal"/>
    <w:link w:val="HTMLPreformattedChar"/>
    <w:semiHidden/>
    <w:rsid w:val="00251619"/>
    <w:rPr>
      <w:rFonts w:ascii="Consolas" w:hAnsi="Consolas"/>
      <w:lang w:val="fr-FR"/>
    </w:rPr>
  </w:style>
  <w:style w:type="character" w:customStyle="1" w:styleId="HTMLPreformattedChar">
    <w:name w:val="HTML Preformatted Char"/>
    <w:basedOn w:val="DefaultParagraphFont"/>
    <w:link w:val="HTMLPreformatted"/>
    <w:semiHidden/>
    <w:rsid w:val="00E451B8"/>
    <w:rPr>
      <w:rFonts w:ascii="Consolas" w:eastAsia="Times New Roman" w:hAnsi="Consolas"/>
      <w:lang w:eastAsia="en-US"/>
    </w:rPr>
  </w:style>
  <w:style w:type="paragraph" w:styleId="Index1">
    <w:name w:val="index 1"/>
    <w:basedOn w:val="Normal"/>
    <w:next w:val="Normal"/>
    <w:autoRedefine/>
    <w:semiHidden/>
    <w:rsid w:val="00251619"/>
    <w:pPr>
      <w:tabs>
        <w:tab w:val="clear" w:pos="1247"/>
        <w:tab w:val="clear" w:pos="1814"/>
        <w:tab w:val="clear" w:pos="2381"/>
        <w:tab w:val="clear" w:pos="2948"/>
        <w:tab w:val="clear" w:pos="3515"/>
      </w:tabs>
      <w:ind w:left="200" w:hanging="200"/>
    </w:pPr>
    <w:rPr>
      <w:lang w:val="fr-FR"/>
    </w:rPr>
  </w:style>
  <w:style w:type="paragraph" w:styleId="Index2">
    <w:name w:val="index 2"/>
    <w:basedOn w:val="Normal"/>
    <w:next w:val="Normal"/>
    <w:autoRedefine/>
    <w:semiHidden/>
    <w:rsid w:val="00251619"/>
    <w:pPr>
      <w:tabs>
        <w:tab w:val="clear" w:pos="1247"/>
        <w:tab w:val="clear" w:pos="1814"/>
        <w:tab w:val="clear" w:pos="2381"/>
        <w:tab w:val="clear" w:pos="2948"/>
        <w:tab w:val="clear" w:pos="3515"/>
      </w:tabs>
      <w:ind w:left="400" w:hanging="200"/>
    </w:pPr>
    <w:rPr>
      <w:lang w:val="fr-FR"/>
    </w:rPr>
  </w:style>
  <w:style w:type="paragraph" w:styleId="Index3">
    <w:name w:val="index 3"/>
    <w:basedOn w:val="Normal"/>
    <w:next w:val="Normal"/>
    <w:autoRedefine/>
    <w:semiHidden/>
    <w:rsid w:val="00251619"/>
    <w:pPr>
      <w:tabs>
        <w:tab w:val="clear" w:pos="1247"/>
        <w:tab w:val="clear" w:pos="1814"/>
        <w:tab w:val="clear" w:pos="2381"/>
        <w:tab w:val="clear" w:pos="2948"/>
        <w:tab w:val="clear" w:pos="3515"/>
      </w:tabs>
      <w:ind w:left="600" w:hanging="200"/>
    </w:pPr>
    <w:rPr>
      <w:lang w:val="fr-FR"/>
    </w:rPr>
  </w:style>
  <w:style w:type="paragraph" w:styleId="Index4">
    <w:name w:val="index 4"/>
    <w:basedOn w:val="Normal"/>
    <w:next w:val="Normal"/>
    <w:autoRedefine/>
    <w:semiHidden/>
    <w:rsid w:val="00251619"/>
    <w:pPr>
      <w:tabs>
        <w:tab w:val="clear" w:pos="1247"/>
        <w:tab w:val="clear" w:pos="1814"/>
        <w:tab w:val="clear" w:pos="2381"/>
        <w:tab w:val="clear" w:pos="2948"/>
        <w:tab w:val="clear" w:pos="3515"/>
      </w:tabs>
      <w:ind w:left="800" w:hanging="200"/>
    </w:pPr>
    <w:rPr>
      <w:lang w:val="fr-FR"/>
    </w:rPr>
  </w:style>
  <w:style w:type="paragraph" w:styleId="Index5">
    <w:name w:val="index 5"/>
    <w:basedOn w:val="Normal"/>
    <w:next w:val="Normal"/>
    <w:autoRedefine/>
    <w:semiHidden/>
    <w:rsid w:val="00251619"/>
    <w:pPr>
      <w:tabs>
        <w:tab w:val="clear" w:pos="1247"/>
        <w:tab w:val="clear" w:pos="1814"/>
        <w:tab w:val="clear" w:pos="2381"/>
        <w:tab w:val="clear" w:pos="2948"/>
        <w:tab w:val="clear" w:pos="3515"/>
      </w:tabs>
      <w:ind w:left="1000" w:hanging="200"/>
    </w:pPr>
    <w:rPr>
      <w:lang w:val="fr-FR"/>
    </w:rPr>
  </w:style>
  <w:style w:type="paragraph" w:styleId="Index6">
    <w:name w:val="index 6"/>
    <w:basedOn w:val="Normal"/>
    <w:next w:val="Normal"/>
    <w:autoRedefine/>
    <w:semiHidden/>
    <w:rsid w:val="00251619"/>
    <w:pPr>
      <w:tabs>
        <w:tab w:val="clear" w:pos="1247"/>
        <w:tab w:val="clear" w:pos="1814"/>
        <w:tab w:val="clear" w:pos="2381"/>
        <w:tab w:val="clear" w:pos="2948"/>
        <w:tab w:val="clear" w:pos="3515"/>
      </w:tabs>
      <w:ind w:left="1200" w:hanging="200"/>
    </w:pPr>
    <w:rPr>
      <w:lang w:val="fr-FR"/>
    </w:rPr>
  </w:style>
  <w:style w:type="paragraph" w:styleId="Index7">
    <w:name w:val="index 7"/>
    <w:basedOn w:val="Normal"/>
    <w:next w:val="Normal"/>
    <w:autoRedefine/>
    <w:semiHidden/>
    <w:rsid w:val="00251619"/>
    <w:pPr>
      <w:tabs>
        <w:tab w:val="clear" w:pos="1247"/>
        <w:tab w:val="clear" w:pos="1814"/>
        <w:tab w:val="clear" w:pos="2381"/>
        <w:tab w:val="clear" w:pos="2948"/>
        <w:tab w:val="clear" w:pos="3515"/>
      </w:tabs>
      <w:ind w:left="1400" w:hanging="200"/>
    </w:pPr>
    <w:rPr>
      <w:lang w:val="fr-FR"/>
    </w:rPr>
  </w:style>
  <w:style w:type="paragraph" w:styleId="Index8">
    <w:name w:val="index 8"/>
    <w:basedOn w:val="Normal"/>
    <w:next w:val="Normal"/>
    <w:autoRedefine/>
    <w:semiHidden/>
    <w:rsid w:val="00251619"/>
    <w:pPr>
      <w:tabs>
        <w:tab w:val="clear" w:pos="1247"/>
        <w:tab w:val="clear" w:pos="1814"/>
        <w:tab w:val="clear" w:pos="2381"/>
        <w:tab w:val="clear" w:pos="2948"/>
        <w:tab w:val="clear" w:pos="3515"/>
      </w:tabs>
      <w:ind w:left="1600" w:hanging="200"/>
    </w:pPr>
    <w:rPr>
      <w:lang w:val="fr-FR"/>
    </w:rPr>
  </w:style>
  <w:style w:type="paragraph" w:styleId="Index9">
    <w:name w:val="index 9"/>
    <w:basedOn w:val="Normal"/>
    <w:next w:val="Normal"/>
    <w:autoRedefine/>
    <w:semiHidden/>
    <w:rsid w:val="00251619"/>
    <w:pPr>
      <w:tabs>
        <w:tab w:val="clear" w:pos="1247"/>
        <w:tab w:val="clear" w:pos="1814"/>
        <w:tab w:val="clear" w:pos="2381"/>
        <w:tab w:val="clear" w:pos="2948"/>
        <w:tab w:val="clear" w:pos="3515"/>
      </w:tabs>
      <w:ind w:left="1800" w:hanging="200"/>
    </w:pPr>
    <w:rPr>
      <w:lang w:val="fr-FR"/>
    </w:rPr>
  </w:style>
  <w:style w:type="paragraph" w:customStyle="1" w:styleId="IndexHeading1">
    <w:name w:val="Index Heading1"/>
    <w:basedOn w:val="Normal"/>
    <w:next w:val="Index1"/>
    <w:semiHidden/>
    <w:rsid w:val="00251619"/>
    <w:rPr>
      <w:rFonts w:ascii="Calibri Light" w:eastAsia="DengXian Light" w:hAnsi="Calibri Light"/>
      <w:b/>
      <w:bCs/>
      <w:lang w:val="fr-FR"/>
    </w:rPr>
  </w:style>
  <w:style w:type="paragraph" w:customStyle="1" w:styleId="IntenseQuote1">
    <w:name w:val="Intense Quote1"/>
    <w:basedOn w:val="Normal"/>
    <w:next w:val="Normal"/>
    <w:uiPriority w:val="30"/>
    <w:semiHidden/>
    <w:qFormat/>
    <w:rsid w:val="00251619"/>
    <w:pPr>
      <w:pBdr>
        <w:top w:val="single" w:sz="4" w:space="10" w:color="4472C4"/>
        <w:bottom w:val="single" w:sz="4" w:space="10" w:color="4472C4"/>
      </w:pBdr>
      <w:spacing w:before="360" w:after="360"/>
      <w:ind w:left="864" w:right="864"/>
      <w:jc w:val="center"/>
    </w:pPr>
    <w:rPr>
      <w:i/>
      <w:iCs/>
      <w:color w:val="4472C4"/>
      <w:lang w:val="fr-FR"/>
    </w:rPr>
  </w:style>
  <w:style w:type="character" w:customStyle="1" w:styleId="IntenseQuoteChar">
    <w:name w:val="Intense Quote Char"/>
    <w:basedOn w:val="DefaultParagraphFont"/>
    <w:link w:val="IntenseQuote"/>
    <w:uiPriority w:val="30"/>
    <w:semiHidden/>
    <w:rsid w:val="00E451B8"/>
    <w:rPr>
      <w:i/>
      <w:iCs/>
      <w:color w:val="4472C4"/>
      <w:lang w:eastAsia="en-US"/>
    </w:rPr>
  </w:style>
  <w:style w:type="paragraph" w:styleId="List">
    <w:name w:val="List"/>
    <w:basedOn w:val="Normal"/>
    <w:semiHidden/>
    <w:rsid w:val="00251619"/>
    <w:pPr>
      <w:ind w:left="283" w:hanging="283"/>
      <w:contextualSpacing/>
    </w:pPr>
    <w:rPr>
      <w:lang w:val="fr-FR"/>
    </w:rPr>
  </w:style>
  <w:style w:type="paragraph" w:styleId="List2">
    <w:name w:val="List 2"/>
    <w:basedOn w:val="Normal"/>
    <w:semiHidden/>
    <w:rsid w:val="00251619"/>
    <w:pPr>
      <w:ind w:left="566" w:hanging="283"/>
      <w:contextualSpacing/>
    </w:pPr>
    <w:rPr>
      <w:lang w:val="fr-FR"/>
    </w:rPr>
  </w:style>
  <w:style w:type="paragraph" w:styleId="List3">
    <w:name w:val="List 3"/>
    <w:basedOn w:val="Normal"/>
    <w:semiHidden/>
    <w:rsid w:val="00251619"/>
    <w:pPr>
      <w:ind w:left="849" w:hanging="283"/>
      <w:contextualSpacing/>
    </w:pPr>
    <w:rPr>
      <w:lang w:val="fr-FR"/>
    </w:rPr>
  </w:style>
  <w:style w:type="paragraph" w:styleId="List4">
    <w:name w:val="List 4"/>
    <w:basedOn w:val="Normal"/>
    <w:semiHidden/>
    <w:rsid w:val="00251619"/>
    <w:pPr>
      <w:ind w:left="1132" w:hanging="283"/>
      <w:contextualSpacing/>
    </w:pPr>
    <w:rPr>
      <w:lang w:val="fr-FR"/>
    </w:rPr>
  </w:style>
  <w:style w:type="paragraph" w:styleId="List5">
    <w:name w:val="List 5"/>
    <w:basedOn w:val="Normal"/>
    <w:semiHidden/>
    <w:rsid w:val="00251619"/>
    <w:pPr>
      <w:ind w:left="1415" w:hanging="283"/>
      <w:contextualSpacing/>
    </w:pPr>
    <w:rPr>
      <w:lang w:val="fr-FR"/>
    </w:rPr>
  </w:style>
  <w:style w:type="paragraph" w:styleId="ListBullet">
    <w:name w:val="List Bullet"/>
    <w:basedOn w:val="Normal"/>
    <w:semiHidden/>
    <w:rsid w:val="00251619"/>
    <w:pPr>
      <w:numPr>
        <w:numId w:val="41"/>
      </w:numPr>
      <w:contextualSpacing/>
    </w:pPr>
    <w:rPr>
      <w:lang w:val="fr-FR"/>
    </w:rPr>
  </w:style>
  <w:style w:type="paragraph" w:styleId="ListBullet2">
    <w:name w:val="List Bullet 2"/>
    <w:basedOn w:val="Normal"/>
    <w:semiHidden/>
    <w:rsid w:val="00251619"/>
    <w:pPr>
      <w:numPr>
        <w:numId w:val="42"/>
      </w:numPr>
      <w:contextualSpacing/>
    </w:pPr>
    <w:rPr>
      <w:lang w:val="fr-FR"/>
    </w:rPr>
  </w:style>
  <w:style w:type="paragraph" w:styleId="ListBullet3">
    <w:name w:val="List Bullet 3"/>
    <w:basedOn w:val="Normal"/>
    <w:semiHidden/>
    <w:rsid w:val="00251619"/>
    <w:pPr>
      <w:numPr>
        <w:numId w:val="43"/>
      </w:numPr>
      <w:contextualSpacing/>
    </w:pPr>
    <w:rPr>
      <w:lang w:val="fr-FR"/>
    </w:rPr>
  </w:style>
  <w:style w:type="paragraph" w:styleId="ListBullet4">
    <w:name w:val="List Bullet 4"/>
    <w:basedOn w:val="Normal"/>
    <w:semiHidden/>
    <w:rsid w:val="00251619"/>
    <w:pPr>
      <w:numPr>
        <w:numId w:val="44"/>
      </w:numPr>
      <w:contextualSpacing/>
    </w:pPr>
    <w:rPr>
      <w:lang w:val="fr-FR"/>
    </w:rPr>
  </w:style>
  <w:style w:type="paragraph" w:styleId="ListBullet5">
    <w:name w:val="List Bullet 5"/>
    <w:basedOn w:val="Normal"/>
    <w:semiHidden/>
    <w:rsid w:val="00251619"/>
    <w:pPr>
      <w:numPr>
        <w:numId w:val="45"/>
      </w:numPr>
      <w:contextualSpacing/>
    </w:pPr>
    <w:rPr>
      <w:lang w:val="fr-FR"/>
    </w:rPr>
  </w:style>
  <w:style w:type="paragraph" w:styleId="ListContinue">
    <w:name w:val="List Continue"/>
    <w:basedOn w:val="Normal"/>
    <w:semiHidden/>
    <w:rsid w:val="00251619"/>
    <w:pPr>
      <w:spacing w:after="120"/>
      <w:ind w:left="283"/>
      <w:contextualSpacing/>
    </w:pPr>
    <w:rPr>
      <w:lang w:val="fr-FR"/>
    </w:rPr>
  </w:style>
  <w:style w:type="paragraph" w:styleId="ListContinue2">
    <w:name w:val="List Continue 2"/>
    <w:basedOn w:val="Normal"/>
    <w:semiHidden/>
    <w:rsid w:val="00251619"/>
    <w:pPr>
      <w:spacing w:after="120"/>
      <w:ind w:left="566"/>
      <w:contextualSpacing/>
    </w:pPr>
    <w:rPr>
      <w:lang w:val="fr-FR"/>
    </w:rPr>
  </w:style>
  <w:style w:type="paragraph" w:styleId="ListContinue3">
    <w:name w:val="List Continue 3"/>
    <w:basedOn w:val="Normal"/>
    <w:semiHidden/>
    <w:rsid w:val="00251619"/>
    <w:pPr>
      <w:spacing w:after="120"/>
      <w:ind w:left="849"/>
      <w:contextualSpacing/>
    </w:pPr>
    <w:rPr>
      <w:lang w:val="fr-FR"/>
    </w:rPr>
  </w:style>
  <w:style w:type="paragraph" w:styleId="ListContinue4">
    <w:name w:val="List Continue 4"/>
    <w:basedOn w:val="Normal"/>
    <w:semiHidden/>
    <w:rsid w:val="00251619"/>
    <w:pPr>
      <w:spacing w:after="120"/>
      <w:ind w:left="1132"/>
      <w:contextualSpacing/>
    </w:pPr>
    <w:rPr>
      <w:lang w:val="fr-FR"/>
    </w:rPr>
  </w:style>
  <w:style w:type="paragraph" w:styleId="ListContinue5">
    <w:name w:val="List Continue 5"/>
    <w:basedOn w:val="Normal"/>
    <w:semiHidden/>
    <w:rsid w:val="00251619"/>
    <w:pPr>
      <w:spacing w:after="120"/>
      <w:ind w:left="1415"/>
      <w:contextualSpacing/>
    </w:pPr>
    <w:rPr>
      <w:lang w:val="fr-FR"/>
    </w:rPr>
  </w:style>
  <w:style w:type="paragraph" w:styleId="ListNumber">
    <w:name w:val="List Number"/>
    <w:basedOn w:val="Normal"/>
    <w:semiHidden/>
    <w:rsid w:val="00251619"/>
    <w:pPr>
      <w:numPr>
        <w:numId w:val="46"/>
      </w:numPr>
      <w:contextualSpacing/>
    </w:pPr>
    <w:rPr>
      <w:lang w:val="fr-FR"/>
    </w:rPr>
  </w:style>
  <w:style w:type="paragraph" w:styleId="ListNumber2">
    <w:name w:val="List Number 2"/>
    <w:basedOn w:val="Normal"/>
    <w:semiHidden/>
    <w:rsid w:val="00251619"/>
    <w:pPr>
      <w:numPr>
        <w:numId w:val="47"/>
      </w:numPr>
      <w:contextualSpacing/>
    </w:pPr>
    <w:rPr>
      <w:lang w:val="fr-FR"/>
    </w:rPr>
  </w:style>
  <w:style w:type="paragraph" w:styleId="ListNumber3">
    <w:name w:val="List Number 3"/>
    <w:basedOn w:val="Normal"/>
    <w:semiHidden/>
    <w:rsid w:val="00251619"/>
    <w:pPr>
      <w:numPr>
        <w:numId w:val="48"/>
      </w:numPr>
      <w:contextualSpacing/>
    </w:pPr>
    <w:rPr>
      <w:lang w:val="fr-FR"/>
    </w:rPr>
  </w:style>
  <w:style w:type="paragraph" w:styleId="ListNumber4">
    <w:name w:val="List Number 4"/>
    <w:basedOn w:val="Normal"/>
    <w:semiHidden/>
    <w:rsid w:val="00251619"/>
    <w:pPr>
      <w:numPr>
        <w:numId w:val="49"/>
      </w:numPr>
      <w:contextualSpacing/>
    </w:pPr>
    <w:rPr>
      <w:lang w:val="fr-FR"/>
    </w:rPr>
  </w:style>
  <w:style w:type="paragraph" w:styleId="ListNumber5">
    <w:name w:val="List Number 5"/>
    <w:basedOn w:val="Normal"/>
    <w:semiHidden/>
    <w:rsid w:val="00251619"/>
    <w:pPr>
      <w:numPr>
        <w:numId w:val="50"/>
      </w:numPr>
      <w:contextualSpacing/>
    </w:pPr>
    <w:rPr>
      <w:lang w:val="fr-FR"/>
    </w:rPr>
  </w:style>
  <w:style w:type="paragraph" w:styleId="MacroText">
    <w:name w:val="macro"/>
    <w:link w:val="MacroTextChar"/>
    <w:semiHidden/>
    <w:rsid w:val="00251619"/>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rPr>
  </w:style>
  <w:style w:type="character" w:customStyle="1" w:styleId="MacroTextChar">
    <w:name w:val="Macro Text Char"/>
    <w:basedOn w:val="DefaultParagraphFont"/>
    <w:link w:val="MacroText"/>
    <w:semiHidden/>
    <w:rsid w:val="00E451B8"/>
    <w:rPr>
      <w:rFonts w:ascii="Consolas" w:eastAsia="Times New Roman" w:hAnsi="Consolas"/>
      <w:lang w:eastAsia="en-US"/>
    </w:rPr>
  </w:style>
  <w:style w:type="paragraph" w:customStyle="1" w:styleId="MessageHeader1">
    <w:name w:val="Message Header1"/>
    <w:basedOn w:val="Normal"/>
    <w:next w:val="MessageHeader"/>
    <w:link w:val="MessageHeaderChar"/>
    <w:semiHidden/>
    <w:rsid w:val="00251619"/>
    <w:pPr>
      <w:pBdr>
        <w:top w:val="single" w:sz="6" w:space="1" w:color="auto"/>
        <w:left w:val="single" w:sz="6" w:space="1" w:color="auto"/>
        <w:bottom w:val="single" w:sz="6" w:space="1" w:color="auto"/>
        <w:right w:val="single" w:sz="6" w:space="1" w:color="auto"/>
      </w:pBdr>
      <w:shd w:val="pct20" w:color="auto" w:fill="auto"/>
      <w:ind w:left="1134" w:hanging="1134"/>
    </w:pPr>
    <w:rPr>
      <w:rFonts w:ascii="Calibri Light" w:eastAsia="DengXian Light" w:hAnsi="Calibri Light"/>
      <w:sz w:val="24"/>
      <w:szCs w:val="24"/>
      <w:lang w:val="fr-FR"/>
    </w:rPr>
  </w:style>
  <w:style w:type="character" w:customStyle="1" w:styleId="MessageHeaderChar">
    <w:name w:val="Message Header Char"/>
    <w:basedOn w:val="DefaultParagraphFont"/>
    <w:link w:val="MessageHeader1"/>
    <w:semiHidden/>
    <w:rsid w:val="00E451B8"/>
    <w:rPr>
      <w:rFonts w:ascii="Calibri Light" w:eastAsia="DengXian Light" w:hAnsi="Calibri Light"/>
      <w:sz w:val="24"/>
      <w:szCs w:val="24"/>
      <w:shd w:val="pct20" w:color="auto" w:fill="auto"/>
      <w:lang w:eastAsia="en-US"/>
    </w:rPr>
  </w:style>
  <w:style w:type="paragraph" w:styleId="NormalIndent">
    <w:name w:val="Normal Indent"/>
    <w:basedOn w:val="Normal"/>
    <w:semiHidden/>
    <w:rsid w:val="00251619"/>
    <w:pPr>
      <w:ind w:left="720"/>
    </w:pPr>
    <w:rPr>
      <w:lang w:val="fr-FR"/>
    </w:rPr>
  </w:style>
  <w:style w:type="paragraph" w:styleId="NoteHeading">
    <w:name w:val="Note Heading"/>
    <w:basedOn w:val="Normal"/>
    <w:next w:val="Normal"/>
    <w:link w:val="NoteHeadingChar"/>
    <w:semiHidden/>
    <w:rsid w:val="00251619"/>
    <w:rPr>
      <w:lang w:val="fr-FR"/>
    </w:rPr>
  </w:style>
  <w:style w:type="character" w:customStyle="1" w:styleId="NoteHeadingChar">
    <w:name w:val="Note Heading Char"/>
    <w:basedOn w:val="DefaultParagraphFont"/>
    <w:link w:val="NoteHeading"/>
    <w:semiHidden/>
    <w:rsid w:val="00E451B8"/>
    <w:rPr>
      <w:rFonts w:eastAsia="Times New Roman"/>
      <w:lang w:eastAsia="en-US"/>
    </w:rPr>
  </w:style>
  <w:style w:type="paragraph" w:styleId="PlainText">
    <w:name w:val="Plain Text"/>
    <w:basedOn w:val="Normal"/>
    <w:link w:val="PlainTextChar"/>
    <w:semiHidden/>
    <w:rsid w:val="00251619"/>
    <w:rPr>
      <w:rFonts w:ascii="Consolas" w:hAnsi="Consolas"/>
      <w:sz w:val="21"/>
      <w:szCs w:val="21"/>
      <w:lang w:val="fr-FR"/>
    </w:rPr>
  </w:style>
  <w:style w:type="character" w:customStyle="1" w:styleId="PlainTextChar">
    <w:name w:val="Plain Text Char"/>
    <w:basedOn w:val="DefaultParagraphFont"/>
    <w:link w:val="PlainText"/>
    <w:semiHidden/>
    <w:rsid w:val="00E451B8"/>
    <w:rPr>
      <w:rFonts w:ascii="Consolas" w:eastAsia="Times New Roman" w:hAnsi="Consolas"/>
      <w:sz w:val="21"/>
      <w:szCs w:val="21"/>
      <w:lang w:eastAsia="en-US"/>
    </w:rPr>
  </w:style>
  <w:style w:type="paragraph" w:customStyle="1" w:styleId="Quote1">
    <w:name w:val="Quote1"/>
    <w:basedOn w:val="Normal"/>
    <w:next w:val="Normal"/>
    <w:uiPriority w:val="29"/>
    <w:semiHidden/>
    <w:qFormat/>
    <w:rsid w:val="00251619"/>
    <w:pPr>
      <w:spacing w:before="200" w:after="160"/>
      <w:ind w:left="864" w:right="864"/>
      <w:jc w:val="center"/>
    </w:pPr>
    <w:rPr>
      <w:i/>
      <w:iCs/>
      <w:color w:val="404040"/>
      <w:lang w:val="fr-FR"/>
    </w:rPr>
  </w:style>
  <w:style w:type="character" w:customStyle="1" w:styleId="QuoteChar">
    <w:name w:val="Quote Char"/>
    <w:basedOn w:val="DefaultParagraphFont"/>
    <w:link w:val="Quote"/>
    <w:uiPriority w:val="29"/>
    <w:semiHidden/>
    <w:rsid w:val="00E451B8"/>
    <w:rPr>
      <w:i/>
      <w:iCs/>
      <w:color w:val="404040"/>
      <w:lang w:eastAsia="en-US"/>
    </w:rPr>
  </w:style>
  <w:style w:type="paragraph" w:styleId="Salutation">
    <w:name w:val="Salutation"/>
    <w:basedOn w:val="Normal"/>
    <w:next w:val="Normal"/>
    <w:link w:val="SalutationChar"/>
    <w:semiHidden/>
    <w:rsid w:val="00251619"/>
    <w:rPr>
      <w:lang w:val="fr-FR"/>
    </w:rPr>
  </w:style>
  <w:style w:type="character" w:customStyle="1" w:styleId="SalutationChar">
    <w:name w:val="Salutation Char"/>
    <w:basedOn w:val="DefaultParagraphFont"/>
    <w:link w:val="Salutation"/>
    <w:semiHidden/>
    <w:rsid w:val="00E451B8"/>
    <w:rPr>
      <w:rFonts w:eastAsia="Times New Roman"/>
      <w:lang w:eastAsia="en-US"/>
    </w:rPr>
  </w:style>
  <w:style w:type="paragraph" w:styleId="Signature">
    <w:name w:val="Signature"/>
    <w:basedOn w:val="Normal"/>
    <w:link w:val="SignatureChar"/>
    <w:semiHidden/>
    <w:rsid w:val="00251619"/>
    <w:pPr>
      <w:ind w:left="4252"/>
    </w:pPr>
    <w:rPr>
      <w:lang w:val="fr-FR"/>
    </w:rPr>
  </w:style>
  <w:style w:type="character" w:customStyle="1" w:styleId="SignatureChar">
    <w:name w:val="Signature Char"/>
    <w:basedOn w:val="DefaultParagraphFont"/>
    <w:link w:val="Signature"/>
    <w:semiHidden/>
    <w:rsid w:val="00E451B8"/>
    <w:rPr>
      <w:rFonts w:eastAsia="Times New Roman"/>
      <w:lang w:eastAsia="en-US"/>
    </w:rPr>
  </w:style>
  <w:style w:type="paragraph" w:styleId="TableofAuthorities">
    <w:name w:val="table of authorities"/>
    <w:basedOn w:val="Normal"/>
    <w:next w:val="Normal"/>
    <w:semiHidden/>
    <w:rsid w:val="00251619"/>
    <w:pPr>
      <w:tabs>
        <w:tab w:val="clear" w:pos="1247"/>
        <w:tab w:val="clear" w:pos="1814"/>
        <w:tab w:val="clear" w:pos="2381"/>
        <w:tab w:val="clear" w:pos="2948"/>
        <w:tab w:val="clear" w:pos="3515"/>
      </w:tabs>
      <w:ind w:left="200" w:hanging="200"/>
    </w:pPr>
    <w:rPr>
      <w:lang w:val="fr-FR"/>
    </w:rPr>
  </w:style>
  <w:style w:type="paragraph" w:customStyle="1" w:styleId="Title1">
    <w:name w:val="Title1"/>
    <w:basedOn w:val="Normal"/>
    <w:next w:val="Normal"/>
    <w:semiHidden/>
    <w:qFormat/>
    <w:rsid w:val="00251619"/>
    <w:pPr>
      <w:contextualSpacing/>
    </w:pPr>
    <w:rPr>
      <w:rFonts w:ascii="Calibri Light" w:eastAsia="DengXian Light" w:hAnsi="Calibri Light"/>
      <w:spacing w:val="-10"/>
      <w:kern w:val="28"/>
      <w:sz w:val="56"/>
      <w:szCs w:val="56"/>
      <w:lang w:val="fr-FR"/>
    </w:rPr>
  </w:style>
  <w:style w:type="character" w:customStyle="1" w:styleId="TitleChar">
    <w:name w:val="Title Char"/>
    <w:basedOn w:val="DefaultParagraphFont"/>
    <w:link w:val="Title"/>
    <w:semiHidden/>
    <w:rsid w:val="00E451B8"/>
    <w:rPr>
      <w:rFonts w:ascii="Calibri Light" w:eastAsia="DengXian Light" w:hAnsi="Calibri Light"/>
      <w:spacing w:val="-10"/>
      <w:kern w:val="28"/>
      <w:sz w:val="56"/>
      <w:szCs w:val="56"/>
      <w:lang w:eastAsia="en-US"/>
    </w:rPr>
  </w:style>
  <w:style w:type="paragraph" w:customStyle="1" w:styleId="TOAHeading1">
    <w:name w:val="TOA Heading1"/>
    <w:basedOn w:val="Normal"/>
    <w:next w:val="Normal"/>
    <w:semiHidden/>
    <w:rsid w:val="00251619"/>
    <w:pPr>
      <w:spacing w:before="120"/>
    </w:pPr>
    <w:rPr>
      <w:rFonts w:ascii="Calibri Light" w:eastAsia="DengXian Light" w:hAnsi="Calibri Light"/>
      <w:b/>
      <w:bCs/>
      <w:sz w:val="24"/>
      <w:szCs w:val="24"/>
      <w:lang w:val="fr-FR"/>
    </w:rPr>
  </w:style>
  <w:style w:type="paragraph" w:customStyle="1" w:styleId="TOCHeading1">
    <w:name w:val="TOC Heading1"/>
    <w:basedOn w:val="Heading1"/>
    <w:next w:val="Normal"/>
    <w:uiPriority w:val="39"/>
    <w:semiHidden/>
    <w:qFormat/>
    <w:rsid w:val="00251619"/>
    <w:pPr>
      <w:keepLines/>
      <w:numPr>
        <w:numId w:val="0"/>
      </w:numPr>
      <w:spacing w:after="0"/>
      <w:outlineLvl w:val="9"/>
    </w:pPr>
    <w:rPr>
      <w:rFonts w:ascii="Calibri Light" w:eastAsia="DengXian Light" w:hAnsi="Calibri Light"/>
      <w:b w:val="0"/>
      <w:color w:val="2F5496"/>
      <w:sz w:val="32"/>
      <w:szCs w:val="32"/>
      <w:lang w:val="fr-FR"/>
    </w:rPr>
  </w:style>
  <w:style w:type="table" w:customStyle="1" w:styleId="TableGrid11">
    <w:name w:val="Table Grid11"/>
    <w:basedOn w:val="TableNormal"/>
    <w:next w:val="TableGrid"/>
    <w:uiPriority w:val="59"/>
    <w:rsid w:val="00251619"/>
    <w:rPr>
      <w:rFonts w:ascii="Calibri" w:eastAsia="Calibri" w:hAnsi="Calibri" w:cs="Arial"/>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251619"/>
    <w:rPr>
      <w:rFonts w:ascii="Calibri" w:eastAsia="Calibri" w:hAnsi="Calibri" w:cs="Arial"/>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251619"/>
    <w:rPr>
      <w:rFonts w:ascii="Calibri" w:eastAsia="Calibri" w:hAnsi="Calibri" w:cs="Arial"/>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251619"/>
    <w:rPr>
      <w:rFonts w:ascii="Calibri" w:eastAsia="Calibri" w:hAnsi="Calibri" w:cs="Arial"/>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251619"/>
    <w:rPr>
      <w:rFonts w:ascii="Calibri" w:eastAsia="Calibri" w:hAnsi="Calibri" w:cs="Arial"/>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39"/>
    <w:rsid w:val="00251619"/>
    <w:rPr>
      <w:rFonts w:ascii="Calibri" w:eastAsia="Calibri" w:hAnsi="Calibri" w:cs="Arial"/>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Normal"/>
    <w:semiHidden/>
    <w:rsid w:val="00251619"/>
    <w:pPr>
      <w:tabs>
        <w:tab w:val="clear" w:pos="1247"/>
        <w:tab w:val="clear" w:pos="1814"/>
        <w:tab w:val="clear" w:pos="2381"/>
        <w:tab w:val="clear" w:pos="2948"/>
        <w:tab w:val="clear" w:pos="3515"/>
      </w:tabs>
      <w:spacing w:before="100" w:beforeAutospacing="1" w:after="100" w:afterAutospacing="1"/>
    </w:pPr>
    <w:rPr>
      <w:sz w:val="24"/>
      <w:szCs w:val="24"/>
      <w:lang w:val="en-CA"/>
    </w:rPr>
  </w:style>
  <w:style w:type="character" w:customStyle="1" w:styleId="normaltextrun">
    <w:name w:val="normaltextrun"/>
    <w:basedOn w:val="DefaultParagraphFont"/>
    <w:semiHidden/>
    <w:rsid w:val="00251619"/>
  </w:style>
  <w:style w:type="character" w:customStyle="1" w:styleId="eop">
    <w:name w:val="eop"/>
    <w:basedOn w:val="DefaultParagraphFont"/>
    <w:semiHidden/>
    <w:rsid w:val="00251619"/>
  </w:style>
  <w:style w:type="table" w:customStyle="1" w:styleId="TableGrid7">
    <w:name w:val="Table Grid7"/>
    <w:basedOn w:val="TableNormal"/>
    <w:next w:val="TableGrid"/>
    <w:uiPriority w:val="59"/>
    <w:rsid w:val="00251619"/>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251619"/>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semiHidden/>
    <w:qFormat/>
    <w:rsid w:val="00251619"/>
    <w:pPr>
      <w:numPr>
        <w:ilvl w:val="1"/>
      </w:numPr>
      <w:tabs>
        <w:tab w:val="clear" w:pos="1247"/>
        <w:tab w:val="clear" w:pos="1814"/>
        <w:tab w:val="clear" w:pos="2381"/>
        <w:tab w:val="clear" w:pos="2948"/>
        <w:tab w:val="clear" w:pos="3515"/>
      </w:tabs>
      <w:spacing w:after="160"/>
    </w:pPr>
    <w:rPr>
      <w:rFonts w:ascii="Calibri Light" w:eastAsia="DengXian Light" w:hAnsi="Calibri Light"/>
      <w:i/>
      <w:iCs/>
      <w:color w:val="4472C4"/>
      <w:spacing w:val="15"/>
      <w:sz w:val="24"/>
      <w:szCs w:val="24"/>
      <w:lang w:val="fr-FR"/>
    </w:rPr>
  </w:style>
  <w:style w:type="character" w:customStyle="1" w:styleId="SubtitleChar1">
    <w:name w:val="Subtitle Char1"/>
    <w:basedOn w:val="DefaultParagraphFont"/>
    <w:semiHidden/>
    <w:rsid w:val="00251619"/>
    <w:rPr>
      <w:rFonts w:asciiTheme="minorHAnsi" w:eastAsiaTheme="minorEastAsia" w:hAnsiTheme="minorHAnsi" w:cstheme="minorBidi"/>
      <w:color w:val="5A5A5A" w:themeColor="text1" w:themeTint="A5"/>
      <w:spacing w:val="15"/>
      <w:sz w:val="22"/>
      <w:szCs w:val="22"/>
      <w:lang w:val="en-GB" w:eastAsia="en-US"/>
    </w:rPr>
  </w:style>
  <w:style w:type="paragraph" w:styleId="BlockText">
    <w:name w:val="Block Text"/>
    <w:basedOn w:val="Normal"/>
    <w:semiHidden/>
    <w:rsid w:val="00251619"/>
    <w:pPr>
      <w:pBdr>
        <w:top w:val="single" w:sz="2" w:space="10" w:color="4F81BD" w:themeColor="accent1"/>
        <w:left w:val="single" w:sz="2" w:space="10" w:color="4F81BD" w:themeColor="accent1"/>
        <w:bottom w:val="single" w:sz="2" w:space="10" w:color="4F81BD" w:themeColor="accent1"/>
        <w:right w:val="single" w:sz="2" w:space="10" w:color="4F81BD" w:themeColor="accent1"/>
      </w:pBdr>
      <w:tabs>
        <w:tab w:val="clear" w:pos="1247"/>
        <w:tab w:val="clear" w:pos="1814"/>
        <w:tab w:val="clear" w:pos="2381"/>
        <w:tab w:val="clear" w:pos="2948"/>
        <w:tab w:val="clear" w:pos="3515"/>
      </w:tabs>
      <w:ind w:left="1152" w:right="1152"/>
    </w:pPr>
    <w:rPr>
      <w:rFonts w:asciiTheme="minorHAnsi" w:eastAsiaTheme="minorEastAsia" w:hAnsiTheme="minorHAnsi" w:cstheme="minorBidi"/>
      <w:i/>
      <w:iCs/>
      <w:color w:val="4F81BD" w:themeColor="accent1"/>
      <w:lang w:eastAsia="zh-CN"/>
    </w:rPr>
  </w:style>
  <w:style w:type="paragraph" w:styleId="EnvelopeAddress">
    <w:name w:val="envelope address"/>
    <w:basedOn w:val="Normal"/>
    <w:semiHidden/>
    <w:rsid w:val="00251619"/>
    <w:pPr>
      <w:framePr w:w="7920" w:h="1980" w:hRule="exact" w:hSpace="180" w:wrap="auto" w:hAnchor="page" w:xAlign="center" w:yAlign="bottom"/>
      <w:tabs>
        <w:tab w:val="clear" w:pos="1247"/>
        <w:tab w:val="clear" w:pos="1814"/>
        <w:tab w:val="clear" w:pos="2381"/>
        <w:tab w:val="clear" w:pos="2948"/>
        <w:tab w:val="clear" w:pos="3515"/>
      </w:tabs>
      <w:ind w:left="2880"/>
    </w:pPr>
    <w:rPr>
      <w:rFonts w:asciiTheme="majorHAnsi" w:eastAsiaTheme="majorEastAsia" w:hAnsiTheme="majorHAnsi" w:cstheme="majorBidi"/>
      <w:sz w:val="24"/>
      <w:szCs w:val="24"/>
      <w:lang w:eastAsia="zh-CN"/>
    </w:rPr>
  </w:style>
  <w:style w:type="paragraph" w:styleId="EnvelopeReturn">
    <w:name w:val="envelope return"/>
    <w:basedOn w:val="Normal"/>
    <w:semiHidden/>
    <w:rsid w:val="00251619"/>
    <w:pPr>
      <w:tabs>
        <w:tab w:val="clear" w:pos="1247"/>
        <w:tab w:val="clear" w:pos="1814"/>
        <w:tab w:val="clear" w:pos="2381"/>
        <w:tab w:val="clear" w:pos="2948"/>
        <w:tab w:val="clear" w:pos="3515"/>
      </w:tabs>
    </w:pPr>
    <w:rPr>
      <w:rFonts w:asciiTheme="majorHAnsi" w:eastAsiaTheme="majorEastAsia" w:hAnsiTheme="majorHAnsi" w:cstheme="majorBidi"/>
      <w:lang w:eastAsia="zh-CN"/>
    </w:rPr>
  </w:style>
  <w:style w:type="paragraph" w:styleId="IntenseQuote">
    <w:name w:val="Intense Quote"/>
    <w:basedOn w:val="Normal"/>
    <w:next w:val="Normal"/>
    <w:link w:val="IntenseQuoteChar"/>
    <w:uiPriority w:val="30"/>
    <w:semiHidden/>
    <w:qFormat/>
    <w:rsid w:val="00251619"/>
    <w:pPr>
      <w:pBdr>
        <w:top w:val="single" w:sz="4" w:space="10" w:color="4F81BD" w:themeColor="accent1"/>
        <w:bottom w:val="single" w:sz="4" w:space="10" w:color="4F81BD" w:themeColor="accent1"/>
      </w:pBdr>
      <w:tabs>
        <w:tab w:val="clear" w:pos="1247"/>
        <w:tab w:val="clear" w:pos="1814"/>
        <w:tab w:val="clear" w:pos="2381"/>
        <w:tab w:val="clear" w:pos="2948"/>
        <w:tab w:val="clear" w:pos="3515"/>
      </w:tabs>
      <w:spacing w:before="360" w:after="360"/>
      <w:ind w:left="864" w:right="864"/>
      <w:jc w:val="center"/>
    </w:pPr>
    <w:rPr>
      <w:rFonts w:eastAsia="SimSun"/>
      <w:i/>
      <w:iCs/>
      <w:color w:val="4472C4"/>
      <w:lang w:val="fr-FR"/>
    </w:rPr>
  </w:style>
  <w:style w:type="character" w:customStyle="1" w:styleId="IntenseQuoteChar1">
    <w:name w:val="Intense Quote Char1"/>
    <w:basedOn w:val="DefaultParagraphFont"/>
    <w:uiPriority w:val="30"/>
    <w:semiHidden/>
    <w:rsid w:val="00251619"/>
    <w:rPr>
      <w:rFonts w:eastAsia="Times New Roman"/>
      <w:i/>
      <w:iCs/>
      <w:color w:val="4F81BD" w:themeColor="accent1"/>
      <w:lang w:val="en-GB" w:eastAsia="en-US"/>
    </w:rPr>
  </w:style>
  <w:style w:type="paragraph" w:styleId="MessageHeader">
    <w:name w:val="Message Header"/>
    <w:basedOn w:val="Normal"/>
    <w:link w:val="MessageHeaderChar1"/>
    <w:semiHidden/>
    <w:rsid w:val="00251619"/>
    <w:pPr>
      <w:pBdr>
        <w:top w:val="single" w:sz="6" w:space="1" w:color="auto"/>
        <w:left w:val="single" w:sz="6" w:space="1" w:color="auto"/>
        <w:bottom w:val="single" w:sz="6" w:space="1" w:color="auto"/>
        <w:right w:val="single" w:sz="6" w:space="1" w:color="auto"/>
      </w:pBdr>
      <w:shd w:val="pct20" w:color="auto" w:fill="auto"/>
      <w:tabs>
        <w:tab w:val="clear" w:pos="1247"/>
        <w:tab w:val="clear" w:pos="1814"/>
        <w:tab w:val="clear" w:pos="2381"/>
        <w:tab w:val="clear" w:pos="2948"/>
        <w:tab w:val="clear" w:pos="3515"/>
      </w:tabs>
      <w:ind w:left="1134" w:hanging="1134"/>
    </w:pPr>
    <w:rPr>
      <w:rFonts w:asciiTheme="majorHAnsi" w:eastAsiaTheme="majorEastAsia" w:hAnsiTheme="majorHAnsi" w:cstheme="majorBidi"/>
      <w:sz w:val="24"/>
      <w:szCs w:val="24"/>
      <w:lang w:eastAsia="zh-CN"/>
    </w:rPr>
  </w:style>
  <w:style w:type="character" w:customStyle="1" w:styleId="MessageHeaderChar1">
    <w:name w:val="Message Header Char1"/>
    <w:basedOn w:val="DefaultParagraphFont"/>
    <w:link w:val="MessageHeader"/>
    <w:semiHidden/>
    <w:rsid w:val="00E451B8"/>
    <w:rPr>
      <w:rFonts w:asciiTheme="majorHAnsi" w:eastAsiaTheme="majorEastAsia" w:hAnsiTheme="majorHAnsi" w:cstheme="majorBidi"/>
      <w:sz w:val="24"/>
      <w:szCs w:val="24"/>
      <w:shd w:val="pct20" w:color="auto" w:fill="auto"/>
      <w:lang w:val="en-GB"/>
    </w:rPr>
  </w:style>
  <w:style w:type="paragraph" w:styleId="Quote">
    <w:name w:val="Quote"/>
    <w:basedOn w:val="Normal"/>
    <w:next w:val="Normal"/>
    <w:link w:val="QuoteChar"/>
    <w:uiPriority w:val="29"/>
    <w:semiHidden/>
    <w:qFormat/>
    <w:rsid w:val="00251619"/>
    <w:pPr>
      <w:tabs>
        <w:tab w:val="clear" w:pos="1247"/>
        <w:tab w:val="clear" w:pos="1814"/>
        <w:tab w:val="clear" w:pos="2381"/>
        <w:tab w:val="clear" w:pos="2948"/>
        <w:tab w:val="clear" w:pos="3515"/>
      </w:tabs>
      <w:spacing w:before="200" w:after="160"/>
      <w:ind w:left="864" w:right="864"/>
      <w:jc w:val="center"/>
    </w:pPr>
    <w:rPr>
      <w:rFonts w:eastAsia="SimSun"/>
      <w:i/>
      <w:iCs/>
      <w:color w:val="404040"/>
      <w:lang w:val="fr-FR"/>
    </w:rPr>
  </w:style>
  <w:style w:type="character" w:customStyle="1" w:styleId="QuoteChar1">
    <w:name w:val="Quote Char1"/>
    <w:basedOn w:val="DefaultParagraphFont"/>
    <w:uiPriority w:val="29"/>
    <w:semiHidden/>
    <w:rsid w:val="00251619"/>
    <w:rPr>
      <w:rFonts w:eastAsia="Times New Roman"/>
      <w:i/>
      <w:iCs/>
      <w:color w:val="404040" w:themeColor="text1" w:themeTint="BF"/>
      <w:lang w:val="en-GB" w:eastAsia="en-US"/>
    </w:rPr>
  </w:style>
  <w:style w:type="paragraph" w:styleId="Title">
    <w:name w:val="Title"/>
    <w:basedOn w:val="Normal"/>
    <w:next w:val="Normal"/>
    <w:link w:val="TitleChar"/>
    <w:semiHidden/>
    <w:qFormat/>
    <w:rsid w:val="00251619"/>
    <w:pPr>
      <w:tabs>
        <w:tab w:val="clear" w:pos="1247"/>
        <w:tab w:val="clear" w:pos="1814"/>
        <w:tab w:val="clear" w:pos="2381"/>
        <w:tab w:val="clear" w:pos="2948"/>
        <w:tab w:val="clear" w:pos="3515"/>
      </w:tabs>
      <w:contextualSpacing/>
    </w:pPr>
    <w:rPr>
      <w:rFonts w:ascii="Calibri Light" w:eastAsia="DengXian Light" w:hAnsi="Calibri Light"/>
      <w:spacing w:val="-10"/>
      <w:kern w:val="28"/>
      <w:sz w:val="56"/>
      <w:szCs w:val="56"/>
      <w:lang w:val="fr-FR"/>
    </w:rPr>
  </w:style>
  <w:style w:type="character" w:customStyle="1" w:styleId="TitleChar1">
    <w:name w:val="Title Char1"/>
    <w:basedOn w:val="DefaultParagraphFont"/>
    <w:semiHidden/>
    <w:rsid w:val="00251619"/>
    <w:rPr>
      <w:rFonts w:asciiTheme="majorHAnsi" w:eastAsiaTheme="majorEastAsia" w:hAnsiTheme="majorHAnsi" w:cstheme="majorBidi"/>
      <w:spacing w:val="-10"/>
      <w:kern w:val="28"/>
      <w:sz w:val="56"/>
      <w:szCs w:val="56"/>
      <w:lang w:val="en-GB" w:eastAsia="en-US"/>
    </w:rPr>
  </w:style>
  <w:style w:type="table" w:customStyle="1" w:styleId="TableGrid9">
    <w:name w:val="Table Grid9"/>
    <w:basedOn w:val="TableNormal"/>
    <w:next w:val="TableGrid"/>
    <w:rsid w:val="00251619"/>
    <w:pPr>
      <w:spacing w:after="120" w:line="264" w:lineRule="auto"/>
    </w:pPr>
    <w:rPr>
      <w:rFonts w:ascii="Calibri" w:eastAsia="DengXian" w:hAnsi="Calibri" w:cs="Arial"/>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semiHidden/>
    <w:rsid w:val="00E55247"/>
    <w:pPr>
      <w:tabs>
        <w:tab w:val="clear" w:pos="1247"/>
        <w:tab w:val="clear" w:pos="1814"/>
        <w:tab w:val="clear" w:pos="2381"/>
        <w:tab w:val="clear" w:pos="2948"/>
        <w:tab w:val="clear" w:pos="3515"/>
      </w:tabs>
      <w:spacing w:after="160" w:line="240" w:lineRule="exact"/>
      <w:jc w:val="both"/>
    </w:pPr>
    <w:rPr>
      <w:rFonts w:eastAsia="SimSun"/>
      <w:szCs w:val="18"/>
      <w:vertAlign w:val="superscript"/>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minamataconvention.org/system/files/webform/reporting_system_2020/209/rapport-inventaire.pdf" TargetMode="External"/><Relationship Id="rId3" Type="http://schemas.openxmlformats.org/officeDocument/2006/relationships/customXml" Target="../customXml/item3.xml"/><Relationship Id="rId21" Type="http://schemas.openxmlformats.org/officeDocument/2006/relationships/hyperlink" Target="https://www.minamataconvention.org/system/files/webform/reporting_system_2020/280/7.4.a.-informe_plan-mapevf.pdf"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minamataconvention.org/system/files/webform/reporting_system_2020/253/plan-de-accion-nacional-en-paraguay-202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inamataconvention.org/system/files/webform/reporting_system_2020/414/nap-report-final--eswatini.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minamataconvention.org/system/files/webform/reporting_system_2020/192/burundi-asgm-nap-201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GATHU\Downloads\PlainPage_EN(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8" ma:contentTypeDescription="Create a new document." ma:contentTypeScope="" ma:versionID="9e5c6676b180f21e4c1a8844c1b6bda2">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fd94b1baedb7419ee7fd5e75abef190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CE2D0D-304F-4D5F-8DA2-DBF59AB9E4EC}">
  <ds:schemaRefs>
    <ds:schemaRef ds:uri="http://schemas.openxmlformats.org/officeDocument/2006/bibliography"/>
  </ds:schemaRefs>
</ds:datastoreItem>
</file>

<file path=customXml/itemProps2.xml><?xml version="1.0" encoding="utf-8"?>
<ds:datastoreItem xmlns:ds="http://schemas.openxmlformats.org/officeDocument/2006/customXml" ds:itemID="{C692DACA-6EB6-4F76-A688-787EADF6D421}">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3.xml><?xml version="1.0" encoding="utf-8"?>
<ds:datastoreItem xmlns:ds="http://schemas.openxmlformats.org/officeDocument/2006/customXml" ds:itemID="{6840362A-3EB0-4F16-A636-13A68E2CB392}">
  <ds:schemaRefs>
    <ds:schemaRef ds:uri="http://schemas.microsoft.com/sharepoint/v3/contenttype/forms"/>
  </ds:schemaRefs>
</ds:datastoreItem>
</file>

<file path=customXml/itemProps4.xml><?xml version="1.0" encoding="utf-8"?>
<ds:datastoreItem xmlns:ds="http://schemas.openxmlformats.org/officeDocument/2006/customXml" ds:itemID="{87394F11-0111-4697-9F38-B62F54BE07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PlainPage_EN(1).dotm</Template>
  <TotalTime>12</TotalTime>
  <Pages>45</Pages>
  <Words>19248</Words>
  <Characters>109715</Characters>
  <Application>Microsoft Office Word</Application>
  <DocSecurity>0</DocSecurity>
  <Lines>914</Lines>
  <Paragraphs>257</Paragraphs>
  <ScaleCrop>false</ScaleCrop>
  <HeadingPairs>
    <vt:vector size="2" baseType="variant">
      <vt:variant>
        <vt:lpstr>Title</vt:lpstr>
      </vt:variant>
      <vt:variant>
        <vt:i4>1</vt:i4>
      </vt:variant>
    </vt:vector>
  </HeadingPairs>
  <TitlesOfParts>
    <vt:vector size="1" baseType="lpstr">
      <vt:lpstr>NATIONS UNIES</vt:lpstr>
    </vt:vector>
  </TitlesOfParts>
  <Company/>
  <LinksUpToDate>false</LinksUpToDate>
  <CharactersWithSpaces>128706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Veronica  Gathu</dc:creator>
  <cp:keywords>EN</cp:keywords>
  <dc:description/>
  <cp:lastModifiedBy>My Linh Doan</cp:lastModifiedBy>
  <cp:revision>8</cp:revision>
  <cp:lastPrinted>2023-09-04T05:52:00Z</cp:lastPrinted>
  <dcterms:created xsi:type="dcterms:W3CDTF">2023-09-01T11:51:00Z</dcterms:created>
  <dcterms:modified xsi:type="dcterms:W3CDTF">2023-09-22T12:39:00Z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MediaServiceImageTags">
    <vt:lpwstr/>
  </property>
  <property fmtid="{D5CDD505-2E9C-101B-9397-08002B2CF9AE}" pid="4" name="Order">
    <vt:r8>22800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UNONDCSTES-Language">
    <vt:lpwstr>EN</vt:lpwstr>
  </property>
  <property fmtid="{D5CDD505-2E9C-101B-9397-08002B2CF9AE}" pid="12" name="UNONDCSTES-Category">
    <vt:lpwstr>UNEP-MC-COP</vt:lpwstr>
  </property>
  <property fmtid="{D5CDD505-2E9C-101B-9397-08002B2CF9AE}" pid="13" name="UNONDCSTES-Generator">
    <vt:lpwstr>0</vt:lpwstr>
  </property>
  <property fmtid="{D5CDD505-2E9C-101B-9397-08002B2CF9AE}" pid="14" name="UNONDCSTES-LangDistr">
    <vt:lpwstr>EN_AR-CH-EN-FR-RU-SP</vt:lpwstr>
  </property>
  <property fmtid="{D5CDD505-2E9C-101B-9397-08002B2CF9AE}" pid="15" name="UNONDCSTES-NoSymbol">
    <vt:lpwstr>1</vt:lpwstr>
  </property>
  <property fmtid="{D5CDD505-2E9C-101B-9397-08002B2CF9AE}" pid="16" name="UNONDCSTES-Data">
    <vt:lpwstr>2023-UNEP-MC-COP-5_EN.docx</vt:lpwstr>
  </property>
</Properties>
</file>