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424CD9" w:rsidRPr="00424CD9" w14:paraId="294D6340" w14:textId="77777777" w:rsidTr="00BF0994">
        <w:trPr>
          <w:trHeight w:val="850"/>
        </w:trPr>
        <w:tc>
          <w:tcPr>
            <w:tcW w:w="1559" w:type="dxa"/>
            <w:shd w:val="clear" w:color="auto" w:fill="auto"/>
          </w:tcPr>
          <w:p w14:paraId="0650CF29" w14:textId="6E7B6BD1" w:rsidR="00424CD9" w:rsidRPr="00424CD9" w:rsidRDefault="00424CD9" w:rsidP="00BF0994">
            <w:pPr>
              <w:pStyle w:val="AUnitedNations"/>
            </w:pPr>
            <w:r w:rsidRPr="00424CD9">
              <w:t xml:space="preserve">UNITED </w:t>
            </w:r>
            <w:r w:rsidRPr="00424CD9">
              <w:br/>
              <w:t>NATIONS</w:t>
            </w:r>
          </w:p>
        </w:tc>
        <w:tc>
          <w:tcPr>
            <w:tcW w:w="6520" w:type="dxa"/>
            <w:shd w:val="clear" w:color="auto" w:fill="auto"/>
          </w:tcPr>
          <w:p w14:paraId="6528151C" w14:textId="20329AF3" w:rsidR="00424CD9" w:rsidRPr="00424CD9" w:rsidRDefault="00424CD9" w:rsidP="00BF0994">
            <w:pPr>
              <w:pStyle w:val="Normal-pool"/>
            </w:pPr>
            <w:r w:rsidRPr="00424CD9">
              <w:rPr>
                <w:noProof/>
              </w:rPr>
              <w:drawing>
                <wp:anchor distT="0" distB="0" distL="114300" distR="114300" simplePos="0" relativeHeight="251658240" behindDoc="0" locked="0" layoutInCell="1" allowOverlap="1" wp14:anchorId="506F1F43" wp14:editId="5B78F453">
                  <wp:simplePos x="0" y="0"/>
                  <wp:positionH relativeFrom="column">
                    <wp:posOffset>-3175</wp:posOffset>
                  </wp:positionH>
                  <wp:positionV relativeFrom="paragraph">
                    <wp:posOffset>1905</wp:posOffset>
                  </wp:positionV>
                  <wp:extent cx="1269153" cy="573559"/>
                  <wp:effectExtent l="0" t="0" r="7620" b="0"/>
                  <wp:wrapNone/>
                  <wp:docPr id="908746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74684"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4DBEBC5F" w14:textId="77777777" w:rsidR="00424CD9" w:rsidRPr="00424CD9" w:rsidRDefault="00424CD9" w:rsidP="00BF0994">
            <w:pPr>
              <w:pStyle w:val="Normal-pool"/>
            </w:pPr>
          </w:p>
        </w:tc>
      </w:tr>
    </w:tbl>
    <w:p w14:paraId="3DB39F65" w14:textId="77777777" w:rsidR="00424CD9" w:rsidRPr="00424CD9" w:rsidRDefault="00424CD9" w:rsidP="00424CD9">
      <w:pPr>
        <w:pStyle w:val="ASpacer"/>
      </w:pPr>
    </w:p>
    <w:tbl>
      <w:tblPr>
        <w:tblW w:w="9496" w:type="dxa"/>
        <w:tblLook w:val="0000" w:firstRow="0" w:lastRow="0" w:firstColumn="0" w:lastColumn="0" w:noHBand="0" w:noVBand="0"/>
      </w:tblPr>
      <w:tblGrid>
        <w:gridCol w:w="6378"/>
        <w:gridCol w:w="3118"/>
      </w:tblGrid>
      <w:tr w:rsidR="00424CD9" w:rsidRPr="00424CD9" w14:paraId="00F86055" w14:textId="77777777" w:rsidTr="00BF0994">
        <w:trPr>
          <w:trHeight w:val="340"/>
        </w:trPr>
        <w:tc>
          <w:tcPr>
            <w:tcW w:w="3358" w:type="pct"/>
            <w:shd w:val="clear" w:color="auto" w:fill="auto"/>
            <w:vAlign w:val="bottom"/>
          </w:tcPr>
          <w:p w14:paraId="3A5F1FDE" w14:textId="77777777" w:rsidR="00424CD9" w:rsidRPr="00424CD9" w:rsidRDefault="00424CD9" w:rsidP="00BF0994">
            <w:pPr>
              <w:pStyle w:val="Normal-pool"/>
            </w:pPr>
          </w:p>
        </w:tc>
        <w:tc>
          <w:tcPr>
            <w:tcW w:w="1642" w:type="pct"/>
            <w:shd w:val="clear" w:color="auto" w:fill="auto"/>
            <w:noWrap/>
            <w:vAlign w:val="bottom"/>
          </w:tcPr>
          <w:p w14:paraId="6E565499" w14:textId="002B9BBF" w:rsidR="00424CD9" w:rsidRPr="00424CD9" w:rsidRDefault="00424CD9" w:rsidP="00BF0994">
            <w:pPr>
              <w:pStyle w:val="ASymbol"/>
            </w:pPr>
            <w:r w:rsidRPr="00424CD9">
              <w:rPr>
                <w:b/>
                <w:sz w:val="28"/>
              </w:rPr>
              <w:t>UNEP</w:t>
            </w:r>
            <w:r w:rsidRPr="00424CD9">
              <w:t>/MC/COP.</w:t>
            </w:r>
            <w:bookmarkStart w:id="0" w:name="Symbol1A"/>
            <w:r w:rsidRPr="00424CD9">
              <w:t>5</w:t>
            </w:r>
            <w:bookmarkStart w:id="1" w:name="Symbol1B"/>
            <w:bookmarkEnd w:id="0"/>
            <w:r>
              <w:t>/INF</w:t>
            </w:r>
            <w:bookmarkStart w:id="2" w:name="Symbol1C"/>
            <w:bookmarkEnd w:id="1"/>
            <w:r>
              <w:t>/15</w:t>
            </w:r>
            <w:bookmarkEnd w:id="2"/>
          </w:p>
        </w:tc>
      </w:tr>
    </w:tbl>
    <w:p w14:paraId="31B10AEC" w14:textId="77777777" w:rsidR="00424CD9" w:rsidRPr="00424CD9" w:rsidRDefault="00424CD9" w:rsidP="00424CD9">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424CD9" w:rsidRPr="00424CD9" w14:paraId="2EDCC068" w14:textId="77777777" w:rsidTr="00BF0994">
        <w:trPr>
          <w:trHeight w:val="2098"/>
        </w:trPr>
        <w:tc>
          <w:tcPr>
            <w:tcW w:w="3685" w:type="dxa"/>
            <w:shd w:val="clear" w:color="auto" w:fill="auto"/>
          </w:tcPr>
          <w:p w14:paraId="3BADDC37" w14:textId="6BAF3DAB" w:rsidR="00424CD9" w:rsidRPr="00424CD9" w:rsidRDefault="00424CD9" w:rsidP="00BF0994">
            <w:pPr>
              <w:pStyle w:val="ALogo"/>
            </w:pPr>
            <w:r w:rsidRPr="00424CD9">
              <w:rPr>
                <w:noProof/>
              </w:rPr>
              <w:drawing>
                <wp:inline distT="0" distB="0" distL="0" distR="0" wp14:anchorId="3CDDC308" wp14:editId="7FCBB5AA">
                  <wp:extent cx="2202815" cy="1028700"/>
                  <wp:effectExtent l="0" t="0" r="6985" b="0"/>
                  <wp:docPr id="1795049494" name="Picture 2"/>
                  <wp:cNvGraphicFramePr/>
                  <a:graphic xmlns:a="http://schemas.openxmlformats.org/drawingml/2006/main">
                    <a:graphicData uri="http://schemas.openxmlformats.org/drawingml/2006/picture">
                      <pic:pic xmlns:pic="http://schemas.openxmlformats.org/drawingml/2006/picture">
                        <pic:nvPicPr>
                          <pic:cNvPr id="1795049494"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424CD9">
              <w:t xml:space="preserve"> </w:t>
            </w:r>
          </w:p>
          <w:p w14:paraId="4C1ECA36" w14:textId="6A00CC63" w:rsidR="00424CD9" w:rsidRPr="00424CD9" w:rsidRDefault="00424CD9" w:rsidP="00BF0994">
            <w:pPr>
              <w:pStyle w:val="ALogo"/>
            </w:pPr>
          </w:p>
        </w:tc>
        <w:tc>
          <w:tcPr>
            <w:tcW w:w="2693" w:type="dxa"/>
            <w:shd w:val="clear" w:color="auto" w:fill="auto"/>
          </w:tcPr>
          <w:p w14:paraId="54404A17" w14:textId="77777777" w:rsidR="00424CD9" w:rsidRPr="00424CD9" w:rsidRDefault="00424CD9" w:rsidP="00BF0994">
            <w:pPr>
              <w:pStyle w:val="Normal-pool"/>
            </w:pPr>
          </w:p>
        </w:tc>
        <w:tc>
          <w:tcPr>
            <w:tcW w:w="3118" w:type="dxa"/>
            <w:shd w:val="clear" w:color="auto" w:fill="auto"/>
          </w:tcPr>
          <w:p w14:paraId="1FF4B6A5" w14:textId="7E75C412" w:rsidR="00424CD9" w:rsidRPr="00424CD9" w:rsidRDefault="00424CD9" w:rsidP="00BF0994">
            <w:pPr>
              <w:pStyle w:val="AText"/>
            </w:pPr>
            <w:r w:rsidRPr="00424CD9">
              <w:t xml:space="preserve">Distr.: </w:t>
            </w:r>
            <w:bookmarkStart w:id="3" w:name="Distribution"/>
            <w:r>
              <w:t>General</w:t>
            </w:r>
            <w:bookmarkEnd w:id="3"/>
            <w:r w:rsidRPr="00424CD9">
              <w:t xml:space="preserve"> </w:t>
            </w:r>
          </w:p>
          <w:p w14:paraId="1C610659" w14:textId="3CD87452" w:rsidR="00424CD9" w:rsidRPr="00424CD9" w:rsidRDefault="00424CD9" w:rsidP="00BF0994">
            <w:pPr>
              <w:pStyle w:val="AText0"/>
            </w:pPr>
            <w:bookmarkStart w:id="4" w:name="DistributionDate"/>
            <w:r>
              <w:t>10 July 2023</w:t>
            </w:r>
            <w:bookmarkEnd w:id="4"/>
            <w:r w:rsidRPr="00424CD9">
              <w:t xml:space="preserve"> </w:t>
            </w:r>
          </w:p>
          <w:p w14:paraId="41673157" w14:textId="020678A8" w:rsidR="00424CD9" w:rsidRPr="00424CD9" w:rsidRDefault="00424CD9" w:rsidP="00BF0994">
            <w:pPr>
              <w:pStyle w:val="AText"/>
            </w:pPr>
            <w:bookmarkStart w:id="5" w:name="DistributionLang"/>
            <w:r w:rsidRPr="00424CD9">
              <w:t>Englis</w:t>
            </w:r>
            <w:r w:rsidR="00F65751">
              <w:t>h only</w:t>
            </w:r>
            <w:bookmarkEnd w:id="5"/>
          </w:p>
        </w:tc>
      </w:tr>
    </w:tbl>
    <w:p w14:paraId="013F23E6" w14:textId="77777777" w:rsidR="00424CD9" w:rsidRPr="00424CD9" w:rsidRDefault="00424CD9" w:rsidP="00424CD9">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424CD9" w:rsidRPr="00424CD9" w14:paraId="177B0142" w14:textId="77777777" w:rsidTr="00BF0994">
        <w:trPr>
          <w:trHeight w:val="57"/>
        </w:trPr>
        <w:tc>
          <w:tcPr>
            <w:tcW w:w="4734" w:type="dxa"/>
            <w:shd w:val="clear" w:color="auto" w:fill="auto"/>
          </w:tcPr>
          <w:p w14:paraId="0F3FFFD1" w14:textId="77777777" w:rsidR="00424CD9" w:rsidRPr="00424CD9" w:rsidRDefault="00424CD9" w:rsidP="00BF0994">
            <w:pPr>
              <w:pStyle w:val="AATitle"/>
            </w:pPr>
            <w:bookmarkStart w:id="6" w:name="CorNot1Text"/>
            <w:r w:rsidRPr="00424CD9">
              <w:t xml:space="preserve">Conference of the Parties to the </w:t>
            </w:r>
            <w:r w:rsidRPr="00424CD9">
              <w:br/>
              <w:t xml:space="preserve">Minamata Convention on Mercury </w:t>
            </w:r>
          </w:p>
          <w:p w14:paraId="3D325A07" w14:textId="7B2996CC" w:rsidR="00424CD9" w:rsidRPr="00424CD9" w:rsidRDefault="00424CD9" w:rsidP="00BF0994">
            <w:pPr>
              <w:pStyle w:val="AATitle"/>
            </w:pPr>
            <w:r w:rsidRPr="00424CD9">
              <w:t>Fifth meeting</w:t>
            </w:r>
            <w:bookmarkEnd w:id="6"/>
            <w:r w:rsidRPr="00424CD9">
              <w:t xml:space="preserve"> </w:t>
            </w:r>
          </w:p>
          <w:p w14:paraId="38B00FC6" w14:textId="3F65C832" w:rsidR="00424CD9" w:rsidRPr="00424CD9" w:rsidRDefault="00424CD9" w:rsidP="00BF0994">
            <w:pPr>
              <w:pStyle w:val="AATitle1"/>
            </w:pPr>
            <w:bookmarkStart w:id="7" w:name="CorNot1VenueDate"/>
            <w:r w:rsidRPr="00424CD9">
              <w:t>Geneva, 30 October–3 November 2023</w:t>
            </w:r>
            <w:bookmarkEnd w:id="7"/>
            <w:r w:rsidRPr="00424CD9">
              <w:t xml:space="preserve"> </w:t>
            </w:r>
          </w:p>
          <w:p w14:paraId="7929DE84" w14:textId="2C1A60C2" w:rsidR="00424CD9" w:rsidRPr="00424CD9" w:rsidRDefault="00424CD9" w:rsidP="00BF0994">
            <w:pPr>
              <w:pStyle w:val="AATitle1"/>
            </w:pPr>
            <w:bookmarkStart w:id="8" w:name="CorNot1AgItem"/>
            <w:r>
              <w:t>Item 4 (g) (ii) of the provisional agenda</w:t>
            </w:r>
            <w:bookmarkEnd w:id="8"/>
            <w:r w:rsidRPr="00424CD9">
              <w:rPr>
                <w:rStyle w:val="FootnoteReference"/>
                <w:bCs/>
                <w:vertAlign w:val="baseline"/>
              </w:rPr>
              <w:footnoteReference w:customMarkFollows="1" w:id="2"/>
              <w:t>*</w:t>
            </w:r>
            <w:r w:rsidRPr="00424CD9">
              <w:t xml:space="preserve"> </w:t>
            </w:r>
          </w:p>
          <w:p w14:paraId="3B88B587" w14:textId="1A66A1B6" w:rsidR="00424CD9" w:rsidRPr="00424CD9" w:rsidRDefault="00424CD9" w:rsidP="00BF0994">
            <w:pPr>
              <w:pStyle w:val="AATitle2"/>
            </w:pPr>
            <w:bookmarkStart w:id="9" w:name="CorNot1AgTitle"/>
            <w:r>
              <w:t>Matters for consideration or action by the Conference of the Parties: financial resources and mechanism: Specific International Programme to Support Capacity-Building and Technical Assistance</w:t>
            </w:r>
            <w:bookmarkEnd w:id="9"/>
          </w:p>
        </w:tc>
        <w:tc>
          <w:tcPr>
            <w:tcW w:w="4762" w:type="dxa"/>
            <w:shd w:val="clear" w:color="auto" w:fill="auto"/>
          </w:tcPr>
          <w:p w14:paraId="06A8DEE1" w14:textId="77777777" w:rsidR="00424CD9" w:rsidRPr="00424CD9" w:rsidRDefault="00424CD9" w:rsidP="00BF0994">
            <w:pPr>
              <w:pStyle w:val="Normal-pool"/>
            </w:pPr>
          </w:p>
        </w:tc>
      </w:tr>
    </w:tbl>
    <w:p w14:paraId="759EBFAF" w14:textId="2B19A06F" w:rsidR="00550484" w:rsidRPr="00424CD9" w:rsidRDefault="00B3156F" w:rsidP="00424CD9">
      <w:pPr>
        <w:pStyle w:val="BBTitle"/>
      </w:pPr>
      <w:r w:rsidRPr="00424CD9">
        <w:t>Governing Board of the Specific International Programme to Support Capacity</w:t>
      </w:r>
      <w:r w:rsidR="00CB41A6" w:rsidRPr="00424CD9">
        <w:t>-</w:t>
      </w:r>
      <w:r w:rsidRPr="00424CD9">
        <w:t>Building and Technical Assistance</w:t>
      </w:r>
      <w:r w:rsidR="319344C4" w:rsidRPr="00424CD9">
        <w:t xml:space="preserve">: </w:t>
      </w:r>
      <w:r w:rsidR="00703A69">
        <w:t>m</w:t>
      </w:r>
      <w:r w:rsidR="319344C4" w:rsidRPr="00424CD9">
        <w:t xml:space="preserve">eeting </w:t>
      </w:r>
      <w:r w:rsidR="319344C4" w:rsidRPr="003A7EB1">
        <w:t>report</w:t>
      </w:r>
      <w:r w:rsidR="00A81E6B" w:rsidRPr="003A7EB1">
        <w:t>s</w:t>
      </w:r>
    </w:p>
    <w:p w14:paraId="1A6B5BAB" w14:textId="76CED02B" w:rsidR="002D32AD" w:rsidRPr="00424CD9" w:rsidRDefault="00424CD9" w:rsidP="00424CD9">
      <w:pPr>
        <w:pStyle w:val="CH2"/>
      </w:pPr>
      <w:r>
        <w:tab/>
      </w:r>
      <w:r>
        <w:tab/>
      </w:r>
      <w:r w:rsidR="002D32AD" w:rsidRPr="00424CD9">
        <w:t xml:space="preserve">Note by the </w:t>
      </w:r>
      <w:r w:rsidR="002D6BB1">
        <w:t>s</w:t>
      </w:r>
      <w:r w:rsidR="0050178E" w:rsidRPr="00424CD9">
        <w:t>ecretariat</w:t>
      </w:r>
    </w:p>
    <w:p w14:paraId="297AD9E1" w14:textId="2FA87645" w:rsidR="00B3156F" w:rsidRPr="00424CD9" w:rsidRDefault="00B3156F" w:rsidP="00424CD9">
      <w:pPr>
        <w:pStyle w:val="Normalnumber"/>
      </w:pPr>
      <w:r w:rsidRPr="00424CD9">
        <w:t xml:space="preserve">Decision MC-1/6 </w:t>
      </w:r>
      <w:r w:rsidR="002D6BB1">
        <w:t xml:space="preserve">of the Conference of the Parties to the Minamata Convention on Mercury </w:t>
      </w:r>
      <w:r w:rsidRPr="00424CD9">
        <w:t>provides for the establishment of a governing board of the Specific International Programme to</w:t>
      </w:r>
      <w:r w:rsidR="00854081">
        <w:t xml:space="preserve"> Su</w:t>
      </w:r>
      <w:r w:rsidR="00461B2D">
        <w:t>p</w:t>
      </w:r>
      <w:r w:rsidR="00854081">
        <w:t>port Capaci</w:t>
      </w:r>
      <w:r w:rsidR="00461B2D">
        <w:t>ty-Building and Technical Assistance, to</w:t>
      </w:r>
      <w:r w:rsidRPr="00424CD9">
        <w:t xml:space="preserve"> oversee and implement the guidance of the Conference of the Parties, including decision-making on projects and project management, with the functioning of the </w:t>
      </w:r>
      <w:r w:rsidR="00461B2D">
        <w:t>g</w:t>
      </w:r>
      <w:r w:rsidR="00461B2D" w:rsidRPr="00424CD9">
        <w:t xml:space="preserve">overning </w:t>
      </w:r>
      <w:r w:rsidR="00461B2D">
        <w:t>b</w:t>
      </w:r>
      <w:r w:rsidR="00461B2D" w:rsidRPr="00424CD9">
        <w:t xml:space="preserve">oard </w:t>
      </w:r>
      <w:r w:rsidRPr="00424CD9">
        <w:t>covered by the terms of reference of the Specific International Programme</w:t>
      </w:r>
      <w:r w:rsidR="003A7EB1">
        <w:t>,</w:t>
      </w:r>
      <w:r w:rsidRPr="00424CD9">
        <w:t xml:space="preserve"> set out </w:t>
      </w:r>
      <w:r w:rsidR="008D2544">
        <w:t>in</w:t>
      </w:r>
      <w:r w:rsidRPr="00424CD9">
        <w:t xml:space="preserve"> annex </w:t>
      </w:r>
      <w:r w:rsidR="008D2544">
        <w:t xml:space="preserve">II </w:t>
      </w:r>
      <w:r w:rsidRPr="00424CD9">
        <w:t>to the decision.</w:t>
      </w:r>
    </w:p>
    <w:p w14:paraId="0E2ED999" w14:textId="4DC30A7B" w:rsidR="00B3156F" w:rsidRPr="00424CD9" w:rsidRDefault="00455F08" w:rsidP="00424CD9">
      <w:pPr>
        <w:pStyle w:val="Normalnumber"/>
      </w:pPr>
      <w:r>
        <w:t>The a</w:t>
      </w:r>
      <w:r w:rsidR="7C1C71E8" w:rsidRPr="00424CD9">
        <w:t xml:space="preserve">nnex to the present note </w:t>
      </w:r>
      <w:r>
        <w:t>sets out</w:t>
      </w:r>
      <w:r w:rsidR="00B3156F" w:rsidRPr="00424CD9">
        <w:t xml:space="preserve"> the report of the seventh meeting of the Governing Board, which </w:t>
      </w:r>
      <w:r w:rsidR="005C2C85">
        <w:t>was held</w:t>
      </w:r>
      <w:r w:rsidR="00B3156F" w:rsidRPr="00424CD9">
        <w:t xml:space="preserve"> online on 22 and 23 November 2022 to consider, among other matters, the status of the </w:t>
      </w:r>
      <w:r w:rsidR="003A7EB1">
        <w:t>s</w:t>
      </w:r>
      <w:r w:rsidR="00B3156F" w:rsidRPr="00424CD9">
        <w:t xml:space="preserve">pecific </w:t>
      </w:r>
      <w:r w:rsidR="003A7EB1">
        <w:t>t</w:t>
      </w:r>
      <w:r w:rsidR="00B3156F" w:rsidRPr="00424CD9">
        <w:t xml:space="preserve">rust </w:t>
      </w:r>
      <w:r w:rsidR="003A7EB1">
        <w:t>f</w:t>
      </w:r>
      <w:r w:rsidR="00B3156F" w:rsidRPr="00424CD9">
        <w:t>und, the midterm evaluation of the Specific International Programme and the second review of the financial mechanism</w:t>
      </w:r>
      <w:r w:rsidR="00460A48" w:rsidRPr="00424CD9">
        <w:t xml:space="preserve">. </w:t>
      </w:r>
      <w:r w:rsidR="009220D7">
        <w:t>T</w:t>
      </w:r>
      <w:r w:rsidR="00460A48" w:rsidRPr="00424CD9">
        <w:t>he</w:t>
      </w:r>
      <w:r w:rsidR="00EB58F4" w:rsidRPr="00424CD9">
        <w:t xml:space="preserve"> </w:t>
      </w:r>
      <w:r w:rsidR="00460A48" w:rsidRPr="00424CD9">
        <w:t xml:space="preserve">report of the eighth meeting of the Governing Board, which </w:t>
      </w:r>
      <w:r w:rsidR="0041458D">
        <w:t>was held</w:t>
      </w:r>
      <w:r w:rsidR="00460A48" w:rsidRPr="00424CD9">
        <w:t xml:space="preserve"> online on</w:t>
      </w:r>
      <w:r w:rsidR="00703A69">
        <w:t xml:space="preserve"> </w:t>
      </w:r>
      <w:r w:rsidR="00FE53A9">
        <w:t xml:space="preserve">30 August 2023 </w:t>
      </w:r>
      <w:r w:rsidR="00BE2B4E" w:rsidRPr="00424CD9">
        <w:t>to consider, among other matters</w:t>
      </w:r>
      <w:r w:rsidR="00BE2B4E" w:rsidRPr="003A7EB1">
        <w:t xml:space="preserve">, </w:t>
      </w:r>
      <w:r w:rsidR="0057133B" w:rsidRPr="0057133B">
        <w:t xml:space="preserve">the status of the </w:t>
      </w:r>
      <w:r w:rsidR="003A7EB1">
        <w:t>s</w:t>
      </w:r>
      <w:r w:rsidR="0057133B" w:rsidRPr="0057133B">
        <w:t xml:space="preserve">pecific </w:t>
      </w:r>
      <w:r w:rsidR="003A7EB1">
        <w:t>t</w:t>
      </w:r>
      <w:r w:rsidR="0057133B" w:rsidRPr="0057133B">
        <w:t xml:space="preserve">rust </w:t>
      </w:r>
      <w:r w:rsidR="003A7EB1">
        <w:t>f</w:t>
      </w:r>
      <w:r w:rsidR="0057133B" w:rsidRPr="0057133B">
        <w:t>und, the midterm evaluation of the Specific International Programme and the second review of the financial mechanism</w:t>
      </w:r>
      <w:r w:rsidR="009220D7">
        <w:t xml:space="preserve">, </w:t>
      </w:r>
      <w:r w:rsidR="009220D7" w:rsidRPr="00806AA2">
        <w:t>will be posted on the Minamata Convention website</w:t>
      </w:r>
      <w:r>
        <w:t>.</w:t>
      </w:r>
      <w:r w:rsidR="009220D7">
        <w:rPr>
          <w:rStyle w:val="FootnoteReference"/>
        </w:rPr>
        <w:footnoteReference w:id="3"/>
      </w:r>
      <w:r w:rsidR="009343B5" w:rsidRPr="00424CD9">
        <w:t xml:space="preserve"> The annex to the present note </w:t>
      </w:r>
      <w:r w:rsidR="00B37DBC">
        <w:t>is</w:t>
      </w:r>
      <w:r w:rsidR="00B37DBC" w:rsidRPr="00424CD9">
        <w:t xml:space="preserve"> </w:t>
      </w:r>
      <w:r w:rsidR="009343B5" w:rsidRPr="00424CD9">
        <w:t>reproduced without formal editing.</w:t>
      </w:r>
    </w:p>
    <w:p w14:paraId="0F79A8FA" w14:textId="648A604C" w:rsidR="00F33CE2" w:rsidRPr="00424CD9" w:rsidRDefault="002D32AD" w:rsidP="00C762A4">
      <w:pPr>
        <w:pStyle w:val="Normal-pool"/>
        <w:sectPr w:rsidR="00F33CE2" w:rsidRPr="00424CD9" w:rsidSect="00424CD9">
          <w:headerReference w:type="even" r:id="rId13"/>
          <w:headerReference w:type="default" r:id="rId14"/>
          <w:footerReference w:type="even" r:id="rId15"/>
          <w:footerReference w:type="default" r:id="rId16"/>
          <w:footerReference w:type="first" r:id="rId17"/>
          <w:pgSz w:w="11906" w:h="16838" w:code="9"/>
          <w:pgMar w:top="907" w:right="992" w:bottom="1418" w:left="1418" w:header="539" w:footer="975" w:gutter="0"/>
          <w:cols w:space="539"/>
          <w:titlePg/>
          <w:docGrid w:linePitch="360"/>
        </w:sectPr>
      </w:pPr>
      <w:r w:rsidRPr="00424CD9">
        <w:br w:type="page"/>
      </w:r>
    </w:p>
    <w:p w14:paraId="66190C29" w14:textId="495207EC" w:rsidR="002D32AD" w:rsidRPr="00874430" w:rsidRDefault="002D32AD" w:rsidP="00874430">
      <w:pPr>
        <w:pStyle w:val="ZZAnxheader"/>
      </w:pPr>
      <w:r w:rsidRPr="00874430">
        <w:lastRenderedPageBreak/>
        <w:t>Annex</w:t>
      </w:r>
      <w:r w:rsidR="002D6BB1" w:rsidRPr="009634FD">
        <w:rPr>
          <w:b w:val="0"/>
          <w:bCs w:val="0"/>
          <w:szCs w:val="18"/>
        </w:rPr>
        <w:footnoteReference w:customMarkFollows="1" w:id="4"/>
        <w:t>*</w:t>
      </w:r>
    </w:p>
    <w:p w14:paraId="3BD66CD1" w14:textId="08F3B8B9" w:rsidR="00D0639A" w:rsidRPr="00874430" w:rsidRDefault="002D32AD" w:rsidP="00874430">
      <w:pPr>
        <w:pStyle w:val="ZZAnxtitle"/>
      </w:pPr>
      <w:bookmarkStart w:id="11" w:name="_Hlk16847166"/>
      <w:bookmarkStart w:id="12" w:name="_Hlk139552382"/>
      <w:r w:rsidRPr="00874430">
        <w:t xml:space="preserve">Report of the </w:t>
      </w:r>
      <w:r w:rsidR="003F6DE6" w:rsidRPr="00874430">
        <w:t>seventh</w:t>
      </w:r>
      <w:r w:rsidRPr="00874430">
        <w:t xml:space="preserve"> meeting of the Governing Board</w:t>
      </w:r>
      <w:bookmarkEnd w:id="11"/>
      <w:r w:rsidRPr="00874430">
        <w:t xml:space="preserve"> of the Specific International Programme to Support Capacity</w:t>
      </w:r>
      <w:r w:rsidR="3ACC1C46" w:rsidRPr="00874430">
        <w:t>-</w:t>
      </w:r>
      <w:r w:rsidRPr="00874430">
        <w:t xml:space="preserve">Building and Technical Assistance (held online </w:t>
      </w:r>
      <w:r w:rsidR="00AD430A" w:rsidRPr="00874430">
        <w:t xml:space="preserve">on </w:t>
      </w:r>
      <w:r w:rsidR="003F6DE6" w:rsidRPr="00874430">
        <w:t>22 and 23</w:t>
      </w:r>
      <w:r w:rsidRPr="00874430">
        <w:t xml:space="preserve"> November 202</w:t>
      </w:r>
      <w:r w:rsidR="003F6DE6" w:rsidRPr="00874430">
        <w:t>2</w:t>
      </w:r>
      <w:r w:rsidRPr="00874430">
        <w:t>)</w:t>
      </w:r>
      <w:bookmarkEnd w:id="12"/>
    </w:p>
    <w:p w14:paraId="2C195542" w14:textId="48763719" w:rsidR="00D0639A" w:rsidRPr="00424CD9" w:rsidRDefault="00874430" w:rsidP="00874430">
      <w:pPr>
        <w:pStyle w:val="CH1"/>
        <w:rPr>
          <w:lang w:eastAsia="en-GB"/>
        </w:rPr>
      </w:pPr>
      <w:r>
        <w:rPr>
          <w:lang w:eastAsia="en-GB"/>
        </w:rPr>
        <w:tab/>
        <w:t>I.</w:t>
      </w:r>
      <w:r>
        <w:rPr>
          <w:lang w:eastAsia="en-GB"/>
        </w:rPr>
        <w:tab/>
      </w:r>
      <w:r w:rsidR="00D0639A" w:rsidRPr="00424CD9">
        <w:rPr>
          <w:lang w:eastAsia="en-GB"/>
        </w:rPr>
        <w:t>Opening of the meeting (agenda item 1)</w:t>
      </w:r>
    </w:p>
    <w:p w14:paraId="62E89BD1" w14:textId="77777777" w:rsidR="00D0639A" w:rsidRPr="00424CD9" w:rsidRDefault="00D0639A" w:rsidP="00DD0C40">
      <w:pPr>
        <w:pStyle w:val="Normalnumber"/>
        <w:numPr>
          <w:ilvl w:val="0"/>
          <w:numId w:val="15"/>
        </w:numPr>
        <w:ind w:left="1247"/>
        <w:rPr>
          <w:lang w:eastAsia="zh-CN"/>
        </w:rPr>
      </w:pPr>
      <w:r w:rsidRPr="00424CD9">
        <w:rPr>
          <w:lang w:eastAsia="zh-CN"/>
        </w:rPr>
        <w:t>The Seventh Meeting of the Governing Board of the Specific International Programme to support Capacity-Building and Technical Assistance (SIP) was opened at 13:00 Geneva time on Tuesday, 22 November 2022, by the outgoing Co-Chairs of the Governing Board, Mr. Reginald Hernaus (The Netherlands) and Mr. Prasert Tapaneeyangkul (Thailand).</w:t>
      </w:r>
    </w:p>
    <w:p w14:paraId="10AE8EC6" w14:textId="77777777" w:rsidR="00D0639A" w:rsidRPr="00424CD9" w:rsidRDefault="00D0639A" w:rsidP="00DD0C40">
      <w:pPr>
        <w:pStyle w:val="Normalnumber"/>
        <w:numPr>
          <w:ilvl w:val="0"/>
          <w:numId w:val="15"/>
        </w:numPr>
        <w:ind w:left="1247"/>
        <w:rPr>
          <w:lang w:eastAsia="zh-CN"/>
        </w:rPr>
      </w:pPr>
      <w:r w:rsidRPr="00424CD9">
        <w:rPr>
          <w:lang w:eastAsia="zh-CN"/>
        </w:rPr>
        <w:t>Speaking on behalf of both Co-Chairs, Mr. Hernaus</w:t>
      </w:r>
      <w:r w:rsidRPr="00424CD9" w:rsidDel="00035F5B">
        <w:rPr>
          <w:lang w:eastAsia="zh-CN"/>
        </w:rPr>
        <w:t xml:space="preserve"> </w:t>
      </w:r>
      <w:r w:rsidRPr="00424CD9">
        <w:rPr>
          <w:lang w:eastAsia="zh-CN"/>
        </w:rPr>
        <w:t>warmly welcomed all Board Members, introduced himself as current but outgoing Co-Chair and noted that it has been a pleasure for him to serve the Governing Board as Co-Chair for two terms.</w:t>
      </w:r>
    </w:p>
    <w:p w14:paraId="13A80059"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outgoing Co-Chair congratulated the three Board Members who have returned for their second term (Brazil, Nigeria and Suriname) and welcomed the seven new Members (Croatia, Germany, India, North Macedonia, Sri Lanka, Uganda and the United States of America) to the Board, one of whom returned as Member to the Board after having served as a Member to the Founding Governing Board (Sri Lanka). </w:t>
      </w:r>
    </w:p>
    <w:p w14:paraId="2F221593" w14:textId="77777777" w:rsidR="00D0639A" w:rsidRPr="00424CD9" w:rsidRDefault="00D0639A" w:rsidP="00DD0C40">
      <w:pPr>
        <w:pStyle w:val="Normalnumber"/>
        <w:numPr>
          <w:ilvl w:val="0"/>
          <w:numId w:val="15"/>
        </w:numPr>
        <w:ind w:left="1247"/>
        <w:rPr>
          <w:lang w:eastAsia="zh-CN"/>
        </w:rPr>
      </w:pPr>
      <w:r w:rsidRPr="00424CD9">
        <w:rPr>
          <w:lang w:eastAsia="zh-CN"/>
        </w:rPr>
        <w:t>The outgoing Co-Chair shared some overall reflections on the Specific International Programme, including:</w:t>
      </w:r>
    </w:p>
    <w:p w14:paraId="49A26791" w14:textId="77777777" w:rsidR="00D0639A" w:rsidRPr="00424CD9" w:rsidRDefault="00D0639A" w:rsidP="005C2F7B">
      <w:pPr>
        <w:pStyle w:val="Normalnumber"/>
        <w:numPr>
          <w:ilvl w:val="1"/>
          <w:numId w:val="15"/>
        </w:numPr>
        <w:tabs>
          <w:tab w:val="clear" w:pos="2495"/>
          <w:tab w:val="num" w:pos="624"/>
        </w:tabs>
        <w:ind w:left="1247" w:firstLine="624"/>
        <w:rPr>
          <w:lang w:eastAsia="zh-CN"/>
        </w:rPr>
      </w:pPr>
      <w:r w:rsidRPr="00424CD9">
        <w:rPr>
          <w:lang w:eastAsia="zh-CN"/>
        </w:rPr>
        <w:t xml:space="preserve">Noting that the negotiating path that led to the approval of the Convention text and included the establishment both of an Implementation and Compliance Committee (Article 15) and a Financial Mechanism (Article 13) which in turn included </w:t>
      </w:r>
      <w:r w:rsidRPr="00424CD9" w:rsidDel="00B93E41">
        <w:rPr>
          <w:lang w:eastAsia="zh-CN"/>
        </w:rPr>
        <w:t xml:space="preserve">the </w:t>
      </w:r>
      <w:r w:rsidRPr="00424CD9">
        <w:rPr>
          <w:lang w:eastAsia="zh-CN"/>
        </w:rPr>
        <w:t>Specific International Programme (SIP) to support capacity-building and technical assistance had not been without challenge. From the donor community the agreement to the SIP</w:t>
      </w:r>
      <w:r w:rsidRPr="00424CD9" w:rsidDel="00D66566">
        <w:rPr>
          <w:lang w:eastAsia="zh-CN"/>
        </w:rPr>
        <w:t xml:space="preserve"> </w:t>
      </w:r>
      <w:r w:rsidRPr="00424CD9">
        <w:rPr>
          <w:lang w:eastAsia="zh-CN"/>
        </w:rPr>
        <w:t>was initially met with worry about duplicating the role of the Global Environment Facility (GEF) and the Special Programme. The Co-Chair further noted, that experience showed that these initial worries can be put aside as the SIP was negotiated at COP-1 to have its specific niche, and further that the operationalisation of the SIP since COP-1 has been done in the manner instructed by the COP so as to ensure that support provided through the SIP does not duplicate the efforts of the GEF and also to ensure the SIP is complementary</w:t>
      </w:r>
      <w:r w:rsidRPr="00424CD9" w:rsidDel="000A766E">
        <w:rPr>
          <w:lang w:eastAsia="zh-CN"/>
        </w:rPr>
        <w:t xml:space="preserve"> </w:t>
      </w:r>
      <w:r w:rsidRPr="00424CD9">
        <w:rPr>
          <w:lang w:eastAsia="zh-CN"/>
        </w:rPr>
        <w:t>to the Special Programme.</w:t>
      </w:r>
    </w:p>
    <w:p w14:paraId="766C043B" w14:textId="77777777" w:rsidR="00D0639A" w:rsidRPr="00424CD9" w:rsidRDefault="00D0639A" w:rsidP="005C2F7B">
      <w:pPr>
        <w:pStyle w:val="Normalnumber"/>
        <w:numPr>
          <w:ilvl w:val="1"/>
          <w:numId w:val="15"/>
        </w:numPr>
        <w:tabs>
          <w:tab w:val="clear" w:pos="2495"/>
          <w:tab w:val="num" w:pos="624"/>
        </w:tabs>
        <w:ind w:left="1247" w:firstLine="624"/>
        <w:rPr>
          <w:lang w:eastAsia="zh-CN"/>
        </w:rPr>
      </w:pPr>
      <w:r w:rsidRPr="00424CD9">
        <w:rPr>
          <w:lang w:eastAsia="zh-CN"/>
        </w:rPr>
        <w:t>The Co-Chair thanked the Secretariat for the excellent support provided to the Governing Board during his two terms, and to the Programme overall to deliver three rounds of project applications entailing much detailed work from the preparation of application guidelines, to undertaking the assessments of all submitted project applications, which enabled the Governing Board to make informed and fair decisions on the applications, as well as the management of the project portfolio once projects went into implementation mode</w:t>
      </w:r>
      <w:r w:rsidRPr="00424CD9" w:rsidDel="005E6EB2">
        <w:rPr>
          <w:lang w:eastAsia="zh-CN"/>
        </w:rPr>
        <w:t>.</w:t>
      </w:r>
    </w:p>
    <w:p w14:paraId="28EB547B" w14:textId="77777777" w:rsidR="00D0639A" w:rsidRPr="00424CD9" w:rsidRDefault="00D0639A" w:rsidP="005C2F7B">
      <w:pPr>
        <w:pStyle w:val="Normalnumber"/>
        <w:numPr>
          <w:ilvl w:val="1"/>
          <w:numId w:val="15"/>
        </w:numPr>
        <w:tabs>
          <w:tab w:val="clear" w:pos="2495"/>
          <w:tab w:val="num" w:pos="624"/>
        </w:tabs>
        <w:ind w:left="1247" w:firstLine="624"/>
        <w:rPr>
          <w:lang w:eastAsia="zh-CN"/>
        </w:rPr>
      </w:pPr>
      <w:r w:rsidRPr="00424CD9">
        <w:rPr>
          <w:lang w:eastAsia="zh-CN"/>
        </w:rPr>
        <w:t>The Co-Chair emphasised that the guidance given be the COP, and the subsequent Rules of Procedure and the respective Application Guidelines per Round, had enormously facilitated the work of the Governing Board and the overall functioning of the Programme.</w:t>
      </w:r>
    </w:p>
    <w:p w14:paraId="6714AEB3" w14:textId="77777777" w:rsidR="00D0639A" w:rsidRPr="00424CD9" w:rsidRDefault="00D0639A" w:rsidP="005C2F7B">
      <w:pPr>
        <w:pStyle w:val="Normalnumber"/>
        <w:numPr>
          <w:ilvl w:val="1"/>
          <w:numId w:val="15"/>
        </w:numPr>
        <w:tabs>
          <w:tab w:val="clear" w:pos="2495"/>
          <w:tab w:val="num" w:pos="624"/>
        </w:tabs>
        <w:ind w:left="1247" w:firstLine="624"/>
        <w:rPr>
          <w:lang w:eastAsia="zh-CN"/>
        </w:rPr>
      </w:pPr>
      <w:r w:rsidRPr="00424CD9">
        <w:rPr>
          <w:lang w:eastAsia="zh-CN"/>
        </w:rPr>
        <w:t xml:space="preserve">The Co-Chair noted in conclusion the frustration to see in the Third Round that despite the high quality of the applications received, a number of projects could not be approved due to limited funding available in the envelope for that Round. He encouraged the Board to explore ways to ensure that there will be good basis for project funding in the future, including considering ways to broaden the donor base. </w:t>
      </w:r>
    </w:p>
    <w:p w14:paraId="1F7EF5D3" w14:textId="77777777" w:rsidR="00D0639A" w:rsidRPr="00424CD9" w:rsidRDefault="00D0639A" w:rsidP="00DD0C40">
      <w:pPr>
        <w:pStyle w:val="Normalnumber"/>
        <w:numPr>
          <w:ilvl w:val="0"/>
          <w:numId w:val="15"/>
        </w:numPr>
        <w:ind w:left="1247"/>
        <w:rPr>
          <w:lang w:eastAsia="zh-CN"/>
        </w:rPr>
      </w:pPr>
      <w:r w:rsidRPr="00424CD9">
        <w:rPr>
          <w:lang w:eastAsia="zh-CN"/>
        </w:rPr>
        <w:t>The other outgoing Co-Chair, Mr. Tapaneeyangkul, also provided some comments and reflections including to thank the donor Parties that have enabled 24 projects to be approved by the Governing Board. He expressed the hope that the SIP will attract more funding from donors to</w:t>
      </w:r>
      <w:r w:rsidRPr="00424CD9" w:rsidDel="00633AB3">
        <w:rPr>
          <w:lang w:eastAsia="zh-CN"/>
        </w:rPr>
        <w:t xml:space="preserve"> </w:t>
      </w:r>
      <w:r w:rsidRPr="00424CD9">
        <w:rPr>
          <w:lang w:eastAsia="zh-CN"/>
        </w:rPr>
        <w:t xml:space="preserve">support eligible Parties in their implementation of Minamata Convention obligations effectively and expeditiously. He also expressed concerns that the available funding envelope has not been sufficient to support all the merited applications in the Third Round. He highlighted that for all future </w:t>
      </w:r>
      <w:r w:rsidRPr="00424CD9">
        <w:rPr>
          <w:lang w:eastAsia="zh-CN"/>
        </w:rPr>
        <w:lastRenderedPageBreak/>
        <w:t>considerations of applications to the Programme, emphasis must remain on approving projects that are most relevant, useful and that can rapidly achieve the obligations of the Minamata Convention.</w:t>
      </w:r>
    </w:p>
    <w:p w14:paraId="64A96F99"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outgoing Co-Chairs then invited the Executive Secretary of the Minamata Convention, Ms. Monika Stankiewicz, to deliver a welcoming message, also on behalf of the Executive Director of the United Nations Environment Programme. </w:t>
      </w:r>
    </w:p>
    <w:p w14:paraId="532B3984" w14:textId="77777777" w:rsidR="00D0639A" w:rsidRPr="00424CD9" w:rsidRDefault="00D0639A" w:rsidP="00DD0C40">
      <w:pPr>
        <w:pStyle w:val="Normalnumber"/>
        <w:numPr>
          <w:ilvl w:val="0"/>
          <w:numId w:val="15"/>
        </w:numPr>
        <w:ind w:left="1247"/>
        <w:rPr>
          <w:cs/>
          <w:lang w:eastAsia="zh-CN"/>
        </w:rPr>
      </w:pPr>
      <w:r w:rsidRPr="00424CD9">
        <w:rPr>
          <w:lang w:eastAsia="zh-CN"/>
        </w:rPr>
        <w:t>The Executive Secretary welcomed the participants and highlighted the importance of the financial mechanism to the success of the Minamata Convention and the achievement of its goal.</w:t>
      </w:r>
      <w:r w:rsidRPr="00424CD9">
        <w:rPr>
          <w:cs/>
          <w:lang w:eastAsia="zh-CN"/>
        </w:rPr>
        <w:t>‎</w:t>
      </w:r>
      <w:r w:rsidRPr="00424CD9">
        <w:rPr>
          <w:lang w:eastAsia="zh-CN"/>
        </w:rPr>
        <w:t xml:space="preserve"> She thanked the donors – Austria, Denmark, France, Germany, the Netherlands, Norway, Sweden, Switzerland, the United Kingdom of Great Britain and Northern Ireland and the United States of America – who have supported the Programme thus far, and noted that the Secretariat is pleased</w:t>
      </w:r>
      <w:r w:rsidRPr="00424CD9" w:rsidDel="00E418B0">
        <w:rPr>
          <w:lang w:eastAsia="zh-CN"/>
        </w:rPr>
        <w:t xml:space="preserve"> </w:t>
      </w:r>
      <w:r w:rsidRPr="00424CD9">
        <w:rPr>
          <w:lang w:eastAsia="zh-CN"/>
        </w:rPr>
        <w:t xml:space="preserve">that five projects have successfully reached completion, with </w:t>
      </w:r>
      <w:r w:rsidRPr="00424CD9">
        <w:rPr>
          <w:cs/>
          <w:lang w:eastAsia="zh-CN"/>
        </w:rPr>
        <w:t>‎</w:t>
      </w:r>
      <w:r w:rsidRPr="00424CD9">
        <w:rPr>
          <w:lang w:eastAsia="zh-CN"/>
        </w:rPr>
        <w:t>many important results, while 17 are underway</w:t>
      </w:r>
      <w:r w:rsidRPr="00424CD9">
        <w:rPr>
          <w:cs/>
          <w:lang w:eastAsia="zh-CN"/>
        </w:rPr>
        <w:t>‎</w:t>
      </w:r>
      <w:r w:rsidRPr="00424CD9">
        <w:rPr>
          <w:lang w:eastAsia="zh-CN"/>
        </w:rPr>
        <w:t xml:space="preserve">. She outlined that the successful operations of the SIP is a pivotal concern for the Secretariat. She also underlined that contributions to the Specific Trust Fund </w:t>
      </w:r>
      <w:r w:rsidRPr="00424CD9">
        <w:rPr>
          <w:cs/>
          <w:lang w:eastAsia="zh-CN"/>
        </w:rPr>
        <w:t>‎</w:t>
      </w:r>
      <w:r w:rsidRPr="00424CD9">
        <w:rPr>
          <w:lang w:eastAsia="zh-CN"/>
        </w:rPr>
        <w:t xml:space="preserve"> are not sufficient yet to recommend launching the Fourth Round of applications. Furthermore, she explained that the Secretariat has been actively engaging with donors on further contributions to the</w:t>
      </w:r>
      <w:r w:rsidRPr="00424CD9" w:rsidDel="007F512C">
        <w:rPr>
          <w:lang w:eastAsia="zh-CN"/>
        </w:rPr>
        <w:t xml:space="preserve"> </w:t>
      </w:r>
      <w:r w:rsidRPr="00424CD9">
        <w:rPr>
          <w:lang w:eastAsia="zh-CN"/>
        </w:rPr>
        <w:t xml:space="preserve">SIP in line also with the Executive </w:t>
      </w:r>
      <w:r w:rsidRPr="00424CD9">
        <w:rPr>
          <w:cs/>
          <w:lang w:eastAsia="zh-CN"/>
        </w:rPr>
        <w:t>‎</w:t>
      </w:r>
      <w:r w:rsidRPr="00424CD9">
        <w:rPr>
          <w:lang w:eastAsia="zh-CN"/>
        </w:rPr>
        <w:t>Director’s recommendations to strengthen the SIP.</w:t>
      </w:r>
      <w:r w:rsidRPr="00424CD9">
        <w:rPr>
          <w:cs/>
          <w:lang w:eastAsia="zh-CN"/>
        </w:rPr>
        <w:t xml:space="preserve"> </w:t>
      </w:r>
    </w:p>
    <w:p w14:paraId="3C4A5D3D" w14:textId="77777777" w:rsidR="00D0639A" w:rsidRPr="00424CD9" w:rsidRDefault="00D0639A" w:rsidP="00DD0C40">
      <w:pPr>
        <w:pStyle w:val="Normalnumber"/>
        <w:numPr>
          <w:ilvl w:val="0"/>
          <w:numId w:val="15"/>
        </w:numPr>
        <w:ind w:left="1247"/>
        <w:rPr>
          <w:lang w:eastAsia="zh-CN"/>
        </w:rPr>
      </w:pPr>
      <w:r w:rsidRPr="00424CD9">
        <w:rPr>
          <w:lang w:eastAsia="zh-CN"/>
        </w:rPr>
        <w:t xml:space="preserve">Following the welcome remarks by the Executive Secretary, each Board Member shared reflections </w:t>
      </w:r>
      <w:r w:rsidRPr="00424CD9" w:rsidDel="00960798">
        <w:rPr>
          <w:lang w:eastAsia="zh-CN"/>
        </w:rPr>
        <w:t xml:space="preserve">on </w:t>
      </w:r>
      <w:r w:rsidRPr="00424CD9">
        <w:rPr>
          <w:lang w:eastAsia="zh-CN"/>
        </w:rPr>
        <w:t>their hopes and expectations for the SIP in a brief tour de table. This was followed by Members of the Secretariat presenting their roles in support of the Governing Board, the operation of the Programme and the overall Minamata Convention Secretariat. The list of participants is attached as Annex I.</w:t>
      </w:r>
    </w:p>
    <w:p w14:paraId="0BE7B04D" w14:textId="191F583A" w:rsidR="00D0639A" w:rsidRPr="00424CD9" w:rsidRDefault="00874430" w:rsidP="00874430">
      <w:pPr>
        <w:pStyle w:val="CH1"/>
        <w:rPr>
          <w:lang w:eastAsia="en-GB"/>
        </w:rPr>
      </w:pPr>
      <w:r>
        <w:rPr>
          <w:lang w:eastAsia="en-GB"/>
        </w:rPr>
        <w:tab/>
        <w:t>II.</w:t>
      </w:r>
      <w:r>
        <w:rPr>
          <w:lang w:eastAsia="en-GB"/>
        </w:rPr>
        <w:tab/>
      </w:r>
      <w:r w:rsidR="00D0639A" w:rsidRPr="00424CD9">
        <w:rPr>
          <w:lang w:eastAsia="en-GB"/>
        </w:rPr>
        <w:t>Organizational matters (agenda item 2)</w:t>
      </w:r>
    </w:p>
    <w:p w14:paraId="526323DB" w14:textId="6D21DA3B" w:rsidR="00D0639A" w:rsidRPr="00424CD9" w:rsidRDefault="00874430" w:rsidP="00874430">
      <w:pPr>
        <w:pStyle w:val="CH2"/>
      </w:pPr>
      <w:r>
        <w:tab/>
        <w:t>A.</w:t>
      </w:r>
      <w:r>
        <w:tab/>
      </w:r>
      <w:r w:rsidR="00D0639A" w:rsidRPr="00424CD9">
        <w:t>Adoption of the agenda</w:t>
      </w:r>
    </w:p>
    <w:p w14:paraId="40637701"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outgoing Co-Chair Mr. Tapaneeyangkul directed the Board’s attention to the meeting documents relevant to the agenda item and available in the online workspace: SIP/GB.7/1 Provisional Agenda, SIP/GB.7/1/add.1 Annotated Agenda, SIP/GB.7.INF.1 List of documents for the Seventh Meeting, SIP/GB.7.INF.2 Draft list of participants. </w:t>
      </w:r>
    </w:p>
    <w:p w14:paraId="42D93129" w14:textId="77777777" w:rsidR="00D0639A" w:rsidRPr="00424CD9" w:rsidRDefault="00D0639A" w:rsidP="00DD0C40">
      <w:pPr>
        <w:pStyle w:val="Normalnumber"/>
        <w:numPr>
          <w:ilvl w:val="0"/>
          <w:numId w:val="15"/>
        </w:numPr>
        <w:ind w:left="1247"/>
        <w:rPr>
          <w:lang w:eastAsia="zh-CN"/>
        </w:rPr>
      </w:pPr>
      <w:r w:rsidRPr="00424CD9">
        <w:rPr>
          <w:lang w:eastAsia="zh-CN"/>
        </w:rPr>
        <w:t>Subsequently, the Co-Chair invited the Board Members to check the contact and other details in the draft list of participants and let the Secretariat know in case of any updates or corrections to be made.</w:t>
      </w:r>
    </w:p>
    <w:p w14:paraId="213FDCE5" w14:textId="77777777" w:rsidR="00D0639A" w:rsidRPr="00424CD9" w:rsidRDefault="00D0639A" w:rsidP="00DD0C40">
      <w:pPr>
        <w:pStyle w:val="Normalnumber"/>
        <w:numPr>
          <w:ilvl w:val="0"/>
          <w:numId w:val="15"/>
        </w:numPr>
        <w:ind w:left="1247"/>
        <w:rPr>
          <w:lang w:eastAsia="zh-CN"/>
        </w:rPr>
      </w:pPr>
      <w:r w:rsidRPr="00424CD9">
        <w:rPr>
          <w:lang w:eastAsia="zh-CN"/>
        </w:rPr>
        <w:t xml:space="preserve">Upon request of the Co-Chair, the representative of the Secretariat presented in more detail the overall documents prepared for the meeting, the provisional agenda and the proposed organization of work. </w:t>
      </w:r>
    </w:p>
    <w:p w14:paraId="2A09FF5B" w14:textId="77777777" w:rsidR="00D0639A" w:rsidRPr="00424CD9" w:rsidRDefault="00D0639A" w:rsidP="00DD0C40">
      <w:pPr>
        <w:pStyle w:val="Normalnumber"/>
        <w:numPr>
          <w:ilvl w:val="0"/>
          <w:numId w:val="15"/>
        </w:numPr>
        <w:ind w:left="1247"/>
        <w:rPr>
          <w:lang w:eastAsia="zh-CN"/>
        </w:rPr>
      </w:pPr>
      <w:r w:rsidRPr="00424CD9">
        <w:rPr>
          <w:lang w:eastAsia="zh-CN"/>
        </w:rPr>
        <w:t>The Co-Chair invited Board Members to propose any additional agenda items under Agenda Item 7: Other matters. No additional agenda items were proposed.</w:t>
      </w:r>
    </w:p>
    <w:p w14:paraId="5C960872" w14:textId="77777777" w:rsidR="00D0639A" w:rsidRPr="00424CD9" w:rsidRDefault="00D0639A" w:rsidP="00DD0C40">
      <w:pPr>
        <w:pStyle w:val="Normalnumber"/>
        <w:numPr>
          <w:ilvl w:val="0"/>
          <w:numId w:val="15"/>
        </w:numPr>
        <w:ind w:left="1247"/>
        <w:rPr>
          <w:lang w:eastAsia="zh-CN"/>
        </w:rPr>
      </w:pPr>
      <w:r w:rsidRPr="00424CD9">
        <w:rPr>
          <w:lang w:eastAsia="zh-CN"/>
        </w:rPr>
        <w:t>The Co-Chair proposed the adoption of the agenda, and the Board agreed</w:t>
      </w:r>
      <w:r w:rsidRPr="00424CD9" w:rsidDel="008A224A">
        <w:rPr>
          <w:lang w:eastAsia="zh-CN"/>
        </w:rPr>
        <w:t xml:space="preserve"> </w:t>
      </w:r>
      <w:r w:rsidRPr="00424CD9">
        <w:rPr>
          <w:lang w:eastAsia="zh-CN"/>
        </w:rPr>
        <w:t>to the agenda as attached in Annex II.</w:t>
      </w:r>
    </w:p>
    <w:p w14:paraId="02CED4B6" w14:textId="55080A59" w:rsidR="00D0639A" w:rsidRPr="00424CD9" w:rsidRDefault="00874430" w:rsidP="00874430">
      <w:pPr>
        <w:pStyle w:val="CH2"/>
        <w:rPr>
          <w:lang w:eastAsia="zh-CN"/>
        </w:rPr>
      </w:pPr>
      <w:r>
        <w:rPr>
          <w:lang w:eastAsia="zh-CN"/>
        </w:rPr>
        <w:tab/>
        <w:t>B</w:t>
      </w:r>
      <w:r w:rsidR="00D0639A" w:rsidRPr="00424CD9">
        <w:rPr>
          <w:lang w:eastAsia="zh-CN"/>
        </w:rPr>
        <w:t>.</w:t>
      </w:r>
      <w:r w:rsidR="003C77CF" w:rsidRPr="00424CD9">
        <w:rPr>
          <w:lang w:eastAsia="zh-CN"/>
        </w:rPr>
        <w:tab/>
      </w:r>
      <w:r w:rsidR="00D0639A" w:rsidRPr="00424CD9">
        <w:rPr>
          <w:lang w:eastAsia="zh-CN"/>
        </w:rPr>
        <w:t>Election of Co-Chairs</w:t>
      </w:r>
    </w:p>
    <w:p w14:paraId="53C2EEAE" w14:textId="77777777" w:rsidR="00D0639A" w:rsidRPr="00424CD9" w:rsidRDefault="00D0639A" w:rsidP="00DD0C40">
      <w:pPr>
        <w:pStyle w:val="Normalnumber"/>
        <w:numPr>
          <w:ilvl w:val="0"/>
          <w:numId w:val="15"/>
        </w:numPr>
        <w:ind w:left="1247"/>
        <w:rPr>
          <w:lang w:eastAsia="zh-CN"/>
        </w:rPr>
      </w:pPr>
      <w:r w:rsidRPr="00424CD9">
        <w:rPr>
          <w:lang w:eastAsia="zh-CN"/>
        </w:rPr>
        <w:t>The outgoing Co-Chair Mr. Tapaneeyangkul drew the Board’s attention to the Rules of Procedure of the Governing Board and requested the Secretariat to present the provisions for the election of the two Co-Chairs.</w:t>
      </w:r>
    </w:p>
    <w:p w14:paraId="784B7BA0"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representative of the Secretariat presented paragraphs 1, 2 and 3 of Rule 9 of the Rules of Procedures of the Governing Board of the SIP. She recalled that, according to paragraph 1, the Board will have two Co-Chairs, elected from among the Members of the Board, reflecting the composition of the Board and the purpose of the Programme. She also recalled that two Co-Chairs were elected by the Board at its first meeting, according to paragraph 2 of Rule 9, and that the Co-Chairs’ term ends when the next Co-Chairs take up the next term. </w:t>
      </w:r>
    </w:p>
    <w:p w14:paraId="02D2A7FC" w14:textId="77777777" w:rsidR="00D0639A" w:rsidRPr="00424CD9" w:rsidRDefault="00D0639A" w:rsidP="00DD0C40">
      <w:pPr>
        <w:pStyle w:val="Normalnumber"/>
        <w:numPr>
          <w:ilvl w:val="0"/>
          <w:numId w:val="15"/>
        </w:numPr>
        <w:ind w:left="1247"/>
        <w:rPr>
          <w:lang w:eastAsia="zh-CN"/>
        </w:rPr>
      </w:pPr>
      <w:r w:rsidRPr="00424CD9">
        <w:rPr>
          <w:lang w:eastAsia="zh-CN"/>
        </w:rPr>
        <w:t>The outgoing Co-Chair informed the Board Members that the Secretariat had received two nominations for the positions of Co-</w:t>
      </w:r>
      <w:r w:rsidRPr="00424CD9">
        <w:rPr>
          <w:cs/>
          <w:lang w:eastAsia="zh-CN"/>
        </w:rPr>
        <w:t>‎</w:t>
      </w:r>
      <w:r w:rsidRPr="00424CD9">
        <w:rPr>
          <w:lang w:eastAsia="zh-CN"/>
        </w:rPr>
        <w:t xml:space="preserve">Chairs of the Governing Board and requested the Secretariat to formally announce the proposed names. The representative of the Secretariat informed the Board that it has received the nominations of Ms. Gina Griffith from Suriname and Mr. </w:t>
      </w:r>
      <w:r w:rsidRPr="00424CD9">
        <w:rPr>
          <w:cs/>
          <w:lang w:eastAsia="zh-CN"/>
        </w:rPr>
        <w:t>‎</w:t>
      </w:r>
      <w:r w:rsidRPr="00424CD9">
        <w:rPr>
          <w:lang w:eastAsia="zh-CN"/>
        </w:rPr>
        <w:t xml:space="preserve">Andrew Clark from the United States of America. Furthermore, she noted that the Co-Chairs of the Governing Board represent the intent of the Programme, one of them being from a Party eligible to be supported by the SIP and </w:t>
      </w:r>
      <w:r w:rsidRPr="00424CD9">
        <w:rPr>
          <w:lang w:eastAsia="zh-CN"/>
        </w:rPr>
        <w:lastRenderedPageBreak/>
        <w:t xml:space="preserve">the other one from a Party contributing to the Specific Trust Fund. The representative of the Secretariat informed the Board that both Members had confirmed to the Secretariat </w:t>
      </w:r>
      <w:r w:rsidRPr="00424CD9">
        <w:rPr>
          <w:cs/>
          <w:lang w:eastAsia="zh-CN"/>
        </w:rPr>
        <w:t>‎</w:t>
      </w:r>
      <w:r w:rsidRPr="00424CD9">
        <w:rPr>
          <w:lang w:eastAsia="zh-CN"/>
        </w:rPr>
        <w:t xml:space="preserve">their availability to take up these offices. </w:t>
      </w:r>
    </w:p>
    <w:p w14:paraId="66830F97" w14:textId="0CC8847E" w:rsidR="00D0639A" w:rsidRPr="00424CD9" w:rsidRDefault="00D0639A" w:rsidP="00DD0C40">
      <w:pPr>
        <w:pStyle w:val="Normalnumber"/>
        <w:numPr>
          <w:ilvl w:val="0"/>
          <w:numId w:val="15"/>
        </w:numPr>
        <w:ind w:left="1247"/>
        <w:rPr>
          <w:lang w:eastAsia="zh-CN"/>
        </w:rPr>
      </w:pPr>
      <w:r w:rsidRPr="00424CD9">
        <w:rPr>
          <w:lang w:eastAsia="zh-CN"/>
        </w:rPr>
        <w:t>The outgoing Co-Chair asked if there was any objection to the election of Ms. Griffith and Mr.</w:t>
      </w:r>
      <w:r w:rsidR="00BE2017">
        <w:rPr>
          <w:lang w:eastAsia="zh-CN"/>
        </w:rPr>
        <w:t> </w:t>
      </w:r>
      <w:r w:rsidRPr="00424CD9">
        <w:rPr>
          <w:lang w:eastAsia="zh-CN"/>
        </w:rPr>
        <w:t>Clark as Co-Chairs for the Third Governing Board. Since no objections were raised, the outgoing Co-Chair congratulated the two newly elected Co-Chairs on their election and invited them to make initial remarks.</w:t>
      </w:r>
    </w:p>
    <w:p w14:paraId="4CF9F1AB" w14:textId="1D1126C3" w:rsidR="00D0639A" w:rsidRPr="00424CD9" w:rsidRDefault="00D0639A" w:rsidP="00DD0C40">
      <w:pPr>
        <w:pStyle w:val="Normalnumber"/>
        <w:numPr>
          <w:ilvl w:val="0"/>
          <w:numId w:val="15"/>
        </w:numPr>
        <w:ind w:left="1247"/>
        <w:rPr>
          <w:lang w:eastAsia="zh-CN"/>
        </w:rPr>
      </w:pPr>
      <w:r w:rsidRPr="00424CD9">
        <w:rPr>
          <w:lang w:eastAsia="zh-CN"/>
        </w:rPr>
        <w:t>As elected Co-Chair, Ms. Griffith thanked the Board for the support and trust and noted that this meeting will consider a number of important issues, notably the annual report of the Secretariat on the operations of the Specific International Programme, the status of the Specific Trust Fund, the Mid</w:t>
      </w:r>
      <w:r w:rsidR="00BE2017">
        <w:noBreakHyphen/>
      </w:r>
      <w:r w:rsidRPr="00424CD9">
        <w:rPr>
          <w:lang w:eastAsia="zh-CN"/>
        </w:rPr>
        <w:t>Term Evaluation of the SIP, and the Second Review of the Financial Mechanism.</w:t>
      </w:r>
    </w:p>
    <w:p w14:paraId="2BB9077C" w14:textId="1619C63D" w:rsidR="00D0639A" w:rsidRPr="00424CD9" w:rsidRDefault="00874430" w:rsidP="00874430">
      <w:pPr>
        <w:pStyle w:val="CH2"/>
        <w:rPr>
          <w:lang w:eastAsia="zh-CN"/>
        </w:rPr>
      </w:pPr>
      <w:r>
        <w:rPr>
          <w:lang w:eastAsia="zh-CN"/>
        </w:rPr>
        <w:tab/>
        <w:t>C</w:t>
      </w:r>
      <w:r w:rsidR="00D0639A" w:rsidRPr="00424CD9">
        <w:rPr>
          <w:lang w:eastAsia="zh-CN"/>
        </w:rPr>
        <w:t>.</w:t>
      </w:r>
      <w:r w:rsidR="003C77CF" w:rsidRPr="00424CD9">
        <w:rPr>
          <w:lang w:eastAsia="zh-CN"/>
        </w:rPr>
        <w:tab/>
      </w:r>
      <w:r w:rsidR="00D0639A" w:rsidRPr="00424CD9">
        <w:rPr>
          <w:lang w:eastAsia="zh-CN"/>
        </w:rPr>
        <w:t>Request for disclosure of any possible personal and/or financial conflict of interest</w:t>
      </w:r>
    </w:p>
    <w:p w14:paraId="7460FC22"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Co-Chair Ms. Griffith recalled that, in accordance with Rule 23 paragraph 2 of the Rules of Procedure for the Governing Board, Members have an obligation to promptly disclose to the Board, at the commencement of the meeting, any potential personal or financial interest in any aspect of a project presented for discussion and approval by the Board. </w:t>
      </w:r>
    </w:p>
    <w:p w14:paraId="47B58742"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Co-Chair further noted, that at this meeting no projects were being presented for discussion or approval, yet as this matter has been decided to be a standing agenda item of all Board meetings for overall transparency and accountability purposes, it was raised formally to be noted. The Co-Chair opened the floor for any questions or comments. </w:t>
      </w:r>
    </w:p>
    <w:p w14:paraId="1A12BFD4" w14:textId="77777777" w:rsidR="00D0639A" w:rsidRPr="00424CD9" w:rsidRDefault="00D0639A" w:rsidP="00DD0C40">
      <w:pPr>
        <w:pStyle w:val="Normalnumber"/>
        <w:numPr>
          <w:ilvl w:val="0"/>
          <w:numId w:val="15"/>
        </w:numPr>
        <w:ind w:left="1247"/>
        <w:rPr>
          <w:lang w:eastAsia="zh-CN"/>
        </w:rPr>
      </w:pPr>
      <w:r w:rsidRPr="00424CD9">
        <w:rPr>
          <w:lang w:eastAsia="zh-CN"/>
        </w:rPr>
        <w:t>No questions or comments were raised.</w:t>
      </w:r>
    </w:p>
    <w:p w14:paraId="5C55DB1E" w14:textId="4D6A2B12" w:rsidR="00D0639A" w:rsidRPr="00424CD9" w:rsidRDefault="00874430" w:rsidP="00874430">
      <w:pPr>
        <w:pStyle w:val="CH1"/>
        <w:rPr>
          <w:lang w:eastAsia="en-GB"/>
        </w:rPr>
      </w:pPr>
      <w:r>
        <w:rPr>
          <w:lang w:eastAsia="en-GB"/>
        </w:rPr>
        <w:tab/>
      </w:r>
      <w:r w:rsidR="00E62498">
        <w:rPr>
          <w:lang w:eastAsia="en-GB"/>
        </w:rPr>
        <w:t>II</w:t>
      </w:r>
      <w:r>
        <w:rPr>
          <w:lang w:eastAsia="en-GB"/>
        </w:rPr>
        <w:t>I.</w:t>
      </w:r>
      <w:r>
        <w:rPr>
          <w:lang w:eastAsia="en-GB"/>
        </w:rPr>
        <w:tab/>
      </w:r>
      <w:r w:rsidR="00D0639A" w:rsidRPr="00424CD9">
        <w:rPr>
          <w:lang w:eastAsia="en-GB"/>
        </w:rPr>
        <w:t>Operations of the Specific International Programme (agenda</w:t>
      </w:r>
      <w:r w:rsidR="005C2F7B">
        <w:rPr>
          <w:lang w:eastAsia="en-GB"/>
        </w:rPr>
        <w:t> </w:t>
      </w:r>
      <w:r w:rsidR="00D0639A" w:rsidRPr="00424CD9">
        <w:rPr>
          <w:lang w:eastAsia="en-GB"/>
        </w:rPr>
        <w:t>item</w:t>
      </w:r>
      <w:r w:rsidR="005C2F7B">
        <w:rPr>
          <w:lang w:eastAsia="en-GB"/>
        </w:rPr>
        <w:t> </w:t>
      </w:r>
      <w:r w:rsidR="00D0639A" w:rsidRPr="00424CD9">
        <w:rPr>
          <w:lang w:eastAsia="en-GB"/>
        </w:rPr>
        <w:t>3)</w:t>
      </w:r>
    </w:p>
    <w:p w14:paraId="64C3E317" w14:textId="179B57CD" w:rsidR="00D0639A" w:rsidRPr="00424CD9" w:rsidRDefault="00874430" w:rsidP="00874430">
      <w:pPr>
        <w:pStyle w:val="CH2"/>
      </w:pPr>
      <w:r>
        <w:tab/>
        <w:t>A.</w:t>
      </w:r>
      <w:r>
        <w:tab/>
      </w:r>
      <w:r w:rsidR="00D0639A" w:rsidRPr="00424CD9">
        <w:t xml:space="preserve">Operations of the Programme, including status of implementation of the First, Second and Third Round projects </w:t>
      </w:r>
    </w:p>
    <w:p w14:paraId="49EBD75A"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Co-Chair Mr. Clark </w:t>
      </w:r>
      <w:r w:rsidRPr="00874430">
        <w:rPr>
          <w:lang w:eastAsia="zh-CN"/>
        </w:rPr>
        <w:t xml:space="preserve">invited the Board to consider the meeting document SIP/GB.7/2, on operations of the Specific International Programme, including the status of the Specific Trust Fund, 2022 annual report. He highlighted that </w:t>
      </w:r>
      <w:r w:rsidRPr="00424CD9">
        <w:rPr>
          <w:lang w:eastAsia="zh-CN"/>
        </w:rPr>
        <w:t>this is the fifth year of implementation of the SIP.</w:t>
      </w:r>
    </w:p>
    <w:p w14:paraId="77B1640B" w14:textId="77777777" w:rsidR="00D0639A" w:rsidRPr="00424CD9" w:rsidRDefault="00D0639A" w:rsidP="00DD0C40">
      <w:pPr>
        <w:pStyle w:val="Normalnumber"/>
        <w:numPr>
          <w:ilvl w:val="0"/>
          <w:numId w:val="15"/>
        </w:numPr>
        <w:ind w:left="1247"/>
        <w:rPr>
          <w:lang w:eastAsia="zh-CN"/>
        </w:rPr>
      </w:pPr>
      <w:r w:rsidRPr="00424CD9">
        <w:rPr>
          <w:lang w:eastAsia="zh-CN"/>
        </w:rPr>
        <w:t>Upon invitation by the Co-Chair, the representative of the Secretariat first presented the following five key messages on the SIP:</w:t>
      </w:r>
    </w:p>
    <w:p w14:paraId="6B57FDB8" w14:textId="77777777" w:rsidR="00D0639A" w:rsidRPr="00424CD9" w:rsidRDefault="00D0639A" w:rsidP="00DD0C40">
      <w:pPr>
        <w:pStyle w:val="Normalnumber"/>
        <w:numPr>
          <w:ilvl w:val="1"/>
          <w:numId w:val="15"/>
        </w:numPr>
        <w:tabs>
          <w:tab w:val="clear" w:pos="2495"/>
          <w:tab w:val="num" w:pos="624"/>
        </w:tabs>
        <w:ind w:left="1247" w:firstLine="624"/>
        <w:rPr>
          <w:lang w:eastAsia="zh-CN"/>
        </w:rPr>
      </w:pPr>
      <w:r w:rsidRPr="00424CD9">
        <w:rPr>
          <w:lang w:eastAsia="zh-CN"/>
        </w:rPr>
        <w:t xml:space="preserve">the SIP is supporting eligible Parties in all regions, including Small Island Developing States and Least Developed Countries; </w:t>
      </w:r>
    </w:p>
    <w:p w14:paraId="29AD6246" w14:textId="77777777" w:rsidR="00D0639A" w:rsidRPr="00424CD9" w:rsidRDefault="00D0639A" w:rsidP="00DD0C40">
      <w:pPr>
        <w:pStyle w:val="Normalnumber"/>
        <w:numPr>
          <w:ilvl w:val="1"/>
          <w:numId w:val="15"/>
        </w:numPr>
        <w:tabs>
          <w:tab w:val="clear" w:pos="2495"/>
          <w:tab w:val="num" w:pos="624"/>
        </w:tabs>
        <w:ind w:left="1247" w:firstLine="624"/>
        <w:rPr>
          <w:lang w:eastAsia="zh-CN"/>
        </w:rPr>
      </w:pPr>
      <w:r w:rsidRPr="00424CD9">
        <w:rPr>
          <w:lang w:eastAsia="zh-CN"/>
        </w:rPr>
        <w:t xml:space="preserve">there is a high demand for support from the SIP; </w:t>
      </w:r>
    </w:p>
    <w:p w14:paraId="7B9FD697" w14:textId="77777777" w:rsidR="00D0639A" w:rsidRPr="00424CD9" w:rsidRDefault="00D0639A" w:rsidP="00DD0C40">
      <w:pPr>
        <w:pStyle w:val="Normalnumber"/>
        <w:numPr>
          <w:ilvl w:val="1"/>
          <w:numId w:val="15"/>
        </w:numPr>
        <w:tabs>
          <w:tab w:val="clear" w:pos="2495"/>
          <w:tab w:val="num" w:pos="624"/>
        </w:tabs>
        <w:ind w:left="1247" w:firstLine="624"/>
        <w:rPr>
          <w:lang w:eastAsia="zh-CN"/>
        </w:rPr>
      </w:pPr>
      <w:r w:rsidRPr="00424CD9">
        <w:rPr>
          <w:lang w:eastAsia="zh-CN"/>
        </w:rPr>
        <w:t xml:space="preserve">almost the entire amount of the SIP funding goes directly to the approved projects; </w:t>
      </w:r>
    </w:p>
    <w:p w14:paraId="3DF863C7" w14:textId="77777777" w:rsidR="00D0639A" w:rsidRPr="00424CD9" w:rsidRDefault="00D0639A" w:rsidP="00DD0C40">
      <w:pPr>
        <w:pStyle w:val="Normalnumber"/>
        <w:numPr>
          <w:ilvl w:val="1"/>
          <w:numId w:val="15"/>
        </w:numPr>
        <w:tabs>
          <w:tab w:val="clear" w:pos="2495"/>
          <w:tab w:val="num" w:pos="624"/>
        </w:tabs>
        <w:ind w:left="1247" w:firstLine="624"/>
        <w:rPr>
          <w:lang w:eastAsia="zh-CN"/>
        </w:rPr>
      </w:pPr>
      <w:r w:rsidRPr="00424CD9">
        <w:rPr>
          <w:lang w:eastAsia="zh-CN"/>
        </w:rPr>
        <w:t xml:space="preserve">SIP projects are selected by the Governing Board after a thorough technical review and appraisal, according to the agreed criteria; and </w:t>
      </w:r>
    </w:p>
    <w:p w14:paraId="7D18AC1F" w14:textId="556ED848" w:rsidR="00D0639A" w:rsidRPr="00424CD9" w:rsidRDefault="00D0639A" w:rsidP="00DD0C40">
      <w:pPr>
        <w:pStyle w:val="Normalnumber"/>
        <w:numPr>
          <w:ilvl w:val="1"/>
          <w:numId w:val="15"/>
        </w:numPr>
        <w:tabs>
          <w:tab w:val="clear" w:pos="2495"/>
          <w:tab w:val="num" w:pos="624"/>
        </w:tabs>
        <w:ind w:left="1247" w:firstLine="624"/>
        <w:rPr>
          <w:lang w:eastAsia="zh-CN"/>
        </w:rPr>
      </w:pPr>
      <w:r w:rsidRPr="00424CD9">
        <w:rPr>
          <w:lang w:eastAsia="zh-CN"/>
        </w:rPr>
        <w:t>the application process allows Parties to have built-in opportunities to revise and improve their projects.</w:t>
      </w:r>
    </w:p>
    <w:p w14:paraId="36901181"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Secretariat updated the Board on the implementation status of the first five projects receiving support from the Specific International Programme. The five projects were approved in the </w:t>
      </w:r>
      <w:r w:rsidRPr="00424CD9">
        <w:rPr>
          <w:b/>
          <w:bCs/>
          <w:lang w:eastAsia="zh-CN"/>
        </w:rPr>
        <w:t>First Round</w:t>
      </w:r>
      <w:r w:rsidRPr="00424CD9">
        <w:rPr>
          <w:lang w:eastAsia="zh-CN"/>
        </w:rPr>
        <w:t xml:space="preserve"> namely Argentina, Armenia, Benin, Iran and Lesotho. They were approved in late 2018 and began implementation in 2019. There were some COVID-related delays and disruption with two projects requesting six month no-cost extensions within the 36-month time frame, and a further two projects requesting six month no-cost extensions beyond the 36-month time frame. This notwithstanding by November 2022 all five projects had completed activities, two projects were still reporting and with one project with an unspent balance. For a full overview of the status of the five projects, as of 21 October 2022, see Annex III.</w:t>
      </w:r>
    </w:p>
    <w:p w14:paraId="4FFC5F99"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representative of the Secretariat highlighted that one project (Benin) is expected to have an unspent balance. </w:t>
      </w:r>
      <w:r w:rsidRPr="00424CD9">
        <w:rPr>
          <w:bCs/>
          <w:lang w:eastAsia="zh-CN"/>
        </w:rPr>
        <w:t xml:space="preserve">She explained that the Project Cooperation Agreement (PCA) for the project was signed on 20 May 2019 for an initial duration of 36 months. Following the disbursement of the first </w:t>
      </w:r>
      <w:r w:rsidRPr="00424CD9">
        <w:rPr>
          <w:bCs/>
          <w:lang w:eastAsia="zh-CN"/>
        </w:rPr>
        <w:lastRenderedPageBreak/>
        <w:t>instalment of funds in 2019, the project suffered delays from the start. As a result, by December 2020 only USD 12,628</w:t>
      </w:r>
      <w:r w:rsidRPr="00424CD9" w:rsidDel="00AD65B8">
        <w:rPr>
          <w:bCs/>
          <w:lang w:eastAsia="zh-CN"/>
        </w:rPr>
        <w:t xml:space="preserve"> </w:t>
      </w:r>
      <w:r w:rsidRPr="00424CD9">
        <w:rPr>
          <w:bCs/>
          <w:lang w:eastAsia="zh-CN"/>
        </w:rPr>
        <w:t xml:space="preserve">had </w:t>
      </w:r>
      <w:r w:rsidRPr="00874430">
        <w:rPr>
          <w:lang w:eastAsia="zh-CN"/>
        </w:rPr>
        <w:t>been</w:t>
      </w:r>
      <w:r w:rsidRPr="00424CD9">
        <w:rPr>
          <w:bCs/>
          <w:lang w:eastAsia="zh-CN"/>
        </w:rPr>
        <w:t xml:space="preserve"> spent. </w:t>
      </w:r>
      <w:r w:rsidRPr="00424CD9">
        <w:rPr>
          <w:lang w:eastAsia="zh-CN"/>
        </w:rPr>
        <w:t>The representative informed the Board that t</w:t>
      </w:r>
      <w:r w:rsidRPr="00424CD9">
        <w:rPr>
          <w:bCs/>
          <w:lang w:eastAsia="zh-CN"/>
        </w:rPr>
        <w:t>he Secretariat had on various occasions and through various interactions urged the project manager to accelerate the implementation of the activities. This notwithstanding, only USD 36,355</w:t>
      </w:r>
      <w:r w:rsidRPr="00424CD9" w:rsidDel="00B02D0B">
        <w:rPr>
          <w:bCs/>
          <w:lang w:eastAsia="zh-CN"/>
        </w:rPr>
        <w:t xml:space="preserve"> </w:t>
      </w:r>
      <w:r w:rsidRPr="00424CD9">
        <w:rPr>
          <w:bCs/>
          <w:lang w:eastAsia="zh-CN"/>
        </w:rPr>
        <w:t xml:space="preserve">had been spent by May 2022. The Secretariat engaged in consultations with the project manager and officials from the broader Ministry in April 2022 given the continued delayed implementation status. After this, Benin formally requested a six-month extension of the legal agreement be able to conclude as many project activities as possible. The Secretariat consulted with the Co-Chairs of the Governing Board on this matter, as this request would extend the maximum time frame for SIP projects, as per SIP application guidelines. Based on the formal agreement of the Co-Chairs the project was extended exceptionally by six months </w:t>
      </w:r>
      <w:r w:rsidRPr="00424CD9">
        <w:rPr>
          <w:lang w:eastAsia="zh-CN"/>
        </w:rPr>
        <w:t>beyond 36 months. T</w:t>
      </w:r>
      <w:r w:rsidRPr="00424CD9">
        <w:rPr>
          <w:bCs/>
          <w:lang w:eastAsia="zh-CN"/>
        </w:rPr>
        <w:t xml:space="preserve">he amendment to the PCA was signed in May 2022 to extend the project at no cost until 19 November 2022. The </w:t>
      </w:r>
      <w:r w:rsidRPr="00424CD9">
        <w:rPr>
          <w:lang w:eastAsia="zh-CN"/>
        </w:rPr>
        <w:t>representative of the Secretariat further noted it had come to the attention of the Secretariat that despite this exceptional extension, it seems Benin was not able to utilise all funds and that there will be a balance of USD 70,000 or more. Furthermore,</w:t>
      </w:r>
      <w:r w:rsidRPr="00424CD9">
        <w:rPr>
          <w:bCs/>
          <w:lang w:eastAsia="zh-CN"/>
        </w:rPr>
        <w:t xml:space="preserve"> Clause IX of the PCA requires unspent funds to be returned to UNEP within two months of the end of the project. The project ended days </w:t>
      </w:r>
      <w:r w:rsidRPr="00874430">
        <w:rPr>
          <w:lang w:eastAsia="zh-CN"/>
        </w:rPr>
        <w:t xml:space="preserve">before the Board convened. The final narrative and financial reports had not yet been received by the Secretariat and were due within two months </w:t>
      </w:r>
      <w:r w:rsidRPr="00874430" w:rsidDel="00FE3EE4">
        <w:rPr>
          <w:lang w:eastAsia="zh-CN"/>
        </w:rPr>
        <w:t xml:space="preserve">of the </w:t>
      </w:r>
      <w:r w:rsidRPr="00874430">
        <w:rPr>
          <w:lang w:eastAsia="zh-CN"/>
        </w:rPr>
        <w:t xml:space="preserve">completion of project activities. The </w:t>
      </w:r>
      <w:r w:rsidRPr="00424CD9">
        <w:rPr>
          <w:lang w:eastAsia="zh-CN"/>
        </w:rPr>
        <w:t>representative sought the Board’s guidance on whether an unspent balance of the First Round can be made available for the Fourth Round.</w:t>
      </w:r>
    </w:p>
    <w:p w14:paraId="1FEC5357" w14:textId="77777777" w:rsidR="00D0639A" w:rsidRPr="00424CD9" w:rsidRDefault="00D0639A" w:rsidP="00DD0C40">
      <w:pPr>
        <w:pStyle w:val="Normalnumber"/>
        <w:numPr>
          <w:ilvl w:val="0"/>
          <w:numId w:val="15"/>
        </w:numPr>
        <w:ind w:left="1247"/>
        <w:rPr>
          <w:lang w:eastAsia="zh-CN"/>
        </w:rPr>
      </w:pPr>
      <w:r w:rsidRPr="00424CD9">
        <w:rPr>
          <w:lang w:eastAsia="zh-CN"/>
        </w:rPr>
        <w:t>The Co-Chair sought Board Members views on whether the Board agreed that an unspent balance of a closed project from the First Round can be made available for the Fourth Round.</w:t>
      </w:r>
    </w:p>
    <w:p w14:paraId="4845F384" w14:textId="77777777" w:rsidR="00D0639A" w:rsidRPr="00424CD9" w:rsidRDefault="00D0639A" w:rsidP="00DD0C40">
      <w:pPr>
        <w:pStyle w:val="Normalnumber"/>
        <w:numPr>
          <w:ilvl w:val="0"/>
          <w:numId w:val="15"/>
        </w:numPr>
        <w:ind w:left="1247"/>
        <w:rPr>
          <w:lang w:eastAsia="zh-CN"/>
        </w:rPr>
      </w:pPr>
      <w:r w:rsidRPr="00424CD9">
        <w:rPr>
          <w:lang w:eastAsia="zh-CN"/>
        </w:rPr>
        <w:t>The Board deliberated carefully on this matter for some time, noting that the purpose of the SIP was to support capacity-building and technical assistance, and in this case the Party, a Least Developed Country party, certainly faced great need for support. The Board considered whether additional time for implementation may help Benin to utilise the unspent balance.</w:t>
      </w:r>
      <w:r w:rsidRPr="00424CD9" w:rsidDel="001A4ABB">
        <w:rPr>
          <w:lang w:eastAsia="zh-CN"/>
        </w:rPr>
        <w:t xml:space="preserve"> </w:t>
      </w:r>
      <w:r w:rsidRPr="00424CD9">
        <w:rPr>
          <w:bCs/>
          <w:lang w:eastAsia="zh-CN"/>
        </w:rPr>
        <w:t xml:space="preserve">The representative of the Secretariat noted that as the agreement has expired, it could not be extended. Further, the actual unspent balance and remaining activities, if any, could only be confirmed once Benin submitted the final narrative and financial reports. </w:t>
      </w:r>
      <w:r w:rsidRPr="00424CD9">
        <w:rPr>
          <w:lang w:eastAsia="zh-CN"/>
        </w:rPr>
        <w:t>A Board Member supported the proposal to consider allowing Benin to retain access to the remaining project funds to enable the completion of the activities, provided that quality results can be achieved. Another Board Member suggested that the Secretariat review the final reports, once submitted by Benin, assess the achievements and outstanding activities and, if appropriate, engage with Benin to discuss the option of entering into a new agreement for</w:t>
      </w:r>
      <w:r w:rsidRPr="00874430">
        <w:rPr>
          <w:lang w:eastAsia="zh-CN"/>
        </w:rPr>
        <w:t xml:space="preserve"> the remaining project funding.</w:t>
      </w:r>
    </w:p>
    <w:p w14:paraId="3E9BF0A9"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Co-Chair noted that the Secretariat will need time for the review of the final reports, and to engage with Benin on the option and viability of a new agreement. He also noted the observation from the Secretariat that it was not usual UN practice to offer a second agreement in such cases. Recognising that this may be a special case he suggested that the Secretariat assess the situation based on the final reports and in dialogue with Benin, and if there is to be a new agreement to consult with the Board on the duration of the agreement and its provisions before signature. </w:t>
      </w:r>
      <w:r w:rsidRPr="00424CD9">
        <w:rPr>
          <w:bCs/>
          <w:lang w:eastAsia="zh-CN"/>
        </w:rPr>
        <w:t>T</w:t>
      </w:r>
      <w:r w:rsidRPr="00424CD9">
        <w:rPr>
          <w:lang w:eastAsia="zh-CN"/>
        </w:rPr>
        <w:t xml:space="preserve">he Board supported the proposal. </w:t>
      </w:r>
    </w:p>
    <w:p w14:paraId="7F6C57D6" w14:textId="194AE8B9" w:rsidR="00D0639A" w:rsidRPr="00424CD9" w:rsidRDefault="00D0639A" w:rsidP="00DD0C40">
      <w:pPr>
        <w:pStyle w:val="Normalnumber"/>
        <w:numPr>
          <w:ilvl w:val="0"/>
          <w:numId w:val="15"/>
        </w:numPr>
        <w:ind w:left="1247"/>
        <w:rPr>
          <w:lang w:eastAsia="zh-CN"/>
        </w:rPr>
      </w:pPr>
      <w:r w:rsidRPr="00424CD9">
        <w:rPr>
          <w:lang w:eastAsia="zh-CN"/>
        </w:rPr>
        <w:t xml:space="preserve">Upon invitation by the Co-Chair, the Secretariat then presented the ten projects approved in the </w:t>
      </w:r>
      <w:r w:rsidRPr="00424CD9">
        <w:rPr>
          <w:b/>
          <w:bCs/>
          <w:lang w:eastAsia="zh-CN"/>
        </w:rPr>
        <w:t>Second Round</w:t>
      </w:r>
      <w:r w:rsidRPr="00424CD9">
        <w:rPr>
          <w:lang w:eastAsia="zh-CN"/>
        </w:rPr>
        <w:t>, recalling that these were from Antigua and Barbuda, Ecuador, Ghana, Indonesia, Iran, Moldova, Nigeria, Peru, Sri Lanka, and Zambia. She noted that all legal agreements were in place, and that the projects were in full implementation mode since late 2020 or early 2021. The Secretariat had deemed the numerous COVID-19-related delays and disruptions to be manageable. Despite some projects’ slowness in reporting, overall, the periodic reports had generally been received as per the agreed deadlines. She highlighted that some partners had formally requested minor shifts in budget categories and budget years due to costs higher than the initially planned budget, all of which were considered reasonable and were approved by the Secretariat. Lastly, she explained that one project had requested a no-cost extension within the 36-months timeframe to complete its work, but the amendment to the tripartite legal agreement had not yet been signed by the third party. For a full overview of the status of these ten projects, as of 21 October 2021, see Annex III.</w:t>
      </w:r>
      <w:r w:rsidR="006666B8">
        <w:rPr>
          <w:lang w:eastAsia="zh-CN"/>
        </w:rPr>
        <w:t xml:space="preserve"> </w:t>
      </w:r>
    </w:p>
    <w:p w14:paraId="7A72A1C7" w14:textId="77777777" w:rsidR="00D0639A" w:rsidRPr="00424CD9" w:rsidRDefault="00D0639A" w:rsidP="00DD0C40">
      <w:pPr>
        <w:pStyle w:val="Normalnumber"/>
        <w:numPr>
          <w:ilvl w:val="0"/>
          <w:numId w:val="15"/>
        </w:numPr>
        <w:ind w:left="1247"/>
        <w:rPr>
          <w:lang w:eastAsia="zh-CN"/>
        </w:rPr>
      </w:pPr>
      <w:r w:rsidRPr="00424CD9">
        <w:rPr>
          <w:lang w:eastAsia="zh-CN"/>
        </w:rPr>
        <w:t>The Co-Chair opened the floor for any questions or comments about the implementation of the Second Round projects. One Board Member offered support to the Secretariat in following up with project partners in his region who seemed delayed in terms of reporting on their projects.</w:t>
      </w:r>
    </w:p>
    <w:p w14:paraId="1AB54502" w14:textId="77777777" w:rsidR="00D0639A" w:rsidRPr="00424CD9" w:rsidRDefault="00D0639A" w:rsidP="00DD0C40">
      <w:pPr>
        <w:pStyle w:val="Normalnumber"/>
        <w:numPr>
          <w:ilvl w:val="0"/>
          <w:numId w:val="15"/>
        </w:numPr>
        <w:ind w:left="1247"/>
        <w:rPr>
          <w:lang w:eastAsia="zh-CN"/>
        </w:rPr>
      </w:pPr>
      <w:r w:rsidRPr="00424CD9">
        <w:rPr>
          <w:lang w:eastAsia="zh-CN"/>
        </w:rPr>
        <w:t xml:space="preserve">Upon invitation by the Co-Chair, the Secretariat then updated the Board on the implementation status of the nine </w:t>
      </w:r>
      <w:r w:rsidRPr="00424CD9">
        <w:rPr>
          <w:b/>
          <w:bCs/>
          <w:lang w:eastAsia="zh-CN"/>
        </w:rPr>
        <w:t>Third Round</w:t>
      </w:r>
      <w:r w:rsidRPr="00424CD9">
        <w:rPr>
          <w:lang w:eastAsia="zh-CN"/>
        </w:rPr>
        <w:t xml:space="preserve"> projects. She noted that, of the nine projects approved, namely Burundi, Cuba, Gabon, India, Iran, Jordan, North Macedonia, Rwanda and Senegal, seven legal agreements were in place by November 2022. She noted that the Secretariat had provided one-on-one </w:t>
      </w:r>
      <w:r w:rsidRPr="00424CD9">
        <w:rPr>
          <w:lang w:eastAsia="zh-CN"/>
        </w:rPr>
        <w:lastRenderedPageBreak/>
        <w:t>technical and legal support to all project managers to finalize as timeously as possible the project documents, taking into account the Board comments during the approval process in 2021, and thereafter the draft legal agreements. For some projects, the first instalment of project funds had already been disbursed. For a full overview of the status of the nine projects, as of 21 October 2022, see Annex III.</w:t>
      </w:r>
    </w:p>
    <w:p w14:paraId="37251EFD" w14:textId="77777777" w:rsidR="00D0639A" w:rsidRPr="00424CD9" w:rsidRDefault="00D0639A" w:rsidP="00DD0C40">
      <w:pPr>
        <w:pStyle w:val="Normalnumber"/>
        <w:numPr>
          <w:ilvl w:val="0"/>
          <w:numId w:val="15"/>
        </w:numPr>
        <w:ind w:left="1247"/>
        <w:rPr>
          <w:lang w:eastAsia="zh-CN"/>
        </w:rPr>
      </w:pPr>
      <w:r w:rsidRPr="00424CD9">
        <w:rPr>
          <w:lang w:eastAsia="zh-CN"/>
        </w:rPr>
        <w:t>For the remaining two unsigned agreements (India and Iran), the representative of the Secretariat outlined that while these two draft agreements were at an advanced stage, they were now outside of the initial guidance given by the Board on the completion of legal agreements. She recalled the instruction received by the Governing Board at its Sixth Meeting were to include in the letters to all the successful applicants the deadline of June 2022 for the signature of all legal agreements. The representative sought the Board’s guidance on the way forward on an urgent yet suitable deadline for the conclusion of the agreements. The Secretariat also noted that previous deliberations had included that the inability to conclude legal agreements could mean the funds remain available in the Specific Trust Fund for the use of the Programme.</w:t>
      </w:r>
    </w:p>
    <w:p w14:paraId="2622B1C5"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Board considered this issue carefully, and with the intent to be as supportive as possible of the two projects, requested the Secretariat to work with the project managers of India and Iran to complete the items of remaining signature (in the case of India) and remaining details on agreeable banking details (in the case of Iran) as soon as possible and ideally by the end of 2022. At the conclusion of this discussion, one Board Member raised that it would be important that the legal agreements be completed as soon as possible, and before the launch of the Fourth Round is to be discussed. </w:t>
      </w:r>
    </w:p>
    <w:p w14:paraId="1C0A8E96"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Co-Chair concluded that, although the Board largely agreed on the importance of being flexible, it did not want funds to be tied up indefinitely if they can be used in other ways. </w:t>
      </w:r>
    </w:p>
    <w:p w14:paraId="5C0CD6EC"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Thereafter, the Co-Chair invited the Secretariat to present its additional observations on the overall implementation experience of the 24 projects. The representative of the Secretariat drew attention to five observations: Firstly, many First and Second Round projects have achieved notable results in implementing specific obligations of the Convention through a range of capacity-building activities and awareness raising efforts. Secondly, regarding project reporting, she observed that it is recommended that project partners include as much information as possible in narrative form in their semi-annual reports, and to provide a thorough explanation on the project implementation status, the outputs and activities implemented, the challenges encountered, the needs and the mitigation plans, without over-relying on the submission of attachments. Thirdly, she noted that the Secretariat noticed continued undue delays between the Governing Board’s approval of projects and the finalisation and signature of the legal agreements and stressed that it will be important that all future applicants be clear about their ability to meet the project management requirements and be prepared to work with the Secretariat according to the set timelines to complete legal agreements. Fourthly, she noted the Secretariat’s concern that since the Second Round, there has been an increase in the number of tripartite legal agreements, which have added complexity and prolonged the time required to sign agreements, and/or amend them if required at a later stage. She noted that this type of agreement ought to remain the exception rather than the rule. Lastly, with respect to gender, the Secretariat noted that that all applicants are requested to reflect carefully on gender dimensions and mainstreaming in their project and that the application guidelines provide guidance in this regard. Gender is one of the appraisal criteria and is a required application element, and applicants are to provide a detailed description of how gender perspectives are integrated in the design, implementation, monitoring and evaluation of their projects. In general, the projects under implementation have addressed gender considerations. The Secretariat considers the gender dimension to be of utmost importance to continue to promote, also in light of the COP-4 decision to prepare a gender action plan. </w:t>
      </w:r>
    </w:p>
    <w:p w14:paraId="739E120B" w14:textId="77777777" w:rsidR="00D0639A" w:rsidRPr="00424CD9" w:rsidRDefault="00D0639A" w:rsidP="00DD0C40">
      <w:pPr>
        <w:pStyle w:val="Normalnumber"/>
        <w:numPr>
          <w:ilvl w:val="0"/>
          <w:numId w:val="15"/>
        </w:numPr>
        <w:ind w:left="1247"/>
        <w:rPr>
          <w:lang w:eastAsia="zh-CN"/>
        </w:rPr>
      </w:pPr>
      <w:r w:rsidRPr="00424CD9">
        <w:rPr>
          <w:lang w:eastAsia="zh-CN"/>
        </w:rPr>
        <w:t>The Co-Chair thanked the Secretariat for its hard work despite the challenges related to COVID-19 and for the helpful presentation of the status of implementation of the projects, and especially</w:t>
      </w:r>
      <w:r w:rsidRPr="00424CD9" w:rsidDel="009B1DDD">
        <w:rPr>
          <w:lang w:eastAsia="zh-CN"/>
        </w:rPr>
        <w:t xml:space="preserve"> </w:t>
      </w:r>
      <w:r w:rsidRPr="00424CD9">
        <w:rPr>
          <w:lang w:eastAsia="zh-CN"/>
        </w:rPr>
        <w:t>the additional observations based on the implementation experience thus far.</w:t>
      </w:r>
    </w:p>
    <w:p w14:paraId="122728EF" w14:textId="77777777" w:rsidR="00D0639A" w:rsidRPr="00874430" w:rsidRDefault="00D0639A" w:rsidP="00DD0C40">
      <w:pPr>
        <w:pStyle w:val="Normalnumber"/>
        <w:numPr>
          <w:ilvl w:val="0"/>
          <w:numId w:val="15"/>
        </w:numPr>
        <w:ind w:left="1247"/>
        <w:rPr>
          <w:lang w:eastAsia="zh-CN"/>
        </w:rPr>
      </w:pPr>
      <w:r w:rsidRPr="00424CD9">
        <w:rPr>
          <w:lang w:eastAsia="zh-CN"/>
        </w:rPr>
        <w:t xml:space="preserve">Upon invitation by the Co-Chair, the </w:t>
      </w:r>
      <w:r w:rsidRPr="00424CD9">
        <w:rPr>
          <w:bCs/>
          <w:lang w:eastAsia="zh-CN"/>
        </w:rPr>
        <w:t xml:space="preserve">Secretariat informed the Board of various communication and outreach activities to bring greater attention to the SIP </w:t>
      </w:r>
      <w:r w:rsidRPr="00424CD9" w:rsidDel="004315AA">
        <w:rPr>
          <w:bCs/>
          <w:lang w:eastAsia="zh-CN"/>
        </w:rPr>
        <w:t>including:</w:t>
      </w:r>
      <w:r w:rsidRPr="00424CD9">
        <w:rPr>
          <w:bCs/>
          <w:lang w:eastAsia="zh-CN"/>
        </w:rPr>
        <w:t xml:space="preserve"> Firstly, that the webpage of the SIP had been updated to present information more clearly for both project managers and Parties to the Minamata Convention. Secondly, she explained that the Secretariat worked closely with the project partners to produce fact sheets that provide an overview of their projects, including their objectives, results, budgets, duration, and activities. She highlighted that</w:t>
      </w:r>
      <w:r w:rsidRPr="00424CD9" w:rsidDel="004315AA">
        <w:rPr>
          <w:bCs/>
          <w:lang w:eastAsia="zh-CN"/>
        </w:rPr>
        <w:t xml:space="preserve"> </w:t>
      </w:r>
      <w:r w:rsidRPr="00424CD9">
        <w:rPr>
          <w:bCs/>
          <w:lang w:eastAsia="zh-CN"/>
        </w:rPr>
        <w:t xml:space="preserve">fact sheets had been produced for all projects of the First and Second </w:t>
      </w:r>
      <w:r w:rsidRPr="00874430">
        <w:rPr>
          <w:lang w:eastAsia="zh-CN"/>
        </w:rPr>
        <w:t>Rounds</w:t>
      </w:r>
      <w:r w:rsidRPr="00424CD9">
        <w:rPr>
          <w:bCs/>
          <w:lang w:eastAsia="zh-CN"/>
        </w:rPr>
        <w:t>, and that the Secretariat is in the process of producing those for the Third Round projects. Thirdly, she</w:t>
      </w:r>
      <w:r w:rsidRPr="00424CD9" w:rsidDel="00D64699">
        <w:rPr>
          <w:bCs/>
          <w:lang w:eastAsia="zh-CN"/>
        </w:rPr>
        <w:t xml:space="preserve"> </w:t>
      </w:r>
      <w:r w:rsidRPr="00424CD9">
        <w:rPr>
          <w:bCs/>
          <w:lang w:eastAsia="zh-CN"/>
        </w:rPr>
        <w:t xml:space="preserve">outlined several other communication and outreach activities carried out by the Secretariat, including the SIP Matters newsletter and a video on the SIP to </w:t>
      </w:r>
      <w:r w:rsidRPr="00424CD9">
        <w:rPr>
          <w:bCs/>
          <w:lang w:eastAsia="zh-CN"/>
        </w:rPr>
        <w:lastRenderedPageBreak/>
        <w:t xml:space="preserve">showcase its work and impact, including examples of successful projects in Antigua and Barbuda, Armenia, Nigeria and Sri Lanka. Fourthly, she brought to the Board’s attention the Secretariat’s participation in a regional workshop in Chișinău, Republic of Moldova, the deep-dive information session on the financial mechanism that the Secretariat held in February 2022 as part of Season 2 of Minamata Online, and the side events organized in the margins of COP-4.1 and COP-4.2 to showcase the impacts of the SIP. Fifthly, she informed that the Secretariat developed guidelines for the terminal reviews and terminal evaluations of SIP projects, and communication and visibility guidelines for SIP project managers. </w:t>
      </w:r>
      <w:r w:rsidRPr="00874430">
        <w:rPr>
          <w:lang w:eastAsia="zh-CN"/>
        </w:rPr>
        <w:t>Both guidelines had been shared with all SIP project managers. Lastly, she emphasized that “SIP virtual coffees” were organized to provide SIP project partners with an online space for informal discussion and to answer any SIP-related questions.</w:t>
      </w:r>
    </w:p>
    <w:p w14:paraId="035A12E6" w14:textId="77777777" w:rsidR="00D0639A" w:rsidRPr="00424CD9" w:rsidRDefault="00D0639A" w:rsidP="00DD0C40">
      <w:pPr>
        <w:pStyle w:val="Normalnumber"/>
        <w:numPr>
          <w:ilvl w:val="0"/>
          <w:numId w:val="15"/>
        </w:numPr>
        <w:ind w:left="1247"/>
        <w:rPr>
          <w:bCs/>
          <w:lang w:eastAsia="zh-CN"/>
        </w:rPr>
      </w:pPr>
      <w:r w:rsidRPr="00424CD9">
        <w:rPr>
          <w:lang w:eastAsia="zh-CN"/>
        </w:rPr>
        <w:t xml:space="preserve">One </w:t>
      </w:r>
      <w:r w:rsidRPr="00874430">
        <w:rPr>
          <w:lang w:eastAsia="zh-CN"/>
        </w:rPr>
        <w:t>Board</w:t>
      </w:r>
      <w:r w:rsidRPr="00424CD9">
        <w:rPr>
          <w:lang w:eastAsia="zh-CN"/>
        </w:rPr>
        <w:t xml:space="preserve"> Member volunteered that all Board Members could support the Secretariat’s communication and outreach efforts, for instance through their personal social media accounts, with the aim of raising the profile of the SIP and to mobilise resources. The Co-Chair reiterated that all Board Members could indeed provide such support. </w:t>
      </w:r>
    </w:p>
    <w:p w14:paraId="3193AC44" w14:textId="5F68777A" w:rsidR="00D0639A" w:rsidRPr="00424CD9" w:rsidRDefault="001248A2" w:rsidP="001248A2">
      <w:pPr>
        <w:pStyle w:val="CH2"/>
        <w:rPr>
          <w:lang w:eastAsia="zh-CN"/>
        </w:rPr>
      </w:pPr>
      <w:r>
        <w:rPr>
          <w:lang w:eastAsia="zh-CN"/>
        </w:rPr>
        <w:tab/>
        <w:t>B</w:t>
      </w:r>
      <w:r w:rsidR="00D0639A" w:rsidRPr="00424CD9">
        <w:rPr>
          <w:lang w:eastAsia="zh-CN"/>
        </w:rPr>
        <w:t>.</w:t>
      </w:r>
      <w:r w:rsidR="000E227F" w:rsidRPr="00424CD9">
        <w:rPr>
          <w:lang w:eastAsia="zh-CN"/>
        </w:rPr>
        <w:tab/>
      </w:r>
      <w:r w:rsidR="00D0639A" w:rsidRPr="00424CD9">
        <w:rPr>
          <w:lang w:eastAsia="zh-CN"/>
        </w:rPr>
        <w:t>Status of the Specific Trust Fund</w:t>
      </w:r>
    </w:p>
    <w:p w14:paraId="094474B6" w14:textId="77777777" w:rsidR="00D0639A" w:rsidRPr="00874430" w:rsidRDefault="00D0639A" w:rsidP="00DD0C40">
      <w:pPr>
        <w:pStyle w:val="Normalnumber"/>
        <w:numPr>
          <w:ilvl w:val="0"/>
          <w:numId w:val="15"/>
        </w:numPr>
        <w:ind w:left="1247"/>
        <w:rPr>
          <w:lang w:eastAsia="zh-CN"/>
        </w:rPr>
      </w:pPr>
      <w:r w:rsidRPr="00424CD9">
        <w:rPr>
          <w:lang w:eastAsia="zh-CN"/>
        </w:rPr>
        <w:t>Next the Co-Chair turned to the matter of the status of the Specific Trust Fund. Upon invitation by the Co-Chair</w:t>
      </w:r>
      <w:r w:rsidRPr="00424CD9">
        <w:rPr>
          <w:bCs/>
          <w:lang w:eastAsia="zh-CN"/>
        </w:rPr>
        <w:t xml:space="preserve">, the </w:t>
      </w:r>
      <w:r w:rsidRPr="00424CD9">
        <w:rPr>
          <w:lang w:eastAsia="zh-CN"/>
        </w:rPr>
        <w:t>representative of the Secretariat recalled that the Programme</w:t>
      </w:r>
      <w:r w:rsidRPr="00424CD9">
        <w:rPr>
          <w:bCs/>
          <w:lang w:eastAsia="zh-CN"/>
        </w:rPr>
        <w:t xml:space="preserve"> is open to receive contributions for a period of ten years from the establishment of the Specific Trust Fund, and that the Conference of the Parties </w:t>
      </w:r>
      <w:r w:rsidRPr="00874430">
        <w:rPr>
          <w:lang w:eastAsia="zh-CN"/>
        </w:rPr>
        <w:t>may</w:t>
      </w:r>
      <w:r w:rsidRPr="00424CD9">
        <w:rPr>
          <w:bCs/>
          <w:lang w:eastAsia="zh-CN"/>
        </w:rPr>
        <w:t xml:space="preserve"> decide to extend this period, not exceeding an additional seven years, taking into account the regular review process of the financial mechanism. She explained that SIP financial resources are used for approved projects of eligible parties, the meetings of the Governing Board, and the operations of the Programme, and that the Specific Trust Fund contributions are subject to 13% programmatic support costs (PSC). She recalled that besides the 50% of the Programme Management Officer for Capacity-building and Technical Assistance post, the General Trust Fund does not make staff posts directly available for the operations of the SIP. Instead in addition to the above-mentioned officer who manages the full lifecycle of SIP projects, various Secretariat staff Members also service the SIP. Since 1 November 2021 the Secretariat was strengthened in its ability to provide sound substantive and administrative support to SIP projects, through the provision of a Junior Professional Officer by the Government of Italy. </w:t>
      </w:r>
      <w:r w:rsidRPr="00424CD9">
        <w:rPr>
          <w:shd w:val="clear" w:color="auto" w:fill="FFFFFF"/>
          <w:lang w:eastAsia="zh-CN"/>
        </w:rPr>
        <w:t xml:space="preserve">This staff post is the first post in the Secretariat fully dedicated to the SIP and is funded by the Government of Italy for two years. </w:t>
      </w:r>
      <w:r w:rsidRPr="00424CD9">
        <w:rPr>
          <w:bCs/>
          <w:lang w:eastAsia="zh-CN"/>
        </w:rPr>
        <w:t>She further outlined that the SIP’s support to Parties has been made possible due to the generous contributions from</w:t>
      </w:r>
      <w:r w:rsidRPr="00424CD9">
        <w:rPr>
          <w:lang w:eastAsia="zh-CN"/>
        </w:rPr>
        <w:t xml:space="preserve"> t</w:t>
      </w:r>
      <w:r w:rsidRPr="00424CD9">
        <w:rPr>
          <w:bCs/>
          <w:lang w:eastAsia="zh-CN"/>
        </w:rPr>
        <w:t xml:space="preserve">en donor Parties, listing them in order of amount made to the Specific Trust Fund: Norway, Switzerland, Sweden, Germany, the United States of America, Austria, the United Kingdom of Great Britain and </w:t>
      </w:r>
      <w:r w:rsidRPr="00874430">
        <w:rPr>
          <w:lang w:eastAsia="zh-CN"/>
        </w:rPr>
        <w:t>Northern Ireland, the Netherlands, Denmark and France.</w:t>
      </w:r>
    </w:p>
    <w:p w14:paraId="223E32F3" w14:textId="018DD058" w:rsidR="00D0639A" w:rsidRPr="00874430" w:rsidRDefault="00D0639A" w:rsidP="00DD0C40">
      <w:pPr>
        <w:pStyle w:val="Normalnumber"/>
        <w:numPr>
          <w:ilvl w:val="0"/>
          <w:numId w:val="15"/>
        </w:numPr>
        <w:ind w:left="1247"/>
        <w:rPr>
          <w:lang w:eastAsia="zh-CN"/>
        </w:rPr>
      </w:pPr>
      <w:r w:rsidRPr="00424CD9">
        <w:rPr>
          <w:lang w:eastAsia="zh-CN"/>
        </w:rPr>
        <w:t xml:space="preserve">As </w:t>
      </w:r>
      <w:r w:rsidRPr="00874430">
        <w:rPr>
          <w:lang w:eastAsia="zh-CN"/>
        </w:rPr>
        <w:t>part</w:t>
      </w:r>
      <w:r w:rsidRPr="00424CD9">
        <w:rPr>
          <w:lang w:eastAsia="zh-CN"/>
        </w:rPr>
        <w:t xml:space="preserve"> of its annual report on income and expenditure </w:t>
      </w:r>
      <w:r w:rsidRPr="00874430">
        <w:rPr>
          <w:lang w:eastAsia="zh-CN"/>
        </w:rPr>
        <w:t xml:space="preserve">the </w:t>
      </w:r>
      <w:r w:rsidRPr="00424CD9">
        <w:rPr>
          <w:lang w:eastAsia="zh-CN"/>
        </w:rPr>
        <w:t>representative of the Secretariat</w:t>
      </w:r>
      <w:r w:rsidRPr="00874430">
        <w:rPr>
          <w:lang w:eastAsia="zh-CN"/>
        </w:rPr>
        <w:t xml:space="preserve"> outlined the contributions to the First and Second Rounds of the SIP, and explained that, as of 21</w:t>
      </w:r>
      <w:r w:rsidR="00BE2017">
        <w:rPr>
          <w:lang w:eastAsia="zh-CN"/>
        </w:rPr>
        <w:t> </w:t>
      </w:r>
      <w:r w:rsidRPr="00874430">
        <w:rPr>
          <w:lang w:eastAsia="zh-CN"/>
        </w:rPr>
        <w:t>October 2022, the projected cash balance</w:t>
      </w:r>
      <w:r w:rsidRPr="00424CD9">
        <w:rPr>
          <w:bCs/>
          <w:lang w:eastAsia="zh-CN"/>
        </w:rPr>
        <w:t xml:space="preserve"> after the conclusion of the First and Second Rounds projects, including the projects’ terminal reviews or evaluations, the mid-term evaluation of the SIP and the development of a PowerBI dashboard, was</w:t>
      </w:r>
      <w:r w:rsidRPr="00424CD9" w:rsidDel="00E143B9">
        <w:rPr>
          <w:bCs/>
          <w:lang w:eastAsia="zh-CN"/>
        </w:rPr>
        <w:t xml:space="preserve"> </w:t>
      </w:r>
      <w:r w:rsidRPr="00424CD9">
        <w:rPr>
          <w:bCs/>
          <w:lang w:eastAsia="zh-CN"/>
        </w:rPr>
        <w:t xml:space="preserve">USD 35,294. Regarding the Third Round, she </w:t>
      </w:r>
      <w:r w:rsidRPr="00424CD9">
        <w:rPr>
          <w:lang w:eastAsia="zh-CN"/>
        </w:rPr>
        <w:t xml:space="preserve">presented the contributions and explained that </w:t>
      </w:r>
      <w:r w:rsidRPr="00424CD9">
        <w:rPr>
          <w:bCs/>
          <w:lang w:eastAsia="zh-CN"/>
        </w:rPr>
        <w:t xml:space="preserve">the envelope was entirely used for the projects approved in 2021. Furthermore, the </w:t>
      </w:r>
      <w:r w:rsidRPr="00424CD9">
        <w:rPr>
          <w:lang w:eastAsia="zh-CN"/>
        </w:rPr>
        <w:t>representative of the Secretariat</w:t>
      </w:r>
      <w:r w:rsidRPr="00424CD9">
        <w:rPr>
          <w:bCs/>
          <w:lang w:eastAsia="zh-CN"/>
        </w:rPr>
        <w:t xml:space="preserve"> recalled that, at its Sixth Meeting, the Governing Board approved the Secretariat’s request to use up to USD 100,000</w:t>
      </w:r>
      <w:r w:rsidRPr="00424CD9" w:rsidDel="00AD65B8">
        <w:rPr>
          <w:bCs/>
          <w:lang w:eastAsia="zh-CN"/>
        </w:rPr>
        <w:t xml:space="preserve"> </w:t>
      </w:r>
      <w:r w:rsidRPr="00424CD9">
        <w:rPr>
          <w:bCs/>
          <w:lang w:eastAsia="zh-CN"/>
        </w:rPr>
        <w:t xml:space="preserve">per year for support to the Secretariat in its management and administration of the Programme to support the increased workload with the expansion of the project portfolio under the Programme. Given the provision of a Junior Professional Officer for two years by the Government of Italy in 2021, the Secretariat has not needed to make use of this </w:t>
      </w:r>
      <w:r w:rsidRPr="00874430">
        <w:rPr>
          <w:lang w:eastAsia="zh-CN"/>
        </w:rPr>
        <w:t>allocation. As the Government of Italy is able to co-fund the post for a third year, if the Secretariat is able to provide the remainder of the post cost, the Secretariat recommended that USD 70,000</w:t>
      </w:r>
      <w:r w:rsidRPr="00874430" w:rsidDel="00AD65B8">
        <w:rPr>
          <w:lang w:eastAsia="zh-CN"/>
        </w:rPr>
        <w:t xml:space="preserve"> </w:t>
      </w:r>
      <w:r w:rsidRPr="00874430">
        <w:rPr>
          <w:lang w:eastAsia="zh-CN"/>
        </w:rPr>
        <w:t xml:space="preserve">of the allocation is utilised for the co-funding of the Junior Professional Officer for the third year. </w:t>
      </w:r>
    </w:p>
    <w:p w14:paraId="47355D08" w14:textId="77777777" w:rsidR="00D0639A" w:rsidRPr="00874430" w:rsidRDefault="00D0639A" w:rsidP="00DD0C40">
      <w:pPr>
        <w:pStyle w:val="Normalnumber"/>
        <w:numPr>
          <w:ilvl w:val="0"/>
          <w:numId w:val="15"/>
        </w:numPr>
        <w:ind w:left="1247"/>
        <w:rPr>
          <w:lang w:eastAsia="zh-CN"/>
        </w:rPr>
      </w:pPr>
      <w:r w:rsidRPr="00874430">
        <w:rPr>
          <w:lang w:eastAsia="zh-CN"/>
        </w:rPr>
        <w:t xml:space="preserve">The Co-Chair thanked the Secretariat for the thorough </w:t>
      </w:r>
      <w:r w:rsidRPr="00874430" w:rsidDel="00C4005B">
        <w:rPr>
          <w:lang w:eastAsia="zh-CN"/>
        </w:rPr>
        <w:t>reports</w:t>
      </w:r>
      <w:r w:rsidRPr="00874430">
        <w:rPr>
          <w:lang w:eastAsia="zh-CN"/>
        </w:rPr>
        <w:t xml:space="preserve"> and </w:t>
      </w:r>
      <w:r w:rsidRPr="00424CD9">
        <w:rPr>
          <w:lang w:eastAsia="zh-CN"/>
        </w:rPr>
        <w:t>requested the Board Members to consider endorsing</w:t>
      </w:r>
      <w:r w:rsidRPr="00874430">
        <w:rPr>
          <w:lang w:eastAsia="zh-CN"/>
        </w:rPr>
        <w:t xml:space="preserve"> the use of USD 70,000</w:t>
      </w:r>
      <w:r w:rsidRPr="00874430" w:rsidDel="00AD65B8">
        <w:rPr>
          <w:lang w:eastAsia="zh-CN"/>
        </w:rPr>
        <w:t xml:space="preserve"> </w:t>
      </w:r>
      <w:r w:rsidRPr="00874430">
        <w:rPr>
          <w:lang w:eastAsia="zh-CN"/>
        </w:rPr>
        <w:t>of the allocation agreed at the Sixth Meeting (USD 100,000) for co-funding the Junior Professional Officer for the third year of the post.</w:t>
      </w:r>
    </w:p>
    <w:p w14:paraId="653EE40E" w14:textId="77777777" w:rsidR="00D0639A" w:rsidRPr="00874430" w:rsidRDefault="00D0639A" w:rsidP="00DD0C40">
      <w:pPr>
        <w:pStyle w:val="Normalnumber"/>
        <w:numPr>
          <w:ilvl w:val="0"/>
          <w:numId w:val="15"/>
        </w:numPr>
        <w:ind w:left="1247"/>
        <w:rPr>
          <w:lang w:eastAsia="zh-CN"/>
        </w:rPr>
      </w:pPr>
      <w:r w:rsidRPr="00874430">
        <w:rPr>
          <w:lang w:eastAsia="zh-CN"/>
        </w:rPr>
        <w:t xml:space="preserve">The Board supported the proposal and thanked the Government of Italy for the generous support. </w:t>
      </w:r>
    </w:p>
    <w:p w14:paraId="38BFD95C" w14:textId="77777777" w:rsidR="00D0639A" w:rsidRPr="00424CD9" w:rsidRDefault="00D0639A" w:rsidP="00DD0C40">
      <w:pPr>
        <w:pStyle w:val="Normalnumber"/>
        <w:numPr>
          <w:ilvl w:val="0"/>
          <w:numId w:val="15"/>
        </w:numPr>
        <w:ind w:left="1247"/>
        <w:rPr>
          <w:bCs/>
          <w:lang w:eastAsia="zh-CN"/>
        </w:rPr>
      </w:pPr>
      <w:r w:rsidRPr="00424CD9">
        <w:rPr>
          <w:lang w:eastAsia="zh-CN"/>
        </w:rPr>
        <w:t xml:space="preserve">Thereafter, the Co-Chair turned to the matter of funding received for the Fourth Round and invited the Secretariat to </w:t>
      </w:r>
      <w:r w:rsidRPr="00874430">
        <w:rPr>
          <w:lang w:eastAsia="zh-CN"/>
        </w:rPr>
        <w:t>inform</w:t>
      </w:r>
      <w:r w:rsidRPr="00424CD9">
        <w:rPr>
          <w:lang w:eastAsia="zh-CN"/>
        </w:rPr>
        <w:t xml:space="preserve"> on the contribution status. The</w:t>
      </w:r>
      <w:r w:rsidRPr="00424CD9">
        <w:rPr>
          <w:bCs/>
          <w:lang w:eastAsia="zh-CN"/>
        </w:rPr>
        <w:t xml:space="preserve"> </w:t>
      </w:r>
      <w:r w:rsidRPr="00424CD9">
        <w:rPr>
          <w:lang w:eastAsia="zh-CN"/>
        </w:rPr>
        <w:t>representative of the Secretariat</w:t>
      </w:r>
      <w:r w:rsidRPr="00424CD9">
        <w:rPr>
          <w:bCs/>
          <w:lang w:eastAsia="zh-CN"/>
        </w:rPr>
        <w:t xml:space="preserve"> showed that the total amount of contributions and pledges to the Fourth Round and the operations of the Programme, as of 21 October 2022, was USD 689,576.10. She informed that this amount is lower </w:t>
      </w:r>
      <w:r w:rsidRPr="00424CD9">
        <w:rPr>
          <w:bCs/>
          <w:lang w:eastAsia="zh-CN"/>
        </w:rPr>
        <w:lastRenderedPageBreak/>
        <w:t xml:space="preserve">than had been received at this stage for previous rounds, and that the Secretariat is reaching out to current and potential donor Parties. </w:t>
      </w:r>
    </w:p>
    <w:p w14:paraId="330263F5" w14:textId="77777777" w:rsidR="00D0639A" w:rsidRPr="00874430" w:rsidRDefault="00D0639A" w:rsidP="00DD0C40">
      <w:pPr>
        <w:pStyle w:val="Normalnumber"/>
        <w:numPr>
          <w:ilvl w:val="0"/>
          <w:numId w:val="15"/>
        </w:numPr>
        <w:ind w:left="1247"/>
        <w:rPr>
          <w:lang w:eastAsia="zh-CN"/>
        </w:rPr>
      </w:pPr>
      <w:r w:rsidRPr="00424CD9">
        <w:rPr>
          <w:bCs/>
          <w:lang w:eastAsia="zh-CN"/>
        </w:rPr>
        <w:t xml:space="preserve">A Board Member suggested waiting for additional funding prior to launching the Fourth Round, especially considering that the number of applications had increased from one round to the next. Another Member suggested launching the Fourth Round before the fifth meeting of the COP, while seeking more financial support. Board Members also offered to do more to raise the visibility of the SIP, expressed the hope to see a broader donor base for the SIP and offered to discuss this matter with other Parties. Overall, the Board was disappointed that the level of current funding did not yet allow the launch of the Fourth Round. The continued urgency of the Programme to be able to provide resources was also stressed by a </w:t>
      </w:r>
      <w:r w:rsidRPr="00874430">
        <w:rPr>
          <w:lang w:eastAsia="zh-CN"/>
        </w:rPr>
        <w:t>Board Member who did not want the lower amount raised thus far to be a reason not to launch the Fourth Round before COP-5.</w:t>
      </w:r>
    </w:p>
    <w:p w14:paraId="7DC1770E" w14:textId="77777777" w:rsidR="00D0639A" w:rsidRPr="00424CD9" w:rsidRDefault="00D0639A" w:rsidP="00DD0C40">
      <w:pPr>
        <w:pStyle w:val="Normalnumber"/>
        <w:numPr>
          <w:ilvl w:val="0"/>
          <w:numId w:val="15"/>
        </w:numPr>
        <w:ind w:left="1247"/>
        <w:rPr>
          <w:bCs/>
          <w:lang w:eastAsia="zh-CN"/>
        </w:rPr>
      </w:pPr>
      <w:r w:rsidRPr="00874430">
        <w:rPr>
          <w:lang w:eastAsia="zh-CN"/>
        </w:rPr>
        <w:t xml:space="preserve">The Co-Chair noted that there is indeed a certain urgency to launch the Fourth </w:t>
      </w:r>
      <w:r w:rsidRPr="00874430" w:rsidDel="00A00FB7">
        <w:rPr>
          <w:lang w:eastAsia="zh-CN"/>
        </w:rPr>
        <w:t>Round</w:t>
      </w:r>
      <w:r w:rsidRPr="00874430">
        <w:rPr>
          <w:lang w:eastAsia="zh-CN"/>
        </w:rPr>
        <w:t xml:space="preserve"> and suggested to set a mid-2023 target date for launching the Fourth Round, with the hope that more funding will be available by that time. He</w:t>
      </w:r>
      <w:r w:rsidRPr="00424CD9">
        <w:rPr>
          <w:bCs/>
          <w:lang w:eastAsia="zh-CN"/>
        </w:rPr>
        <w:t xml:space="preserve"> further suggested that a Board meeting would be convened for this purpose, as a Board discussion on related items would be required prior to the launch. The Board supported the proposal. </w:t>
      </w:r>
    </w:p>
    <w:p w14:paraId="0201581D" w14:textId="5EFD6E09" w:rsidR="00D0639A" w:rsidRPr="00424CD9" w:rsidRDefault="001248A2" w:rsidP="001248A2">
      <w:pPr>
        <w:pStyle w:val="CH2"/>
        <w:rPr>
          <w:lang w:eastAsia="zh-CN"/>
        </w:rPr>
      </w:pPr>
      <w:r>
        <w:rPr>
          <w:lang w:eastAsia="zh-CN"/>
        </w:rPr>
        <w:tab/>
        <w:t>C</w:t>
      </w:r>
      <w:r w:rsidR="00D0639A" w:rsidRPr="00424CD9">
        <w:rPr>
          <w:lang w:eastAsia="zh-CN"/>
        </w:rPr>
        <w:t>.</w:t>
      </w:r>
      <w:r w:rsidR="000E227F" w:rsidRPr="00424CD9">
        <w:rPr>
          <w:lang w:eastAsia="zh-CN"/>
        </w:rPr>
        <w:tab/>
      </w:r>
      <w:r w:rsidR="00D0639A" w:rsidRPr="00424CD9">
        <w:rPr>
          <w:lang w:eastAsia="zh-CN"/>
        </w:rPr>
        <w:t>Work programme for 2022-2023</w:t>
      </w:r>
    </w:p>
    <w:p w14:paraId="089E061D" w14:textId="77777777" w:rsidR="00D0639A" w:rsidRPr="00874430" w:rsidRDefault="00D0639A" w:rsidP="00DD0C40">
      <w:pPr>
        <w:pStyle w:val="Normalnumber"/>
        <w:numPr>
          <w:ilvl w:val="0"/>
          <w:numId w:val="15"/>
        </w:numPr>
        <w:ind w:left="1247"/>
        <w:rPr>
          <w:lang w:eastAsia="zh-CN"/>
        </w:rPr>
      </w:pPr>
      <w:r w:rsidRPr="00424CD9">
        <w:rPr>
          <w:lang w:eastAsia="zh-CN"/>
        </w:rPr>
        <w:t>Upon invitation by the Co-Chair</w:t>
      </w:r>
      <w:r w:rsidRPr="00424CD9">
        <w:rPr>
          <w:bCs/>
          <w:lang w:eastAsia="zh-CN"/>
        </w:rPr>
        <w:t xml:space="preserve">, the </w:t>
      </w:r>
      <w:r w:rsidRPr="00424CD9">
        <w:rPr>
          <w:lang w:eastAsia="zh-CN"/>
        </w:rPr>
        <w:t>representative of the Secretariat</w:t>
      </w:r>
      <w:r w:rsidRPr="00424CD9">
        <w:rPr>
          <w:bCs/>
          <w:lang w:eastAsia="zh-CN"/>
        </w:rPr>
        <w:t xml:space="preserve"> informed the Board of the overall work programme of the SIP for 2022-2023, which included: Firstly, assisting the project partners of 24 projects on a daily basis, including through one-on-one sessions, not only in English, but also in French and Spanish when needed. Secondly, fully closing the five projects from the First Round. Thirdly, supporting the terminal reviews and evaluations of closed projects (one terminal review undertaken by Iran for its First Round project was available on the Minamata Convention website, and that the Secretariat </w:t>
      </w:r>
      <w:r w:rsidRPr="00874430">
        <w:rPr>
          <w:lang w:eastAsia="zh-CN"/>
        </w:rPr>
        <w:t>is in the final stages of engaging a consultant to undertake the first three terminal evaluations). Fourth, developing a Power BI dashboard to enable easier access to key data on the projects under implementation that will be available on the website. Fifth, supporting the mid-term evaluation of the SIP and the second review of the financial mechanism (two consultants have been hired, and the Secretariat is working to provide them access to all relevant information and documentation on the SIP, as well as to facilitate their connection with the relevant stakeholders.) Lastly, the Executive Secretary and the Secretariat are working on resource mobilization and are planning more fundraising interactions to encourage contributions to the Fourth Round.</w:t>
      </w:r>
    </w:p>
    <w:p w14:paraId="315D3525" w14:textId="65694E8E" w:rsidR="00D0639A" w:rsidRPr="00424CD9" w:rsidRDefault="00D0639A" w:rsidP="00DD0C40">
      <w:pPr>
        <w:pStyle w:val="Normalnumber"/>
        <w:numPr>
          <w:ilvl w:val="0"/>
          <w:numId w:val="15"/>
        </w:numPr>
        <w:ind w:left="1247"/>
        <w:rPr>
          <w:bCs/>
          <w:lang w:eastAsia="zh-CN"/>
        </w:rPr>
      </w:pPr>
      <w:r w:rsidRPr="00874430">
        <w:rPr>
          <w:lang w:eastAsia="zh-CN"/>
        </w:rPr>
        <w:t>The Co-Chair acknowledged that managing 24 projects represents a significant effort for the Secretariat and welcomed the</w:t>
      </w:r>
      <w:r w:rsidRPr="00424CD9">
        <w:rPr>
          <w:lang w:eastAsia="zh-CN"/>
        </w:rPr>
        <w:t xml:space="preserve"> efforts at communicating the work and impact of the projects. The Co</w:t>
      </w:r>
      <w:r w:rsidR="00A54092">
        <w:noBreakHyphen/>
      </w:r>
      <w:r w:rsidRPr="00424CD9">
        <w:rPr>
          <w:lang w:eastAsia="zh-CN"/>
        </w:rPr>
        <w:t>Chair further recognized</w:t>
      </w:r>
      <w:r w:rsidRPr="00874430">
        <w:rPr>
          <w:lang w:eastAsia="zh-CN"/>
        </w:rPr>
        <w:t xml:space="preserve"> </w:t>
      </w:r>
      <w:r w:rsidRPr="00424CD9">
        <w:rPr>
          <w:lang w:eastAsia="zh-CN"/>
        </w:rPr>
        <w:t>that the mid-term evaluation of the SIP and the second review of the SIP are important activities for the SIP and the overall financial mechanism.</w:t>
      </w:r>
      <w:r w:rsidRPr="00424CD9">
        <w:rPr>
          <w:bCs/>
          <w:lang w:eastAsia="zh-CN"/>
        </w:rPr>
        <w:t xml:space="preserve"> The </w:t>
      </w:r>
      <w:r w:rsidRPr="00424CD9">
        <w:rPr>
          <w:lang w:eastAsia="zh-CN"/>
        </w:rPr>
        <w:t xml:space="preserve">Co-Chair invited the Board Members to consider to engage in a call for funding for the Board to be able to launch the Fourth Round by mid-2023 and requested the Secretariat to draft such a call on the Board’s behalf. </w:t>
      </w:r>
    </w:p>
    <w:p w14:paraId="5FCC9629" w14:textId="04767229" w:rsidR="00D0639A" w:rsidRPr="00424CD9" w:rsidRDefault="001248A2" w:rsidP="001248A2">
      <w:pPr>
        <w:pStyle w:val="CH1"/>
        <w:rPr>
          <w:lang w:eastAsia="en-GB"/>
        </w:rPr>
      </w:pPr>
      <w:r>
        <w:rPr>
          <w:lang w:eastAsia="en-GB"/>
        </w:rPr>
        <w:tab/>
        <w:t>IV.</w:t>
      </w:r>
      <w:r>
        <w:rPr>
          <w:lang w:eastAsia="en-GB"/>
        </w:rPr>
        <w:tab/>
      </w:r>
      <w:r w:rsidR="00D0639A" w:rsidRPr="00424CD9">
        <w:rPr>
          <w:lang w:eastAsia="en-GB"/>
        </w:rPr>
        <w:t>Mid-term evaluation of the Specific International Programme of the Minamata Convention on Mercury (agenda item 4)</w:t>
      </w:r>
    </w:p>
    <w:p w14:paraId="46A989A9" w14:textId="7BDA7739" w:rsidR="00D0639A" w:rsidRPr="00424CD9" w:rsidRDefault="00D0639A" w:rsidP="00DD0C40">
      <w:pPr>
        <w:pStyle w:val="Normalnumber"/>
        <w:numPr>
          <w:ilvl w:val="0"/>
          <w:numId w:val="15"/>
        </w:numPr>
        <w:ind w:left="1247"/>
        <w:rPr>
          <w:bCs/>
          <w:lang w:eastAsia="zh-CN"/>
        </w:rPr>
      </w:pPr>
      <w:r w:rsidRPr="00424CD9">
        <w:rPr>
          <w:bCs/>
          <w:lang w:eastAsia="zh-CN"/>
        </w:rPr>
        <w:t xml:space="preserve">The Co-Chair </w:t>
      </w:r>
      <w:r w:rsidRPr="00424CD9">
        <w:rPr>
          <w:lang w:eastAsia="zh-CN"/>
        </w:rPr>
        <w:t xml:space="preserve">Ms. Griffith </w:t>
      </w:r>
      <w:r w:rsidRPr="00424CD9">
        <w:rPr>
          <w:bCs/>
          <w:lang w:eastAsia="zh-CN"/>
        </w:rPr>
        <w:t xml:space="preserve">invited the Board to turn to the meeting documents SIP/GB.7/3 Mid-Term Evaluation of the Specific International Programme: Update for the SIP Governing Board and SIP/GB.7/INF/5 </w:t>
      </w:r>
      <w:r w:rsidRPr="00874430">
        <w:rPr>
          <w:lang w:eastAsia="zh-CN"/>
        </w:rPr>
        <w:t>Information</w:t>
      </w:r>
      <w:r w:rsidRPr="00424CD9">
        <w:rPr>
          <w:bCs/>
          <w:lang w:eastAsia="zh-CN"/>
        </w:rPr>
        <w:t xml:space="preserve"> on support to the Minamata Convention: GEF, SIP and Special Programme.</w:t>
      </w:r>
    </w:p>
    <w:p w14:paraId="7112E39F" w14:textId="77777777" w:rsidR="00D0639A" w:rsidRPr="00424CD9" w:rsidRDefault="00D0639A" w:rsidP="00DD0C40">
      <w:pPr>
        <w:pStyle w:val="Normalnumber"/>
        <w:numPr>
          <w:ilvl w:val="0"/>
          <w:numId w:val="15"/>
        </w:numPr>
        <w:ind w:left="1247"/>
        <w:rPr>
          <w:bCs/>
          <w:lang w:eastAsia="zh-CN"/>
        </w:rPr>
      </w:pPr>
      <w:r w:rsidRPr="00424CD9">
        <w:rPr>
          <w:bCs/>
          <w:lang w:eastAsia="zh-CN"/>
        </w:rPr>
        <w:t xml:space="preserve">The Co-Chair recalled the decision made by the Governing Board at its Sixth Meeting to undertake a mid-term evaluation of the SIP. She reminded that the end of the year 2022 marks five years into operation of the SIP, which is the mid-point of its initial term. She recalled that the Board determined that a mid-term evaluation would serve to provide evidence of performance and results to meet accountability requirements and the objective of the Convention; and to ensure continuous operational improvement, learning and knowledge sharing. Lastly, she reiterated that an external expert consultant had been engaged by the Secretariat to undertake the mid-term evaluation. </w:t>
      </w:r>
    </w:p>
    <w:p w14:paraId="7CB332AF" w14:textId="49FD50A0" w:rsidR="00D0639A" w:rsidRPr="00424CD9" w:rsidRDefault="00D0639A" w:rsidP="00DD0C40">
      <w:pPr>
        <w:pStyle w:val="Normalnumber"/>
        <w:numPr>
          <w:ilvl w:val="0"/>
          <w:numId w:val="15"/>
        </w:numPr>
        <w:ind w:left="1247"/>
        <w:rPr>
          <w:bCs/>
          <w:lang w:eastAsia="zh-CN"/>
        </w:rPr>
      </w:pPr>
      <w:r w:rsidRPr="00424CD9">
        <w:rPr>
          <w:bCs/>
          <w:lang w:eastAsia="zh-CN"/>
        </w:rPr>
        <w:t xml:space="preserve">Upon invitation by the Co-Chair, the </w:t>
      </w:r>
      <w:r w:rsidRPr="00424CD9">
        <w:rPr>
          <w:lang w:eastAsia="zh-CN"/>
        </w:rPr>
        <w:t xml:space="preserve">representative of the </w:t>
      </w:r>
      <w:r w:rsidRPr="00424CD9">
        <w:rPr>
          <w:bCs/>
          <w:lang w:eastAsia="zh-CN"/>
        </w:rPr>
        <w:t xml:space="preserve">Secretariat presented the preparatory activities undertaken by the Secretariat to prepare the mid-term evaluation of the SIP. She noted that the Minamata Convention </w:t>
      </w:r>
      <w:r w:rsidRPr="00874430">
        <w:rPr>
          <w:lang w:eastAsia="zh-CN"/>
        </w:rPr>
        <w:t>Secretariat</w:t>
      </w:r>
      <w:r w:rsidRPr="00424CD9">
        <w:rPr>
          <w:bCs/>
          <w:lang w:eastAsia="zh-CN"/>
        </w:rPr>
        <w:t xml:space="preserve"> had consulted the UNEP Evaluation Office and the Special Programme Secretariat, and that it had prepared terms of reference for the consultancy and posted an opening on the Inspira platform as per usual practice. Following the expiry of the opening, the Secretariat had screened the received applications and had issued a consultancy contract. </w:t>
      </w:r>
      <w:r w:rsidRPr="00424CD9">
        <w:rPr>
          <w:bCs/>
          <w:lang w:eastAsia="zh-CN"/>
        </w:rPr>
        <w:lastRenderedPageBreak/>
        <w:t>The</w:t>
      </w:r>
      <w:r w:rsidR="00BE2017">
        <w:rPr>
          <w:bCs/>
          <w:lang w:eastAsia="zh-CN"/>
        </w:rPr>
        <w:t> </w:t>
      </w:r>
      <w:r w:rsidRPr="00424CD9">
        <w:rPr>
          <w:lang w:eastAsia="zh-CN"/>
        </w:rPr>
        <w:t xml:space="preserve">representative </w:t>
      </w:r>
      <w:r w:rsidRPr="00424CD9">
        <w:rPr>
          <w:bCs/>
          <w:lang w:eastAsia="zh-CN"/>
        </w:rPr>
        <w:t xml:space="preserve">then noted </w:t>
      </w:r>
      <w:r w:rsidRPr="00874430">
        <w:rPr>
          <w:lang w:eastAsia="zh-CN"/>
        </w:rPr>
        <w:t>that</w:t>
      </w:r>
      <w:r w:rsidRPr="00424CD9">
        <w:rPr>
          <w:bCs/>
          <w:lang w:eastAsia="zh-CN"/>
        </w:rPr>
        <w:t xml:space="preserve"> another external consultant is being recruited to carry out the terminal evaluation of three completed First Round projects. The Secretariat introduced the external expert consultant hired to undertake the mid-term evaluation of the SIP, who had joined the meeting.</w:t>
      </w:r>
    </w:p>
    <w:p w14:paraId="01AC6162" w14:textId="77777777" w:rsidR="00D0639A" w:rsidRPr="00424CD9" w:rsidRDefault="00D0639A" w:rsidP="00DD0C40">
      <w:pPr>
        <w:pStyle w:val="Normalnumber"/>
        <w:numPr>
          <w:ilvl w:val="0"/>
          <w:numId w:val="15"/>
        </w:numPr>
        <w:ind w:left="1247"/>
        <w:rPr>
          <w:bCs/>
          <w:lang w:eastAsia="zh-CN"/>
        </w:rPr>
      </w:pPr>
      <w:r w:rsidRPr="00424CD9">
        <w:rPr>
          <w:bCs/>
          <w:lang w:eastAsia="zh-CN"/>
        </w:rPr>
        <w:t>The Co-Chair noted that evaluations are important tools to reflect on and manage programmes and processes, and that this evaluation comes at an important time for the SIP. She acknowledged that the Board has important insights and experiences to contribute to the mid-term evaluation on the SIP and invited the consultant Ms. Valerie Gordon to deliver her presentation.</w:t>
      </w:r>
    </w:p>
    <w:p w14:paraId="4D209F2D" w14:textId="77777777" w:rsidR="00D0639A" w:rsidRPr="00874430" w:rsidRDefault="00D0639A" w:rsidP="00DD0C40">
      <w:pPr>
        <w:pStyle w:val="Normalnumber"/>
        <w:numPr>
          <w:ilvl w:val="0"/>
          <w:numId w:val="15"/>
        </w:numPr>
        <w:ind w:left="1247"/>
        <w:rPr>
          <w:lang w:eastAsia="zh-CN"/>
        </w:rPr>
      </w:pPr>
      <w:r w:rsidRPr="00424CD9">
        <w:rPr>
          <w:bCs/>
          <w:lang w:eastAsia="zh-CN"/>
        </w:rPr>
        <w:t xml:space="preserve">Ms. Gordon emphasised that mid-term evaluations are particularly important to review the performance of the SIP in achieving the objectives, results and impacts envisaged during its design process and whether there are aspects that can be corrected to better guide the activities in the coming years. The consultant presented the proposed objectives and elements of the mid-term evaluation of the SIP, previously presented to the Secretariat during the inception meeting on 17 November 2022. She also illustrated the proposed methodology, objective and format of the inception report and informed the Board that the </w:t>
      </w:r>
      <w:r w:rsidRPr="00874430">
        <w:rPr>
          <w:lang w:eastAsia="zh-CN"/>
        </w:rPr>
        <w:t>inception report will be made available a few days after the Board meeting. The consultant also informed the Board of her intention to interview a number of stakeholders identified during the inception phase. Ms. Gordon also presented the draft SIP Stakeholder Analysis and Theory of Change, prepared in consultation with the Secretariat, which will form part of the inception report.</w:t>
      </w:r>
    </w:p>
    <w:p w14:paraId="7787727D" w14:textId="77777777" w:rsidR="00D0639A" w:rsidRPr="00874430" w:rsidRDefault="00D0639A" w:rsidP="00DD0C40">
      <w:pPr>
        <w:pStyle w:val="Normalnumber"/>
        <w:numPr>
          <w:ilvl w:val="0"/>
          <w:numId w:val="15"/>
        </w:numPr>
        <w:ind w:left="1247"/>
        <w:rPr>
          <w:lang w:eastAsia="zh-CN"/>
        </w:rPr>
      </w:pPr>
      <w:r w:rsidRPr="00874430">
        <w:rPr>
          <w:lang w:eastAsia="zh-CN"/>
        </w:rPr>
        <w:t>One Board Member welcomed the methodology described by the consultant and expressed interest in having the report present in which areas the SIP project partners have made the most progress, so that the Board could be guided to identify the most urgent needs in the next rounds of applications to the SIP. The consultant confirmed that the recommendations provided in the mid-term evaluation report will give the Board elements to guide its future work.</w:t>
      </w:r>
    </w:p>
    <w:p w14:paraId="224020E5" w14:textId="77777777" w:rsidR="00D0639A" w:rsidRPr="00424CD9" w:rsidRDefault="00D0639A" w:rsidP="00DD0C40">
      <w:pPr>
        <w:pStyle w:val="Normalnumber"/>
        <w:numPr>
          <w:ilvl w:val="0"/>
          <w:numId w:val="15"/>
        </w:numPr>
        <w:ind w:left="1247"/>
        <w:rPr>
          <w:bCs/>
          <w:lang w:eastAsia="zh-CN"/>
        </w:rPr>
      </w:pPr>
      <w:r w:rsidRPr="00874430">
        <w:rPr>
          <w:lang w:eastAsia="zh-CN"/>
        </w:rPr>
        <w:t>The Co-Chair informed</w:t>
      </w:r>
      <w:r w:rsidRPr="00424CD9">
        <w:rPr>
          <w:bCs/>
          <w:lang w:eastAsia="zh-CN"/>
        </w:rPr>
        <w:t xml:space="preserve"> the Board that as Member Representatives of their respective regions they may also provide information and regional perspectives and reflections on the SIP that may assist the consultant in preparing the mid-term evaluation report. These could include, for example:</w:t>
      </w:r>
    </w:p>
    <w:p w14:paraId="113AB1DC"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t>the value of the SIP</w:t>
      </w:r>
    </w:p>
    <w:p w14:paraId="13C5EF09"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t>its responsiveness to needs</w:t>
      </w:r>
    </w:p>
    <w:p w14:paraId="2B6FE2E5"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t>its effectiveness</w:t>
      </w:r>
    </w:p>
    <w:p w14:paraId="7E602EA0"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t>its level of funding</w:t>
      </w:r>
    </w:p>
    <w:p w14:paraId="4AE99C3F"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t>its guidance (including terms of reference of the SIP and the Governing Board Rules of Procedure)</w:t>
      </w:r>
    </w:p>
    <w:p w14:paraId="7F1BFAEB" w14:textId="77777777" w:rsidR="00D0639A" w:rsidRPr="00424CD9" w:rsidRDefault="00D0639A" w:rsidP="00DD0C40">
      <w:pPr>
        <w:pStyle w:val="Normalnumber"/>
        <w:numPr>
          <w:ilvl w:val="1"/>
          <w:numId w:val="15"/>
        </w:numPr>
        <w:tabs>
          <w:tab w:val="clear" w:pos="2495"/>
          <w:tab w:val="num" w:pos="624"/>
        </w:tabs>
        <w:ind w:left="1247" w:firstLine="624"/>
        <w:rPr>
          <w:bCs/>
          <w:lang w:eastAsia="zh-CN"/>
        </w:rPr>
      </w:pPr>
      <w:r w:rsidRPr="001248A2">
        <w:rPr>
          <w:lang w:eastAsia="zh-CN"/>
        </w:rPr>
        <w:t>its administration</w:t>
      </w:r>
      <w:r w:rsidRPr="00424CD9">
        <w:rPr>
          <w:bCs/>
          <w:lang w:eastAsia="zh-CN"/>
        </w:rPr>
        <w:t xml:space="preserve"> by the Secretariat.</w:t>
      </w:r>
    </w:p>
    <w:p w14:paraId="1E1DC0F1" w14:textId="77777777" w:rsidR="00D0639A" w:rsidRPr="00424CD9" w:rsidRDefault="00D0639A" w:rsidP="00D30537">
      <w:pPr>
        <w:pStyle w:val="Normalnumber"/>
        <w:numPr>
          <w:ilvl w:val="0"/>
          <w:numId w:val="0"/>
        </w:numPr>
        <w:ind w:left="1247"/>
        <w:rPr>
          <w:bCs/>
          <w:lang w:eastAsia="zh-CN"/>
        </w:rPr>
      </w:pPr>
      <w:r w:rsidRPr="00424CD9">
        <w:rPr>
          <w:bCs/>
          <w:lang w:eastAsia="zh-CN"/>
        </w:rPr>
        <w:t>And in particular:</w:t>
      </w:r>
    </w:p>
    <w:p w14:paraId="767FA867"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t>How has the SIP serviced Parties of the different region?</w:t>
      </w:r>
    </w:p>
    <w:p w14:paraId="4B19A468" w14:textId="3A0D78D8" w:rsidR="00D0639A" w:rsidRPr="00424CD9" w:rsidRDefault="00D0639A" w:rsidP="00DD0C40">
      <w:pPr>
        <w:pStyle w:val="Normalnumber"/>
        <w:numPr>
          <w:ilvl w:val="1"/>
          <w:numId w:val="15"/>
        </w:numPr>
        <w:tabs>
          <w:tab w:val="clear" w:pos="2495"/>
          <w:tab w:val="num" w:pos="624"/>
        </w:tabs>
        <w:ind w:left="1247" w:firstLine="624"/>
        <w:rPr>
          <w:bCs/>
          <w:lang w:eastAsia="zh-CN"/>
        </w:rPr>
      </w:pPr>
      <w:r w:rsidRPr="001248A2">
        <w:rPr>
          <w:lang w:eastAsia="zh-CN"/>
        </w:rPr>
        <w:t>What are the needs in different regions going forward, and what can be the role of the SIP in that</w:t>
      </w:r>
      <w:r w:rsidRPr="00424CD9">
        <w:rPr>
          <w:bCs/>
          <w:lang w:eastAsia="zh-CN"/>
        </w:rPr>
        <w:t xml:space="preserve"> regard?</w:t>
      </w:r>
    </w:p>
    <w:p w14:paraId="31C507BE" w14:textId="77777777" w:rsidR="00D0639A" w:rsidRPr="00874430" w:rsidRDefault="00D0639A" w:rsidP="00DD0C40">
      <w:pPr>
        <w:pStyle w:val="Normalnumber"/>
        <w:numPr>
          <w:ilvl w:val="0"/>
          <w:numId w:val="15"/>
        </w:numPr>
        <w:ind w:left="1247"/>
        <w:rPr>
          <w:lang w:eastAsia="zh-CN"/>
        </w:rPr>
      </w:pPr>
      <w:r w:rsidRPr="00424CD9">
        <w:rPr>
          <w:bCs/>
          <w:lang w:eastAsia="zh-CN"/>
        </w:rPr>
        <w:t xml:space="preserve">The consultant clarified that such perspectives and reflections could also be shared during the one-on-one sessions. Subsequently, the Co-Chair proposed that the Board Members consult within their regions with a view for Members to submit to the Secretariat, for use in the mid-term evaluation, views collated from </w:t>
      </w:r>
      <w:r w:rsidRPr="00874430">
        <w:rPr>
          <w:lang w:eastAsia="zh-CN"/>
        </w:rPr>
        <w:t>their region on these issues. The Co-Chair suggested that the Secretariat could send out information on the next steps in the evaluation and a request for Members to consult within their regions and provide written perspectives to the Secretariat for</w:t>
      </w:r>
      <w:r w:rsidRPr="00874430" w:rsidDel="008A4B76">
        <w:rPr>
          <w:lang w:eastAsia="zh-CN"/>
        </w:rPr>
        <w:t xml:space="preserve"> </w:t>
      </w:r>
      <w:r w:rsidRPr="00874430">
        <w:rPr>
          <w:lang w:eastAsia="zh-CN"/>
        </w:rPr>
        <w:t>submission to the consultant. This step would need to be taken in December 2022 in order to be impactful to the evaluation.</w:t>
      </w:r>
    </w:p>
    <w:p w14:paraId="6EC6D551" w14:textId="77777777" w:rsidR="00D0639A" w:rsidRPr="00424CD9" w:rsidRDefault="00D0639A" w:rsidP="00DD0C40">
      <w:pPr>
        <w:pStyle w:val="Normalnumber"/>
        <w:numPr>
          <w:ilvl w:val="0"/>
          <w:numId w:val="15"/>
        </w:numPr>
        <w:ind w:left="1247"/>
        <w:rPr>
          <w:bCs/>
          <w:lang w:eastAsia="zh-CN"/>
        </w:rPr>
      </w:pPr>
      <w:r w:rsidRPr="00874430">
        <w:rPr>
          <w:lang w:eastAsia="zh-CN"/>
        </w:rPr>
        <w:t>The Co-Chair</w:t>
      </w:r>
      <w:r w:rsidRPr="00424CD9">
        <w:rPr>
          <w:bCs/>
          <w:lang w:eastAsia="zh-CN"/>
        </w:rPr>
        <w:t xml:space="preserve"> informed the Board Members that, according to the indicative timeline included in the Annex to document SIP/GB.7/3, the consultant will prepare an inception report. The Co-Chair urged Board Members to be available to provide timely input to Ms. Gordon when contacted for interviews, surveys, or responses to questions she might have. The Co-Chair noted that the consultant will draft a formal draft evaluation report, which will be shared with the Governing Board in February 2023. The Board will be invited to provide comments, which will be taken into account in the preparation of the final evaluation report. The final report will tentatively be shared with the Governing Board around mid-April 2023. The consultant will be available to respond to follow-up questions from the Secretariat and the Governing Board for a brief period following submission of the final report</w:t>
      </w:r>
      <w:r w:rsidRPr="00424CD9" w:rsidDel="00DE2008">
        <w:rPr>
          <w:bCs/>
          <w:lang w:eastAsia="zh-CN"/>
        </w:rPr>
        <w:t>.</w:t>
      </w:r>
    </w:p>
    <w:p w14:paraId="5CF287B3" w14:textId="730D7C6C" w:rsidR="00D0639A" w:rsidRPr="00424CD9" w:rsidRDefault="001248A2" w:rsidP="001248A2">
      <w:pPr>
        <w:pStyle w:val="CH1"/>
        <w:rPr>
          <w:lang w:eastAsia="en-GB"/>
        </w:rPr>
      </w:pPr>
      <w:r>
        <w:rPr>
          <w:lang w:eastAsia="en-GB"/>
        </w:rPr>
        <w:lastRenderedPageBreak/>
        <w:tab/>
        <w:t>V.</w:t>
      </w:r>
      <w:r>
        <w:rPr>
          <w:lang w:eastAsia="en-GB"/>
        </w:rPr>
        <w:tab/>
      </w:r>
      <w:r w:rsidR="00D0639A" w:rsidRPr="00424CD9">
        <w:rPr>
          <w:lang w:eastAsia="en-GB"/>
        </w:rPr>
        <w:t>Second review of the financial mechanism of the Minamata Convention on Mercury: Specific International Programme (agenda item 5)</w:t>
      </w:r>
    </w:p>
    <w:p w14:paraId="5F4CC0DB" w14:textId="77777777" w:rsidR="00D0639A" w:rsidRPr="00424CD9" w:rsidRDefault="00D0639A" w:rsidP="00DD0C40">
      <w:pPr>
        <w:pStyle w:val="Normalnumber"/>
        <w:numPr>
          <w:ilvl w:val="0"/>
          <w:numId w:val="15"/>
        </w:numPr>
        <w:ind w:left="1247"/>
        <w:rPr>
          <w:bCs/>
          <w:lang w:eastAsia="zh-CN"/>
        </w:rPr>
      </w:pPr>
      <w:r w:rsidRPr="00424CD9">
        <w:rPr>
          <w:bCs/>
          <w:lang w:eastAsia="zh-CN"/>
        </w:rPr>
        <w:t xml:space="preserve">The Co-Chair </w:t>
      </w:r>
      <w:r w:rsidRPr="00424CD9">
        <w:rPr>
          <w:lang w:eastAsia="zh-CN"/>
        </w:rPr>
        <w:t xml:space="preserve">Mr. Clark </w:t>
      </w:r>
      <w:r w:rsidRPr="00424CD9">
        <w:rPr>
          <w:bCs/>
          <w:lang w:eastAsia="zh-CN"/>
        </w:rPr>
        <w:t xml:space="preserve">invited the Board to turn to the relevant meeting documents SIP/GB.7/4 Update on the </w:t>
      </w:r>
      <w:r w:rsidRPr="00874430">
        <w:rPr>
          <w:lang w:eastAsia="zh-CN"/>
        </w:rPr>
        <w:t>Second</w:t>
      </w:r>
      <w:r w:rsidRPr="00424CD9">
        <w:rPr>
          <w:bCs/>
          <w:lang w:eastAsia="zh-CN"/>
        </w:rPr>
        <w:t xml:space="preserve"> Review of the Financial Mechanism and SIP/GB.7/INF/5 Information on support to the Minamata Convention: GEF, SIP and Special Programme.</w:t>
      </w:r>
    </w:p>
    <w:p w14:paraId="1E8F81CE" w14:textId="77777777" w:rsidR="00D0639A" w:rsidRPr="00424CD9" w:rsidRDefault="00D0639A" w:rsidP="00DD0C40">
      <w:pPr>
        <w:pStyle w:val="Normalnumber"/>
        <w:numPr>
          <w:ilvl w:val="0"/>
          <w:numId w:val="15"/>
        </w:numPr>
        <w:ind w:left="1247"/>
        <w:rPr>
          <w:bCs/>
          <w:lang w:eastAsia="zh-CN"/>
        </w:rPr>
      </w:pPr>
      <w:r w:rsidRPr="00424CD9">
        <w:rPr>
          <w:bCs/>
          <w:lang w:eastAsia="zh-CN"/>
        </w:rPr>
        <w:t xml:space="preserve">The Co-Chair noted that regular reviews of the financial mechanism are required according to the Convention text </w:t>
      </w:r>
      <w:r w:rsidRPr="00874430">
        <w:rPr>
          <w:lang w:eastAsia="zh-CN"/>
        </w:rPr>
        <w:t>and</w:t>
      </w:r>
      <w:r w:rsidRPr="00424CD9">
        <w:rPr>
          <w:bCs/>
          <w:lang w:eastAsia="zh-CN"/>
        </w:rPr>
        <w:t xml:space="preserve"> are an important tool to review:</w:t>
      </w:r>
    </w:p>
    <w:p w14:paraId="02737310" w14:textId="77777777" w:rsidR="00D0639A" w:rsidRPr="00424CD9" w:rsidRDefault="00D0639A" w:rsidP="00DD0C40">
      <w:pPr>
        <w:pStyle w:val="Normalnumber"/>
        <w:numPr>
          <w:ilvl w:val="1"/>
          <w:numId w:val="15"/>
        </w:numPr>
        <w:tabs>
          <w:tab w:val="clear" w:pos="2495"/>
          <w:tab w:val="num" w:pos="624"/>
        </w:tabs>
        <w:ind w:left="1247" w:firstLine="624"/>
        <w:rPr>
          <w:bCs/>
          <w:lang w:eastAsia="zh-CN"/>
        </w:rPr>
      </w:pPr>
      <w:r w:rsidRPr="00424CD9">
        <w:rPr>
          <w:bCs/>
          <w:lang w:eastAsia="zh-CN"/>
        </w:rPr>
        <w:t>the level of funding</w:t>
      </w:r>
    </w:p>
    <w:p w14:paraId="2211DB45" w14:textId="77777777" w:rsidR="00D0639A" w:rsidRPr="00424CD9" w:rsidRDefault="00D0639A" w:rsidP="00DD0C40">
      <w:pPr>
        <w:pStyle w:val="Normalnumber"/>
        <w:numPr>
          <w:ilvl w:val="1"/>
          <w:numId w:val="15"/>
        </w:numPr>
        <w:tabs>
          <w:tab w:val="clear" w:pos="2495"/>
          <w:tab w:val="num" w:pos="624"/>
        </w:tabs>
        <w:ind w:left="1247" w:firstLine="624"/>
        <w:rPr>
          <w:bCs/>
          <w:lang w:eastAsia="zh-CN"/>
        </w:rPr>
      </w:pPr>
      <w:r w:rsidRPr="00424CD9">
        <w:rPr>
          <w:bCs/>
          <w:lang w:eastAsia="zh-CN"/>
        </w:rPr>
        <w:t>the guidance provided by the COP to the two components of the financial mechanism</w:t>
      </w:r>
    </w:p>
    <w:p w14:paraId="2215B139" w14:textId="77777777" w:rsidR="00D0639A" w:rsidRPr="00424CD9" w:rsidRDefault="00D0639A" w:rsidP="00DD0C40">
      <w:pPr>
        <w:pStyle w:val="Normalnumber"/>
        <w:numPr>
          <w:ilvl w:val="1"/>
          <w:numId w:val="15"/>
        </w:numPr>
        <w:tabs>
          <w:tab w:val="clear" w:pos="2495"/>
          <w:tab w:val="num" w:pos="624"/>
        </w:tabs>
        <w:ind w:left="1247" w:firstLine="624"/>
        <w:rPr>
          <w:bCs/>
          <w:lang w:eastAsia="zh-CN"/>
        </w:rPr>
      </w:pPr>
      <w:r w:rsidRPr="00424CD9">
        <w:rPr>
          <w:bCs/>
          <w:lang w:eastAsia="zh-CN"/>
        </w:rPr>
        <w:t xml:space="preserve">the effectiveness of the two components of the financial mechanism, </w:t>
      </w:r>
    </w:p>
    <w:p w14:paraId="353CA94E" w14:textId="77777777" w:rsidR="00D0639A" w:rsidRPr="00424CD9" w:rsidRDefault="00D0639A" w:rsidP="00DD0C40">
      <w:pPr>
        <w:pStyle w:val="Normalnumber"/>
        <w:numPr>
          <w:ilvl w:val="1"/>
          <w:numId w:val="15"/>
        </w:numPr>
        <w:tabs>
          <w:tab w:val="clear" w:pos="2495"/>
          <w:tab w:val="num" w:pos="624"/>
        </w:tabs>
        <w:ind w:left="1247" w:firstLine="624"/>
        <w:rPr>
          <w:bCs/>
          <w:lang w:eastAsia="zh-CN"/>
        </w:rPr>
      </w:pPr>
      <w:r w:rsidRPr="00424CD9">
        <w:rPr>
          <w:bCs/>
          <w:lang w:eastAsia="zh-CN"/>
        </w:rPr>
        <w:t xml:space="preserve">the ability of the two components of the financial mechanism to address the changing need of eligible Parties (see Article 13, para 11), and </w:t>
      </w:r>
    </w:p>
    <w:p w14:paraId="7337E7C1" w14:textId="77777777" w:rsidR="00D0639A" w:rsidRPr="00424CD9" w:rsidRDefault="00D0639A" w:rsidP="00DD0C40">
      <w:pPr>
        <w:pStyle w:val="Normalnumber"/>
        <w:numPr>
          <w:ilvl w:val="1"/>
          <w:numId w:val="15"/>
        </w:numPr>
        <w:tabs>
          <w:tab w:val="clear" w:pos="2495"/>
          <w:tab w:val="num" w:pos="624"/>
        </w:tabs>
        <w:ind w:left="1247" w:firstLine="624"/>
        <w:rPr>
          <w:bCs/>
          <w:lang w:eastAsia="zh-CN"/>
        </w:rPr>
      </w:pPr>
      <w:r w:rsidRPr="00424CD9">
        <w:rPr>
          <w:bCs/>
          <w:lang w:eastAsia="zh-CN"/>
        </w:rPr>
        <w:t>based on such reviews the COP is to take appropriate action to improve the effectiveness of the financial mechanism.</w:t>
      </w:r>
    </w:p>
    <w:p w14:paraId="42C2CFD3" w14:textId="47CB716D" w:rsidR="00D0639A" w:rsidRPr="00874430" w:rsidRDefault="00D0639A" w:rsidP="00DD0C40">
      <w:pPr>
        <w:pStyle w:val="Normalnumber"/>
        <w:numPr>
          <w:ilvl w:val="0"/>
          <w:numId w:val="15"/>
        </w:numPr>
        <w:ind w:left="1247"/>
        <w:rPr>
          <w:lang w:eastAsia="zh-CN"/>
        </w:rPr>
      </w:pPr>
      <w:r w:rsidRPr="00424CD9">
        <w:rPr>
          <w:bCs/>
          <w:lang w:eastAsia="zh-CN"/>
        </w:rPr>
        <w:t>The Co-Chair recalled that the first review of the financial mechanism was completed at COP</w:t>
      </w:r>
      <w:r w:rsidR="00F670D3">
        <w:noBreakHyphen/>
      </w:r>
      <w:r w:rsidRPr="00424CD9">
        <w:rPr>
          <w:bCs/>
          <w:lang w:eastAsia="zh-CN"/>
        </w:rPr>
        <w:t xml:space="preserve">3 and that COP-4 decision 7 adopted the terms of reference for the second review of the financial mechanism and invited Parties, intergovernmental organizations, non-governmental organizations and stakeholders to </w:t>
      </w:r>
      <w:r w:rsidRPr="00874430">
        <w:rPr>
          <w:lang w:eastAsia="zh-CN"/>
        </w:rPr>
        <w:t>submit information, consistent with the terms of reference for the review and organized by the listed performance criteria, on their experience gained through their interactions with the financial mechanism, as soon as possible and not later than 30 September 2022.</w:t>
      </w:r>
    </w:p>
    <w:p w14:paraId="46AB9D1B" w14:textId="77777777" w:rsidR="00D0639A" w:rsidRPr="00424CD9" w:rsidRDefault="00D0639A" w:rsidP="00DD0C40">
      <w:pPr>
        <w:pStyle w:val="Normalnumber"/>
        <w:numPr>
          <w:ilvl w:val="0"/>
          <w:numId w:val="15"/>
        </w:numPr>
        <w:ind w:left="1247"/>
        <w:rPr>
          <w:bCs/>
          <w:lang w:eastAsia="zh-CN"/>
        </w:rPr>
      </w:pPr>
      <w:r w:rsidRPr="00874430">
        <w:rPr>
          <w:lang w:eastAsia="zh-CN"/>
        </w:rPr>
        <w:t>Upon invitation by the Co-Chair, the representative of the Secretariat first provided the overall context for the financial mechanism’s work, grounded in Article 13 of the Minamata Convention. She then presented the activities undertaken by the Secretariat to prepare the second review, the elements of the terms of reference for the second review that were adopted by COP-4 in Decision MC-4/7, and the scope and timeline of the</w:t>
      </w:r>
      <w:r w:rsidRPr="00424CD9">
        <w:rPr>
          <w:bCs/>
          <w:lang w:eastAsia="zh-CN"/>
        </w:rPr>
        <w:t xml:space="preserve"> review. She informed the Board that, surprisingly, the Secretariat had received very few submissions as input to the second review by November 2022, despite the Secretariat’s calls for submissions. One received submission is from a Party to the Convention and one from the Special Programme Secretariat. She mentioned that the submission from the Global Mercury Partnership is expected to be received in the coming days. The representative also presented the elements that will be included in the draft report that the Parties to the Convention will consider at COP-5. Lastly, she underlined that the review of the financial mechanism will highlight the distinct nature of the two parts of the financial mechanism, the SIP and the GEF, as well as the Special Programme; and acknowledged that the review will inform the programming decisions in GEF-8 and the design and programming directions of GEF-9, as well as future rounds of the SIP. She also shared the Secretariat’s appreciation that the GEF funding allocated to mercury had increased in GEF-8.</w:t>
      </w:r>
    </w:p>
    <w:p w14:paraId="40B6EB47" w14:textId="77777777" w:rsidR="00D0639A" w:rsidRPr="00874430" w:rsidRDefault="00D0639A" w:rsidP="00DD0C40">
      <w:pPr>
        <w:pStyle w:val="Normalnumber"/>
        <w:numPr>
          <w:ilvl w:val="0"/>
          <w:numId w:val="15"/>
        </w:numPr>
        <w:ind w:left="1247"/>
        <w:rPr>
          <w:lang w:eastAsia="zh-CN"/>
        </w:rPr>
      </w:pPr>
      <w:r w:rsidRPr="00424CD9">
        <w:rPr>
          <w:bCs/>
          <w:lang w:eastAsia="zh-CN"/>
        </w:rPr>
        <w:t xml:space="preserve">The Co-Chair acknowledged that the Board, as one of the entities entrusted with the operation of the Convention’s financial mechanism, has important insights and experiences to contribute to the second review of the financial mechanism, including from regional perspectives. The Co-Chair invited the Board Members to consider the role and contribution of the Governing Board to the second review of the financial </w:t>
      </w:r>
      <w:r w:rsidRPr="00874430">
        <w:rPr>
          <w:lang w:eastAsia="zh-CN"/>
        </w:rPr>
        <w:t xml:space="preserve">mechanism, as outlined in document SIP/GB.7/4. He recalled that the mid-term evaluation of the SIP will also be an input to the second review of the financial mechanism, along with the report of the Executive Director of UNEP on strengthening the SIP, and that the second review will be submitted to the Conference of the Parties for consideration at its Fifth meeting. </w:t>
      </w:r>
    </w:p>
    <w:p w14:paraId="446CCDCC" w14:textId="77777777" w:rsidR="00D0639A" w:rsidRPr="00424CD9" w:rsidRDefault="00D0639A" w:rsidP="00DD0C40">
      <w:pPr>
        <w:pStyle w:val="Normalnumber"/>
        <w:numPr>
          <w:ilvl w:val="0"/>
          <w:numId w:val="15"/>
        </w:numPr>
        <w:ind w:left="1247"/>
        <w:rPr>
          <w:bCs/>
          <w:lang w:eastAsia="zh-CN"/>
        </w:rPr>
      </w:pPr>
      <w:r w:rsidRPr="00874430">
        <w:rPr>
          <w:lang w:eastAsia="zh-CN"/>
        </w:rPr>
        <w:t>The Co-Chair asked</w:t>
      </w:r>
      <w:r w:rsidRPr="00424CD9">
        <w:rPr>
          <w:bCs/>
          <w:lang w:eastAsia="zh-CN"/>
        </w:rPr>
        <w:t xml:space="preserve"> the Board for any preliminary views and perspectives on the second review, and any further reflections that the Board Members may have. Because the evaluation and the review are closely related, input with respect to either one was welcome. Board Members were invited to reflect on, for example:</w:t>
      </w:r>
    </w:p>
    <w:p w14:paraId="1D1FDE22"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424CD9">
        <w:rPr>
          <w:bCs/>
          <w:lang w:eastAsia="zh-CN"/>
        </w:rPr>
        <w:t xml:space="preserve">The </w:t>
      </w:r>
      <w:r w:rsidRPr="001248A2">
        <w:rPr>
          <w:lang w:eastAsia="zh-CN"/>
        </w:rPr>
        <w:t>ability of the SIP to address needs of eligible Parties</w:t>
      </w:r>
    </w:p>
    <w:p w14:paraId="6A997BB7"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t>Its effectiveness</w:t>
      </w:r>
    </w:p>
    <w:p w14:paraId="1D2C129E"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t>Its level of funding</w:t>
      </w:r>
    </w:p>
    <w:p w14:paraId="3ED309E5"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t>Broader perspectives on the financial mechanism’s effectiveness and efficiency and the complementarity between the GEF and the SIP</w:t>
      </w:r>
    </w:p>
    <w:p w14:paraId="412F6F82" w14:textId="77777777" w:rsidR="00D0639A" w:rsidRPr="001248A2" w:rsidRDefault="00D0639A" w:rsidP="00DD0C40">
      <w:pPr>
        <w:pStyle w:val="Normalnumber"/>
        <w:numPr>
          <w:ilvl w:val="1"/>
          <w:numId w:val="15"/>
        </w:numPr>
        <w:tabs>
          <w:tab w:val="clear" w:pos="2495"/>
          <w:tab w:val="num" w:pos="624"/>
        </w:tabs>
        <w:ind w:left="1247" w:firstLine="624"/>
        <w:rPr>
          <w:lang w:eastAsia="zh-CN"/>
        </w:rPr>
      </w:pPr>
      <w:r w:rsidRPr="001248A2">
        <w:rPr>
          <w:lang w:eastAsia="zh-CN"/>
        </w:rPr>
        <w:lastRenderedPageBreak/>
        <w:t>Considerations of the Special Programme and its relationship with the SIP</w:t>
      </w:r>
    </w:p>
    <w:p w14:paraId="53D5957C" w14:textId="77777777" w:rsidR="00D0639A" w:rsidRPr="00424CD9" w:rsidRDefault="00D0639A" w:rsidP="00DD0C40">
      <w:pPr>
        <w:pStyle w:val="Normalnumber"/>
        <w:numPr>
          <w:ilvl w:val="1"/>
          <w:numId w:val="15"/>
        </w:numPr>
        <w:tabs>
          <w:tab w:val="clear" w:pos="2495"/>
          <w:tab w:val="num" w:pos="624"/>
        </w:tabs>
        <w:ind w:left="1247" w:firstLine="624"/>
        <w:rPr>
          <w:bCs/>
          <w:lang w:eastAsia="zh-CN"/>
        </w:rPr>
      </w:pPr>
      <w:r w:rsidRPr="001248A2">
        <w:rPr>
          <w:lang w:eastAsia="zh-CN"/>
        </w:rPr>
        <w:t>Any other considerations relevant to the performance criteria set forth in the TOR for the second review</w:t>
      </w:r>
      <w:r w:rsidRPr="00424CD9">
        <w:rPr>
          <w:bCs/>
          <w:lang w:eastAsia="zh-CN"/>
        </w:rPr>
        <w:t>.</w:t>
      </w:r>
    </w:p>
    <w:p w14:paraId="4B227A56" w14:textId="77777777" w:rsidR="00D0639A" w:rsidRPr="00874430" w:rsidRDefault="00D0639A" w:rsidP="00DD0C40">
      <w:pPr>
        <w:pStyle w:val="Normalnumber"/>
        <w:numPr>
          <w:ilvl w:val="0"/>
          <w:numId w:val="15"/>
        </w:numPr>
        <w:ind w:left="1247"/>
        <w:rPr>
          <w:lang w:eastAsia="zh-CN"/>
        </w:rPr>
      </w:pPr>
      <w:r w:rsidRPr="00424CD9">
        <w:rPr>
          <w:bCs/>
          <w:lang w:eastAsia="zh-CN"/>
        </w:rPr>
        <w:t xml:space="preserve">As no questions or comments were raised on the second review of the financial mechanism, and upon invitation by the Co-Chair, the representative of the Secretariat further noted that an external consultant had already been engaged and that any input from the Governing Board on the Board’s view and perspective from their regions on the overall performance of the financial mechanism against performance </w:t>
      </w:r>
      <w:r w:rsidRPr="00874430">
        <w:rPr>
          <w:lang w:eastAsia="zh-CN"/>
        </w:rPr>
        <w:t xml:space="preserve">criteria would be extremely valuable. </w:t>
      </w:r>
    </w:p>
    <w:p w14:paraId="04BC19A6" w14:textId="77777777" w:rsidR="00D0639A" w:rsidRPr="00424CD9" w:rsidRDefault="00D0639A" w:rsidP="00DD0C40">
      <w:pPr>
        <w:pStyle w:val="Normalnumber"/>
        <w:numPr>
          <w:ilvl w:val="0"/>
          <w:numId w:val="15"/>
        </w:numPr>
        <w:ind w:left="1247"/>
        <w:rPr>
          <w:bCs/>
          <w:lang w:eastAsia="zh-CN"/>
        </w:rPr>
      </w:pPr>
      <w:r w:rsidRPr="00874430">
        <w:rPr>
          <w:lang w:eastAsia="zh-CN"/>
        </w:rPr>
        <w:t>The Co-C</w:t>
      </w:r>
      <w:r w:rsidRPr="00424CD9">
        <w:rPr>
          <w:bCs/>
          <w:lang w:eastAsia="zh-CN"/>
        </w:rPr>
        <w:t>hair requested the Secretariat to compile information on next steps in the review and a call for input from Board Members to circulate to Board Members, with a request for them to consult within their regions and provide written perspectives to the Secretariat for submission to the consultant. This step would need to be taken by 15 January 2023.</w:t>
      </w:r>
    </w:p>
    <w:p w14:paraId="3F30B811" w14:textId="0079BEA4" w:rsidR="00D0639A" w:rsidRPr="00424CD9" w:rsidRDefault="001248A2" w:rsidP="001248A2">
      <w:pPr>
        <w:pStyle w:val="CH1"/>
        <w:rPr>
          <w:lang w:eastAsia="en-GB"/>
        </w:rPr>
      </w:pPr>
      <w:r>
        <w:rPr>
          <w:szCs w:val="24"/>
          <w:lang w:eastAsia="en-GB"/>
        </w:rPr>
        <w:tab/>
      </w:r>
      <w:r w:rsidR="00E62498">
        <w:rPr>
          <w:szCs w:val="24"/>
          <w:lang w:eastAsia="en-GB"/>
        </w:rPr>
        <w:t>VI.</w:t>
      </w:r>
      <w:r>
        <w:rPr>
          <w:szCs w:val="24"/>
          <w:lang w:eastAsia="en-GB"/>
        </w:rPr>
        <w:tab/>
      </w:r>
      <w:r w:rsidR="00D0639A" w:rsidRPr="00424CD9">
        <w:rPr>
          <w:szCs w:val="24"/>
          <w:lang w:eastAsia="en-GB"/>
        </w:rPr>
        <w:t>Dates</w:t>
      </w:r>
      <w:r w:rsidR="00D0639A" w:rsidRPr="00424CD9">
        <w:rPr>
          <w:lang w:eastAsia="en-GB"/>
        </w:rPr>
        <w:t xml:space="preserve"> </w:t>
      </w:r>
      <w:r w:rsidR="00D0639A" w:rsidRPr="00424CD9">
        <w:rPr>
          <w:szCs w:val="24"/>
          <w:lang w:eastAsia="en-GB"/>
        </w:rPr>
        <w:t>and</w:t>
      </w:r>
      <w:r w:rsidR="00D0639A" w:rsidRPr="00424CD9">
        <w:rPr>
          <w:lang w:eastAsia="en-GB"/>
        </w:rPr>
        <w:t xml:space="preserve"> venue of the next meeting (agenda item 6)</w:t>
      </w:r>
    </w:p>
    <w:p w14:paraId="4B1237F2" w14:textId="77777777" w:rsidR="00D0639A" w:rsidRPr="00874430" w:rsidRDefault="00D0639A" w:rsidP="00DD0C40">
      <w:pPr>
        <w:pStyle w:val="Normalnumber"/>
        <w:numPr>
          <w:ilvl w:val="0"/>
          <w:numId w:val="15"/>
        </w:numPr>
        <w:ind w:left="1247"/>
        <w:rPr>
          <w:lang w:eastAsia="zh-CN"/>
        </w:rPr>
      </w:pPr>
      <w:r w:rsidRPr="00424CD9">
        <w:rPr>
          <w:bCs/>
          <w:lang w:eastAsia="zh-CN"/>
        </w:rPr>
        <w:t xml:space="preserve">Upon invitation by the Co-Chair </w:t>
      </w:r>
      <w:r w:rsidRPr="00424CD9">
        <w:rPr>
          <w:lang w:eastAsia="zh-CN"/>
        </w:rPr>
        <w:t>Ms. Griffith</w:t>
      </w:r>
      <w:r w:rsidRPr="00424CD9">
        <w:rPr>
          <w:bCs/>
          <w:lang w:eastAsia="zh-CN"/>
        </w:rPr>
        <w:t xml:space="preserve">, the representative of the Secretariat noted that at its meetings the Board is to oversee the operations and administration (including implementation of projects and their closeouts) of the Programme, the launch of Rounds of the Programme, and the decision-making on </w:t>
      </w:r>
      <w:r w:rsidRPr="00874430">
        <w:rPr>
          <w:lang w:eastAsia="zh-CN"/>
        </w:rPr>
        <w:t xml:space="preserve">applications to Rounds of the Programme. She recalled that the Secretariat is to provide an annual report to the Board, but that it is up to the Board to make decisions on its next meeting. </w:t>
      </w:r>
    </w:p>
    <w:p w14:paraId="14F91B9A" w14:textId="77777777" w:rsidR="00D0639A" w:rsidRPr="00424CD9" w:rsidRDefault="00D0639A" w:rsidP="00DD0C40">
      <w:pPr>
        <w:pStyle w:val="Normalnumber"/>
        <w:numPr>
          <w:ilvl w:val="0"/>
          <w:numId w:val="15"/>
        </w:numPr>
        <w:ind w:left="1247"/>
        <w:rPr>
          <w:bCs/>
          <w:lang w:eastAsia="zh-CN"/>
        </w:rPr>
      </w:pPr>
      <w:r w:rsidRPr="00874430">
        <w:rPr>
          <w:lang w:eastAsia="zh-CN"/>
        </w:rPr>
        <w:t>The Co-Chair recalled that the Board had discussed its intent to discuss the launch of the Fourth Round by mid-2023 and that a meeting prior to such a launch would be required. Upon invitation from the Co-Chair, the representative of the Secretariat outlined, that for past launches of application rounds, the Board had met to</w:t>
      </w:r>
      <w:r w:rsidRPr="00424CD9">
        <w:rPr>
          <w:bCs/>
          <w:lang w:eastAsia="zh-CN"/>
        </w:rPr>
        <w:t xml:space="preserve"> consider the application guidelines and forms, and also to agree on the dates and timetable of the particular application round.</w:t>
      </w:r>
    </w:p>
    <w:p w14:paraId="33A4B0DF" w14:textId="77777777" w:rsidR="00D0639A" w:rsidRPr="00424CD9" w:rsidRDefault="00D0639A" w:rsidP="00DD0C40">
      <w:pPr>
        <w:pStyle w:val="Normalnumber"/>
        <w:numPr>
          <w:ilvl w:val="0"/>
          <w:numId w:val="15"/>
        </w:numPr>
        <w:ind w:left="1247"/>
        <w:rPr>
          <w:lang w:eastAsia="zh-CN"/>
        </w:rPr>
      </w:pPr>
      <w:r w:rsidRPr="00424CD9">
        <w:rPr>
          <w:lang w:eastAsia="zh-CN"/>
        </w:rPr>
        <w:t>The Board supported the proposal to hold its eighth meeting online in mid-2023. The Secretariat will be in contact with the Co-Chairs for its preparation.</w:t>
      </w:r>
    </w:p>
    <w:p w14:paraId="50223141" w14:textId="5FD388C2" w:rsidR="00D0639A" w:rsidRPr="00424CD9" w:rsidRDefault="001248A2" w:rsidP="001248A2">
      <w:pPr>
        <w:pStyle w:val="CH1"/>
        <w:rPr>
          <w:lang w:eastAsia="en-GB"/>
        </w:rPr>
      </w:pPr>
      <w:r>
        <w:rPr>
          <w:lang w:eastAsia="en-GB"/>
        </w:rPr>
        <w:tab/>
      </w:r>
      <w:r w:rsidR="00E62498">
        <w:rPr>
          <w:lang w:eastAsia="en-GB"/>
        </w:rPr>
        <w:t>VII.</w:t>
      </w:r>
      <w:r>
        <w:rPr>
          <w:lang w:eastAsia="en-GB"/>
        </w:rPr>
        <w:tab/>
      </w:r>
      <w:r w:rsidR="00D0639A" w:rsidRPr="00424CD9">
        <w:rPr>
          <w:lang w:eastAsia="en-GB"/>
        </w:rPr>
        <w:t>Other matters (agenda item 7)</w:t>
      </w:r>
    </w:p>
    <w:p w14:paraId="4AC86713" w14:textId="77777777" w:rsidR="00D0639A" w:rsidRPr="00424CD9" w:rsidRDefault="00D0639A" w:rsidP="00DD0C40">
      <w:pPr>
        <w:pStyle w:val="Normalnumber"/>
        <w:numPr>
          <w:ilvl w:val="0"/>
          <w:numId w:val="15"/>
        </w:numPr>
        <w:ind w:left="1247"/>
        <w:rPr>
          <w:bCs/>
          <w:lang w:eastAsia="zh-CN"/>
        </w:rPr>
      </w:pPr>
      <w:r w:rsidRPr="00424CD9">
        <w:rPr>
          <w:bCs/>
          <w:lang w:eastAsia="zh-CN"/>
        </w:rPr>
        <w:t xml:space="preserve">Since no other matters were raised, the Co-Chair </w:t>
      </w:r>
      <w:r w:rsidRPr="00424CD9">
        <w:rPr>
          <w:lang w:eastAsia="zh-CN"/>
        </w:rPr>
        <w:t xml:space="preserve">Ms. Griffith </w:t>
      </w:r>
      <w:r w:rsidRPr="00424CD9">
        <w:rPr>
          <w:bCs/>
          <w:lang w:eastAsia="zh-CN"/>
        </w:rPr>
        <w:t>turned to the following agenda item.</w:t>
      </w:r>
    </w:p>
    <w:p w14:paraId="0527234A" w14:textId="4B00A20A" w:rsidR="00D0639A" w:rsidRPr="001248A2" w:rsidRDefault="001248A2" w:rsidP="001248A2">
      <w:pPr>
        <w:pStyle w:val="CH1"/>
        <w:rPr>
          <w:lang w:eastAsia="en-GB"/>
        </w:rPr>
      </w:pPr>
      <w:r>
        <w:rPr>
          <w:lang w:eastAsia="en-GB"/>
        </w:rPr>
        <w:tab/>
      </w:r>
      <w:r w:rsidR="00E62498">
        <w:rPr>
          <w:lang w:eastAsia="en-GB"/>
        </w:rPr>
        <w:t>VIII.</w:t>
      </w:r>
      <w:r>
        <w:rPr>
          <w:lang w:eastAsia="en-GB"/>
        </w:rPr>
        <w:tab/>
      </w:r>
      <w:r w:rsidR="00D0639A" w:rsidRPr="001248A2">
        <w:rPr>
          <w:lang w:eastAsia="en-GB"/>
        </w:rPr>
        <w:t>Adoption of the meeting report (agenda item 8)</w:t>
      </w:r>
    </w:p>
    <w:p w14:paraId="49818A20" w14:textId="77777777" w:rsidR="00D0639A" w:rsidRPr="00424CD9" w:rsidRDefault="00D0639A" w:rsidP="00DD0C40">
      <w:pPr>
        <w:pStyle w:val="Normalnumber"/>
        <w:numPr>
          <w:ilvl w:val="0"/>
          <w:numId w:val="15"/>
        </w:numPr>
        <w:ind w:left="1247"/>
        <w:rPr>
          <w:bCs/>
          <w:lang w:eastAsia="zh-CN"/>
        </w:rPr>
      </w:pPr>
      <w:r w:rsidRPr="00424CD9">
        <w:rPr>
          <w:bCs/>
          <w:lang w:eastAsia="zh-CN"/>
        </w:rPr>
        <w:t xml:space="preserve">Upon invitation by the Co-Chair </w:t>
      </w:r>
      <w:r w:rsidRPr="00424CD9">
        <w:rPr>
          <w:lang w:eastAsia="zh-CN"/>
        </w:rPr>
        <w:t>Ms. Griffith</w:t>
      </w:r>
      <w:r w:rsidRPr="00424CD9">
        <w:rPr>
          <w:bCs/>
          <w:lang w:eastAsia="zh-CN"/>
        </w:rPr>
        <w:t xml:space="preserve">, the representative of the Secretariat informed the Board that </w:t>
      </w:r>
      <w:r w:rsidRPr="00874430">
        <w:rPr>
          <w:lang w:eastAsia="zh-CN"/>
        </w:rPr>
        <w:t>the</w:t>
      </w:r>
      <w:r w:rsidRPr="00424CD9">
        <w:rPr>
          <w:bCs/>
          <w:lang w:eastAsia="zh-CN"/>
        </w:rPr>
        <w:t xml:space="preserve"> draft meeting report will be reviewed by the Co-Chairs and shared with all Board Members for their final review prior to adoption by electronic means.</w:t>
      </w:r>
    </w:p>
    <w:p w14:paraId="099CC8F7" w14:textId="77777777" w:rsidR="00D0639A" w:rsidRPr="00424CD9" w:rsidRDefault="00D0639A" w:rsidP="00DD0C40">
      <w:pPr>
        <w:pStyle w:val="Normalnumber"/>
        <w:numPr>
          <w:ilvl w:val="0"/>
          <w:numId w:val="15"/>
        </w:numPr>
        <w:ind w:left="1247"/>
        <w:rPr>
          <w:bCs/>
          <w:lang w:eastAsia="zh-CN"/>
        </w:rPr>
      </w:pPr>
      <w:r w:rsidRPr="00424CD9">
        <w:rPr>
          <w:bCs/>
          <w:lang w:eastAsia="zh-CN"/>
        </w:rPr>
        <w:t xml:space="preserve">The </w:t>
      </w:r>
      <w:r w:rsidRPr="00874430">
        <w:rPr>
          <w:lang w:eastAsia="zh-CN"/>
        </w:rPr>
        <w:t>Board</w:t>
      </w:r>
      <w:r w:rsidRPr="00424CD9">
        <w:rPr>
          <w:bCs/>
          <w:lang w:eastAsia="zh-CN"/>
        </w:rPr>
        <w:t xml:space="preserve"> supported the proposal.</w:t>
      </w:r>
    </w:p>
    <w:p w14:paraId="5ED66F50" w14:textId="6A3F0264" w:rsidR="00D0639A" w:rsidRPr="001248A2" w:rsidRDefault="001248A2" w:rsidP="001248A2">
      <w:pPr>
        <w:pStyle w:val="CH1"/>
        <w:rPr>
          <w:lang w:eastAsia="en-GB"/>
        </w:rPr>
      </w:pPr>
      <w:r>
        <w:rPr>
          <w:lang w:eastAsia="en-GB"/>
        </w:rPr>
        <w:tab/>
      </w:r>
      <w:r w:rsidR="00E62498">
        <w:rPr>
          <w:lang w:eastAsia="en-GB"/>
        </w:rPr>
        <w:t>IX.</w:t>
      </w:r>
      <w:r>
        <w:rPr>
          <w:lang w:eastAsia="en-GB"/>
        </w:rPr>
        <w:tab/>
      </w:r>
      <w:r w:rsidR="00D0639A" w:rsidRPr="001248A2">
        <w:rPr>
          <w:lang w:eastAsia="en-GB"/>
        </w:rPr>
        <w:t>Closure of the meeting (agenda item 9)</w:t>
      </w:r>
    </w:p>
    <w:p w14:paraId="63794A1E" w14:textId="77777777" w:rsidR="00D0639A" w:rsidRPr="00874430" w:rsidRDefault="00D0639A" w:rsidP="00DD0C40">
      <w:pPr>
        <w:pStyle w:val="Normalnumber"/>
        <w:numPr>
          <w:ilvl w:val="0"/>
          <w:numId w:val="15"/>
        </w:numPr>
        <w:ind w:left="1247"/>
        <w:rPr>
          <w:lang w:eastAsia="zh-CN"/>
        </w:rPr>
      </w:pPr>
      <w:r w:rsidRPr="00424CD9">
        <w:rPr>
          <w:bCs/>
          <w:lang w:eastAsia="zh-CN"/>
        </w:rPr>
        <w:t>The Co-</w:t>
      </w:r>
      <w:r w:rsidRPr="00874430">
        <w:rPr>
          <w:lang w:eastAsia="zh-CN"/>
        </w:rPr>
        <w:t xml:space="preserve">Chairs thanked the Board Members for their work, the previous Co-Chairs for opening the meeting, and the Secretariat for the preparation of and support to the meeting over the past two days. </w:t>
      </w:r>
    </w:p>
    <w:p w14:paraId="3F1D5CFB" w14:textId="77777777" w:rsidR="00D0639A" w:rsidRPr="00424CD9" w:rsidRDefault="00D0639A" w:rsidP="00DD0C40">
      <w:pPr>
        <w:pStyle w:val="Normalnumber"/>
        <w:numPr>
          <w:ilvl w:val="0"/>
          <w:numId w:val="15"/>
        </w:numPr>
        <w:ind w:left="1247"/>
        <w:rPr>
          <w:lang w:eastAsia="zh-CN"/>
        </w:rPr>
      </w:pPr>
      <w:r w:rsidRPr="00424CD9">
        <w:rPr>
          <w:lang w:eastAsia="zh-CN"/>
        </w:rPr>
        <w:t xml:space="preserve">The </w:t>
      </w:r>
      <w:r w:rsidRPr="00874430">
        <w:rPr>
          <w:lang w:eastAsia="zh-CN"/>
        </w:rPr>
        <w:t>Co</w:t>
      </w:r>
      <w:r w:rsidRPr="00424CD9">
        <w:rPr>
          <w:lang w:eastAsia="zh-CN"/>
        </w:rPr>
        <w:t>-Chair declared the meeting closed at 15:40 on Wednesday, 23 November 2022.</w:t>
      </w:r>
    </w:p>
    <w:p w14:paraId="4508DD38" w14:textId="6484DB3A" w:rsidR="002D32AD" w:rsidRPr="00424CD9" w:rsidRDefault="00D0639A" w:rsidP="0028614F">
      <w:pPr>
        <w:pStyle w:val="Normal-pool"/>
      </w:pPr>
      <w:r w:rsidRPr="00424CD9">
        <w:rPr>
          <w:lang w:eastAsia="zh-CN"/>
        </w:rPr>
        <w:br w:type="page"/>
      </w:r>
    </w:p>
    <w:p w14:paraId="6F2C0670" w14:textId="395D47ED" w:rsidR="001C2BD0" w:rsidRPr="001248A2" w:rsidRDefault="00066BC7" w:rsidP="00A8549E">
      <w:pPr>
        <w:pStyle w:val="ZZAnxheader"/>
      </w:pPr>
      <w:r w:rsidRPr="001248A2">
        <w:lastRenderedPageBreak/>
        <w:t>Appendix</w:t>
      </w:r>
      <w:r w:rsidR="002D32AD" w:rsidRPr="001248A2">
        <w:t xml:space="preserve"> I </w:t>
      </w:r>
    </w:p>
    <w:p w14:paraId="001B7D85" w14:textId="1403C1BC" w:rsidR="002D32AD" w:rsidRPr="00A8549E" w:rsidRDefault="002D32AD" w:rsidP="00A8549E">
      <w:pPr>
        <w:pStyle w:val="ZZAnxtitle"/>
      </w:pPr>
      <w:r w:rsidRPr="00A8549E">
        <w:t>List of participants</w:t>
      </w:r>
    </w:p>
    <w:p w14:paraId="5D053A6C" w14:textId="14378B15" w:rsidR="00CF3651" w:rsidRPr="00424CD9" w:rsidRDefault="001248A2" w:rsidP="00F670D3">
      <w:pPr>
        <w:pStyle w:val="CH1"/>
        <w:rPr>
          <w:rStyle w:val="eop"/>
          <w:color w:val="000000"/>
          <w:shd w:val="clear" w:color="auto" w:fill="FFFFFF"/>
        </w:rPr>
      </w:pPr>
      <w:r>
        <w:rPr>
          <w:rStyle w:val="normaltextrun"/>
          <w:bCs/>
          <w:color w:val="000000"/>
          <w:shd w:val="clear" w:color="auto" w:fill="FFFFFF"/>
        </w:rPr>
        <w:tab/>
      </w:r>
      <w:r>
        <w:rPr>
          <w:rStyle w:val="normaltextrun"/>
          <w:bCs/>
          <w:color w:val="000000"/>
          <w:shd w:val="clear" w:color="auto" w:fill="FFFFFF"/>
        </w:rPr>
        <w:tab/>
      </w:r>
      <w:r w:rsidR="00556719" w:rsidRPr="00424CD9">
        <w:rPr>
          <w:rStyle w:val="normaltextrun"/>
          <w:bCs/>
          <w:color w:val="000000"/>
          <w:shd w:val="clear" w:color="auto" w:fill="FFFFFF"/>
        </w:rPr>
        <w:t>G</w:t>
      </w:r>
      <w:r w:rsidR="00A8549E">
        <w:rPr>
          <w:rStyle w:val="normaltextrun"/>
          <w:bCs/>
          <w:color w:val="000000"/>
          <w:shd w:val="clear" w:color="auto" w:fill="FFFFFF"/>
        </w:rPr>
        <w:t>overning board</w:t>
      </w:r>
      <w:r w:rsidR="00556719" w:rsidRPr="00424CD9">
        <w:rPr>
          <w:rStyle w:val="normaltextrun"/>
          <w:bCs/>
          <w:color w:val="000000"/>
          <w:shd w:val="clear" w:color="auto" w:fill="FFFFFF"/>
        </w:rPr>
        <w:t xml:space="preserve"> (2022-2023)</w:t>
      </w:r>
    </w:p>
    <w:tbl>
      <w:tblPr>
        <w:tblW w:w="8159" w:type="dxa"/>
        <w:tblInd w:w="1276" w:type="dxa"/>
        <w:tblCellMar>
          <w:left w:w="0" w:type="dxa"/>
          <w:right w:w="0" w:type="dxa"/>
        </w:tblCellMar>
        <w:tblLook w:val="04A0" w:firstRow="1" w:lastRow="0" w:firstColumn="1" w:lastColumn="0" w:noHBand="0" w:noVBand="1"/>
      </w:tblPr>
      <w:tblGrid>
        <w:gridCol w:w="4111"/>
        <w:gridCol w:w="4048"/>
      </w:tblGrid>
      <w:tr w:rsidR="00556719" w:rsidRPr="00BE2017" w14:paraId="1E84011F" w14:textId="77777777" w:rsidTr="006B6BBA">
        <w:trPr>
          <w:trHeight w:val="300"/>
        </w:trPr>
        <w:tc>
          <w:tcPr>
            <w:tcW w:w="4111" w:type="dxa"/>
            <w:shd w:val="clear" w:color="auto" w:fill="auto"/>
            <w:hideMark/>
          </w:tcPr>
          <w:p w14:paraId="42AA0D96" w14:textId="061C3D63"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val="es-ES" w:eastAsia="zh-CN"/>
              </w:rPr>
            </w:pPr>
            <w:r w:rsidRPr="00BE2017">
              <w:rPr>
                <w:b/>
                <w:bCs/>
                <w:sz w:val="18"/>
                <w:szCs w:val="18"/>
                <w:lang w:val="es-ES" w:eastAsia="zh-CN"/>
              </w:rPr>
              <w:t>A</w:t>
            </w:r>
            <w:r w:rsidR="00A8549E" w:rsidRPr="00BE2017">
              <w:rPr>
                <w:b/>
                <w:bCs/>
                <w:sz w:val="18"/>
                <w:szCs w:val="18"/>
                <w:lang w:val="es-ES" w:eastAsia="zh-CN"/>
              </w:rPr>
              <w:t>frica</w:t>
            </w:r>
          </w:p>
          <w:p w14:paraId="10D804CB" w14:textId="046BB18C"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val="es-ES" w:eastAsia="zh-CN"/>
              </w:rPr>
            </w:pPr>
            <w:r w:rsidRPr="00BE2017">
              <w:rPr>
                <w:b/>
                <w:bCs/>
                <w:sz w:val="18"/>
                <w:szCs w:val="18"/>
                <w:lang w:val="es-ES" w:eastAsia="zh-CN"/>
              </w:rPr>
              <w:t>N</w:t>
            </w:r>
            <w:r w:rsidR="00A8549E" w:rsidRPr="00BE2017">
              <w:rPr>
                <w:b/>
                <w:bCs/>
                <w:sz w:val="18"/>
                <w:szCs w:val="18"/>
                <w:lang w:val="es-ES" w:eastAsia="zh-CN"/>
              </w:rPr>
              <w:t>igeria</w:t>
            </w:r>
          </w:p>
          <w:p w14:paraId="4A3C964B" w14:textId="1854A84D"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val="es-ES" w:eastAsia="zh-CN"/>
              </w:rPr>
            </w:pPr>
            <w:r w:rsidRPr="00BE2017">
              <w:rPr>
                <w:sz w:val="18"/>
                <w:szCs w:val="18"/>
                <w:lang w:val="es-ES" w:eastAsia="zh-CN"/>
              </w:rPr>
              <w:t>Mr. Olubunmi Olusanya</w:t>
            </w:r>
            <w:r w:rsidR="0028614F" w:rsidRPr="00BE2017">
              <w:rPr>
                <w:sz w:val="18"/>
                <w:szCs w:val="18"/>
                <w:lang w:val="es-ES" w:eastAsia="zh-CN"/>
              </w:rPr>
              <w:t xml:space="preserve"> </w:t>
            </w:r>
          </w:p>
          <w:p w14:paraId="115E9E14" w14:textId="02A48E79"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val="es-ES" w:eastAsia="zh-CN"/>
              </w:rPr>
            </w:pPr>
            <w:r w:rsidRPr="00BE2017">
              <w:rPr>
                <w:sz w:val="18"/>
                <w:szCs w:val="18"/>
                <w:lang w:val="es-ES" w:eastAsia="zh-CN"/>
              </w:rPr>
              <w:t>Director</w:t>
            </w:r>
            <w:r w:rsidR="0028614F" w:rsidRPr="00BE2017">
              <w:rPr>
                <w:sz w:val="18"/>
                <w:szCs w:val="18"/>
                <w:lang w:val="es-ES" w:eastAsia="zh-CN"/>
              </w:rPr>
              <w:t xml:space="preserve"> </w:t>
            </w:r>
          </w:p>
          <w:p w14:paraId="75E32F24" w14:textId="0BBEC113"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Rotterdam and Minamata Convention / Pollution Control and Environmental Health</w:t>
            </w:r>
            <w:r w:rsidR="0028614F" w:rsidRPr="00BE2017">
              <w:rPr>
                <w:sz w:val="18"/>
                <w:szCs w:val="18"/>
                <w:lang w:eastAsia="zh-CN"/>
              </w:rPr>
              <w:t xml:space="preserve"> </w:t>
            </w:r>
          </w:p>
          <w:p w14:paraId="27947C07" w14:textId="4BA07657"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Federal Ministry of Environment</w:t>
            </w:r>
            <w:r w:rsidR="0028614F" w:rsidRPr="00BE2017">
              <w:rPr>
                <w:sz w:val="18"/>
                <w:szCs w:val="18"/>
                <w:lang w:eastAsia="zh-CN"/>
              </w:rPr>
              <w:t xml:space="preserve"> </w:t>
            </w:r>
          </w:p>
          <w:p w14:paraId="0666ED71" w14:textId="2D8B8180"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14 Aguiyi Ironsi Street, Maitama</w:t>
            </w:r>
            <w:r w:rsidR="0028614F" w:rsidRPr="00BE2017">
              <w:rPr>
                <w:sz w:val="18"/>
                <w:szCs w:val="18"/>
                <w:lang w:eastAsia="zh-CN"/>
              </w:rPr>
              <w:t xml:space="preserve"> </w:t>
            </w:r>
          </w:p>
          <w:p w14:paraId="35AFB3CF" w14:textId="35C656E2"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900271 Abuja</w:t>
            </w:r>
            <w:r w:rsidR="0028614F" w:rsidRPr="00BE2017">
              <w:rPr>
                <w:sz w:val="18"/>
                <w:szCs w:val="18"/>
                <w:lang w:eastAsia="zh-CN"/>
              </w:rPr>
              <w:t xml:space="preserve"> </w:t>
            </w:r>
          </w:p>
          <w:p w14:paraId="3091E909" w14:textId="395FFDAC"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Nigeria</w:t>
            </w:r>
            <w:r w:rsidR="0028614F" w:rsidRPr="00BE2017">
              <w:rPr>
                <w:sz w:val="18"/>
                <w:szCs w:val="18"/>
                <w:lang w:eastAsia="zh-CN"/>
              </w:rPr>
              <w:t xml:space="preserve"> </w:t>
            </w:r>
          </w:p>
          <w:p w14:paraId="2E23B886" w14:textId="27E2D78F" w:rsidR="00556719" w:rsidRPr="00BE2017" w:rsidRDefault="00556719" w:rsidP="00C52EB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A</w:t>
            </w:r>
            <w:r w:rsidR="00A8549E" w:rsidRPr="00BE2017">
              <w:rPr>
                <w:b/>
                <w:bCs/>
                <w:sz w:val="18"/>
                <w:szCs w:val="18"/>
                <w:lang w:eastAsia="zh-CN"/>
              </w:rPr>
              <w:t>sia and The Pacific</w:t>
            </w:r>
          </w:p>
          <w:p w14:paraId="2B6AA567" w14:textId="61F3BC38"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I</w:t>
            </w:r>
            <w:r w:rsidR="00A8549E" w:rsidRPr="00BE2017">
              <w:rPr>
                <w:b/>
                <w:bCs/>
                <w:sz w:val="18"/>
                <w:szCs w:val="18"/>
                <w:lang w:eastAsia="zh-CN"/>
              </w:rPr>
              <w:t>ndia</w:t>
            </w:r>
            <w:r w:rsidR="0028614F" w:rsidRPr="00BE2017">
              <w:rPr>
                <w:sz w:val="18"/>
                <w:szCs w:val="18"/>
                <w:lang w:eastAsia="zh-CN"/>
              </w:rPr>
              <w:t xml:space="preserve"> </w:t>
            </w:r>
          </w:p>
          <w:p w14:paraId="35582727" w14:textId="383272D9"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Dr. Satyendra Kumar</w:t>
            </w:r>
            <w:r w:rsidR="0028614F" w:rsidRPr="00BE2017">
              <w:rPr>
                <w:sz w:val="18"/>
                <w:szCs w:val="18"/>
                <w:lang w:eastAsia="zh-CN"/>
              </w:rPr>
              <w:t xml:space="preserve"> </w:t>
            </w:r>
          </w:p>
          <w:p w14:paraId="11E2C8A1" w14:textId="22F6792D"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Director</w:t>
            </w:r>
            <w:r w:rsidR="0028614F" w:rsidRPr="00BE2017">
              <w:rPr>
                <w:sz w:val="18"/>
                <w:szCs w:val="18"/>
                <w:lang w:eastAsia="zh-CN"/>
              </w:rPr>
              <w:t xml:space="preserve"> </w:t>
            </w:r>
          </w:p>
          <w:p w14:paraId="44378A93" w14:textId="06F088EA"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Ministry of Environment, Forest and Climate Change</w:t>
            </w:r>
            <w:r w:rsidR="0028614F" w:rsidRPr="00BE2017">
              <w:rPr>
                <w:sz w:val="18"/>
                <w:szCs w:val="18"/>
                <w:lang w:eastAsia="zh-CN"/>
              </w:rPr>
              <w:t xml:space="preserve"> </w:t>
            </w:r>
          </w:p>
          <w:p w14:paraId="21CC0B30" w14:textId="145B25A0"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6</w:t>
            </w:r>
            <w:r w:rsidRPr="00BE2017">
              <w:rPr>
                <w:sz w:val="18"/>
                <w:szCs w:val="18"/>
                <w:vertAlign w:val="superscript"/>
                <w:lang w:eastAsia="zh-CN"/>
              </w:rPr>
              <w:t>th</w:t>
            </w:r>
            <w:r w:rsidRPr="00BE2017">
              <w:rPr>
                <w:sz w:val="18"/>
                <w:szCs w:val="18"/>
                <w:lang w:eastAsia="zh-CN"/>
              </w:rPr>
              <w:t xml:space="preserve"> Floor, Jal Wing, Indira Paryavaran Bhawan, Jor Bagh Road</w:t>
            </w:r>
            <w:r w:rsidR="0028614F" w:rsidRPr="00BE2017">
              <w:rPr>
                <w:sz w:val="18"/>
                <w:szCs w:val="18"/>
                <w:lang w:eastAsia="zh-CN"/>
              </w:rPr>
              <w:t xml:space="preserve"> </w:t>
            </w:r>
          </w:p>
          <w:p w14:paraId="2BD5E57D" w14:textId="48FA77A5"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New Delhi-110003</w:t>
            </w:r>
            <w:r w:rsidR="0028614F" w:rsidRPr="00BE2017">
              <w:rPr>
                <w:sz w:val="18"/>
                <w:szCs w:val="18"/>
                <w:lang w:eastAsia="zh-CN"/>
              </w:rPr>
              <w:t xml:space="preserve"> </w:t>
            </w:r>
          </w:p>
          <w:p w14:paraId="5A7753EA" w14:textId="3CD3124B" w:rsidR="00556719" w:rsidRPr="00BE2017" w:rsidRDefault="00556719" w:rsidP="00A8549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India</w:t>
            </w:r>
            <w:r w:rsidR="006666B8" w:rsidRPr="00BE2017">
              <w:rPr>
                <w:sz w:val="18"/>
                <w:szCs w:val="18"/>
                <w:lang w:eastAsia="zh-CN"/>
              </w:rPr>
              <w:t xml:space="preserve"> </w:t>
            </w:r>
          </w:p>
          <w:p w14:paraId="2EDB30F2" w14:textId="29E020F3"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E</w:t>
            </w:r>
            <w:r w:rsidR="00A8549E" w:rsidRPr="00BE2017">
              <w:rPr>
                <w:b/>
                <w:bCs/>
                <w:sz w:val="18"/>
                <w:szCs w:val="18"/>
                <w:lang w:eastAsia="zh-CN"/>
              </w:rPr>
              <w:t>astern Europe</w:t>
            </w:r>
          </w:p>
          <w:p w14:paraId="29F16DD6" w14:textId="6195C86C"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C</w:t>
            </w:r>
            <w:r w:rsidR="00A8549E" w:rsidRPr="00BE2017">
              <w:rPr>
                <w:b/>
                <w:bCs/>
                <w:sz w:val="18"/>
                <w:szCs w:val="18"/>
                <w:lang w:eastAsia="zh-CN"/>
              </w:rPr>
              <w:t>roatia</w:t>
            </w:r>
          </w:p>
          <w:p w14:paraId="2E0F6DE1" w14:textId="295D6FBB"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Mr. Mario Vujić</w:t>
            </w:r>
            <w:r w:rsidR="0028614F" w:rsidRPr="00BE2017">
              <w:rPr>
                <w:sz w:val="18"/>
                <w:szCs w:val="18"/>
                <w:lang w:eastAsia="zh-CN"/>
              </w:rPr>
              <w:t xml:space="preserve"> </w:t>
            </w:r>
          </w:p>
          <w:p w14:paraId="20F720FD" w14:textId="4E3C20D2"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Senior Expert Adviser-Specialist</w:t>
            </w:r>
            <w:r w:rsidR="0028614F" w:rsidRPr="00BE2017">
              <w:rPr>
                <w:sz w:val="18"/>
                <w:szCs w:val="18"/>
                <w:lang w:eastAsia="zh-CN"/>
              </w:rPr>
              <w:t xml:space="preserve"> </w:t>
            </w:r>
          </w:p>
          <w:p w14:paraId="43B951FE" w14:textId="3ECDDD64"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Division for Prevention and Reduction measures of Air, Soil and from Light pollution</w:t>
            </w:r>
            <w:r w:rsidR="0028614F" w:rsidRPr="00BE2017">
              <w:rPr>
                <w:sz w:val="18"/>
                <w:szCs w:val="18"/>
                <w:lang w:eastAsia="zh-CN"/>
              </w:rPr>
              <w:t xml:space="preserve"> </w:t>
            </w:r>
          </w:p>
          <w:p w14:paraId="378B4D13" w14:textId="46A27091"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Ministry of Economy and Sustainable Development</w:t>
            </w:r>
            <w:r w:rsidR="0028614F" w:rsidRPr="00BE2017">
              <w:rPr>
                <w:sz w:val="18"/>
                <w:szCs w:val="18"/>
                <w:lang w:eastAsia="zh-CN"/>
              </w:rPr>
              <w:t xml:space="preserve"> </w:t>
            </w:r>
          </w:p>
          <w:p w14:paraId="76189689" w14:textId="0AFE3201"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Radnička cesta 80</w:t>
            </w:r>
            <w:r w:rsidR="006666B8" w:rsidRPr="00BE2017">
              <w:rPr>
                <w:sz w:val="18"/>
                <w:szCs w:val="18"/>
                <w:lang w:eastAsia="zh-CN"/>
              </w:rPr>
              <w:t xml:space="preserve"> </w:t>
            </w:r>
          </w:p>
          <w:p w14:paraId="2853EE4C" w14:textId="70598E9D"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10 000 Zagreb</w:t>
            </w:r>
            <w:r w:rsidR="006666B8" w:rsidRPr="00BE2017">
              <w:rPr>
                <w:sz w:val="18"/>
                <w:szCs w:val="18"/>
                <w:lang w:eastAsia="zh-CN"/>
              </w:rPr>
              <w:t xml:space="preserve"> </w:t>
            </w:r>
          </w:p>
          <w:p w14:paraId="36E99C12" w14:textId="509FD61D"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Croatia</w:t>
            </w:r>
            <w:r w:rsidR="0028614F" w:rsidRPr="00BE2017">
              <w:rPr>
                <w:sz w:val="18"/>
                <w:szCs w:val="18"/>
                <w:lang w:eastAsia="zh-CN"/>
              </w:rPr>
              <w:t xml:space="preserve"> </w:t>
            </w:r>
          </w:p>
          <w:p w14:paraId="4207FFA9" w14:textId="7CA0B176"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L</w:t>
            </w:r>
            <w:r w:rsidR="00A8549E" w:rsidRPr="00BE2017">
              <w:rPr>
                <w:b/>
                <w:bCs/>
                <w:sz w:val="18"/>
                <w:szCs w:val="18"/>
                <w:lang w:eastAsia="zh-CN"/>
              </w:rPr>
              <w:t>atin America and the Caribbean</w:t>
            </w:r>
          </w:p>
          <w:p w14:paraId="47E7CE49" w14:textId="76C4BEB9"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B</w:t>
            </w:r>
            <w:r w:rsidR="00A8549E" w:rsidRPr="00BE2017">
              <w:rPr>
                <w:b/>
                <w:bCs/>
                <w:sz w:val="18"/>
                <w:szCs w:val="18"/>
                <w:lang w:eastAsia="zh-CN"/>
              </w:rPr>
              <w:t>razil</w:t>
            </w:r>
            <w:r w:rsidR="0028614F" w:rsidRPr="00BE2017">
              <w:rPr>
                <w:sz w:val="18"/>
                <w:szCs w:val="18"/>
                <w:lang w:eastAsia="zh-CN"/>
              </w:rPr>
              <w:t xml:space="preserve"> </w:t>
            </w:r>
          </w:p>
          <w:p w14:paraId="22E1A2D5" w14:textId="480006C0"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Mr. Helges Samuel Bandeira</w:t>
            </w:r>
            <w:r w:rsidR="0028614F" w:rsidRPr="00BE2017">
              <w:rPr>
                <w:sz w:val="18"/>
                <w:szCs w:val="18"/>
                <w:lang w:eastAsia="zh-CN"/>
              </w:rPr>
              <w:t xml:space="preserve"> </w:t>
            </w:r>
          </w:p>
          <w:p w14:paraId="453096D3" w14:textId="2C8B7453"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Diplomat in charge of environmental affairs</w:t>
            </w:r>
            <w:r w:rsidR="0028614F" w:rsidRPr="00BE2017">
              <w:rPr>
                <w:sz w:val="18"/>
                <w:szCs w:val="18"/>
                <w:lang w:eastAsia="zh-CN"/>
              </w:rPr>
              <w:t xml:space="preserve"> </w:t>
            </w:r>
          </w:p>
          <w:p w14:paraId="7417077F" w14:textId="2A49E9C3"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Permanent Mission of Brazil to the United Nations Office and other international organizations in Geneva</w:t>
            </w:r>
            <w:r w:rsidR="0028614F" w:rsidRPr="00BE2017">
              <w:rPr>
                <w:sz w:val="18"/>
                <w:szCs w:val="18"/>
                <w:lang w:eastAsia="zh-CN"/>
              </w:rPr>
              <w:t xml:space="preserve"> </w:t>
            </w:r>
          </w:p>
          <w:p w14:paraId="32879417" w14:textId="53706829"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Chemin Louis-Dunant 15 (6th Floor)</w:t>
            </w:r>
            <w:r w:rsidR="0028614F" w:rsidRPr="00BE2017">
              <w:rPr>
                <w:sz w:val="18"/>
                <w:szCs w:val="18"/>
                <w:lang w:eastAsia="zh-CN"/>
              </w:rPr>
              <w:t xml:space="preserve"> </w:t>
            </w:r>
          </w:p>
          <w:p w14:paraId="16490110" w14:textId="5A0974C3"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Geneva</w:t>
            </w:r>
            <w:r w:rsidR="0028614F" w:rsidRPr="00BE2017">
              <w:rPr>
                <w:sz w:val="18"/>
                <w:szCs w:val="18"/>
                <w:lang w:eastAsia="zh-CN"/>
              </w:rPr>
              <w:t xml:space="preserve"> </w:t>
            </w:r>
          </w:p>
          <w:p w14:paraId="09BA79F7" w14:textId="71DAAF7B"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Switzerland</w:t>
            </w:r>
            <w:r w:rsidR="0028614F" w:rsidRPr="00BE2017">
              <w:rPr>
                <w:sz w:val="18"/>
                <w:szCs w:val="18"/>
                <w:lang w:eastAsia="zh-CN"/>
              </w:rPr>
              <w:t xml:space="preserve"> </w:t>
            </w:r>
          </w:p>
          <w:p w14:paraId="59BB7DCC" w14:textId="3E440487"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W</w:t>
            </w:r>
            <w:r w:rsidR="00A8549E" w:rsidRPr="00BE2017">
              <w:rPr>
                <w:b/>
                <w:bCs/>
                <w:sz w:val="18"/>
                <w:szCs w:val="18"/>
                <w:lang w:eastAsia="zh-CN"/>
              </w:rPr>
              <w:t>estern Europe and others</w:t>
            </w:r>
          </w:p>
          <w:p w14:paraId="08D5E6EF" w14:textId="41BEBE12"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G</w:t>
            </w:r>
            <w:r w:rsidR="00A8549E" w:rsidRPr="00BE2017">
              <w:rPr>
                <w:b/>
                <w:bCs/>
                <w:sz w:val="18"/>
                <w:szCs w:val="18"/>
                <w:lang w:eastAsia="zh-CN"/>
              </w:rPr>
              <w:t>ermany</w:t>
            </w:r>
          </w:p>
          <w:p w14:paraId="110920EA" w14:textId="081C3B7E"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Mr. Rafael Zubrzycki</w:t>
            </w:r>
            <w:r w:rsidR="0028614F" w:rsidRPr="00BE2017">
              <w:rPr>
                <w:sz w:val="18"/>
                <w:szCs w:val="18"/>
                <w:lang w:eastAsia="zh-CN"/>
              </w:rPr>
              <w:t xml:space="preserve"> </w:t>
            </w:r>
          </w:p>
          <w:p w14:paraId="26406C6E" w14:textId="2691C141"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Desk Officer</w:t>
            </w:r>
            <w:r w:rsidR="006666B8" w:rsidRPr="00BE2017">
              <w:rPr>
                <w:sz w:val="18"/>
                <w:szCs w:val="18"/>
                <w:lang w:eastAsia="zh-CN"/>
              </w:rPr>
              <w:t xml:space="preserve"> </w:t>
            </w:r>
          </w:p>
          <w:p w14:paraId="108C6D03" w14:textId="2E9F43D7"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International Chemical Safety, Sustainable Chemistry</w:t>
            </w:r>
            <w:r w:rsidR="006666B8" w:rsidRPr="00BE2017">
              <w:rPr>
                <w:sz w:val="18"/>
                <w:szCs w:val="18"/>
                <w:lang w:eastAsia="zh-CN"/>
              </w:rPr>
              <w:t xml:space="preserve"> </w:t>
            </w:r>
          </w:p>
          <w:p w14:paraId="763ED6A4" w14:textId="57793F02"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Ministry for the Environment, Nature Conservation and Nuclear Safety</w:t>
            </w:r>
            <w:r w:rsidR="006666B8" w:rsidRPr="00BE2017">
              <w:rPr>
                <w:sz w:val="18"/>
                <w:szCs w:val="18"/>
                <w:lang w:eastAsia="zh-CN"/>
              </w:rPr>
              <w:t xml:space="preserve"> </w:t>
            </w:r>
          </w:p>
          <w:p w14:paraId="63BD4783" w14:textId="163CE619"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Köthener Str. 2 - 3</w:t>
            </w:r>
            <w:r w:rsidR="006666B8" w:rsidRPr="00BE2017">
              <w:rPr>
                <w:sz w:val="18"/>
                <w:szCs w:val="18"/>
                <w:lang w:eastAsia="zh-CN"/>
              </w:rPr>
              <w:t xml:space="preserve"> </w:t>
            </w:r>
          </w:p>
          <w:p w14:paraId="6F6D6931" w14:textId="590EF30D"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10963 Berlin</w:t>
            </w:r>
            <w:r w:rsidR="0028614F" w:rsidRPr="00BE2017">
              <w:rPr>
                <w:sz w:val="18"/>
                <w:szCs w:val="18"/>
                <w:lang w:eastAsia="zh-CN"/>
              </w:rPr>
              <w:t xml:space="preserve"> </w:t>
            </w:r>
          </w:p>
          <w:p w14:paraId="44B43F7F" w14:textId="6A57F512" w:rsidR="00556719" w:rsidRPr="00BE2017" w:rsidRDefault="00556719" w:rsidP="00A8549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Germany</w:t>
            </w:r>
            <w:r w:rsidR="006666B8" w:rsidRPr="00BE2017">
              <w:rPr>
                <w:sz w:val="18"/>
                <w:szCs w:val="18"/>
                <w:lang w:eastAsia="zh-CN"/>
              </w:rPr>
              <w:t xml:space="preserve"> </w:t>
            </w:r>
          </w:p>
        </w:tc>
        <w:tc>
          <w:tcPr>
            <w:tcW w:w="4048" w:type="dxa"/>
            <w:shd w:val="clear" w:color="auto" w:fill="auto"/>
            <w:hideMark/>
          </w:tcPr>
          <w:p w14:paraId="38BC3F65" w14:textId="7A4F685E"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A</w:t>
            </w:r>
            <w:r w:rsidR="00A8549E" w:rsidRPr="00BE2017">
              <w:rPr>
                <w:b/>
                <w:bCs/>
                <w:sz w:val="18"/>
                <w:szCs w:val="18"/>
                <w:lang w:eastAsia="zh-CN"/>
              </w:rPr>
              <w:t>frica</w:t>
            </w:r>
          </w:p>
          <w:p w14:paraId="28D8D890" w14:textId="680E9F28"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U</w:t>
            </w:r>
            <w:r w:rsidR="00A8549E" w:rsidRPr="00BE2017">
              <w:rPr>
                <w:b/>
                <w:bCs/>
                <w:sz w:val="18"/>
                <w:szCs w:val="18"/>
                <w:lang w:eastAsia="zh-CN"/>
              </w:rPr>
              <w:t>ganda</w:t>
            </w:r>
          </w:p>
          <w:p w14:paraId="21F8E21C" w14:textId="7D12FA32"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Ms. Anne Nakafeero</w:t>
            </w:r>
            <w:r w:rsidR="0028614F" w:rsidRPr="00BE2017">
              <w:rPr>
                <w:sz w:val="18"/>
                <w:szCs w:val="18"/>
                <w:lang w:eastAsia="zh-CN"/>
              </w:rPr>
              <w:t xml:space="preserve"> </w:t>
            </w:r>
          </w:p>
          <w:p w14:paraId="6406FED2" w14:textId="7C31091A"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Directorate of District Support Coordination and Public Education</w:t>
            </w:r>
            <w:r w:rsidR="006666B8" w:rsidRPr="00BE2017">
              <w:rPr>
                <w:sz w:val="18"/>
                <w:szCs w:val="18"/>
                <w:lang w:eastAsia="zh-CN"/>
              </w:rPr>
              <w:t xml:space="preserve"> </w:t>
            </w:r>
          </w:p>
          <w:p w14:paraId="7B6AB665" w14:textId="5C27799C"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National Environment Management Authority</w:t>
            </w:r>
            <w:r w:rsidR="006666B8" w:rsidRPr="00BE2017">
              <w:rPr>
                <w:sz w:val="18"/>
                <w:szCs w:val="18"/>
                <w:lang w:eastAsia="zh-CN"/>
              </w:rPr>
              <w:t xml:space="preserve"> </w:t>
            </w:r>
          </w:p>
          <w:p w14:paraId="47E4476A" w14:textId="1FA5A43A"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NEMA House, Plot 17, 19 &amp; 21, Jinja Road,</w:t>
            </w:r>
            <w:r w:rsidR="006666B8" w:rsidRPr="00BE2017">
              <w:rPr>
                <w:sz w:val="18"/>
                <w:szCs w:val="18"/>
                <w:lang w:eastAsia="zh-CN"/>
              </w:rPr>
              <w:t xml:space="preserve"> </w:t>
            </w:r>
          </w:p>
          <w:p w14:paraId="762B3E29" w14:textId="1F2895CA" w:rsidR="00556719" w:rsidRPr="00B564C1"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564C1">
              <w:rPr>
                <w:sz w:val="18"/>
                <w:szCs w:val="18"/>
                <w:lang w:eastAsia="zh-CN"/>
              </w:rPr>
              <w:t>P. O. Box 22255, Kampala, Uganda</w:t>
            </w:r>
            <w:r w:rsidR="006666B8" w:rsidRPr="00B564C1">
              <w:rPr>
                <w:sz w:val="18"/>
                <w:szCs w:val="18"/>
                <w:lang w:eastAsia="zh-CN"/>
              </w:rPr>
              <w:t xml:space="preserve"> </w:t>
            </w:r>
          </w:p>
          <w:p w14:paraId="087ACD21" w14:textId="77777777" w:rsidR="00A8549E" w:rsidRPr="00BE2017" w:rsidRDefault="00A8549E"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Asia and The Pacific</w:t>
            </w:r>
          </w:p>
          <w:p w14:paraId="51F08876" w14:textId="04A1F173"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S</w:t>
            </w:r>
            <w:r w:rsidR="00A8549E" w:rsidRPr="00BE2017">
              <w:rPr>
                <w:b/>
                <w:bCs/>
                <w:sz w:val="18"/>
                <w:szCs w:val="18"/>
                <w:lang w:eastAsia="zh-CN"/>
              </w:rPr>
              <w:t>ri Lanka</w:t>
            </w:r>
          </w:p>
          <w:p w14:paraId="13AFFF8C" w14:textId="037E15E7"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Mr. Wasantha Dissanayake</w:t>
            </w:r>
            <w:r w:rsidR="0028614F" w:rsidRPr="00BE2017">
              <w:rPr>
                <w:sz w:val="18"/>
                <w:szCs w:val="18"/>
                <w:lang w:eastAsia="zh-CN"/>
              </w:rPr>
              <w:t xml:space="preserve"> </w:t>
            </w:r>
          </w:p>
          <w:p w14:paraId="61EB47D1" w14:textId="00DD3257"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Additional Secretary</w:t>
            </w:r>
            <w:r w:rsidR="0028614F" w:rsidRPr="00BE2017">
              <w:rPr>
                <w:sz w:val="18"/>
                <w:szCs w:val="18"/>
                <w:lang w:eastAsia="zh-CN"/>
              </w:rPr>
              <w:t xml:space="preserve"> </w:t>
            </w:r>
          </w:p>
          <w:p w14:paraId="1A2F1257" w14:textId="0F0B026F"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Environment Policy &amp; Planning</w:t>
            </w:r>
            <w:r w:rsidR="0028614F" w:rsidRPr="00BE2017">
              <w:rPr>
                <w:sz w:val="18"/>
                <w:szCs w:val="18"/>
                <w:lang w:eastAsia="zh-CN"/>
              </w:rPr>
              <w:t xml:space="preserve"> </w:t>
            </w:r>
          </w:p>
          <w:p w14:paraId="1ADF5F49" w14:textId="3FD4A305"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Ministry of Mahaweli Development and Environment</w:t>
            </w:r>
            <w:r w:rsidR="0028614F" w:rsidRPr="00BE2017">
              <w:rPr>
                <w:sz w:val="18"/>
                <w:szCs w:val="18"/>
                <w:lang w:eastAsia="zh-CN"/>
              </w:rPr>
              <w:t xml:space="preserve"> </w:t>
            </w:r>
          </w:p>
          <w:p w14:paraId="06573888" w14:textId="2CC0FB90"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val="es-ES" w:eastAsia="zh-CN"/>
              </w:rPr>
            </w:pPr>
            <w:r w:rsidRPr="00BE2017">
              <w:rPr>
                <w:sz w:val="18"/>
                <w:szCs w:val="18"/>
                <w:lang w:val="es-ES" w:eastAsia="zh-CN"/>
              </w:rPr>
              <w:t>"Sobadam Piyasa", 416/C/1</w:t>
            </w:r>
            <w:r w:rsidR="0028614F" w:rsidRPr="00BE2017">
              <w:rPr>
                <w:sz w:val="18"/>
                <w:szCs w:val="18"/>
                <w:lang w:val="es-ES" w:eastAsia="zh-CN"/>
              </w:rPr>
              <w:t xml:space="preserve"> </w:t>
            </w:r>
          </w:p>
          <w:p w14:paraId="5B20780C" w14:textId="7540ECE3"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val="es-ES" w:eastAsia="zh-CN"/>
              </w:rPr>
            </w:pPr>
            <w:r w:rsidRPr="00BE2017">
              <w:rPr>
                <w:sz w:val="18"/>
                <w:szCs w:val="18"/>
                <w:lang w:val="es-ES" w:eastAsia="zh-CN"/>
              </w:rPr>
              <w:t>Robert Gunawardana Mawatha Battaramulla</w:t>
            </w:r>
            <w:r w:rsidR="0028614F" w:rsidRPr="00BE2017">
              <w:rPr>
                <w:sz w:val="18"/>
                <w:szCs w:val="18"/>
                <w:lang w:val="es-ES" w:eastAsia="zh-CN"/>
              </w:rPr>
              <w:t xml:space="preserve"> </w:t>
            </w:r>
          </w:p>
          <w:p w14:paraId="2A797B30" w14:textId="084D45B2"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Sri Lanka</w:t>
            </w:r>
            <w:r w:rsidR="0028614F" w:rsidRPr="00BE2017">
              <w:rPr>
                <w:sz w:val="18"/>
                <w:szCs w:val="18"/>
                <w:lang w:eastAsia="zh-CN"/>
              </w:rPr>
              <w:t xml:space="preserve"> </w:t>
            </w:r>
          </w:p>
          <w:p w14:paraId="075CC278" w14:textId="77777777" w:rsidR="00A8549E" w:rsidRPr="00BE2017" w:rsidRDefault="00A8549E"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Eastern Europe</w:t>
            </w:r>
          </w:p>
          <w:p w14:paraId="5A8DAA3B" w14:textId="134A3691"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N</w:t>
            </w:r>
            <w:r w:rsidR="00A8549E" w:rsidRPr="00BE2017">
              <w:rPr>
                <w:b/>
                <w:bCs/>
                <w:sz w:val="18"/>
                <w:szCs w:val="18"/>
                <w:lang w:eastAsia="zh-CN"/>
              </w:rPr>
              <w:t>orth Macedonia</w:t>
            </w:r>
          </w:p>
          <w:p w14:paraId="07C88F60" w14:textId="5D3C183D"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Ms. Suzana Andonova</w:t>
            </w:r>
            <w:r w:rsidR="0028614F" w:rsidRPr="00BE2017">
              <w:rPr>
                <w:sz w:val="18"/>
                <w:szCs w:val="18"/>
                <w:lang w:eastAsia="zh-CN"/>
              </w:rPr>
              <w:t xml:space="preserve"> </w:t>
            </w:r>
          </w:p>
          <w:p w14:paraId="3431059B" w14:textId="321A735A"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Project Advisor</w:t>
            </w:r>
            <w:r w:rsidR="0028614F" w:rsidRPr="00BE2017">
              <w:rPr>
                <w:sz w:val="18"/>
                <w:szCs w:val="18"/>
                <w:lang w:eastAsia="zh-CN"/>
              </w:rPr>
              <w:t xml:space="preserve"> </w:t>
            </w:r>
          </w:p>
          <w:p w14:paraId="57B0D9D5" w14:textId="040B6603"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POPs Unit</w:t>
            </w:r>
            <w:r w:rsidR="0028614F" w:rsidRPr="00BE2017">
              <w:rPr>
                <w:sz w:val="18"/>
                <w:szCs w:val="18"/>
                <w:lang w:eastAsia="zh-CN"/>
              </w:rPr>
              <w:t xml:space="preserve"> </w:t>
            </w:r>
          </w:p>
          <w:p w14:paraId="36A1A801" w14:textId="1119AF85"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Ministry of Environment and Physical Planning</w:t>
            </w:r>
            <w:r w:rsidR="0028614F" w:rsidRPr="00BE2017">
              <w:rPr>
                <w:sz w:val="18"/>
                <w:szCs w:val="18"/>
                <w:lang w:eastAsia="zh-CN"/>
              </w:rPr>
              <w:t xml:space="preserve"> </w:t>
            </w:r>
          </w:p>
          <w:p w14:paraId="72B71038" w14:textId="41940991"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Plostad Presveta Bogorodica 3</w:t>
            </w:r>
            <w:r w:rsidR="0028614F" w:rsidRPr="00BE2017">
              <w:rPr>
                <w:sz w:val="18"/>
                <w:szCs w:val="18"/>
                <w:lang w:eastAsia="zh-CN"/>
              </w:rPr>
              <w:t xml:space="preserve"> </w:t>
            </w:r>
          </w:p>
          <w:p w14:paraId="73F616B9" w14:textId="16211ECB"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1000 Skopje</w:t>
            </w:r>
            <w:r w:rsidR="0028614F" w:rsidRPr="00BE2017">
              <w:rPr>
                <w:sz w:val="18"/>
                <w:szCs w:val="18"/>
                <w:lang w:eastAsia="zh-CN"/>
              </w:rPr>
              <w:t xml:space="preserve"> </w:t>
            </w:r>
          </w:p>
          <w:p w14:paraId="42D2A414" w14:textId="17E471D6"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Republic of North Macedonia</w:t>
            </w:r>
            <w:r w:rsidR="0028614F" w:rsidRPr="00BE2017">
              <w:rPr>
                <w:sz w:val="18"/>
                <w:szCs w:val="18"/>
                <w:lang w:eastAsia="zh-CN"/>
              </w:rPr>
              <w:t xml:space="preserve"> </w:t>
            </w:r>
          </w:p>
          <w:p w14:paraId="130E59F9" w14:textId="77777777" w:rsidR="00A8549E" w:rsidRPr="00BE2017" w:rsidRDefault="00A8549E"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Latin America and the Caribbean</w:t>
            </w:r>
          </w:p>
          <w:p w14:paraId="1A7B9C4D" w14:textId="58FE98E7"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S</w:t>
            </w:r>
            <w:r w:rsidR="00A8549E" w:rsidRPr="00BE2017">
              <w:rPr>
                <w:b/>
                <w:bCs/>
                <w:sz w:val="18"/>
                <w:szCs w:val="18"/>
                <w:lang w:eastAsia="zh-CN"/>
              </w:rPr>
              <w:t>uriname</w:t>
            </w:r>
            <w:r w:rsidR="0028614F" w:rsidRPr="00BE2017">
              <w:rPr>
                <w:sz w:val="18"/>
                <w:szCs w:val="18"/>
                <w:lang w:eastAsia="zh-CN"/>
              </w:rPr>
              <w:t xml:space="preserve"> </w:t>
            </w:r>
          </w:p>
          <w:p w14:paraId="1327EDCC" w14:textId="45A551D9"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Ms. Gina Griffith</w:t>
            </w:r>
            <w:r w:rsidR="0028614F" w:rsidRPr="00BE2017">
              <w:rPr>
                <w:sz w:val="18"/>
                <w:szCs w:val="18"/>
                <w:lang w:eastAsia="zh-CN"/>
              </w:rPr>
              <w:t xml:space="preserve"> </w:t>
            </w:r>
          </w:p>
          <w:p w14:paraId="7DDA6AF2" w14:textId="5ECB12B3"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Office Director</w:t>
            </w:r>
            <w:r w:rsidR="0028614F" w:rsidRPr="00BE2017">
              <w:rPr>
                <w:sz w:val="18"/>
                <w:szCs w:val="18"/>
                <w:lang w:eastAsia="zh-CN"/>
              </w:rPr>
              <w:t xml:space="preserve"> </w:t>
            </w:r>
          </w:p>
          <w:p w14:paraId="3F45BCD3" w14:textId="28DCBAA5"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Office of Environmental Legal Services</w:t>
            </w:r>
            <w:r w:rsidR="0028614F" w:rsidRPr="00BE2017">
              <w:rPr>
                <w:sz w:val="18"/>
                <w:szCs w:val="18"/>
                <w:lang w:eastAsia="zh-CN"/>
              </w:rPr>
              <w:t xml:space="preserve"> </w:t>
            </w:r>
          </w:p>
          <w:p w14:paraId="7169CEAE" w14:textId="56F6785E"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National Institute for Environment and Development in Suriname (NIMOS)</w:t>
            </w:r>
            <w:r w:rsidR="0028614F" w:rsidRPr="00BE2017">
              <w:rPr>
                <w:sz w:val="18"/>
                <w:szCs w:val="18"/>
                <w:lang w:eastAsia="zh-CN"/>
              </w:rPr>
              <w:t xml:space="preserve"> </w:t>
            </w:r>
          </w:p>
          <w:p w14:paraId="032AD5DC" w14:textId="3D8B58CD"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Mr. J. Lachmonstraat 100/ Hoek Bersabalaan</w:t>
            </w:r>
            <w:r w:rsidR="0028614F" w:rsidRPr="00BE2017">
              <w:rPr>
                <w:sz w:val="18"/>
                <w:szCs w:val="18"/>
                <w:lang w:eastAsia="zh-CN"/>
              </w:rPr>
              <w:t xml:space="preserve"> </w:t>
            </w:r>
          </w:p>
          <w:p w14:paraId="1D5B1B16" w14:textId="4BBF7352"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Paramaribo</w:t>
            </w:r>
            <w:r w:rsidR="0028614F" w:rsidRPr="00BE2017">
              <w:rPr>
                <w:sz w:val="18"/>
                <w:szCs w:val="18"/>
                <w:lang w:eastAsia="zh-CN"/>
              </w:rPr>
              <w:t xml:space="preserve"> </w:t>
            </w:r>
          </w:p>
          <w:p w14:paraId="149609A2" w14:textId="5D42C38D"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Suriname</w:t>
            </w:r>
            <w:r w:rsidR="006666B8" w:rsidRPr="00BE2017">
              <w:rPr>
                <w:sz w:val="18"/>
                <w:szCs w:val="18"/>
                <w:lang w:eastAsia="zh-CN"/>
              </w:rPr>
              <w:t xml:space="preserve"> </w:t>
            </w:r>
          </w:p>
          <w:p w14:paraId="17FDFDD6" w14:textId="77777777" w:rsidR="00A8549E" w:rsidRPr="00BE2017" w:rsidRDefault="00A8549E"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Western Europe and others</w:t>
            </w:r>
          </w:p>
          <w:p w14:paraId="2EDE4CFB" w14:textId="6B228A71" w:rsidR="00556719" w:rsidRPr="00BE2017" w:rsidRDefault="00556719" w:rsidP="00A8549E">
            <w:pPr>
              <w:tabs>
                <w:tab w:val="clear" w:pos="1247"/>
                <w:tab w:val="clear" w:pos="1814"/>
                <w:tab w:val="clear" w:pos="2381"/>
                <w:tab w:val="clear" w:pos="2948"/>
                <w:tab w:val="clear" w:pos="3515"/>
              </w:tabs>
              <w:spacing w:before="120" w:after="120"/>
              <w:ind w:left="113" w:right="113"/>
              <w:textAlignment w:val="baseline"/>
              <w:rPr>
                <w:sz w:val="18"/>
                <w:szCs w:val="18"/>
                <w:lang w:eastAsia="zh-CN"/>
              </w:rPr>
            </w:pPr>
            <w:r w:rsidRPr="00BE2017">
              <w:rPr>
                <w:b/>
                <w:bCs/>
                <w:sz w:val="18"/>
                <w:szCs w:val="18"/>
                <w:lang w:eastAsia="zh-CN"/>
              </w:rPr>
              <w:t>U</w:t>
            </w:r>
            <w:r w:rsidR="00A8549E" w:rsidRPr="00BE2017">
              <w:rPr>
                <w:b/>
                <w:bCs/>
                <w:sz w:val="18"/>
                <w:szCs w:val="18"/>
                <w:lang w:eastAsia="zh-CN"/>
              </w:rPr>
              <w:t>nited Stares of America</w:t>
            </w:r>
          </w:p>
          <w:p w14:paraId="213C0071" w14:textId="1C37643C"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Mr. Andrew Clark</w:t>
            </w:r>
            <w:r w:rsidR="0028614F" w:rsidRPr="00BE2017">
              <w:rPr>
                <w:sz w:val="18"/>
                <w:szCs w:val="18"/>
                <w:lang w:eastAsia="zh-CN"/>
              </w:rPr>
              <w:t xml:space="preserve"> </w:t>
            </w:r>
          </w:p>
          <w:p w14:paraId="15E9BEED" w14:textId="1D7F37C9"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Division Chief for Chemicals, Air Quality, and Waste</w:t>
            </w:r>
            <w:r w:rsidR="006666B8" w:rsidRPr="00BE2017">
              <w:rPr>
                <w:sz w:val="18"/>
                <w:szCs w:val="18"/>
                <w:lang w:eastAsia="zh-CN"/>
              </w:rPr>
              <w:t xml:space="preserve"> </w:t>
            </w:r>
          </w:p>
          <w:p w14:paraId="434E55B3" w14:textId="01965B87"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Office of Environmental Quality</w:t>
            </w:r>
            <w:r w:rsidR="0028614F" w:rsidRPr="00BE2017">
              <w:rPr>
                <w:sz w:val="18"/>
                <w:szCs w:val="18"/>
                <w:lang w:eastAsia="zh-CN"/>
              </w:rPr>
              <w:t xml:space="preserve"> </w:t>
            </w:r>
          </w:p>
          <w:p w14:paraId="2F3A986F" w14:textId="7650E506"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U.S. Department of State</w:t>
            </w:r>
            <w:r w:rsidR="006666B8" w:rsidRPr="00BE2017">
              <w:rPr>
                <w:sz w:val="18"/>
                <w:szCs w:val="18"/>
                <w:lang w:eastAsia="zh-CN"/>
              </w:rPr>
              <w:t xml:space="preserve"> </w:t>
            </w:r>
          </w:p>
          <w:p w14:paraId="75F69D15" w14:textId="2F670B01"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2201 C St NW</w:t>
            </w:r>
            <w:r w:rsidR="0028614F" w:rsidRPr="00BE2017">
              <w:rPr>
                <w:sz w:val="18"/>
                <w:szCs w:val="18"/>
                <w:lang w:eastAsia="zh-CN"/>
              </w:rPr>
              <w:t xml:space="preserve"> </w:t>
            </w:r>
          </w:p>
          <w:p w14:paraId="5F92D1B5" w14:textId="5964A723" w:rsidR="00556719" w:rsidRPr="00BE2017" w:rsidRDefault="00556719" w:rsidP="00C52EBE">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20520 Washington, DC</w:t>
            </w:r>
            <w:r w:rsidR="0028614F" w:rsidRPr="00BE2017">
              <w:rPr>
                <w:sz w:val="18"/>
                <w:szCs w:val="18"/>
                <w:lang w:eastAsia="zh-CN"/>
              </w:rPr>
              <w:t xml:space="preserve"> </w:t>
            </w:r>
          </w:p>
        </w:tc>
      </w:tr>
    </w:tbl>
    <w:p w14:paraId="26A8863B" w14:textId="2402F735" w:rsidR="00556719" w:rsidRPr="00424CD9" w:rsidRDefault="00A8549E" w:rsidP="00F670D3">
      <w:pPr>
        <w:pStyle w:val="CH1"/>
        <w:rPr>
          <w:rStyle w:val="normaltextrun"/>
          <w:b w:val="0"/>
          <w:bCs/>
          <w:color w:val="000000"/>
          <w:shd w:val="clear" w:color="auto" w:fill="FFFFFF"/>
        </w:rPr>
      </w:pPr>
      <w:r>
        <w:rPr>
          <w:rStyle w:val="normaltextrun"/>
          <w:bCs/>
          <w:color w:val="000000"/>
          <w:shd w:val="clear" w:color="auto" w:fill="FFFFFF"/>
        </w:rPr>
        <w:lastRenderedPageBreak/>
        <w:tab/>
      </w:r>
      <w:r>
        <w:rPr>
          <w:rStyle w:val="normaltextrun"/>
          <w:bCs/>
          <w:color w:val="000000"/>
          <w:shd w:val="clear" w:color="auto" w:fill="FFFFFF"/>
        </w:rPr>
        <w:tab/>
      </w:r>
      <w:r w:rsidR="00556719" w:rsidRPr="00424CD9">
        <w:rPr>
          <w:rStyle w:val="normaltextrun"/>
          <w:bCs/>
          <w:color w:val="000000"/>
          <w:shd w:val="clear" w:color="auto" w:fill="FFFFFF"/>
        </w:rPr>
        <w:t>O</w:t>
      </w:r>
      <w:r>
        <w:rPr>
          <w:rStyle w:val="normaltextrun"/>
          <w:bCs/>
          <w:color w:val="000000"/>
          <w:shd w:val="clear" w:color="auto" w:fill="FFFFFF"/>
        </w:rPr>
        <w:t>bservers</w:t>
      </w:r>
    </w:p>
    <w:tbl>
      <w:tblPr>
        <w:tblW w:w="8159" w:type="dxa"/>
        <w:tblInd w:w="1276" w:type="dxa"/>
        <w:tblCellMar>
          <w:left w:w="0" w:type="dxa"/>
          <w:right w:w="0" w:type="dxa"/>
        </w:tblCellMar>
        <w:tblLook w:val="04A0" w:firstRow="1" w:lastRow="0" w:firstColumn="1" w:lastColumn="0" w:noHBand="0" w:noVBand="1"/>
      </w:tblPr>
      <w:tblGrid>
        <w:gridCol w:w="4111"/>
        <w:gridCol w:w="4048"/>
      </w:tblGrid>
      <w:tr w:rsidR="00556719" w:rsidRPr="00BE2017" w14:paraId="0E344BB1" w14:textId="77777777" w:rsidTr="006B6BBA">
        <w:trPr>
          <w:trHeight w:val="2112"/>
        </w:trPr>
        <w:tc>
          <w:tcPr>
            <w:tcW w:w="4111" w:type="dxa"/>
            <w:shd w:val="clear" w:color="auto" w:fill="auto"/>
            <w:hideMark/>
          </w:tcPr>
          <w:p w14:paraId="16B85F3C" w14:textId="37C7F992" w:rsidR="00556719" w:rsidRPr="00BE2017" w:rsidRDefault="00556719" w:rsidP="00BE2017">
            <w:pPr>
              <w:tabs>
                <w:tab w:val="clear" w:pos="1247"/>
                <w:tab w:val="clear" w:pos="1814"/>
                <w:tab w:val="clear" w:pos="2381"/>
                <w:tab w:val="clear" w:pos="2948"/>
                <w:tab w:val="clear" w:pos="3515"/>
              </w:tabs>
              <w:spacing w:after="120"/>
              <w:ind w:left="113" w:right="113"/>
              <w:textAlignment w:val="baseline"/>
              <w:rPr>
                <w:sz w:val="18"/>
                <w:szCs w:val="18"/>
                <w:lang w:eastAsia="zh-CN"/>
              </w:rPr>
            </w:pPr>
            <w:r w:rsidRPr="00BE2017">
              <w:rPr>
                <w:i/>
                <w:iCs/>
                <w:sz w:val="18"/>
                <w:szCs w:val="18"/>
                <w:lang w:eastAsia="zh-CN"/>
              </w:rPr>
              <w:t>Co-Chair of Governing Board (2020-2021)</w:t>
            </w:r>
            <w:r w:rsidR="0028614F" w:rsidRPr="00BE2017">
              <w:rPr>
                <w:sz w:val="18"/>
                <w:szCs w:val="18"/>
                <w:lang w:eastAsia="zh-CN"/>
              </w:rPr>
              <w:t xml:space="preserve"> </w:t>
            </w:r>
          </w:p>
          <w:p w14:paraId="3A2A4056" w14:textId="78A75EEF"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Mr. Prasert Tapaneeyangkul</w:t>
            </w:r>
            <w:r w:rsidR="006666B8" w:rsidRPr="00BE2017">
              <w:rPr>
                <w:sz w:val="18"/>
                <w:szCs w:val="18"/>
                <w:lang w:eastAsia="zh-CN"/>
              </w:rPr>
              <w:t xml:space="preserve"> </w:t>
            </w:r>
          </w:p>
          <w:p w14:paraId="01F2FE49" w14:textId="44D22755"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Chair, Subcommittee on the Basel Convention</w:t>
            </w:r>
            <w:r w:rsidR="0028614F" w:rsidRPr="00BE2017">
              <w:rPr>
                <w:sz w:val="18"/>
                <w:szCs w:val="18"/>
                <w:lang w:eastAsia="zh-CN"/>
              </w:rPr>
              <w:t xml:space="preserve"> </w:t>
            </w:r>
          </w:p>
          <w:p w14:paraId="6211DE3B" w14:textId="08B73F31"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National Environment Board</w:t>
            </w:r>
            <w:r w:rsidR="0028614F" w:rsidRPr="00BE2017">
              <w:rPr>
                <w:sz w:val="18"/>
                <w:szCs w:val="18"/>
                <w:lang w:eastAsia="zh-CN"/>
              </w:rPr>
              <w:t xml:space="preserve"> </w:t>
            </w:r>
          </w:p>
          <w:p w14:paraId="6287619D" w14:textId="0DB567D9"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92 Soi Phahon Yothin 7, Phahon Yothin Road</w:t>
            </w:r>
            <w:r w:rsidR="0028614F" w:rsidRPr="00BE2017">
              <w:rPr>
                <w:sz w:val="18"/>
                <w:szCs w:val="18"/>
                <w:lang w:eastAsia="zh-CN"/>
              </w:rPr>
              <w:t xml:space="preserve"> </w:t>
            </w:r>
          </w:p>
          <w:p w14:paraId="7EB8AF41" w14:textId="3A37E068"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Sam Sen Nai, Phayathai</w:t>
            </w:r>
            <w:r w:rsidR="0028614F" w:rsidRPr="00BE2017">
              <w:rPr>
                <w:sz w:val="18"/>
                <w:szCs w:val="18"/>
                <w:lang w:eastAsia="zh-CN"/>
              </w:rPr>
              <w:t xml:space="preserve"> </w:t>
            </w:r>
          </w:p>
          <w:p w14:paraId="0E284E0C" w14:textId="4251A285"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10400 Bangkok</w:t>
            </w:r>
            <w:r w:rsidR="0028614F" w:rsidRPr="00BE2017">
              <w:rPr>
                <w:sz w:val="18"/>
                <w:szCs w:val="18"/>
                <w:lang w:eastAsia="zh-CN"/>
              </w:rPr>
              <w:t xml:space="preserve"> </w:t>
            </w:r>
          </w:p>
          <w:p w14:paraId="13BBE015" w14:textId="24B36680"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Thailand</w:t>
            </w:r>
            <w:r w:rsidR="006666B8" w:rsidRPr="00BE2017">
              <w:rPr>
                <w:sz w:val="18"/>
                <w:szCs w:val="18"/>
                <w:lang w:eastAsia="zh-CN"/>
              </w:rPr>
              <w:t xml:space="preserve"> </w:t>
            </w:r>
          </w:p>
        </w:tc>
        <w:tc>
          <w:tcPr>
            <w:tcW w:w="4048" w:type="dxa"/>
            <w:shd w:val="clear" w:color="auto" w:fill="auto"/>
            <w:hideMark/>
          </w:tcPr>
          <w:p w14:paraId="1ECE7CC2" w14:textId="63949685" w:rsidR="00556719" w:rsidRPr="00BE2017" w:rsidRDefault="00556719" w:rsidP="00BE2017">
            <w:pPr>
              <w:tabs>
                <w:tab w:val="clear" w:pos="1247"/>
                <w:tab w:val="clear" w:pos="1814"/>
                <w:tab w:val="clear" w:pos="2381"/>
                <w:tab w:val="clear" w:pos="2948"/>
                <w:tab w:val="clear" w:pos="3515"/>
              </w:tabs>
              <w:spacing w:after="120"/>
              <w:ind w:left="113" w:right="113"/>
              <w:textAlignment w:val="baseline"/>
              <w:rPr>
                <w:sz w:val="18"/>
                <w:szCs w:val="18"/>
                <w:lang w:eastAsia="zh-CN"/>
              </w:rPr>
            </w:pPr>
            <w:r w:rsidRPr="00BE2017">
              <w:rPr>
                <w:i/>
                <w:iCs/>
                <w:sz w:val="18"/>
                <w:szCs w:val="18"/>
                <w:lang w:eastAsia="zh-CN"/>
              </w:rPr>
              <w:t>Co-Chair of Governing Board (2020-2021)</w:t>
            </w:r>
            <w:r w:rsidR="0028614F" w:rsidRPr="00BE2017">
              <w:rPr>
                <w:sz w:val="18"/>
                <w:szCs w:val="18"/>
                <w:lang w:eastAsia="zh-CN"/>
              </w:rPr>
              <w:t xml:space="preserve"> </w:t>
            </w:r>
          </w:p>
          <w:p w14:paraId="51F11331" w14:textId="132D03C1"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Mr. Reginald Hernaus</w:t>
            </w:r>
            <w:r w:rsidR="006666B8" w:rsidRPr="00BE2017">
              <w:rPr>
                <w:sz w:val="18"/>
                <w:szCs w:val="18"/>
                <w:lang w:eastAsia="zh-CN"/>
              </w:rPr>
              <w:t xml:space="preserve"> </w:t>
            </w:r>
          </w:p>
          <w:p w14:paraId="287A20BC" w14:textId="09B832F0"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Lead Negotiator Chemicals and Wastes</w:t>
            </w:r>
            <w:r w:rsidR="0028614F" w:rsidRPr="00BE2017">
              <w:rPr>
                <w:sz w:val="18"/>
                <w:szCs w:val="18"/>
                <w:lang w:eastAsia="zh-CN"/>
              </w:rPr>
              <w:t xml:space="preserve"> </w:t>
            </w:r>
          </w:p>
          <w:p w14:paraId="70468F48" w14:textId="207CBC3C"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Department for International Affairs</w:t>
            </w:r>
            <w:r w:rsidR="0028614F" w:rsidRPr="00BE2017">
              <w:rPr>
                <w:sz w:val="18"/>
                <w:szCs w:val="18"/>
                <w:lang w:eastAsia="zh-CN"/>
              </w:rPr>
              <w:t xml:space="preserve"> </w:t>
            </w:r>
          </w:p>
          <w:p w14:paraId="5DF3A5D4" w14:textId="0A920EB9"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Ministry of Infrastructure and Water Management</w:t>
            </w:r>
            <w:r w:rsidR="0028614F" w:rsidRPr="00BE2017">
              <w:rPr>
                <w:sz w:val="18"/>
                <w:szCs w:val="18"/>
                <w:lang w:eastAsia="zh-CN"/>
              </w:rPr>
              <w:t xml:space="preserve"> </w:t>
            </w:r>
          </w:p>
          <w:p w14:paraId="672DACC6" w14:textId="09ADDE99"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Rijnstraat 8</w:t>
            </w:r>
            <w:r w:rsidR="0028614F" w:rsidRPr="00BE2017">
              <w:rPr>
                <w:sz w:val="18"/>
                <w:szCs w:val="18"/>
                <w:lang w:eastAsia="zh-CN"/>
              </w:rPr>
              <w:t xml:space="preserve"> </w:t>
            </w:r>
          </w:p>
          <w:p w14:paraId="5E4A244F" w14:textId="598F1946"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P.O. Box 20901</w:t>
            </w:r>
            <w:r w:rsidR="0028614F" w:rsidRPr="00BE2017">
              <w:rPr>
                <w:sz w:val="18"/>
                <w:szCs w:val="18"/>
                <w:lang w:eastAsia="zh-CN"/>
              </w:rPr>
              <w:t xml:space="preserve"> </w:t>
            </w:r>
          </w:p>
          <w:p w14:paraId="5D5FD89E" w14:textId="0AE33B5C"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2500 EX The Hague</w:t>
            </w:r>
            <w:r w:rsidR="0028614F" w:rsidRPr="00BE2017">
              <w:rPr>
                <w:sz w:val="18"/>
                <w:szCs w:val="18"/>
                <w:lang w:eastAsia="zh-CN"/>
              </w:rPr>
              <w:t xml:space="preserve"> </w:t>
            </w:r>
          </w:p>
          <w:p w14:paraId="1A38C041" w14:textId="33F581D6" w:rsidR="00556719" w:rsidRPr="00BE2017"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BE2017">
              <w:rPr>
                <w:sz w:val="18"/>
                <w:szCs w:val="18"/>
                <w:lang w:eastAsia="zh-CN"/>
              </w:rPr>
              <w:t>Netherlands</w:t>
            </w:r>
            <w:r w:rsidR="0028614F" w:rsidRPr="00BE2017">
              <w:rPr>
                <w:sz w:val="18"/>
                <w:szCs w:val="18"/>
                <w:lang w:eastAsia="zh-CN"/>
              </w:rPr>
              <w:t xml:space="preserve"> </w:t>
            </w:r>
          </w:p>
        </w:tc>
      </w:tr>
    </w:tbl>
    <w:p w14:paraId="66B991E5" w14:textId="52C3F8E7" w:rsidR="00556719" w:rsidRPr="001248A2" w:rsidRDefault="006B6BBA" w:rsidP="00F670D3">
      <w:pPr>
        <w:pStyle w:val="CH1"/>
        <w:rPr>
          <w:rStyle w:val="normaltextrun"/>
        </w:rPr>
      </w:pPr>
      <w:r>
        <w:rPr>
          <w:rStyle w:val="normaltextrun"/>
        </w:rPr>
        <w:tab/>
      </w:r>
      <w:r>
        <w:rPr>
          <w:rStyle w:val="normaltextrun"/>
        </w:rPr>
        <w:tab/>
      </w:r>
      <w:r w:rsidR="00556719" w:rsidRPr="001248A2">
        <w:rPr>
          <w:rStyle w:val="normaltextrun"/>
        </w:rPr>
        <w:t>S</w:t>
      </w:r>
      <w:r w:rsidR="00C60EEB">
        <w:rPr>
          <w:rStyle w:val="normaltextrun"/>
        </w:rPr>
        <w:t>ecretariat</w:t>
      </w:r>
    </w:p>
    <w:tbl>
      <w:tblPr>
        <w:tblW w:w="8167" w:type="dxa"/>
        <w:tblInd w:w="1268" w:type="dxa"/>
        <w:tblCellMar>
          <w:left w:w="0" w:type="dxa"/>
          <w:right w:w="0" w:type="dxa"/>
        </w:tblCellMar>
        <w:tblLook w:val="04A0" w:firstRow="1" w:lastRow="0" w:firstColumn="1" w:lastColumn="0" w:noHBand="0" w:noVBand="1"/>
      </w:tblPr>
      <w:tblGrid>
        <w:gridCol w:w="4111"/>
        <w:gridCol w:w="4056"/>
      </w:tblGrid>
      <w:tr w:rsidR="00556719" w:rsidRPr="00A217AF" w14:paraId="1D5B9B24" w14:textId="77777777" w:rsidTr="00BE2017">
        <w:trPr>
          <w:trHeight w:val="300"/>
        </w:trPr>
        <w:tc>
          <w:tcPr>
            <w:tcW w:w="4111" w:type="dxa"/>
            <w:shd w:val="clear" w:color="auto" w:fill="auto"/>
            <w:hideMark/>
          </w:tcPr>
          <w:p w14:paraId="573BEEC0" w14:textId="316142E0"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color w:val="000000"/>
                <w:sz w:val="18"/>
                <w:szCs w:val="18"/>
                <w:lang w:eastAsia="zh-CN"/>
              </w:rPr>
              <w:t>Ms.</w:t>
            </w:r>
            <w:r w:rsidRPr="00A217AF">
              <w:rPr>
                <w:sz w:val="18"/>
                <w:szCs w:val="18"/>
                <w:lang w:eastAsia="zh-CN"/>
              </w:rPr>
              <w:t xml:space="preserve"> </w:t>
            </w:r>
            <w:r w:rsidRPr="00A217AF">
              <w:rPr>
                <w:color w:val="000000"/>
                <w:sz w:val="18"/>
                <w:szCs w:val="18"/>
                <w:lang w:eastAsia="zh-CN"/>
              </w:rPr>
              <w:t>Monika Stankiewicz</w:t>
            </w:r>
            <w:r w:rsidR="006666B8" w:rsidRPr="00A217AF">
              <w:rPr>
                <w:color w:val="000000"/>
                <w:sz w:val="18"/>
                <w:szCs w:val="18"/>
                <w:lang w:eastAsia="zh-CN"/>
              </w:rPr>
              <w:t xml:space="preserve"> </w:t>
            </w:r>
          </w:p>
          <w:p w14:paraId="314319F0" w14:textId="0519ACAB"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color w:val="000000"/>
                <w:sz w:val="18"/>
                <w:szCs w:val="18"/>
                <w:lang w:eastAsia="zh-CN"/>
              </w:rPr>
              <w:t>Executive Secretary</w:t>
            </w:r>
            <w:r w:rsidR="0028614F" w:rsidRPr="00A217AF">
              <w:rPr>
                <w:color w:val="000000"/>
                <w:sz w:val="18"/>
                <w:szCs w:val="18"/>
                <w:lang w:eastAsia="zh-CN"/>
              </w:rPr>
              <w:t xml:space="preserve"> </w:t>
            </w:r>
          </w:p>
          <w:p w14:paraId="7646CC06" w14:textId="73859B3B"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color w:val="000000"/>
                <w:sz w:val="18"/>
                <w:szCs w:val="18"/>
                <w:lang w:eastAsia="zh-CN"/>
              </w:rPr>
              <w:t>Secretariat of the Minamata Convention on Mercury</w:t>
            </w:r>
            <w:r w:rsidR="0028614F" w:rsidRPr="00A217AF">
              <w:rPr>
                <w:color w:val="000000"/>
                <w:sz w:val="18"/>
                <w:szCs w:val="18"/>
                <w:lang w:eastAsia="zh-CN"/>
              </w:rPr>
              <w:t xml:space="preserve"> </w:t>
            </w:r>
          </w:p>
          <w:p w14:paraId="150DF918" w14:textId="2B9095C2"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color w:val="000000"/>
                <w:sz w:val="18"/>
                <w:szCs w:val="18"/>
                <w:lang w:eastAsia="zh-CN"/>
              </w:rPr>
              <w:t>International Environment House 1</w:t>
            </w:r>
            <w:r w:rsidR="0028614F" w:rsidRPr="00A217AF">
              <w:rPr>
                <w:color w:val="000000"/>
                <w:sz w:val="18"/>
                <w:szCs w:val="18"/>
                <w:lang w:eastAsia="zh-CN"/>
              </w:rPr>
              <w:t xml:space="preserve"> </w:t>
            </w:r>
          </w:p>
          <w:p w14:paraId="5419CB62" w14:textId="4CDC70E3"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color w:val="000000"/>
                <w:sz w:val="18"/>
                <w:szCs w:val="18"/>
                <w:lang w:eastAsia="zh-CN"/>
              </w:rPr>
              <w:t>Geneva, Switzerland</w:t>
            </w:r>
            <w:r w:rsidR="0028614F" w:rsidRPr="00A217AF">
              <w:rPr>
                <w:color w:val="000000"/>
                <w:sz w:val="18"/>
                <w:szCs w:val="18"/>
                <w:lang w:eastAsia="zh-CN"/>
              </w:rPr>
              <w:t xml:space="preserve"> </w:t>
            </w:r>
          </w:p>
          <w:p w14:paraId="09AA7D77" w14:textId="172D7FA4" w:rsidR="00556719" w:rsidRPr="00A217AF" w:rsidRDefault="00556719" w:rsidP="006B6BBA">
            <w:pPr>
              <w:tabs>
                <w:tab w:val="clear" w:pos="1247"/>
                <w:tab w:val="clear" w:pos="1814"/>
                <w:tab w:val="clear" w:pos="2381"/>
                <w:tab w:val="clear" w:pos="2948"/>
                <w:tab w:val="clear" w:pos="3515"/>
              </w:tabs>
              <w:spacing w:before="120"/>
              <w:ind w:left="113" w:right="113"/>
              <w:textAlignment w:val="baseline"/>
              <w:rPr>
                <w:sz w:val="18"/>
                <w:szCs w:val="18"/>
                <w:lang w:eastAsia="zh-CN"/>
              </w:rPr>
            </w:pPr>
            <w:r w:rsidRPr="00A217AF">
              <w:rPr>
                <w:sz w:val="18"/>
                <w:szCs w:val="18"/>
                <w:lang w:eastAsia="zh-CN"/>
              </w:rPr>
              <w:t>Ms. Marianne Bailey</w:t>
            </w:r>
            <w:r w:rsidR="0028614F" w:rsidRPr="00A217AF">
              <w:rPr>
                <w:sz w:val="18"/>
                <w:szCs w:val="18"/>
                <w:lang w:eastAsia="zh-CN"/>
              </w:rPr>
              <w:t xml:space="preserve"> </w:t>
            </w:r>
          </w:p>
          <w:p w14:paraId="6C9BEB56" w14:textId="0C7F772A"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Programme Management Officer for Capacity-building and Technical Assistance</w:t>
            </w:r>
            <w:r w:rsidR="0028614F" w:rsidRPr="00A217AF">
              <w:rPr>
                <w:sz w:val="18"/>
                <w:szCs w:val="18"/>
                <w:lang w:eastAsia="zh-CN"/>
              </w:rPr>
              <w:t xml:space="preserve"> </w:t>
            </w:r>
          </w:p>
          <w:p w14:paraId="34A0296B" w14:textId="76FA8FBC"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Secretariat of the Minamata Convention on Mercury</w:t>
            </w:r>
            <w:r w:rsidR="0028614F" w:rsidRPr="00A217AF">
              <w:rPr>
                <w:sz w:val="18"/>
                <w:szCs w:val="18"/>
                <w:lang w:eastAsia="zh-CN"/>
              </w:rPr>
              <w:t xml:space="preserve"> </w:t>
            </w:r>
          </w:p>
          <w:p w14:paraId="7F61CC5A" w14:textId="28E8117E"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International Environment House 1</w:t>
            </w:r>
            <w:r w:rsidR="0028614F" w:rsidRPr="00A217AF">
              <w:rPr>
                <w:sz w:val="18"/>
                <w:szCs w:val="18"/>
                <w:lang w:eastAsia="zh-CN"/>
              </w:rPr>
              <w:t xml:space="preserve"> </w:t>
            </w:r>
          </w:p>
          <w:p w14:paraId="65E99AC5" w14:textId="4B77D47E"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Geneva, Switzerland</w:t>
            </w:r>
            <w:r w:rsidR="0028614F" w:rsidRPr="00A217AF">
              <w:rPr>
                <w:sz w:val="18"/>
                <w:szCs w:val="18"/>
                <w:lang w:eastAsia="zh-CN"/>
              </w:rPr>
              <w:t xml:space="preserve"> </w:t>
            </w:r>
          </w:p>
          <w:p w14:paraId="7336BD29" w14:textId="12767FA5" w:rsidR="00556719" w:rsidRPr="00A217AF" w:rsidRDefault="00556719" w:rsidP="006B6BBA">
            <w:pPr>
              <w:tabs>
                <w:tab w:val="clear" w:pos="1247"/>
                <w:tab w:val="clear" w:pos="1814"/>
                <w:tab w:val="clear" w:pos="2381"/>
                <w:tab w:val="clear" w:pos="2948"/>
                <w:tab w:val="clear" w:pos="3515"/>
              </w:tabs>
              <w:spacing w:before="120"/>
              <w:ind w:left="113" w:right="113"/>
              <w:textAlignment w:val="baseline"/>
              <w:rPr>
                <w:sz w:val="18"/>
                <w:szCs w:val="18"/>
                <w:lang w:eastAsia="zh-CN"/>
              </w:rPr>
            </w:pPr>
            <w:r w:rsidRPr="00A217AF">
              <w:rPr>
                <w:sz w:val="18"/>
                <w:szCs w:val="18"/>
                <w:lang w:eastAsia="zh-CN"/>
              </w:rPr>
              <w:t>Ms. Linh Doan</w:t>
            </w:r>
            <w:r w:rsidR="0028614F" w:rsidRPr="00A217AF">
              <w:rPr>
                <w:sz w:val="18"/>
                <w:szCs w:val="18"/>
                <w:lang w:eastAsia="zh-CN"/>
              </w:rPr>
              <w:t xml:space="preserve"> </w:t>
            </w:r>
          </w:p>
          <w:p w14:paraId="1603B4B3" w14:textId="45959DAB"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Programme Management Assistant</w:t>
            </w:r>
            <w:r w:rsidR="0028614F" w:rsidRPr="00A217AF">
              <w:rPr>
                <w:sz w:val="18"/>
                <w:szCs w:val="18"/>
                <w:lang w:eastAsia="zh-CN"/>
              </w:rPr>
              <w:t xml:space="preserve"> </w:t>
            </w:r>
          </w:p>
          <w:p w14:paraId="2737F299" w14:textId="66DC5C0C"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Secretariat of the Minamata Convention on Mercury</w:t>
            </w:r>
            <w:r w:rsidR="0028614F" w:rsidRPr="00A217AF">
              <w:rPr>
                <w:sz w:val="18"/>
                <w:szCs w:val="18"/>
                <w:lang w:eastAsia="zh-CN"/>
              </w:rPr>
              <w:t xml:space="preserve"> </w:t>
            </w:r>
          </w:p>
          <w:p w14:paraId="28629A92" w14:textId="3775EC99"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International Environment House 1</w:t>
            </w:r>
            <w:r w:rsidR="0028614F" w:rsidRPr="00A217AF">
              <w:rPr>
                <w:sz w:val="18"/>
                <w:szCs w:val="18"/>
                <w:lang w:eastAsia="zh-CN"/>
              </w:rPr>
              <w:t xml:space="preserve"> </w:t>
            </w:r>
          </w:p>
          <w:p w14:paraId="01FE6E06" w14:textId="76336F7F"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Geneva, Switzerland</w:t>
            </w:r>
            <w:r w:rsidR="0028614F" w:rsidRPr="00A217AF">
              <w:rPr>
                <w:sz w:val="18"/>
                <w:szCs w:val="18"/>
                <w:lang w:eastAsia="zh-CN"/>
              </w:rPr>
              <w:t xml:space="preserve"> </w:t>
            </w:r>
          </w:p>
        </w:tc>
        <w:tc>
          <w:tcPr>
            <w:tcW w:w="4056" w:type="dxa"/>
            <w:shd w:val="clear" w:color="auto" w:fill="auto"/>
            <w:hideMark/>
          </w:tcPr>
          <w:p w14:paraId="6C290453" w14:textId="4F4A8A0A"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Dr. Claudia ten Have</w:t>
            </w:r>
            <w:r w:rsidR="0028614F" w:rsidRPr="00A217AF">
              <w:rPr>
                <w:sz w:val="18"/>
                <w:szCs w:val="18"/>
                <w:lang w:eastAsia="zh-CN"/>
              </w:rPr>
              <w:t xml:space="preserve"> </w:t>
            </w:r>
          </w:p>
          <w:p w14:paraId="7C97E686" w14:textId="501EC0B0"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Senior Policy and Coordination Officer</w:t>
            </w:r>
            <w:r w:rsidR="0028614F" w:rsidRPr="00A217AF">
              <w:rPr>
                <w:sz w:val="18"/>
                <w:szCs w:val="18"/>
                <w:lang w:eastAsia="zh-CN"/>
              </w:rPr>
              <w:t xml:space="preserve"> </w:t>
            </w:r>
          </w:p>
          <w:p w14:paraId="6A73A4FA" w14:textId="28F2BFE1"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Secretariat of the Minamata Convention on Mercury</w:t>
            </w:r>
            <w:r w:rsidR="0028614F" w:rsidRPr="00A217AF">
              <w:rPr>
                <w:sz w:val="18"/>
                <w:szCs w:val="18"/>
                <w:lang w:eastAsia="zh-CN"/>
              </w:rPr>
              <w:t xml:space="preserve"> </w:t>
            </w:r>
          </w:p>
          <w:p w14:paraId="718D0639" w14:textId="3E495BD3"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International Environment House 1</w:t>
            </w:r>
            <w:r w:rsidR="0028614F" w:rsidRPr="00A217AF">
              <w:rPr>
                <w:sz w:val="18"/>
                <w:szCs w:val="18"/>
                <w:lang w:eastAsia="zh-CN"/>
              </w:rPr>
              <w:t xml:space="preserve"> </w:t>
            </w:r>
          </w:p>
          <w:p w14:paraId="4A34BF21" w14:textId="07DC0A17"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Geneva, Switzerland</w:t>
            </w:r>
            <w:r w:rsidR="0028614F" w:rsidRPr="00A217AF">
              <w:rPr>
                <w:sz w:val="18"/>
                <w:szCs w:val="18"/>
                <w:lang w:eastAsia="zh-CN"/>
              </w:rPr>
              <w:t xml:space="preserve"> </w:t>
            </w:r>
          </w:p>
          <w:p w14:paraId="25BDA0B0" w14:textId="68B41ECF" w:rsidR="00556719" w:rsidRPr="00A217AF" w:rsidRDefault="00556719" w:rsidP="006B6BBA">
            <w:pPr>
              <w:tabs>
                <w:tab w:val="clear" w:pos="1247"/>
                <w:tab w:val="clear" w:pos="1814"/>
                <w:tab w:val="clear" w:pos="2381"/>
                <w:tab w:val="clear" w:pos="2948"/>
                <w:tab w:val="clear" w:pos="3515"/>
              </w:tabs>
              <w:spacing w:before="120"/>
              <w:ind w:left="113" w:right="113"/>
              <w:textAlignment w:val="baseline"/>
              <w:rPr>
                <w:sz w:val="18"/>
                <w:szCs w:val="18"/>
                <w:lang w:eastAsia="zh-CN"/>
              </w:rPr>
            </w:pPr>
            <w:r w:rsidRPr="00A217AF">
              <w:rPr>
                <w:sz w:val="18"/>
                <w:szCs w:val="18"/>
                <w:lang w:eastAsia="zh-CN"/>
              </w:rPr>
              <w:t>Ms. Maria Irene Rizzo</w:t>
            </w:r>
            <w:r w:rsidR="0028614F" w:rsidRPr="00A217AF">
              <w:rPr>
                <w:sz w:val="18"/>
                <w:szCs w:val="18"/>
                <w:lang w:eastAsia="zh-CN"/>
              </w:rPr>
              <w:t xml:space="preserve"> </w:t>
            </w:r>
          </w:p>
          <w:p w14:paraId="76CA39A2" w14:textId="13CE6714"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Associate Expert for Capacity-building and Technical Assistance</w:t>
            </w:r>
            <w:r w:rsidR="0028614F" w:rsidRPr="00A217AF">
              <w:rPr>
                <w:sz w:val="18"/>
                <w:szCs w:val="18"/>
                <w:lang w:eastAsia="zh-CN"/>
              </w:rPr>
              <w:t xml:space="preserve"> </w:t>
            </w:r>
          </w:p>
          <w:p w14:paraId="4711E773" w14:textId="0B2C61AB"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Secretariat of the Minamata Convention on Mercury</w:t>
            </w:r>
            <w:r w:rsidR="0028614F" w:rsidRPr="00A217AF">
              <w:rPr>
                <w:sz w:val="18"/>
                <w:szCs w:val="18"/>
                <w:lang w:eastAsia="zh-CN"/>
              </w:rPr>
              <w:t xml:space="preserve"> </w:t>
            </w:r>
          </w:p>
          <w:p w14:paraId="14E8FA53" w14:textId="0E812A28"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International Environment House 1</w:t>
            </w:r>
            <w:r w:rsidR="0028614F" w:rsidRPr="00A217AF">
              <w:rPr>
                <w:sz w:val="18"/>
                <w:szCs w:val="18"/>
                <w:lang w:eastAsia="zh-CN"/>
              </w:rPr>
              <w:t xml:space="preserve"> </w:t>
            </w:r>
          </w:p>
          <w:p w14:paraId="77C6B6B1" w14:textId="35D578EE" w:rsidR="00556719" w:rsidRPr="00A217AF" w:rsidRDefault="00556719" w:rsidP="006B6BBA">
            <w:pPr>
              <w:tabs>
                <w:tab w:val="clear" w:pos="1247"/>
                <w:tab w:val="clear" w:pos="1814"/>
                <w:tab w:val="clear" w:pos="2381"/>
                <w:tab w:val="clear" w:pos="2948"/>
                <w:tab w:val="clear" w:pos="3515"/>
              </w:tabs>
              <w:ind w:left="113" w:right="113"/>
              <w:textAlignment w:val="baseline"/>
              <w:rPr>
                <w:sz w:val="18"/>
                <w:szCs w:val="18"/>
                <w:lang w:eastAsia="zh-CN"/>
              </w:rPr>
            </w:pPr>
            <w:r w:rsidRPr="00A217AF">
              <w:rPr>
                <w:sz w:val="18"/>
                <w:szCs w:val="18"/>
                <w:lang w:eastAsia="zh-CN"/>
              </w:rPr>
              <w:t>Geneva, Switzerland</w:t>
            </w:r>
          </w:p>
        </w:tc>
      </w:tr>
    </w:tbl>
    <w:p w14:paraId="10931178" w14:textId="77777777" w:rsidR="00A40E47" w:rsidRPr="00424CD9" w:rsidRDefault="00A40E47" w:rsidP="00A217AF">
      <w:pPr>
        <w:pStyle w:val="Normal-pool"/>
      </w:pPr>
      <w:r w:rsidRPr="00424CD9">
        <w:br w:type="page"/>
      </w:r>
    </w:p>
    <w:p w14:paraId="6D381577" w14:textId="6A5A8BB2" w:rsidR="002D32AD" w:rsidRPr="001248A2" w:rsidRDefault="009056A4" w:rsidP="00A217AF">
      <w:pPr>
        <w:pStyle w:val="ZZAnxheader"/>
      </w:pPr>
      <w:r w:rsidRPr="001248A2">
        <w:lastRenderedPageBreak/>
        <w:t>Appendix</w:t>
      </w:r>
      <w:r w:rsidR="002D32AD" w:rsidRPr="001248A2">
        <w:t xml:space="preserve"> II</w:t>
      </w:r>
    </w:p>
    <w:p w14:paraId="20C37471" w14:textId="57319963" w:rsidR="001C2BD0" w:rsidRPr="00E34189" w:rsidRDefault="003F6DE6" w:rsidP="001248A2">
      <w:pPr>
        <w:pStyle w:val="ZZAnxtitle"/>
      </w:pPr>
      <w:r w:rsidRPr="00E34189">
        <w:t>Agenda</w:t>
      </w:r>
    </w:p>
    <w:p w14:paraId="5E49F165" w14:textId="527E5DE1" w:rsidR="003A407F" w:rsidRPr="00E34189" w:rsidRDefault="003A407F" w:rsidP="00CF0E40">
      <w:pPr>
        <w:pStyle w:val="NormalNonumber"/>
      </w:pPr>
      <w:r w:rsidRPr="00E34189">
        <w:rPr>
          <w:rStyle w:val="normaltextrun"/>
          <w:b/>
          <w:bCs/>
        </w:rPr>
        <w:t xml:space="preserve">Agenda item 1: </w:t>
      </w:r>
      <w:r w:rsidRPr="00E34189">
        <w:rPr>
          <w:rStyle w:val="normaltextrun"/>
        </w:rPr>
        <w:t>Opening of the meeting</w:t>
      </w:r>
    </w:p>
    <w:p w14:paraId="55BE9F42" w14:textId="54E4746D" w:rsidR="003A407F" w:rsidRPr="00E34189" w:rsidRDefault="003A407F" w:rsidP="00CF0E40">
      <w:pPr>
        <w:pStyle w:val="NormalNonumber"/>
      </w:pPr>
      <w:r w:rsidRPr="00E34189">
        <w:rPr>
          <w:rStyle w:val="normaltextrun"/>
          <w:b/>
          <w:bCs/>
        </w:rPr>
        <w:t xml:space="preserve">Agenda item 2: </w:t>
      </w:r>
      <w:r w:rsidRPr="00E34189">
        <w:rPr>
          <w:rStyle w:val="normaltextrun"/>
        </w:rPr>
        <w:t>Organizational matters</w:t>
      </w:r>
    </w:p>
    <w:p w14:paraId="0CF09294" w14:textId="5B5364D2" w:rsidR="003A407F" w:rsidRPr="00E34189" w:rsidRDefault="003A407F" w:rsidP="001F43DF">
      <w:pPr>
        <w:pStyle w:val="Normal-pool"/>
        <w:numPr>
          <w:ilvl w:val="0"/>
          <w:numId w:val="17"/>
        </w:numPr>
        <w:tabs>
          <w:tab w:val="clear" w:pos="1247"/>
          <w:tab w:val="clear" w:pos="1871"/>
          <w:tab w:val="clear" w:pos="2495"/>
          <w:tab w:val="clear" w:pos="3119"/>
          <w:tab w:val="clear" w:pos="3742"/>
          <w:tab w:val="clear" w:pos="4366"/>
        </w:tabs>
        <w:spacing w:after="120"/>
        <w:ind w:left="1871" w:hanging="624"/>
      </w:pPr>
      <w:r w:rsidRPr="00E34189">
        <w:rPr>
          <w:rStyle w:val="normaltextrun"/>
        </w:rPr>
        <w:t>Adoption of the agenda</w:t>
      </w:r>
    </w:p>
    <w:p w14:paraId="0433E4F4" w14:textId="294FA35C" w:rsidR="003A407F" w:rsidRPr="00E34189" w:rsidRDefault="003A407F" w:rsidP="001F43DF">
      <w:pPr>
        <w:pStyle w:val="Normal-pool"/>
        <w:numPr>
          <w:ilvl w:val="0"/>
          <w:numId w:val="17"/>
        </w:numPr>
        <w:tabs>
          <w:tab w:val="clear" w:pos="1247"/>
          <w:tab w:val="clear" w:pos="1871"/>
          <w:tab w:val="clear" w:pos="2495"/>
          <w:tab w:val="clear" w:pos="3119"/>
          <w:tab w:val="clear" w:pos="3742"/>
          <w:tab w:val="clear" w:pos="4366"/>
        </w:tabs>
        <w:spacing w:after="120"/>
        <w:ind w:left="1871" w:hanging="624"/>
      </w:pPr>
      <w:r w:rsidRPr="00E34189">
        <w:rPr>
          <w:rStyle w:val="normaltextrun"/>
        </w:rPr>
        <w:t>Election of co-chairs</w:t>
      </w:r>
    </w:p>
    <w:p w14:paraId="55E3060F" w14:textId="304F5C21" w:rsidR="003A407F" w:rsidRPr="00E34189" w:rsidRDefault="003A407F" w:rsidP="001F43DF">
      <w:pPr>
        <w:pStyle w:val="Normal-pool"/>
        <w:numPr>
          <w:ilvl w:val="0"/>
          <w:numId w:val="17"/>
        </w:numPr>
        <w:tabs>
          <w:tab w:val="clear" w:pos="1247"/>
          <w:tab w:val="clear" w:pos="1871"/>
          <w:tab w:val="clear" w:pos="2495"/>
          <w:tab w:val="clear" w:pos="3119"/>
          <w:tab w:val="clear" w:pos="3742"/>
          <w:tab w:val="clear" w:pos="4366"/>
        </w:tabs>
        <w:spacing w:after="120"/>
        <w:ind w:left="1871" w:hanging="624"/>
      </w:pPr>
      <w:r w:rsidRPr="00E34189">
        <w:rPr>
          <w:rStyle w:val="normaltextrun"/>
        </w:rPr>
        <w:t>Request for disclosure of any possible personal and/or financial conflict of interest</w:t>
      </w:r>
      <w:r w:rsidR="006666B8" w:rsidRPr="00E34189">
        <w:rPr>
          <w:rStyle w:val="normaltextrun"/>
        </w:rPr>
        <w:t xml:space="preserve"> </w:t>
      </w:r>
    </w:p>
    <w:p w14:paraId="016C47BE" w14:textId="6F3AB671" w:rsidR="003A407F" w:rsidRPr="00E34189" w:rsidRDefault="003A407F" w:rsidP="00CF0E40">
      <w:pPr>
        <w:pStyle w:val="NormalNonumber"/>
      </w:pPr>
      <w:r w:rsidRPr="00E34189">
        <w:rPr>
          <w:rStyle w:val="normaltextrun"/>
          <w:b/>
          <w:bCs/>
        </w:rPr>
        <w:t xml:space="preserve">Agenda item 3: </w:t>
      </w:r>
      <w:r w:rsidRPr="00E34189">
        <w:rPr>
          <w:rStyle w:val="normaltextrun"/>
        </w:rPr>
        <w:t>Operations of the Specific International Programme</w:t>
      </w:r>
    </w:p>
    <w:p w14:paraId="3208F2C8" w14:textId="3A760BD5" w:rsidR="003A407F" w:rsidRPr="00E34189" w:rsidRDefault="003A407F" w:rsidP="00856F98">
      <w:pPr>
        <w:pStyle w:val="Normal-pool"/>
        <w:numPr>
          <w:ilvl w:val="0"/>
          <w:numId w:val="18"/>
        </w:numPr>
        <w:tabs>
          <w:tab w:val="clear" w:pos="1247"/>
          <w:tab w:val="clear" w:pos="1871"/>
          <w:tab w:val="clear" w:pos="2495"/>
          <w:tab w:val="clear" w:pos="3119"/>
          <w:tab w:val="clear" w:pos="3742"/>
          <w:tab w:val="clear" w:pos="4366"/>
        </w:tabs>
        <w:spacing w:after="120"/>
        <w:ind w:left="1871" w:hanging="624"/>
        <w:rPr>
          <w:rStyle w:val="normaltextrun"/>
        </w:rPr>
      </w:pPr>
      <w:r w:rsidRPr="00E34189">
        <w:rPr>
          <w:rStyle w:val="normaltextrun"/>
        </w:rPr>
        <w:t>Operations of the Programme, including status of implementation of First, Second and Third Round projects</w:t>
      </w:r>
    </w:p>
    <w:p w14:paraId="1C56A353" w14:textId="5DB0AABE" w:rsidR="003A407F" w:rsidRPr="00E34189" w:rsidRDefault="003A407F" w:rsidP="00856F98">
      <w:pPr>
        <w:pStyle w:val="Normal-pool"/>
        <w:numPr>
          <w:ilvl w:val="0"/>
          <w:numId w:val="18"/>
        </w:numPr>
        <w:tabs>
          <w:tab w:val="clear" w:pos="1247"/>
          <w:tab w:val="clear" w:pos="1871"/>
          <w:tab w:val="clear" w:pos="2495"/>
          <w:tab w:val="clear" w:pos="3119"/>
          <w:tab w:val="clear" w:pos="3742"/>
          <w:tab w:val="clear" w:pos="4366"/>
        </w:tabs>
        <w:spacing w:after="120"/>
        <w:ind w:left="1871" w:hanging="624"/>
        <w:rPr>
          <w:rStyle w:val="normaltextrun"/>
        </w:rPr>
      </w:pPr>
      <w:r w:rsidRPr="00E34189">
        <w:rPr>
          <w:rStyle w:val="normaltextrun"/>
        </w:rPr>
        <w:t>Status of the Specific Trust Fund</w:t>
      </w:r>
    </w:p>
    <w:p w14:paraId="42C45CC4" w14:textId="5D9315FC" w:rsidR="003A407F" w:rsidRPr="00E34189" w:rsidRDefault="003A407F" w:rsidP="00856F98">
      <w:pPr>
        <w:pStyle w:val="Normal-pool"/>
        <w:numPr>
          <w:ilvl w:val="0"/>
          <w:numId w:val="18"/>
        </w:numPr>
        <w:tabs>
          <w:tab w:val="clear" w:pos="1247"/>
          <w:tab w:val="clear" w:pos="1871"/>
          <w:tab w:val="clear" w:pos="2495"/>
          <w:tab w:val="clear" w:pos="3119"/>
          <w:tab w:val="clear" w:pos="3742"/>
          <w:tab w:val="clear" w:pos="4366"/>
        </w:tabs>
        <w:spacing w:after="120"/>
        <w:ind w:left="1871" w:hanging="624"/>
        <w:rPr>
          <w:rStyle w:val="normaltextrun"/>
        </w:rPr>
      </w:pPr>
      <w:r w:rsidRPr="00E34189">
        <w:rPr>
          <w:rStyle w:val="normaltextrun"/>
        </w:rPr>
        <w:t>Work programme for 2022-2023</w:t>
      </w:r>
    </w:p>
    <w:p w14:paraId="0227907A" w14:textId="6EBF5204" w:rsidR="003A407F" w:rsidRPr="00E34189" w:rsidRDefault="003A407F" w:rsidP="00CF0E40">
      <w:pPr>
        <w:pStyle w:val="NormalNonumber"/>
      </w:pPr>
      <w:r w:rsidRPr="00E34189">
        <w:rPr>
          <w:rStyle w:val="normaltextrun"/>
          <w:b/>
          <w:bCs/>
        </w:rPr>
        <w:t xml:space="preserve">Agenda item 4: </w:t>
      </w:r>
      <w:r w:rsidRPr="00E34189">
        <w:rPr>
          <w:rStyle w:val="normaltextrun"/>
        </w:rPr>
        <w:t>Mid-term evaluation of the Specific International Programme of the Minamata Convention on Mercury</w:t>
      </w:r>
    </w:p>
    <w:p w14:paraId="42DE5C35" w14:textId="3CBA4BC1" w:rsidR="003A407F" w:rsidRPr="00E34189" w:rsidRDefault="003A407F" w:rsidP="00CF0E40">
      <w:pPr>
        <w:pStyle w:val="NormalNonumber"/>
      </w:pPr>
      <w:r w:rsidRPr="00E34189">
        <w:rPr>
          <w:rStyle w:val="normaltextrun"/>
          <w:b/>
          <w:bCs/>
        </w:rPr>
        <w:t xml:space="preserve">Agenda item 5: </w:t>
      </w:r>
      <w:r w:rsidRPr="00E34189">
        <w:rPr>
          <w:rStyle w:val="normaltextrun"/>
        </w:rPr>
        <w:t>Second review of the financial mechanism of the Minamata Convention on Mercury: Specific International Programme</w:t>
      </w:r>
    </w:p>
    <w:p w14:paraId="00AE1366" w14:textId="51F8FEF5" w:rsidR="003A407F" w:rsidRPr="00E34189" w:rsidRDefault="003A407F" w:rsidP="00CF0E40">
      <w:pPr>
        <w:pStyle w:val="NormalNonumber"/>
        <w:rPr>
          <w:b/>
          <w:bCs/>
        </w:rPr>
      </w:pPr>
      <w:r w:rsidRPr="00E34189">
        <w:rPr>
          <w:rStyle w:val="normaltextrun"/>
          <w:b/>
          <w:bCs/>
        </w:rPr>
        <w:t xml:space="preserve">Agenda item 6: </w:t>
      </w:r>
      <w:r w:rsidRPr="00E34189">
        <w:rPr>
          <w:rStyle w:val="normaltextrun"/>
        </w:rPr>
        <w:t>Dates and venue of the next meeting</w:t>
      </w:r>
    </w:p>
    <w:p w14:paraId="53C4591A" w14:textId="5859E0A8" w:rsidR="003A407F" w:rsidRPr="00E34189" w:rsidRDefault="003A407F" w:rsidP="00CF0E40">
      <w:pPr>
        <w:pStyle w:val="NormalNonumber"/>
      </w:pPr>
      <w:r w:rsidRPr="00E34189">
        <w:rPr>
          <w:rStyle w:val="normaltextrun"/>
          <w:b/>
          <w:bCs/>
        </w:rPr>
        <w:t xml:space="preserve">Agenda item 7: </w:t>
      </w:r>
      <w:r w:rsidRPr="00E34189">
        <w:rPr>
          <w:rStyle w:val="normaltextrun"/>
        </w:rPr>
        <w:t>Other matters</w:t>
      </w:r>
    </w:p>
    <w:p w14:paraId="43E09E56" w14:textId="0B0C7D34" w:rsidR="003A407F" w:rsidRPr="00E34189" w:rsidRDefault="003A407F" w:rsidP="00CF0E40">
      <w:pPr>
        <w:pStyle w:val="NormalNonumber"/>
      </w:pPr>
      <w:r w:rsidRPr="00E34189">
        <w:rPr>
          <w:rStyle w:val="normaltextrun"/>
          <w:b/>
          <w:bCs/>
        </w:rPr>
        <w:t xml:space="preserve">Agenda item 8: </w:t>
      </w:r>
      <w:r w:rsidRPr="00E34189">
        <w:rPr>
          <w:rStyle w:val="normaltextrun"/>
        </w:rPr>
        <w:t>Adoption of the meeting report</w:t>
      </w:r>
    </w:p>
    <w:p w14:paraId="11D87E7E" w14:textId="792BE424" w:rsidR="003A407F" w:rsidRPr="00424CD9" w:rsidRDefault="003A407F" w:rsidP="00CF0E40">
      <w:pPr>
        <w:pStyle w:val="NormalNonumber"/>
      </w:pPr>
      <w:r w:rsidRPr="00E34189">
        <w:rPr>
          <w:rStyle w:val="normaltextrun"/>
          <w:b/>
          <w:bCs/>
        </w:rPr>
        <w:t xml:space="preserve">Agenda item 9: </w:t>
      </w:r>
      <w:r w:rsidRPr="00E34189">
        <w:rPr>
          <w:rStyle w:val="normaltextrun"/>
        </w:rPr>
        <w:t>Closure of the meeting</w:t>
      </w:r>
    </w:p>
    <w:p w14:paraId="0F2AA2E4" w14:textId="6E777FB4" w:rsidR="00A40E47" w:rsidRPr="006C047F" w:rsidRDefault="00A40E47" w:rsidP="006C047F">
      <w:pPr>
        <w:pStyle w:val="Normal-pool"/>
      </w:pPr>
      <w:r w:rsidRPr="00424CD9">
        <w:br w:type="page"/>
      </w:r>
    </w:p>
    <w:p w14:paraId="2F18FB3B" w14:textId="7B357214" w:rsidR="00407359" w:rsidRPr="00424CD9" w:rsidRDefault="0033761A" w:rsidP="001248A2">
      <w:pPr>
        <w:pStyle w:val="ZZAnxheader"/>
      </w:pPr>
      <w:r w:rsidRPr="00424CD9">
        <w:lastRenderedPageBreak/>
        <w:t>Appendix</w:t>
      </w:r>
      <w:r w:rsidR="002D32AD" w:rsidRPr="00424CD9">
        <w:t xml:space="preserve"> III</w:t>
      </w:r>
    </w:p>
    <w:p w14:paraId="01B70AE3" w14:textId="6CED4E45" w:rsidR="003F6DE6" w:rsidRPr="001248A2" w:rsidRDefault="003F6DE6" w:rsidP="001248A2">
      <w:pPr>
        <w:pStyle w:val="ZZAnxtitle"/>
      </w:pPr>
      <w:r w:rsidRPr="001248A2">
        <w:t>Overview of the Implementation of projects from the First, Second</w:t>
      </w:r>
      <w:r w:rsidR="005E09D1">
        <w:t xml:space="preserve"> </w:t>
      </w:r>
      <w:r w:rsidRPr="001248A2">
        <w:t>and Third Round</w:t>
      </w:r>
      <w:r w:rsidR="00B72F23" w:rsidRPr="001248A2">
        <w:t xml:space="preserve"> as at 21 October 2022</w:t>
      </w:r>
    </w:p>
    <w:p w14:paraId="4DDFE165" w14:textId="705810E0" w:rsidR="003A407F" w:rsidRPr="005E09D1" w:rsidRDefault="003A407F" w:rsidP="005E09D1">
      <w:pPr>
        <w:pStyle w:val="Titletable"/>
        <w:rPr>
          <w:rStyle w:val="eop"/>
        </w:rPr>
      </w:pPr>
      <w:r w:rsidRPr="005E09D1">
        <w:rPr>
          <w:rStyle w:val="normaltextrun"/>
          <w:b w:val="0"/>
          <w:bCs w:val="0"/>
        </w:rPr>
        <w:t xml:space="preserve">Table 1 </w:t>
      </w:r>
      <w:r w:rsidR="001248A2" w:rsidRPr="005E09D1">
        <w:rPr>
          <w:rStyle w:val="normaltextrun"/>
          <w:b w:val="0"/>
          <w:bCs w:val="0"/>
        </w:rPr>
        <w:br/>
      </w:r>
      <w:r w:rsidRPr="005E09D1">
        <w:rPr>
          <w:rStyle w:val="normaltextrun"/>
        </w:rPr>
        <w:t>First Round of Applications (2018)</w:t>
      </w:r>
    </w:p>
    <w:tbl>
      <w:tblPr>
        <w:tblW w:w="5000" w:type="pct"/>
        <w:jc w:val="right"/>
        <w:tblCellMar>
          <w:left w:w="0" w:type="dxa"/>
          <w:right w:w="0" w:type="dxa"/>
        </w:tblCellMar>
        <w:tblLook w:val="04A0" w:firstRow="1" w:lastRow="0" w:firstColumn="1" w:lastColumn="0" w:noHBand="0" w:noVBand="1"/>
      </w:tblPr>
      <w:tblGrid>
        <w:gridCol w:w="1698"/>
        <w:gridCol w:w="2164"/>
        <w:gridCol w:w="5634"/>
      </w:tblGrid>
      <w:tr w:rsidR="00B3156F" w:rsidRPr="00A217AF" w14:paraId="4E6189EA" w14:textId="77777777" w:rsidTr="00CF5450">
        <w:trPr>
          <w:trHeight w:val="57"/>
          <w:tblHeader/>
          <w:jc w:val="right"/>
        </w:trPr>
        <w:tc>
          <w:tcPr>
            <w:tcW w:w="1695" w:type="dxa"/>
            <w:tcBorders>
              <w:bottom w:val="single" w:sz="12" w:space="0" w:color="auto"/>
            </w:tcBorders>
            <w:shd w:val="clear" w:color="auto" w:fill="auto"/>
            <w:vAlign w:val="bottom"/>
            <w:hideMark/>
          </w:tcPr>
          <w:p w14:paraId="146D8AA4" w14:textId="764A19CE" w:rsidR="00B3156F" w:rsidRPr="00A217AF" w:rsidRDefault="00B3156F" w:rsidP="005E09D1">
            <w:pPr>
              <w:pStyle w:val="Normal-pool-Table"/>
              <w:ind w:left="57" w:right="57"/>
              <w:rPr>
                <w:i/>
                <w:iCs/>
                <w:lang w:eastAsia="zh-CN"/>
              </w:rPr>
            </w:pPr>
            <w:r w:rsidRPr="00A217AF">
              <w:rPr>
                <w:i/>
                <w:iCs/>
                <w:lang w:eastAsia="zh-CN"/>
              </w:rPr>
              <w:t>Party name</w:t>
            </w:r>
          </w:p>
        </w:tc>
        <w:tc>
          <w:tcPr>
            <w:tcW w:w="2160" w:type="dxa"/>
            <w:tcBorders>
              <w:bottom w:val="single" w:sz="12" w:space="0" w:color="auto"/>
            </w:tcBorders>
            <w:shd w:val="clear" w:color="auto" w:fill="auto"/>
            <w:vAlign w:val="bottom"/>
            <w:hideMark/>
          </w:tcPr>
          <w:p w14:paraId="496C6B14" w14:textId="13CCF47E" w:rsidR="00B3156F" w:rsidRPr="00A217AF" w:rsidRDefault="00B3156F" w:rsidP="005E09D1">
            <w:pPr>
              <w:pStyle w:val="Normal-pool-Table"/>
              <w:ind w:left="57" w:right="57"/>
              <w:rPr>
                <w:i/>
                <w:iCs/>
                <w:lang w:eastAsia="zh-CN"/>
              </w:rPr>
            </w:pPr>
            <w:r w:rsidRPr="00A217AF">
              <w:rPr>
                <w:i/>
                <w:iCs/>
                <w:lang w:eastAsia="zh-CN"/>
              </w:rPr>
              <w:t>Agreement details</w:t>
            </w:r>
          </w:p>
        </w:tc>
        <w:tc>
          <w:tcPr>
            <w:tcW w:w="5625" w:type="dxa"/>
            <w:tcBorders>
              <w:bottom w:val="single" w:sz="12" w:space="0" w:color="auto"/>
            </w:tcBorders>
            <w:shd w:val="clear" w:color="auto" w:fill="auto"/>
            <w:vAlign w:val="bottom"/>
            <w:hideMark/>
          </w:tcPr>
          <w:p w14:paraId="5F54AC44" w14:textId="38CC349B" w:rsidR="00B3156F" w:rsidRPr="00A217AF" w:rsidRDefault="00B3156F" w:rsidP="005E09D1">
            <w:pPr>
              <w:pStyle w:val="Normal-pool-Table"/>
              <w:ind w:left="57" w:right="57"/>
              <w:rPr>
                <w:i/>
                <w:iCs/>
                <w:lang w:eastAsia="zh-CN"/>
              </w:rPr>
            </w:pPr>
            <w:r w:rsidRPr="00A217AF">
              <w:rPr>
                <w:i/>
                <w:iCs/>
                <w:lang w:eastAsia="zh-CN"/>
              </w:rPr>
              <w:t>Status</w:t>
            </w:r>
          </w:p>
        </w:tc>
      </w:tr>
      <w:tr w:rsidR="00B3156F" w:rsidRPr="00A217AF" w14:paraId="5BD16C17" w14:textId="77777777" w:rsidTr="00982CD1">
        <w:trPr>
          <w:trHeight w:val="57"/>
          <w:jc w:val="right"/>
        </w:trPr>
        <w:tc>
          <w:tcPr>
            <w:tcW w:w="9480" w:type="dxa"/>
            <w:gridSpan w:val="3"/>
            <w:tcBorders>
              <w:top w:val="single" w:sz="12" w:space="0" w:color="auto"/>
            </w:tcBorders>
            <w:shd w:val="clear" w:color="auto" w:fill="auto"/>
            <w:hideMark/>
          </w:tcPr>
          <w:p w14:paraId="0EF4AE5A" w14:textId="734FAC9D" w:rsidR="00B3156F" w:rsidRPr="00A217AF" w:rsidRDefault="00307A27" w:rsidP="005E09D1">
            <w:pPr>
              <w:pStyle w:val="Normal-pool-Table"/>
              <w:ind w:left="57" w:right="57"/>
              <w:rPr>
                <w:b/>
                <w:bCs/>
                <w:lang w:eastAsia="zh-CN"/>
              </w:rPr>
            </w:pPr>
            <w:hyperlink r:id="rId18" w:tgtFrame="_blank" w:history="1">
              <w:r w:rsidR="00B3156F" w:rsidRPr="00A217AF">
                <w:rPr>
                  <w:color w:val="0000FF"/>
                  <w:lang w:val="en-GB" w:eastAsia="en-GB"/>
                </w:rPr>
                <w:t>Argentina</w:t>
              </w:r>
            </w:hyperlink>
            <w:r w:rsidR="00B3156F" w:rsidRPr="00A217AF">
              <w:rPr>
                <w:lang w:eastAsia="zh-CN"/>
              </w:rPr>
              <w:t xml:space="preserve"> </w:t>
            </w:r>
            <w:r w:rsidR="00B3156F" w:rsidRPr="00A217AF">
              <w:rPr>
                <w:b/>
                <w:bCs/>
                <w:lang w:eastAsia="zh-CN"/>
              </w:rPr>
              <w:t>– COMPLETED</w:t>
            </w:r>
          </w:p>
        </w:tc>
      </w:tr>
      <w:tr w:rsidR="00B3156F" w:rsidRPr="00A217AF" w14:paraId="5D86E2C5" w14:textId="77777777" w:rsidTr="00982CD1">
        <w:trPr>
          <w:trHeight w:val="57"/>
          <w:jc w:val="right"/>
        </w:trPr>
        <w:tc>
          <w:tcPr>
            <w:tcW w:w="1695" w:type="dxa"/>
            <w:tcBorders>
              <w:bottom w:val="single" w:sz="4" w:space="0" w:color="auto"/>
            </w:tcBorders>
            <w:shd w:val="clear" w:color="auto" w:fill="auto"/>
            <w:hideMark/>
          </w:tcPr>
          <w:p w14:paraId="0C2C8D71" w14:textId="56DB6C3E" w:rsidR="00B3156F" w:rsidRPr="00A217AF" w:rsidRDefault="00B3156F" w:rsidP="005E09D1">
            <w:pPr>
              <w:pStyle w:val="Normal-pool-Table"/>
              <w:ind w:left="57" w:right="57"/>
              <w:rPr>
                <w:b/>
                <w:bCs/>
                <w:lang w:eastAsia="zh-CN"/>
              </w:rPr>
            </w:pPr>
            <w:r w:rsidRPr="00A217AF">
              <w:rPr>
                <w:lang w:eastAsia="zh-CN"/>
              </w:rPr>
              <w:t>1 August 2019 – 31</w:t>
            </w:r>
            <w:r w:rsidR="007F40F2" w:rsidRPr="00A217AF">
              <w:rPr>
                <w:lang w:eastAsia="zh-CN"/>
              </w:rPr>
              <w:t> </w:t>
            </w:r>
            <w:r w:rsidRPr="00A217AF">
              <w:rPr>
                <w:lang w:eastAsia="zh-CN"/>
              </w:rPr>
              <w:t>December 2021 (29 months, extended)</w:t>
            </w:r>
          </w:p>
        </w:tc>
        <w:tc>
          <w:tcPr>
            <w:tcW w:w="2160" w:type="dxa"/>
            <w:vMerge w:val="restart"/>
            <w:shd w:val="clear" w:color="auto" w:fill="auto"/>
            <w:hideMark/>
          </w:tcPr>
          <w:p w14:paraId="243AEEC9" w14:textId="399404A4" w:rsidR="00B3156F" w:rsidRPr="00A217AF" w:rsidRDefault="00B3156F" w:rsidP="005E09D1">
            <w:pPr>
              <w:pStyle w:val="Normal-pool-Table"/>
              <w:ind w:left="57" w:right="57"/>
              <w:rPr>
                <w:lang w:eastAsia="zh-CN"/>
              </w:rPr>
            </w:pPr>
            <w:r w:rsidRPr="00A217AF">
              <w:rPr>
                <w:lang w:eastAsia="zh-CN"/>
              </w:rPr>
              <w:t>Project Cooperation Agreement with National Institute of Industrial Technology in cooperation with Basel Convention Regional Centre for South America</w:t>
            </w:r>
            <w:r w:rsidR="006666B8" w:rsidRPr="00A217AF">
              <w:rPr>
                <w:lang w:eastAsia="zh-CN"/>
              </w:rPr>
              <w:t xml:space="preserve"> </w:t>
            </w:r>
          </w:p>
        </w:tc>
        <w:tc>
          <w:tcPr>
            <w:tcW w:w="5625" w:type="dxa"/>
            <w:vMerge w:val="restart"/>
            <w:shd w:val="clear" w:color="auto" w:fill="auto"/>
            <w:hideMark/>
          </w:tcPr>
          <w:p w14:paraId="03E75A7B" w14:textId="6228ED47" w:rsidR="00B3156F" w:rsidRPr="00A217AF" w:rsidRDefault="00B3156F" w:rsidP="005E09D1">
            <w:pPr>
              <w:pStyle w:val="Normal-pool-Table"/>
              <w:ind w:left="57" w:right="57"/>
              <w:rPr>
                <w:lang w:eastAsia="zh-CN"/>
              </w:rPr>
            </w:pPr>
            <w:r w:rsidRPr="00A217AF">
              <w:rPr>
                <w:b/>
                <w:bCs/>
                <w:lang w:eastAsia="zh-CN"/>
              </w:rPr>
              <w:t>The project is completed.</w:t>
            </w:r>
            <w:r w:rsidRPr="00A217AF">
              <w:rPr>
                <w:lang w:eastAsia="zh-CN"/>
              </w:rPr>
              <w:t xml:space="preserve"> The Partner requested a five-month no-cost extension to December 2021 (for a new total duration of 29 months) to allow for additional time to finalize the project activities. Five rounds of reporting received, plus the final report. Minor amendment to the budget to shift funds to year two and away from travel requested due to COVID-19-related impacts.</w:t>
            </w:r>
            <w:r w:rsidR="006666B8" w:rsidRPr="00A217AF">
              <w:rPr>
                <w:lang w:eastAsia="zh-CN"/>
              </w:rPr>
              <w:t xml:space="preserve"> </w:t>
            </w:r>
            <w:r w:rsidRPr="00A217AF">
              <w:rPr>
                <w:lang w:eastAsia="zh-CN"/>
              </w:rPr>
              <w:t>Three of four instalments of funds disbursed to date. Disbursement of the final instalment will follow the submission of the reviewed final expenditure report. Terminal evaluation is in progress.</w:t>
            </w:r>
          </w:p>
        </w:tc>
      </w:tr>
      <w:tr w:rsidR="00B3156F" w:rsidRPr="00A217AF" w14:paraId="38E81020" w14:textId="77777777" w:rsidTr="00982CD1">
        <w:trPr>
          <w:trHeight w:val="57"/>
          <w:jc w:val="right"/>
        </w:trPr>
        <w:tc>
          <w:tcPr>
            <w:tcW w:w="1695" w:type="dxa"/>
            <w:tcBorders>
              <w:top w:val="single" w:sz="4" w:space="0" w:color="auto"/>
              <w:bottom w:val="single" w:sz="4" w:space="0" w:color="auto"/>
            </w:tcBorders>
            <w:shd w:val="clear" w:color="auto" w:fill="auto"/>
            <w:hideMark/>
          </w:tcPr>
          <w:p w14:paraId="1AB6815A" w14:textId="5723A338" w:rsidR="00B3156F" w:rsidRPr="00A217AF" w:rsidRDefault="00B3156F" w:rsidP="005E09D1">
            <w:pPr>
              <w:pStyle w:val="Normal-pool-Table"/>
              <w:ind w:left="57" w:right="57"/>
              <w:rPr>
                <w:b/>
                <w:bCs/>
                <w:lang w:eastAsia="zh-CN"/>
              </w:rPr>
            </w:pPr>
            <w:r w:rsidRPr="00A217AF">
              <w:rPr>
                <w:lang w:eastAsia="zh-CN"/>
              </w:rPr>
              <w:t>250</w:t>
            </w:r>
            <w:r w:rsidR="00982CD1" w:rsidRPr="00A217AF">
              <w:rPr>
                <w:lang w:eastAsia="zh-CN"/>
              </w:rPr>
              <w:t xml:space="preserve"> </w:t>
            </w:r>
            <w:r w:rsidRPr="00A217AF">
              <w:rPr>
                <w:lang w:eastAsia="zh-CN"/>
              </w:rPr>
              <w:t>000 USD</w:t>
            </w:r>
          </w:p>
        </w:tc>
        <w:tc>
          <w:tcPr>
            <w:tcW w:w="0" w:type="auto"/>
            <w:vMerge/>
            <w:tcBorders>
              <w:bottom w:val="single" w:sz="4" w:space="0" w:color="auto"/>
            </w:tcBorders>
            <w:shd w:val="clear" w:color="auto" w:fill="auto"/>
            <w:hideMark/>
          </w:tcPr>
          <w:p w14:paraId="668D0EBE" w14:textId="77777777" w:rsidR="00B3156F" w:rsidRPr="00A217AF" w:rsidRDefault="00B3156F" w:rsidP="005E09D1">
            <w:pPr>
              <w:pStyle w:val="Normal-pool-Table"/>
              <w:ind w:left="57" w:right="57"/>
              <w:rPr>
                <w:lang w:eastAsia="zh-CN"/>
              </w:rPr>
            </w:pPr>
          </w:p>
        </w:tc>
        <w:tc>
          <w:tcPr>
            <w:tcW w:w="0" w:type="auto"/>
            <w:vMerge/>
            <w:tcBorders>
              <w:bottom w:val="single" w:sz="4" w:space="0" w:color="auto"/>
            </w:tcBorders>
            <w:shd w:val="clear" w:color="auto" w:fill="auto"/>
            <w:hideMark/>
          </w:tcPr>
          <w:p w14:paraId="4C7B7FF1" w14:textId="77777777" w:rsidR="00B3156F" w:rsidRPr="00A217AF" w:rsidRDefault="00B3156F" w:rsidP="005E09D1">
            <w:pPr>
              <w:pStyle w:val="Normal-pool-Table"/>
              <w:ind w:left="57" w:right="57"/>
              <w:rPr>
                <w:lang w:eastAsia="zh-CN"/>
              </w:rPr>
            </w:pPr>
          </w:p>
        </w:tc>
      </w:tr>
      <w:tr w:rsidR="00B3156F" w:rsidRPr="00A217AF" w14:paraId="007A6E5F" w14:textId="77777777" w:rsidTr="00982CD1">
        <w:trPr>
          <w:trHeight w:val="57"/>
          <w:jc w:val="right"/>
        </w:trPr>
        <w:tc>
          <w:tcPr>
            <w:tcW w:w="9480" w:type="dxa"/>
            <w:gridSpan w:val="3"/>
            <w:tcBorders>
              <w:top w:val="single" w:sz="4" w:space="0" w:color="auto"/>
              <w:bottom w:val="single" w:sz="4" w:space="0" w:color="auto"/>
            </w:tcBorders>
            <w:shd w:val="clear" w:color="auto" w:fill="auto"/>
            <w:hideMark/>
          </w:tcPr>
          <w:p w14:paraId="39BF71B8" w14:textId="08D85B40" w:rsidR="00B3156F" w:rsidRPr="00A217AF" w:rsidRDefault="00307A27" w:rsidP="005E09D1">
            <w:pPr>
              <w:pStyle w:val="Normal-pool-Table"/>
              <w:ind w:left="57" w:right="57"/>
              <w:rPr>
                <w:b/>
                <w:bCs/>
                <w:lang w:eastAsia="zh-CN"/>
              </w:rPr>
            </w:pPr>
            <w:hyperlink r:id="rId19" w:tgtFrame="_blank" w:history="1">
              <w:r w:rsidR="00B3156F" w:rsidRPr="00A217AF">
                <w:rPr>
                  <w:color w:val="0000FF"/>
                  <w:lang w:val="en-GB" w:eastAsia="en-GB"/>
                </w:rPr>
                <w:t>Armenia</w:t>
              </w:r>
            </w:hyperlink>
            <w:r w:rsidR="00B3156F" w:rsidRPr="00A217AF">
              <w:rPr>
                <w:lang w:eastAsia="zh-CN"/>
              </w:rPr>
              <w:t xml:space="preserve"> </w:t>
            </w:r>
            <w:r w:rsidR="00B3156F" w:rsidRPr="00A217AF">
              <w:rPr>
                <w:b/>
                <w:bCs/>
                <w:lang w:eastAsia="zh-CN"/>
              </w:rPr>
              <w:t>– COMPLETED</w:t>
            </w:r>
          </w:p>
        </w:tc>
      </w:tr>
      <w:tr w:rsidR="00B3156F" w:rsidRPr="00A217AF" w14:paraId="06175C4F" w14:textId="77777777" w:rsidTr="00982CD1">
        <w:trPr>
          <w:trHeight w:val="57"/>
          <w:jc w:val="right"/>
        </w:trPr>
        <w:tc>
          <w:tcPr>
            <w:tcW w:w="1695" w:type="dxa"/>
            <w:tcBorders>
              <w:top w:val="single" w:sz="4" w:space="0" w:color="auto"/>
              <w:bottom w:val="single" w:sz="4" w:space="0" w:color="auto"/>
            </w:tcBorders>
            <w:shd w:val="clear" w:color="auto" w:fill="auto"/>
            <w:hideMark/>
          </w:tcPr>
          <w:p w14:paraId="73E8F3C5" w14:textId="5A0BF9F4" w:rsidR="00B3156F" w:rsidRPr="00A217AF" w:rsidRDefault="00B3156F" w:rsidP="005E09D1">
            <w:pPr>
              <w:pStyle w:val="Normal-pool-Table"/>
              <w:ind w:left="57" w:right="57"/>
              <w:rPr>
                <w:b/>
                <w:bCs/>
                <w:lang w:eastAsia="zh-CN"/>
              </w:rPr>
            </w:pPr>
            <w:r w:rsidRPr="00A217AF">
              <w:rPr>
                <w:lang w:eastAsia="zh-CN"/>
              </w:rPr>
              <w:t>1 June 2019 – 30</w:t>
            </w:r>
            <w:r w:rsidR="007F40F2" w:rsidRPr="00A217AF">
              <w:rPr>
                <w:lang w:eastAsia="zh-CN"/>
              </w:rPr>
              <w:t> </w:t>
            </w:r>
            <w:r w:rsidRPr="00A217AF">
              <w:rPr>
                <w:lang w:eastAsia="zh-CN"/>
              </w:rPr>
              <w:t>November 2021 (30</w:t>
            </w:r>
            <w:r w:rsidR="007F40F2" w:rsidRPr="00A217AF">
              <w:rPr>
                <w:lang w:eastAsia="zh-CN"/>
              </w:rPr>
              <w:t> </w:t>
            </w:r>
            <w:r w:rsidRPr="00A217AF">
              <w:rPr>
                <w:lang w:eastAsia="zh-CN"/>
              </w:rPr>
              <w:t>months, extended)</w:t>
            </w:r>
          </w:p>
        </w:tc>
        <w:tc>
          <w:tcPr>
            <w:tcW w:w="2160" w:type="dxa"/>
            <w:vMerge w:val="restart"/>
            <w:tcBorders>
              <w:top w:val="single" w:sz="4" w:space="0" w:color="auto"/>
            </w:tcBorders>
            <w:shd w:val="clear" w:color="auto" w:fill="auto"/>
            <w:hideMark/>
          </w:tcPr>
          <w:p w14:paraId="14DC10F1" w14:textId="01E36B85" w:rsidR="00B3156F" w:rsidRPr="00A217AF" w:rsidRDefault="00B3156F" w:rsidP="00A217AF">
            <w:pPr>
              <w:pStyle w:val="Normal-pool-Table"/>
              <w:ind w:left="57" w:right="57"/>
              <w:rPr>
                <w:lang w:eastAsia="zh-CN"/>
              </w:rPr>
            </w:pPr>
            <w:r w:rsidRPr="00A217AF">
              <w:rPr>
                <w:lang w:eastAsia="zh-CN"/>
              </w:rPr>
              <w:t>Small-Scale Funding Agreement with the Hydrometeorology and</w:t>
            </w:r>
            <w:r w:rsidR="00A217AF">
              <w:rPr>
                <w:lang w:eastAsia="zh-CN"/>
              </w:rPr>
              <w:t xml:space="preserve"> </w:t>
            </w:r>
            <w:r w:rsidRPr="00A217AF">
              <w:rPr>
                <w:lang w:eastAsia="zh-CN"/>
              </w:rPr>
              <w:t>Monitoring Center State Non-Commercial Organization of the Ministry of Environment</w:t>
            </w:r>
          </w:p>
        </w:tc>
        <w:tc>
          <w:tcPr>
            <w:tcW w:w="5625" w:type="dxa"/>
            <w:vMerge w:val="restart"/>
            <w:tcBorders>
              <w:top w:val="single" w:sz="4" w:space="0" w:color="auto"/>
            </w:tcBorders>
            <w:shd w:val="clear" w:color="auto" w:fill="auto"/>
            <w:hideMark/>
          </w:tcPr>
          <w:p w14:paraId="5982B2EF" w14:textId="33254944" w:rsidR="00B3156F" w:rsidRPr="00A217AF" w:rsidRDefault="00B3156F" w:rsidP="005E09D1">
            <w:pPr>
              <w:pStyle w:val="Normal-pool-Table"/>
              <w:ind w:left="57" w:right="57"/>
              <w:rPr>
                <w:lang w:eastAsia="zh-CN"/>
              </w:rPr>
            </w:pPr>
            <w:r w:rsidRPr="00A217AF">
              <w:rPr>
                <w:b/>
                <w:bCs/>
                <w:lang w:eastAsia="zh-CN"/>
              </w:rPr>
              <w:t>The project is completed.</w:t>
            </w:r>
            <w:r w:rsidRPr="00A217AF">
              <w:rPr>
                <w:lang w:eastAsia="zh-CN"/>
              </w:rPr>
              <w:t xml:space="preserve"> The Partner requested a six-month no-cost extension to November 2021 (for a new total duration of 30 months) to allow for additional time to finalize the project activities. Five rounds of reporting received, plus the final report. The project has experienced some limited delays in implementation due to COVID-19. All four instalments disbursed. Terminal evaluation is in progress.</w:t>
            </w:r>
          </w:p>
        </w:tc>
      </w:tr>
      <w:tr w:rsidR="00B3156F" w:rsidRPr="00A217AF" w14:paraId="7AC6A31F" w14:textId="77777777" w:rsidTr="00982CD1">
        <w:trPr>
          <w:trHeight w:val="57"/>
          <w:jc w:val="right"/>
        </w:trPr>
        <w:tc>
          <w:tcPr>
            <w:tcW w:w="1695" w:type="dxa"/>
            <w:tcBorders>
              <w:top w:val="single" w:sz="4" w:space="0" w:color="auto"/>
              <w:bottom w:val="single" w:sz="4" w:space="0" w:color="auto"/>
            </w:tcBorders>
            <w:shd w:val="clear" w:color="auto" w:fill="auto"/>
            <w:hideMark/>
          </w:tcPr>
          <w:p w14:paraId="493D023D" w14:textId="38787804" w:rsidR="00B3156F" w:rsidRPr="00A217AF" w:rsidRDefault="00B3156F" w:rsidP="005E09D1">
            <w:pPr>
              <w:pStyle w:val="Normal-pool-Table"/>
              <w:ind w:left="57" w:right="57"/>
              <w:rPr>
                <w:b/>
                <w:bCs/>
                <w:lang w:eastAsia="zh-CN"/>
              </w:rPr>
            </w:pPr>
            <w:r w:rsidRPr="00A217AF">
              <w:rPr>
                <w:lang w:eastAsia="zh-CN"/>
              </w:rPr>
              <w:t>162</w:t>
            </w:r>
            <w:r w:rsidR="00982CD1" w:rsidRPr="00A217AF">
              <w:rPr>
                <w:lang w:eastAsia="zh-CN"/>
              </w:rPr>
              <w:t xml:space="preserve"> </w:t>
            </w:r>
            <w:r w:rsidRPr="00A217AF">
              <w:rPr>
                <w:lang w:eastAsia="zh-CN"/>
              </w:rPr>
              <w:t>000 USD</w:t>
            </w:r>
          </w:p>
        </w:tc>
        <w:tc>
          <w:tcPr>
            <w:tcW w:w="0" w:type="auto"/>
            <w:vMerge/>
            <w:tcBorders>
              <w:bottom w:val="single" w:sz="4" w:space="0" w:color="auto"/>
            </w:tcBorders>
            <w:shd w:val="clear" w:color="auto" w:fill="auto"/>
            <w:hideMark/>
          </w:tcPr>
          <w:p w14:paraId="448BB933" w14:textId="77777777" w:rsidR="00B3156F" w:rsidRPr="00A217AF" w:rsidRDefault="00B3156F" w:rsidP="005E09D1">
            <w:pPr>
              <w:pStyle w:val="Normal-pool-Table"/>
              <w:ind w:left="57" w:right="57"/>
              <w:rPr>
                <w:lang w:eastAsia="zh-CN"/>
              </w:rPr>
            </w:pPr>
          </w:p>
        </w:tc>
        <w:tc>
          <w:tcPr>
            <w:tcW w:w="0" w:type="auto"/>
            <w:vMerge/>
            <w:tcBorders>
              <w:bottom w:val="single" w:sz="4" w:space="0" w:color="auto"/>
            </w:tcBorders>
            <w:shd w:val="clear" w:color="auto" w:fill="auto"/>
            <w:hideMark/>
          </w:tcPr>
          <w:p w14:paraId="3F4CA79A" w14:textId="77777777" w:rsidR="00B3156F" w:rsidRPr="00A217AF" w:rsidRDefault="00B3156F" w:rsidP="005E09D1">
            <w:pPr>
              <w:pStyle w:val="Normal-pool-Table"/>
              <w:ind w:left="57" w:right="57"/>
              <w:rPr>
                <w:lang w:eastAsia="zh-CN"/>
              </w:rPr>
            </w:pPr>
          </w:p>
        </w:tc>
      </w:tr>
      <w:tr w:rsidR="00B3156F" w:rsidRPr="00A217AF" w14:paraId="377AFC9A" w14:textId="77777777" w:rsidTr="00982CD1">
        <w:trPr>
          <w:trHeight w:val="57"/>
          <w:jc w:val="right"/>
        </w:trPr>
        <w:tc>
          <w:tcPr>
            <w:tcW w:w="9480" w:type="dxa"/>
            <w:gridSpan w:val="3"/>
            <w:tcBorders>
              <w:top w:val="single" w:sz="4" w:space="0" w:color="auto"/>
              <w:bottom w:val="single" w:sz="4" w:space="0" w:color="auto"/>
            </w:tcBorders>
            <w:shd w:val="clear" w:color="auto" w:fill="auto"/>
            <w:hideMark/>
          </w:tcPr>
          <w:p w14:paraId="316CD6D8" w14:textId="563A447D" w:rsidR="00B3156F" w:rsidRPr="00A217AF" w:rsidRDefault="00307A27" w:rsidP="005E09D1">
            <w:pPr>
              <w:pStyle w:val="Normal-pool-Table"/>
              <w:ind w:left="57" w:right="57"/>
              <w:rPr>
                <w:b/>
                <w:bCs/>
                <w:lang w:eastAsia="zh-CN"/>
              </w:rPr>
            </w:pPr>
            <w:hyperlink r:id="rId20" w:tgtFrame="_blank" w:history="1">
              <w:r w:rsidR="00B3156F" w:rsidRPr="00A217AF">
                <w:rPr>
                  <w:color w:val="0000FF"/>
                  <w:lang w:val="en-GB" w:eastAsia="en-GB"/>
                </w:rPr>
                <w:t>Benin</w:t>
              </w:r>
            </w:hyperlink>
          </w:p>
        </w:tc>
      </w:tr>
      <w:tr w:rsidR="00B3156F" w:rsidRPr="00A217AF" w14:paraId="6AF7D930" w14:textId="77777777" w:rsidTr="00982CD1">
        <w:trPr>
          <w:trHeight w:val="57"/>
          <w:jc w:val="right"/>
        </w:trPr>
        <w:tc>
          <w:tcPr>
            <w:tcW w:w="1695" w:type="dxa"/>
            <w:tcBorders>
              <w:top w:val="single" w:sz="4" w:space="0" w:color="auto"/>
              <w:bottom w:val="single" w:sz="4" w:space="0" w:color="auto"/>
            </w:tcBorders>
            <w:shd w:val="clear" w:color="auto" w:fill="auto"/>
            <w:hideMark/>
          </w:tcPr>
          <w:p w14:paraId="04397B83" w14:textId="786C563A" w:rsidR="00B3156F" w:rsidRPr="00A217AF" w:rsidRDefault="00B3156F" w:rsidP="005E09D1">
            <w:pPr>
              <w:pStyle w:val="Normal-pool-Table"/>
              <w:ind w:left="57" w:right="57"/>
              <w:rPr>
                <w:b/>
                <w:bCs/>
                <w:lang w:eastAsia="zh-CN"/>
              </w:rPr>
            </w:pPr>
            <w:r w:rsidRPr="00A217AF">
              <w:rPr>
                <w:lang w:eastAsia="zh-CN"/>
              </w:rPr>
              <w:t>20 May 2019 – 19</w:t>
            </w:r>
            <w:r w:rsidR="007F40F2" w:rsidRPr="00A217AF">
              <w:rPr>
                <w:lang w:eastAsia="zh-CN"/>
              </w:rPr>
              <w:t> </w:t>
            </w:r>
            <w:r w:rsidRPr="00A217AF">
              <w:rPr>
                <w:lang w:eastAsia="zh-CN"/>
              </w:rPr>
              <w:t>November 2022 (42</w:t>
            </w:r>
            <w:r w:rsidR="007F40F2" w:rsidRPr="00A217AF">
              <w:rPr>
                <w:lang w:eastAsia="zh-CN"/>
              </w:rPr>
              <w:t xml:space="preserve"> </w:t>
            </w:r>
            <w:r w:rsidRPr="00A217AF">
              <w:rPr>
                <w:lang w:eastAsia="zh-CN"/>
              </w:rPr>
              <w:t>months, extended) *</w:t>
            </w:r>
          </w:p>
        </w:tc>
        <w:tc>
          <w:tcPr>
            <w:tcW w:w="2160" w:type="dxa"/>
            <w:vMerge w:val="restart"/>
            <w:tcBorders>
              <w:top w:val="single" w:sz="4" w:space="0" w:color="auto"/>
            </w:tcBorders>
            <w:shd w:val="clear" w:color="auto" w:fill="auto"/>
            <w:hideMark/>
          </w:tcPr>
          <w:p w14:paraId="2C4402B8" w14:textId="3BCDFE58" w:rsidR="00B3156F" w:rsidRPr="00A217AF" w:rsidRDefault="00B3156F" w:rsidP="005E09D1">
            <w:pPr>
              <w:pStyle w:val="Normal-pool-Table"/>
              <w:ind w:left="57" w:right="57"/>
              <w:rPr>
                <w:lang w:eastAsia="zh-CN"/>
              </w:rPr>
            </w:pPr>
            <w:r w:rsidRPr="00A217AF">
              <w:rPr>
                <w:lang w:eastAsia="zh-CN"/>
              </w:rPr>
              <w:t>Project Cooperation Agreement with Ministry of Living Environment and Sustainable Development</w:t>
            </w:r>
          </w:p>
        </w:tc>
        <w:tc>
          <w:tcPr>
            <w:tcW w:w="5625" w:type="dxa"/>
            <w:vMerge w:val="restart"/>
            <w:tcBorders>
              <w:top w:val="single" w:sz="4" w:space="0" w:color="auto"/>
            </w:tcBorders>
            <w:shd w:val="clear" w:color="auto" w:fill="auto"/>
            <w:hideMark/>
          </w:tcPr>
          <w:p w14:paraId="4829142D" w14:textId="68A341A5" w:rsidR="00B3156F" w:rsidRPr="00A217AF" w:rsidRDefault="00B3156F" w:rsidP="005E09D1">
            <w:pPr>
              <w:pStyle w:val="Normal-pool-Table"/>
              <w:ind w:left="57" w:right="57"/>
              <w:rPr>
                <w:lang w:eastAsia="zh-CN"/>
              </w:rPr>
            </w:pPr>
            <w:r w:rsidRPr="00A217AF">
              <w:rPr>
                <w:b/>
                <w:bCs/>
                <w:lang w:eastAsia="zh-CN"/>
              </w:rPr>
              <w:t>The project is moving forward in implementation, but it is unlikely that all agreed project activities will be completed by the end date.</w:t>
            </w:r>
            <w:r w:rsidRPr="00A217AF">
              <w:rPr>
                <w:lang w:eastAsia="zh-CN"/>
              </w:rPr>
              <w:t xml:space="preserve"> Initial disbursement experienced delays but the project has been in implementation status since February 2020, with significant delays over the project duration time both in its initial stages, then later due to COVID-19-related impacts and national reforms in the procurement procedures. Three rounds of reporting received. One of five instalments disbursed to date. A second instalment of funds will be disbursed after acceptance of complete reporting, but a significant part of the project budget will remain unspent after project closure.</w:t>
            </w:r>
          </w:p>
        </w:tc>
      </w:tr>
      <w:tr w:rsidR="00B3156F" w:rsidRPr="00A217AF" w14:paraId="1FB18EE9" w14:textId="77777777" w:rsidTr="00982CD1">
        <w:trPr>
          <w:trHeight w:val="57"/>
          <w:jc w:val="right"/>
        </w:trPr>
        <w:tc>
          <w:tcPr>
            <w:tcW w:w="1695" w:type="dxa"/>
            <w:tcBorders>
              <w:top w:val="single" w:sz="4" w:space="0" w:color="auto"/>
              <w:bottom w:val="single" w:sz="4" w:space="0" w:color="auto"/>
            </w:tcBorders>
            <w:shd w:val="clear" w:color="auto" w:fill="auto"/>
            <w:hideMark/>
          </w:tcPr>
          <w:p w14:paraId="4153F448" w14:textId="2F8702F8" w:rsidR="00B3156F" w:rsidRPr="00A217AF" w:rsidRDefault="00B3156F" w:rsidP="005E09D1">
            <w:pPr>
              <w:pStyle w:val="Normal-pool-Table"/>
              <w:ind w:left="57" w:right="57"/>
              <w:rPr>
                <w:b/>
                <w:bCs/>
                <w:lang w:eastAsia="zh-CN"/>
              </w:rPr>
            </w:pPr>
            <w:r w:rsidRPr="00A217AF">
              <w:rPr>
                <w:lang w:eastAsia="zh-CN"/>
              </w:rPr>
              <w:t>249</w:t>
            </w:r>
            <w:r w:rsidR="00982CD1" w:rsidRPr="00A217AF">
              <w:rPr>
                <w:lang w:eastAsia="zh-CN"/>
              </w:rPr>
              <w:t xml:space="preserve"> </w:t>
            </w:r>
            <w:r w:rsidRPr="00A217AF">
              <w:rPr>
                <w:lang w:eastAsia="zh-CN"/>
              </w:rPr>
              <w:t>113 USD</w:t>
            </w:r>
          </w:p>
        </w:tc>
        <w:tc>
          <w:tcPr>
            <w:tcW w:w="0" w:type="auto"/>
            <w:vMerge/>
            <w:tcBorders>
              <w:bottom w:val="single" w:sz="4" w:space="0" w:color="auto"/>
            </w:tcBorders>
            <w:shd w:val="clear" w:color="auto" w:fill="auto"/>
            <w:hideMark/>
          </w:tcPr>
          <w:p w14:paraId="4CCF5316" w14:textId="77777777" w:rsidR="00B3156F" w:rsidRPr="00A217AF" w:rsidRDefault="00B3156F" w:rsidP="005E09D1">
            <w:pPr>
              <w:pStyle w:val="Normal-pool-Table"/>
              <w:ind w:left="57" w:right="57"/>
              <w:rPr>
                <w:lang w:eastAsia="zh-CN"/>
              </w:rPr>
            </w:pPr>
          </w:p>
        </w:tc>
        <w:tc>
          <w:tcPr>
            <w:tcW w:w="0" w:type="auto"/>
            <w:vMerge/>
            <w:tcBorders>
              <w:bottom w:val="single" w:sz="4" w:space="0" w:color="auto"/>
            </w:tcBorders>
            <w:shd w:val="clear" w:color="auto" w:fill="auto"/>
            <w:hideMark/>
          </w:tcPr>
          <w:p w14:paraId="48B3402B" w14:textId="77777777" w:rsidR="00B3156F" w:rsidRPr="00A217AF" w:rsidRDefault="00B3156F" w:rsidP="005E09D1">
            <w:pPr>
              <w:pStyle w:val="Normal-pool-Table"/>
              <w:ind w:left="57" w:right="57"/>
              <w:rPr>
                <w:lang w:eastAsia="zh-CN"/>
              </w:rPr>
            </w:pPr>
          </w:p>
        </w:tc>
      </w:tr>
      <w:tr w:rsidR="00B3156F" w:rsidRPr="00A217AF" w14:paraId="77E2317D" w14:textId="77777777" w:rsidTr="00982CD1">
        <w:trPr>
          <w:trHeight w:val="57"/>
          <w:jc w:val="right"/>
        </w:trPr>
        <w:tc>
          <w:tcPr>
            <w:tcW w:w="9480" w:type="dxa"/>
            <w:gridSpan w:val="3"/>
            <w:tcBorders>
              <w:top w:val="single" w:sz="4" w:space="0" w:color="auto"/>
              <w:bottom w:val="single" w:sz="4" w:space="0" w:color="auto"/>
            </w:tcBorders>
            <w:shd w:val="clear" w:color="auto" w:fill="auto"/>
            <w:hideMark/>
          </w:tcPr>
          <w:p w14:paraId="79C43996" w14:textId="195BF107" w:rsidR="00B3156F" w:rsidRPr="00A217AF" w:rsidRDefault="00307A27" w:rsidP="005E09D1">
            <w:pPr>
              <w:pStyle w:val="Normal-pool-Table"/>
              <w:ind w:left="57" w:right="57"/>
              <w:rPr>
                <w:b/>
                <w:bCs/>
                <w:lang w:eastAsia="zh-CN"/>
              </w:rPr>
            </w:pPr>
            <w:hyperlink r:id="rId21" w:tgtFrame="_blank" w:history="1">
              <w:r w:rsidR="00B3156F" w:rsidRPr="00A217AF">
                <w:rPr>
                  <w:color w:val="0000FF"/>
                  <w:lang w:val="en-GB" w:eastAsia="en-GB"/>
                </w:rPr>
                <w:t xml:space="preserve">Iran </w:t>
              </w:r>
              <w:r w:rsidR="00B3156F" w:rsidRPr="00A217AF">
                <w:rPr>
                  <w:b/>
                  <w:bCs/>
                  <w:color w:val="000000" w:themeColor="text1"/>
                  <w:lang w:eastAsia="zh-CN"/>
                </w:rPr>
                <w:t>(Islamic Republic)</w:t>
              </w:r>
            </w:hyperlink>
            <w:r w:rsidR="00B3156F" w:rsidRPr="00A217AF">
              <w:rPr>
                <w:b/>
                <w:bCs/>
                <w:color w:val="000000" w:themeColor="text1"/>
                <w:lang w:eastAsia="zh-CN"/>
              </w:rPr>
              <w:t xml:space="preserve"> – COMPLETED</w:t>
            </w:r>
          </w:p>
        </w:tc>
      </w:tr>
      <w:tr w:rsidR="00B3156F" w:rsidRPr="00A217AF" w14:paraId="1114C7F8" w14:textId="77777777" w:rsidTr="00982CD1">
        <w:trPr>
          <w:trHeight w:val="57"/>
          <w:jc w:val="right"/>
        </w:trPr>
        <w:tc>
          <w:tcPr>
            <w:tcW w:w="1695" w:type="dxa"/>
            <w:tcBorders>
              <w:top w:val="single" w:sz="4" w:space="0" w:color="auto"/>
              <w:bottom w:val="single" w:sz="4" w:space="0" w:color="auto"/>
            </w:tcBorders>
            <w:shd w:val="clear" w:color="auto" w:fill="auto"/>
            <w:hideMark/>
          </w:tcPr>
          <w:p w14:paraId="3B918E4F" w14:textId="293D4155" w:rsidR="00B3156F" w:rsidRPr="00A217AF" w:rsidRDefault="00B3156F" w:rsidP="005E09D1">
            <w:pPr>
              <w:pStyle w:val="Normal-pool-Table"/>
              <w:ind w:left="57" w:right="57"/>
              <w:rPr>
                <w:b/>
                <w:bCs/>
                <w:lang w:eastAsia="zh-CN"/>
              </w:rPr>
            </w:pPr>
            <w:r w:rsidRPr="00A217AF">
              <w:rPr>
                <w:lang w:eastAsia="zh-CN"/>
              </w:rPr>
              <w:t>5 May 2020 – 4</w:t>
            </w:r>
            <w:r w:rsidR="007F40F2" w:rsidRPr="00A217AF">
              <w:rPr>
                <w:lang w:eastAsia="zh-CN"/>
              </w:rPr>
              <w:t> </w:t>
            </w:r>
            <w:r w:rsidRPr="00A217AF">
              <w:rPr>
                <w:lang w:eastAsia="zh-CN"/>
              </w:rPr>
              <w:t>August 2021 (15</w:t>
            </w:r>
            <w:r w:rsidR="007F40F2" w:rsidRPr="00A217AF">
              <w:rPr>
                <w:lang w:eastAsia="zh-CN"/>
              </w:rPr>
              <w:t> </w:t>
            </w:r>
            <w:r w:rsidRPr="00A217AF">
              <w:rPr>
                <w:lang w:eastAsia="zh-CN"/>
              </w:rPr>
              <w:t>months)</w:t>
            </w:r>
          </w:p>
        </w:tc>
        <w:tc>
          <w:tcPr>
            <w:tcW w:w="2160" w:type="dxa"/>
            <w:vMerge w:val="restart"/>
            <w:tcBorders>
              <w:top w:val="single" w:sz="4" w:space="0" w:color="auto"/>
            </w:tcBorders>
            <w:shd w:val="clear" w:color="auto" w:fill="auto"/>
            <w:hideMark/>
          </w:tcPr>
          <w:p w14:paraId="5A0D36F4" w14:textId="6C129597" w:rsidR="00B3156F" w:rsidRPr="00A217AF" w:rsidRDefault="00B3156F" w:rsidP="005E09D1">
            <w:pPr>
              <w:pStyle w:val="Normal-pool-Table"/>
              <w:ind w:left="57" w:right="57"/>
              <w:rPr>
                <w:lang w:eastAsia="zh-CN"/>
              </w:rPr>
            </w:pPr>
            <w:r w:rsidRPr="00A217AF">
              <w:rPr>
                <w:lang w:eastAsia="zh-CN"/>
              </w:rPr>
              <w:t>Small Scale Funding Agreement with Ministry of Foreign Affairs and Research Institute of Petroleum Industry</w:t>
            </w:r>
          </w:p>
        </w:tc>
        <w:tc>
          <w:tcPr>
            <w:tcW w:w="5625" w:type="dxa"/>
            <w:vMerge w:val="restart"/>
            <w:tcBorders>
              <w:top w:val="single" w:sz="4" w:space="0" w:color="auto"/>
            </w:tcBorders>
            <w:shd w:val="clear" w:color="auto" w:fill="auto"/>
            <w:hideMark/>
          </w:tcPr>
          <w:p w14:paraId="480208B4" w14:textId="6DC01AF2" w:rsidR="00B3156F" w:rsidRPr="00A217AF" w:rsidRDefault="00B3156F" w:rsidP="005E09D1">
            <w:pPr>
              <w:pStyle w:val="Normal-pool-Table"/>
              <w:ind w:left="57" w:right="57"/>
              <w:rPr>
                <w:lang w:eastAsia="zh-CN"/>
              </w:rPr>
            </w:pPr>
            <w:r w:rsidRPr="00A217AF">
              <w:rPr>
                <w:b/>
                <w:bCs/>
                <w:lang w:eastAsia="zh-CN"/>
              </w:rPr>
              <w:t>The project is completed.</w:t>
            </w:r>
            <w:r w:rsidRPr="00A217AF">
              <w:rPr>
                <w:lang w:eastAsia="zh-CN"/>
              </w:rPr>
              <w:t xml:space="preserve"> All reporting including final reports were received. All instalments were disbursed. Terminal review was undertaken, completed and submitted by the project Partner and accepted by the secretariat.</w:t>
            </w:r>
            <w:r w:rsidR="006666B8" w:rsidRPr="00A217AF">
              <w:rPr>
                <w:lang w:eastAsia="zh-CN"/>
              </w:rPr>
              <w:t xml:space="preserve"> </w:t>
            </w:r>
          </w:p>
        </w:tc>
      </w:tr>
      <w:tr w:rsidR="00B3156F" w:rsidRPr="00A217AF" w14:paraId="5D44EB98" w14:textId="77777777" w:rsidTr="00982CD1">
        <w:trPr>
          <w:trHeight w:val="57"/>
          <w:jc w:val="right"/>
        </w:trPr>
        <w:tc>
          <w:tcPr>
            <w:tcW w:w="1695" w:type="dxa"/>
            <w:tcBorders>
              <w:top w:val="single" w:sz="4" w:space="0" w:color="auto"/>
              <w:bottom w:val="single" w:sz="4" w:space="0" w:color="auto"/>
            </w:tcBorders>
            <w:shd w:val="clear" w:color="auto" w:fill="auto"/>
            <w:hideMark/>
          </w:tcPr>
          <w:p w14:paraId="6548421E" w14:textId="2001ADFB" w:rsidR="00B3156F" w:rsidRPr="00A217AF" w:rsidRDefault="00B3156F" w:rsidP="005E09D1">
            <w:pPr>
              <w:pStyle w:val="Normal-pool-Table"/>
              <w:ind w:left="57" w:right="57"/>
              <w:rPr>
                <w:b/>
                <w:bCs/>
                <w:lang w:eastAsia="zh-CN"/>
              </w:rPr>
            </w:pPr>
            <w:r w:rsidRPr="00A217AF">
              <w:rPr>
                <w:lang w:eastAsia="zh-CN"/>
              </w:rPr>
              <w:t>100</w:t>
            </w:r>
            <w:r w:rsidR="00982CD1" w:rsidRPr="00A217AF">
              <w:rPr>
                <w:lang w:eastAsia="zh-CN"/>
              </w:rPr>
              <w:t xml:space="preserve"> </w:t>
            </w:r>
            <w:r w:rsidRPr="00A217AF">
              <w:rPr>
                <w:lang w:eastAsia="zh-CN"/>
              </w:rPr>
              <w:t>000 USD</w:t>
            </w:r>
          </w:p>
        </w:tc>
        <w:tc>
          <w:tcPr>
            <w:tcW w:w="0" w:type="auto"/>
            <w:vMerge/>
            <w:tcBorders>
              <w:bottom w:val="single" w:sz="4" w:space="0" w:color="auto"/>
            </w:tcBorders>
            <w:shd w:val="clear" w:color="auto" w:fill="auto"/>
            <w:hideMark/>
          </w:tcPr>
          <w:p w14:paraId="201D6E9D" w14:textId="77777777" w:rsidR="00B3156F" w:rsidRPr="00A217AF" w:rsidRDefault="00B3156F" w:rsidP="005E09D1">
            <w:pPr>
              <w:pStyle w:val="Normal-pool-Table"/>
              <w:ind w:left="57" w:right="57"/>
              <w:rPr>
                <w:lang w:eastAsia="zh-CN"/>
              </w:rPr>
            </w:pPr>
          </w:p>
        </w:tc>
        <w:tc>
          <w:tcPr>
            <w:tcW w:w="0" w:type="auto"/>
            <w:vMerge/>
            <w:tcBorders>
              <w:bottom w:val="single" w:sz="4" w:space="0" w:color="auto"/>
            </w:tcBorders>
            <w:shd w:val="clear" w:color="auto" w:fill="auto"/>
            <w:hideMark/>
          </w:tcPr>
          <w:p w14:paraId="24293E3A" w14:textId="77777777" w:rsidR="00B3156F" w:rsidRPr="00A217AF" w:rsidRDefault="00B3156F" w:rsidP="005E09D1">
            <w:pPr>
              <w:pStyle w:val="Normal-pool-Table"/>
              <w:ind w:left="57" w:right="57"/>
              <w:rPr>
                <w:lang w:eastAsia="zh-CN"/>
              </w:rPr>
            </w:pPr>
          </w:p>
        </w:tc>
      </w:tr>
      <w:tr w:rsidR="00B3156F" w:rsidRPr="00A217AF" w14:paraId="3467DB44" w14:textId="77777777" w:rsidTr="00982CD1">
        <w:trPr>
          <w:trHeight w:val="57"/>
          <w:jc w:val="right"/>
        </w:trPr>
        <w:tc>
          <w:tcPr>
            <w:tcW w:w="9480" w:type="dxa"/>
            <w:gridSpan w:val="3"/>
            <w:tcBorders>
              <w:top w:val="single" w:sz="4" w:space="0" w:color="auto"/>
              <w:bottom w:val="single" w:sz="4" w:space="0" w:color="auto"/>
            </w:tcBorders>
            <w:shd w:val="clear" w:color="auto" w:fill="auto"/>
            <w:hideMark/>
          </w:tcPr>
          <w:p w14:paraId="380F0CB9" w14:textId="15EB24FD" w:rsidR="00B3156F" w:rsidRPr="00A217AF" w:rsidRDefault="00307A27" w:rsidP="005E09D1">
            <w:pPr>
              <w:pStyle w:val="Normal-pool-Table"/>
              <w:ind w:left="57" w:right="57"/>
              <w:rPr>
                <w:b/>
                <w:bCs/>
                <w:lang w:eastAsia="zh-CN"/>
              </w:rPr>
            </w:pPr>
            <w:hyperlink r:id="rId22" w:tgtFrame="_blank" w:history="1">
              <w:r w:rsidR="00B3156F" w:rsidRPr="00A217AF">
                <w:rPr>
                  <w:color w:val="0000FF"/>
                  <w:lang w:val="en-GB" w:eastAsia="en-GB"/>
                </w:rPr>
                <w:t>Lesotho</w:t>
              </w:r>
            </w:hyperlink>
          </w:p>
        </w:tc>
      </w:tr>
      <w:tr w:rsidR="00B3156F" w:rsidRPr="00A217AF" w14:paraId="6BFE3214" w14:textId="77777777" w:rsidTr="00982CD1">
        <w:trPr>
          <w:trHeight w:val="57"/>
          <w:jc w:val="right"/>
        </w:trPr>
        <w:tc>
          <w:tcPr>
            <w:tcW w:w="1695" w:type="dxa"/>
            <w:tcBorders>
              <w:top w:val="single" w:sz="4" w:space="0" w:color="auto"/>
              <w:bottom w:val="single" w:sz="4" w:space="0" w:color="auto"/>
            </w:tcBorders>
            <w:shd w:val="clear" w:color="auto" w:fill="auto"/>
            <w:hideMark/>
          </w:tcPr>
          <w:p w14:paraId="0F53932D" w14:textId="0F1ECD7A" w:rsidR="00B3156F" w:rsidRPr="00A217AF" w:rsidRDefault="00B3156F" w:rsidP="005E09D1">
            <w:pPr>
              <w:pStyle w:val="Normal-pool-Table"/>
              <w:ind w:left="57" w:right="57"/>
              <w:rPr>
                <w:b/>
                <w:bCs/>
                <w:lang w:eastAsia="zh-CN"/>
              </w:rPr>
            </w:pPr>
            <w:r w:rsidRPr="00A217AF">
              <w:rPr>
                <w:lang w:eastAsia="zh-CN"/>
              </w:rPr>
              <w:t>10 May 2019 – 9</w:t>
            </w:r>
            <w:r w:rsidR="007F40F2" w:rsidRPr="00A217AF">
              <w:rPr>
                <w:lang w:eastAsia="zh-CN"/>
              </w:rPr>
              <w:t> </w:t>
            </w:r>
            <w:r w:rsidRPr="00A217AF">
              <w:rPr>
                <w:lang w:eastAsia="zh-CN"/>
              </w:rPr>
              <w:t>November 2022 (42</w:t>
            </w:r>
            <w:r w:rsidR="007F40F2" w:rsidRPr="00A217AF">
              <w:rPr>
                <w:lang w:eastAsia="zh-CN"/>
              </w:rPr>
              <w:t> </w:t>
            </w:r>
            <w:r w:rsidRPr="00A217AF">
              <w:rPr>
                <w:lang w:eastAsia="zh-CN"/>
              </w:rPr>
              <w:t>months, extended) *</w:t>
            </w:r>
          </w:p>
        </w:tc>
        <w:tc>
          <w:tcPr>
            <w:tcW w:w="2160" w:type="dxa"/>
            <w:vMerge w:val="restart"/>
            <w:tcBorders>
              <w:top w:val="single" w:sz="4" w:space="0" w:color="auto"/>
            </w:tcBorders>
            <w:shd w:val="clear" w:color="auto" w:fill="auto"/>
            <w:hideMark/>
          </w:tcPr>
          <w:p w14:paraId="1441E62A" w14:textId="65F802D2" w:rsidR="00B3156F" w:rsidRPr="00A217AF" w:rsidRDefault="00B3156F" w:rsidP="005E09D1">
            <w:pPr>
              <w:pStyle w:val="Normal-pool-Table"/>
              <w:ind w:left="57" w:right="57"/>
              <w:rPr>
                <w:lang w:eastAsia="zh-CN"/>
              </w:rPr>
            </w:pPr>
            <w:r w:rsidRPr="00A217AF">
              <w:rPr>
                <w:lang w:eastAsia="zh-CN"/>
              </w:rPr>
              <w:t>Project Cooperation Agreement with Department of Environment of the Ministry of Tourism, Environment and Culture</w:t>
            </w:r>
          </w:p>
        </w:tc>
        <w:tc>
          <w:tcPr>
            <w:tcW w:w="5625" w:type="dxa"/>
            <w:vMerge w:val="restart"/>
            <w:tcBorders>
              <w:top w:val="single" w:sz="4" w:space="0" w:color="auto"/>
            </w:tcBorders>
            <w:shd w:val="clear" w:color="auto" w:fill="auto"/>
            <w:hideMark/>
          </w:tcPr>
          <w:p w14:paraId="3F27914E" w14:textId="3096F456" w:rsidR="00B3156F" w:rsidRPr="00A217AF" w:rsidRDefault="00B3156F" w:rsidP="005E09D1">
            <w:pPr>
              <w:pStyle w:val="Normal-pool-Table"/>
              <w:ind w:left="57" w:right="57"/>
              <w:rPr>
                <w:lang w:eastAsia="zh-CN"/>
              </w:rPr>
            </w:pPr>
            <w:r w:rsidRPr="00A217AF">
              <w:rPr>
                <w:b/>
                <w:bCs/>
                <w:lang w:eastAsia="zh-CN"/>
              </w:rPr>
              <w:t>The project is in the final stages of implementation.</w:t>
            </w:r>
            <w:r w:rsidRPr="00A217AF">
              <w:rPr>
                <w:lang w:eastAsia="zh-CN"/>
              </w:rPr>
              <w:t xml:space="preserve"> Project activities commenced in January 2020. The project experienced some delays including due to COVID-19, but all agreed activities are anticipated to be completed by the end of the project. Five rounds of reporting received. Four of five instalments of funds received to date. Terminal evaluation to be conducted shortly after project closure.</w:t>
            </w:r>
            <w:r w:rsidR="006666B8" w:rsidRPr="00A217AF">
              <w:rPr>
                <w:lang w:eastAsia="zh-CN"/>
              </w:rPr>
              <w:t xml:space="preserve"> </w:t>
            </w:r>
          </w:p>
        </w:tc>
      </w:tr>
      <w:tr w:rsidR="00B3156F" w:rsidRPr="00A217AF" w14:paraId="61061420" w14:textId="77777777" w:rsidTr="00982CD1">
        <w:trPr>
          <w:trHeight w:val="57"/>
          <w:jc w:val="right"/>
        </w:trPr>
        <w:tc>
          <w:tcPr>
            <w:tcW w:w="1695" w:type="dxa"/>
            <w:tcBorders>
              <w:top w:val="single" w:sz="4" w:space="0" w:color="auto"/>
              <w:bottom w:val="single" w:sz="12" w:space="0" w:color="auto"/>
            </w:tcBorders>
            <w:shd w:val="clear" w:color="auto" w:fill="auto"/>
            <w:hideMark/>
          </w:tcPr>
          <w:p w14:paraId="11D413D1" w14:textId="76913197" w:rsidR="00B3156F" w:rsidRPr="00A217AF" w:rsidRDefault="00B3156F" w:rsidP="005E09D1">
            <w:pPr>
              <w:pStyle w:val="Normal-pool-Table"/>
              <w:ind w:left="57" w:right="57"/>
              <w:rPr>
                <w:b/>
                <w:bCs/>
                <w:lang w:eastAsia="zh-CN"/>
              </w:rPr>
            </w:pPr>
            <w:r w:rsidRPr="00A217AF">
              <w:rPr>
                <w:lang w:eastAsia="zh-CN"/>
              </w:rPr>
              <w:t>200</w:t>
            </w:r>
            <w:r w:rsidR="00D6359B" w:rsidRPr="00A217AF">
              <w:rPr>
                <w:lang w:eastAsia="zh-CN"/>
              </w:rPr>
              <w:t xml:space="preserve"> </w:t>
            </w:r>
            <w:r w:rsidRPr="00A217AF">
              <w:rPr>
                <w:lang w:eastAsia="zh-CN"/>
              </w:rPr>
              <w:t>550 USD</w:t>
            </w:r>
          </w:p>
        </w:tc>
        <w:tc>
          <w:tcPr>
            <w:tcW w:w="0" w:type="auto"/>
            <w:vMerge/>
            <w:tcBorders>
              <w:bottom w:val="single" w:sz="12" w:space="0" w:color="auto"/>
            </w:tcBorders>
            <w:shd w:val="clear" w:color="auto" w:fill="auto"/>
            <w:hideMark/>
          </w:tcPr>
          <w:p w14:paraId="1008F7CB" w14:textId="77777777" w:rsidR="00B3156F" w:rsidRPr="00A217AF" w:rsidRDefault="00B3156F" w:rsidP="005E09D1">
            <w:pPr>
              <w:pStyle w:val="Normal-pool-Table"/>
              <w:ind w:left="57" w:right="57"/>
              <w:rPr>
                <w:lang w:eastAsia="zh-CN"/>
              </w:rPr>
            </w:pPr>
          </w:p>
        </w:tc>
        <w:tc>
          <w:tcPr>
            <w:tcW w:w="0" w:type="auto"/>
            <w:vMerge/>
            <w:tcBorders>
              <w:bottom w:val="single" w:sz="12" w:space="0" w:color="auto"/>
            </w:tcBorders>
            <w:shd w:val="clear" w:color="auto" w:fill="auto"/>
            <w:hideMark/>
          </w:tcPr>
          <w:p w14:paraId="4316E96F" w14:textId="77777777" w:rsidR="00B3156F" w:rsidRPr="00A217AF" w:rsidRDefault="00B3156F" w:rsidP="005E09D1">
            <w:pPr>
              <w:pStyle w:val="Normal-pool-Table"/>
              <w:ind w:left="57" w:right="57"/>
              <w:rPr>
                <w:lang w:eastAsia="zh-CN"/>
              </w:rPr>
            </w:pPr>
          </w:p>
        </w:tc>
      </w:tr>
    </w:tbl>
    <w:p w14:paraId="4FE99787" w14:textId="3B285EFF" w:rsidR="003A407F" w:rsidRPr="005E09D1" w:rsidRDefault="00982CD1" w:rsidP="005E09D1">
      <w:pPr>
        <w:pStyle w:val="Normal-pool"/>
        <w:spacing w:before="60"/>
        <w:ind w:left="1247"/>
        <w:rPr>
          <w:sz w:val="18"/>
          <w:szCs w:val="18"/>
        </w:rPr>
      </w:pPr>
      <w:r>
        <w:rPr>
          <w:rStyle w:val="normaltextrun"/>
          <w:sz w:val="18"/>
          <w:szCs w:val="18"/>
        </w:rPr>
        <w:tab/>
      </w:r>
      <w:r w:rsidR="003A407F" w:rsidRPr="005E09D1">
        <w:rPr>
          <w:rStyle w:val="normaltextrun"/>
          <w:sz w:val="18"/>
          <w:szCs w:val="18"/>
        </w:rPr>
        <w:t>* Projects with duration exceeding the 36-month maximum time set for SIP projects, were extended exceptionally with formal agreement of the Co-Chairs of the Governing Board</w:t>
      </w:r>
    </w:p>
    <w:p w14:paraId="3E913A4B" w14:textId="16D14145" w:rsidR="003A407F" w:rsidRPr="005E09D1" w:rsidRDefault="003A407F" w:rsidP="00F670D3">
      <w:pPr>
        <w:pStyle w:val="Titletable"/>
        <w:spacing w:before="360"/>
        <w:rPr>
          <w:rStyle w:val="eop"/>
        </w:rPr>
      </w:pPr>
      <w:r w:rsidRPr="005E09D1">
        <w:rPr>
          <w:rStyle w:val="normaltextrun"/>
          <w:b w:val="0"/>
          <w:bCs w:val="0"/>
        </w:rPr>
        <w:lastRenderedPageBreak/>
        <w:t xml:space="preserve">Table 2 </w:t>
      </w:r>
      <w:r w:rsidR="001248A2" w:rsidRPr="005E09D1">
        <w:rPr>
          <w:rStyle w:val="normaltextrun"/>
          <w:b w:val="0"/>
          <w:bCs w:val="0"/>
        </w:rPr>
        <w:br/>
      </w:r>
      <w:r w:rsidRPr="005E09D1">
        <w:rPr>
          <w:rStyle w:val="normaltextrun"/>
        </w:rPr>
        <w:t>Second Round of Applications (2019)</w:t>
      </w:r>
    </w:p>
    <w:tbl>
      <w:tblPr>
        <w:tblW w:w="5000" w:type="pct"/>
        <w:jc w:val="right"/>
        <w:tblCellMar>
          <w:left w:w="0" w:type="dxa"/>
          <w:right w:w="0" w:type="dxa"/>
        </w:tblCellMar>
        <w:tblLook w:val="04A0" w:firstRow="1" w:lastRow="0" w:firstColumn="1" w:lastColumn="0" w:noHBand="0" w:noVBand="1"/>
      </w:tblPr>
      <w:tblGrid>
        <w:gridCol w:w="1698"/>
        <w:gridCol w:w="2164"/>
        <w:gridCol w:w="5634"/>
      </w:tblGrid>
      <w:tr w:rsidR="003A407F" w:rsidRPr="007F40F2" w14:paraId="3147CA8D" w14:textId="77777777" w:rsidTr="00CF5450">
        <w:trPr>
          <w:trHeight w:val="57"/>
          <w:tblHeader/>
          <w:jc w:val="right"/>
        </w:trPr>
        <w:tc>
          <w:tcPr>
            <w:tcW w:w="1698" w:type="dxa"/>
            <w:shd w:val="clear" w:color="auto" w:fill="auto"/>
            <w:hideMark/>
          </w:tcPr>
          <w:p w14:paraId="5770BEE2" w14:textId="74C1A55E" w:rsidR="003A407F" w:rsidRPr="007F40F2" w:rsidRDefault="003A407F" w:rsidP="00F670D3">
            <w:pPr>
              <w:pStyle w:val="Normal-pool-Table"/>
              <w:keepNext/>
              <w:keepLines/>
              <w:ind w:left="57" w:right="57"/>
              <w:rPr>
                <w:i/>
                <w:iCs/>
                <w:szCs w:val="18"/>
                <w:lang w:eastAsia="zh-CN"/>
              </w:rPr>
            </w:pPr>
            <w:r w:rsidRPr="007F40F2">
              <w:rPr>
                <w:i/>
                <w:iCs/>
                <w:szCs w:val="18"/>
                <w:lang w:eastAsia="zh-CN"/>
              </w:rPr>
              <w:t>Party name</w:t>
            </w:r>
          </w:p>
        </w:tc>
        <w:tc>
          <w:tcPr>
            <w:tcW w:w="2164" w:type="dxa"/>
            <w:shd w:val="clear" w:color="auto" w:fill="auto"/>
            <w:hideMark/>
          </w:tcPr>
          <w:p w14:paraId="1B57DA6A" w14:textId="43F1F4EB" w:rsidR="003A407F" w:rsidRPr="007F40F2" w:rsidRDefault="003A407F" w:rsidP="00F670D3">
            <w:pPr>
              <w:pStyle w:val="Normal-pool-Table"/>
              <w:keepNext/>
              <w:keepLines/>
              <w:ind w:left="57" w:right="57"/>
              <w:rPr>
                <w:i/>
                <w:iCs/>
                <w:szCs w:val="18"/>
                <w:lang w:eastAsia="zh-CN"/>
              </w:rPr>
            </w:pPr>
            <w:r w:rsidRPr="007F40F2">
              <w:rPr>
                <w:i/>
                <w:iCs/>
                <w:szCs w:val="18"/>
                <w:lang w:eastAsia="zh-CN"/>
              </w:rPr>
              <w:t>Agreement details</w:t>
            </w:r>
          </w:p>
        </w:tc>
        <w:tc>
          <w:tcPr>
            <w:tcW w:w="5634" w:type="dxa"/>
            <w:shd w:val="clear" w:color="auto" w:fill="auto"/>
            <w:hideMark/>
          </w:tcPr>
          <w:p w14:paraId="1462E715" w14:textId="344DB942" w:rsidR="003A407F" w:rsidRPr="007F40F2" w:rsidRDefault="003A407F" w:rsidP="00F670D3">
            <w:pPr>
              <w:pStyle w:val="Normal-pool-Table"/>
              <w:keepNext/>
              <w:keepLines/>
              <w:ind w:left="57" w:right="57"/>
              <w:rPr>
                <w:i/>
                <w:iCs/>
                <w:szCs w:val="18"/>
                <w:lang w:eastAsia="zh-CN"/>
              </w:rPr>
            </w:pPr>
            <w:r w:rsidRPr="007F40F2">
              <w:rPr>
                <w:i/>
                <w:iCs/>
                <w:szCs w:val="18"/>
                <w:lang w:eastAsia="zh-CN"/>
              </w:rPr>
              <w:t>Status</w:t>
            </w:r>
          </w:p>
        </w:tc>
      </w:tr>
      <w:tr w:rsidR="003A407F" w:rsidRPr="007F40F2" w14:paraId="65C207AB" w14:textId="77777777" w:rsidTr="007F40F2">
        <w:trPr>
          <w:trHeight w:val="57"/>
          <w:jc w:val="right"/>
        </w:trPr>
        <w:tc>
          <w:tcPr>
            <w:tcW w:w="9496" w:type="dxa"/>
            <w:gridSpan w:val="3"/>
            <w:shd w:val="clear" w:color="auto" w:fill="auto"/>
            <w:hideMark/>
          </w:tcPr>
          <w:p w14:paraId="2A32465C" w14:textId="2A0E7F80" w:rsidR="003A407F" w:rsidRPr="007F40F2" w:rsidRDefault="00307A27" w:rsidP="00F670D3">
            <w:pPr>
              <w:pStyle w:val="Normal-pool-Table"/>
              <w:keepNext/>
              <w:keepLines/>
              <w:ind w:left="57" w:right="57"/>
              <w:rPr>
                <w:b/>
                <w:bCs/>
                <w:szCs w:val="18"/>
                <w:lang w:eastAsia="zh-CN"/>
              </w:rPr>
            </w:pPr>
            <w:hyperlink r:id="rId23" w:tgtFrame="_blank" w:history="1">
              <w:r w:rsidR="003A407F" w:rsidRPr="007F40F2">
                <w:rPr>
                  <w:color w:val="0000FF"/>
                  <w:szCs w:val="18"/>
                  <w:lang w:val="en-GB" w:eastAsia="en-GB"/>
                </w:rPr>
                <w:t>Antigua and Barbuda</w:t>
              </w:r>
            </w:hyperlink>
          </w:p>
        </w:tc>
      </w:tr>
      <w:tr w:rsidR="003A407F" w:rsidRPr="007F40F2" w14:paraId="1B3C1405" w14:textId="77777777" w:rsidTr="007F40F2">
        <w:trPr>
          <w:trHeight w:val="57"/>
          <w:jc w:val="right"/>
        </w:trPr>
        <w:tc>
          <w:tcPr>
            <w:tcW w:w="1698" w:type="dxa"/>
            <w:shd w:val="clear" w:color="auto" w:fill="auto"/>
            <w:hideMark/>
          </w:tcPr>
          <w:p w14:paraId="5FAD1990" w14:textId="564C9791" w:rsidR="003A407F" w:rsidRPr="007F40F2" w:rsidRDefault="003A407F" w:rsidP="00F670D3">
            <w:pPr>
              <w:pStyle w:val="Normal-pool-Table"/>
              <w:keepNext/>
              <w:keepLines/>
              <w:ind w:left="57" w:right="57"/>
              <w:rPr>
                <w:b/>
                <w:bCs/>
                <w:szCs w:val="18"/>
                <w:lang w:eastAsia="zh-CN"/>
              </w:rPr>
            </w:pPr>
            <w:r w:rsidRPr="007F40F2">
              <w:rPr>
                <w:szCs w:val="18"/>
                <w:lang w:eastAsia="zh-CN"/>
              </w:rPr>
              <w:t>13 October 2020 – 12</w:t>
            </w:r>
            <w:r w:rsidR="007F40F2">
              <w:rPr>
                <w:szCs w:val="18"/>
                <w:lang w:eastAsia="zh-CN"/>
              </w:rPr>
              <w:t> </w:t>
            </w:r>
            <w:r w:rsidRPr="007F40F2">
              <w:rPr>
                <w:szCs w:val="18"/>
                <w:lang w:eastAsia="zh-CN"/>
              </w:rPr>
              <w:t>January 2023 (27 months)</w:t>
            </w:r>
          </w:p>
        </w:tc>
        <w:tc>
          <w:tcPr>
            <w:tcW w:w="2164" w:type="dxa"/>
            <w:vMerge w:val="restart"/>
            <w:shd w:val="clear" w:color="auto" w:fill="auto"/>
            <w:hideMark/>
          </w:tcPr>
          <w:p w14:paraId="0EBA9F7A" w14:textId="4F5B67B5" w:rsidR="003A407F" w:rsidRPr="007F40F2" w:rsidRDefault="003A407F" w:rsidP="00F670D3">
            <w:pPr>
              <w:pStyle w:val="Normal-pool-Table"/>
              <w:keepNext/>
              <w:keepLines/>
              <w:ind w:left="57" w:right="57"/>
              <w:rPr>
                <w:szCs w:val="18"/>
                <w:lang w:eastAsia="zh-CN"/>
              </w:rPr>
            </w:pPr>
            <w:r w:rsidRPr="007F40F2">
              <w:rPr>
                <w:szCs w:val="18"/>
                <w:lang w:eastAsia="zh-CN"/>
              </w:rPr>
              <w:t>Project Cooperation Agreement with Department of Analytical Services, Ministry of Agriculture, Fisheries and Barbuda Affairs</w:t>
            </w:r>
          </w:p>
        </w:tc>
        <w:tc>
          <w:tcPr>
            <w:tcW w:w="5634" w:type="dxa"/>
            <w:vMerge w:val="restart"/>
            <w:shd w:val="clear" w:color="auto" w:fill="auto"/>
            <w:hideMark/>
          </w:tcPr>
          <w:p w14:paraId="2884CFF5" w14:textId="00A67CF3" w:rsidR="003A407F" w:rsidRPr="007F40F2" w:rsidRDefault="003A407F" w:rsidP="00F670D3">
            <w:pPr>
              <w:pStyle w:val="Normal-pool-Table"/>
              <w:keepNext/>
              <w:keepLines/>
              <w:ind w:left="57" w:right="57"/>
              <w:rPr>
                <w:szCs w:val="18"/>
                <w:lang w:eastAsia="zh-CN"/>
              </w:rPr>
            </w:pPr>
            <w:r w:rsidRPr="007F40F2">
              <w:rPr>
                <w:b/>
                <w:bCs/>
                <w:szCs w:val="18"/>
                <w:lang w:eastAsia="zh-CN"/>
              </w:rPr>
              <w:t>The project is well underway</w:t>
            </w:r>
            <w:r w:rsidRPr="007F40F2">
              <w:rPr>
                <w:szCs w:val="18"/>
                <w:lang w:eastAsia="zh-CN"/>
              </w:rPr>
              <w:t>. The implementation of some in-person activities was disrupted due to COVID-19. Two of three rounds of reporting received. One of four instalments of funds disbursed to date.</w:t>
            </w:r>
          </w:p>
          <w:p w14:paraId="221BB002" w14:textId="0E1422DD" w:rsidR="003A407F" w:rsidRPr="007F40F2" w:rsidRDefault="003A407F" w:rsidP="00F670D3">
            <w:pPr>
              <w:pStyle w:val="Normal-pool-Table"/>
              <w:keepNext/>
              <w:keepLines/>
              <w:ind w:left="57" w:right="57"/>
              <w:rPr>
                <w:szCs w:val="18"/>
                <w:lang w:eastAsia="zh-CN"/>
              </w:rPr>
            </w:pPr>
            <w:r w:rsidRPr="007F40F2">
              <w:rPr>
                <w:szCs w:val="18"/>
                <w:lang w:eastAsia="zh-CN"/>
              </w:rPr>
              <w:t>Note: This is a regional project, also including Barbados, Belize, Dominica, Grenada, Guyana, St. Lucia, St. Kitts and Nevis, St. Vincent and the Grenadines, and Trinidad and Tobago.</w:t>
            </w:r>
          </w:p>
        </w:tc>
      </w:tr>
      <w:tr w:rsidR="003A407F" w:rsidRPr="007F40F2" w14:paraId="5ABD5766" w14:textId="77777777" w:rsidTr="007F40F2">
        <w:trPr>
          <w:trHeight w:val="57"/>
          <w:jc w:val="right"/>
        </w:trPr>
        <w:tc>
          <w:tcPr>
            <w:tcW w:w="1698" w:type="dxa"/>
            <w:tcBorders>
              <w:bottom w:val="single" w:sz="4" w:space="0" w:color="auto"/>
            </w:tcBorders>
            <w:shd w:val="clear" w:color="auto" w:fill="auto"/>
            <w:hideMark/>
          </w:tcPr>
          <w:p w14:paraId="6AD8CEBE" w14:textId="358A2EAF" w:rsidR="003A407F" w:rsidRPr="007F40F2" w:rsidRDefault="003A407F" w:rsidP="007F40F2">
            <w:pPr>
              <w:pStyle w:val="Normal-pool-Table"/>
              <w:ind w:left="57" w:right="57"/>
              <w:rPr>
                <w:b/>
                <w:bCs/>
                <w:szCs w:val="18"/>
                <w:lang w:eastAsia="zh-CN"/>
              </w:rPr>
            </w:pPr>
            <w:r w:rsidRPr="007F40F2">
              <w:rPr>
                <w:szCs w:val="18"/>
                <w:lang w:eastAsia="zh-CN"/>
              </w:rPr>
              <w:t>210</w:t>
            </w:r>
            <w:r w:rsidR="00D6359B" w:rsidRPr="007F40F2">
              <w:rPr>
                <w:szCs w:val="18"/>
                <w:lang w:eastAsia="zh-CN"/>
              </w:rPr>
              <w:t xml:space="preserve"> </w:t>
            </w:r>
            <w:r w:rsidRPr="007F40F2">
              <w:rPr>
                <w:szCs w:val="18"/>
                <w:lang w:eastAsia="zh-CN"/>
              </w:rPr>
              <w:t>000 USD</w:t>
            </w:r>
          </w:p>
        </w:tc>
        <w:tc>
          <w:tcPr>
            <w:tcW w:w="2164" w:type="dxa"/>
            <w:vMerge/>
            <w:tcBorders>
              <w:bottom w:val="single" w:sz="4" w:space="0" w:color="auto"/>
            </w:tcBorders>
            <w:shd w:val="clear" w:color="auto" w:fill="auto"/>
            <w:hideMark/>
          </w:tcPr>
          <w:p w14:paraId="1A804171" w14:textId="77777777" w:rsidR="003A407F" w:rsidRPr="007F40F2" w:rsidRDefault="003A407F" w:rsidP="007F40F2">
            <w:pPr>
              <w:pStyle w:val="Normal-pool-Table"/>
              <w:ind w:left="57" w:right="57"/>
              <w:rPr>
                <w:szCs w:val="18"/>
                <w:lang w:eastAsia="zh-CN"/>
              </w:rPr>
            </w:pPr>
          </w:p>
        </w:tc>
        <w:tc>
          <w:tcPr>
            <w:tcW w:w="5634" w:type="dxa"/>
            <w:vMerge/>
            <w:tcBorders>
              <w:bottom w:val="single" w:sz="4" w:space="0" w:color="auto"/>
            </w:tcBorders>
            <w:shd w:val="clear" w:color="auto" w:fill="auto"/>
            <w:hideMark/>
          </w:tcPr>
          <w:p w14:paraId="455B4D9D" w14:textId="77777777" w:rsidR="003A407F" w:rsidRPr="007F40F2" w:rsidRDefault="003A407F" w:rsidP="007F40F2">
            <w:pPr>
              <w:pStyle w:val="Normal-pool-Table"/>
              <w:ind w:left="57" w:right="57"/>
              <w:rPr>
                <w:szCs w:val="18"/>
                <w:lang w:eastAsia="zh-CN"/>
              </w:rPr>
            </w:pPr>
          </w:p>
        </w:tc>
      </w:tr>
      <w:tr w:rsidR="003A407F" w:rsidRPr="007F40F2" w14:paraId="16E6D75C" w14:textId="77777777" w:rsidTr="007F40F2">
        <w:trPr>
          <w:trHeight w:val="57"/>
          <w:jc w:val="right"/>
        </w:trPr>
        <w:tc>
          <w:tcPr>
            <w:tcW w:w="9496" w:type="dxa"/>
            <w:gridSpan w:val="3"/>
            <w:tcBorders>
              <w:top w:val="single" w:sz="4" w:space="0" w:color="auto"/>
              <w:bottom w:val="single" w:sz="4" w:space="0" w:color="auto"/>
            </w:tcBorders>
            <w:shd w:val="clear" w:color="auto" w:fill="auto"/>
            <w:hideMark/>
          </w:tcPr>
          <w:p w14:paraId="2CCEDC51" w14:textId="3128793E" w:rsidR="003A407F" w:rsidRPr="007F40F2" w:rsidRDefault="00307A27" w:rsidP="007F40F2">
            <w:pPr>
              <w:pStyle w:val="Normal-pool-Table"/>
              <w:ind w:left="57" w:right="57"/>
              <w:rPr>
                <w:b/>
                <w:bCs/>
                <w:szCs w:val="18"/>
                <w:lang w:eastAsia="zh-CN"/>
              </w:rPr>
            </w:pPr>
            <w:hyperlink r:id="rId24" w:tgtFrame="_blank" w:history="1">
              <w:r w:rsidR="003A407F" w:rsidRPr="007F40F2">
                <w:rPr>
                  <w:color w:val="0000FF"/>
                  <w:szCs w:val="18"/>
                  <w:lang w:val="en-GB" w:eastAsia="en-GB"/>
                </w:rPr>
                <w:t>Ecuador</w:t>
              </w:r>
            </w:hyperlink>
          </w:p>
        </w:tc>
      </w:tr>
      <w:tr w:rsidR="003A407F" w:rsidRPr="007F40F2" w14:paraId="350A0A06" w14:textId="77777777" w:rsidTr="007F40F2">
        <w:trPr>
          <w:trHeight w:val="57"/>
          <w:jc w:val="right"/>
        </w:trPr>
        <w:tc>
          <w:tcPr>
            <w:tcW w:w="1698" w:type="dxa"/>
            <w:tcBorders>
              <w:top w:val="single" w:sz="4" w:space="0" w:color="auto"/>
              <w:bottom w:val="single" w:sz="4" w:space="0" w:color="auto"/>
            </w:tcBorders>
            <w:shd w:val="clear" w:color="auto" w:fill="auto"/>
            <w:hideMark/>
          </w:tcPr>
          <w:p w14:paraId="30E0A649" w14:textId="25903DE7" w:rsidR="003A407F" w:rsidRPr="007F40F2" w:rsidRDefault="003A407F" w:rsidP="007F40F2">
            <w:pPr>
              <w:pStyle w:val="Normal-pool-Table"/>
              <w:ind w:left="57" w:right="57"/>
              <w:rPr>
                <w:b/>
                <w:bCs/>
                <w:szCs w:val="18"/>
                <w:lang w:eastAsia="zh-CN"/>
              </w:rPr>
            </w:pPr>
            <w:r w:rsidRPr="007F40F2">
              <w:rPr>
                <w:szCs w:val="18"/>
                <w:lang w:eastAsia="zh-CN"/>
              </w:rPr>
              <w:t>6 July 2021 – 5 July 2024 (36 months)</w:t>
            </w:r>
          </w:p>
        </w:tc>
        <w:tc>
          <w:tcPr>
            <w:tcW w:w="2164" w:type="dxa"/>
            <w:vMerge w:val="restart"/>
            <w:tcBorders>
              <w:top w:val="single" w:sz="4" w:space="0" w:color="auto"/>
            </w:tcBorders>
            <w:shd w:val="clear" w:color="auto" w:fill="auto"/>
            <w:hideMark/>
          </w:tcPr>
          <w:p w14:paraId="35580B66" w14:textId="29A39478"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Environment, Water and Ecological Transition jointly with Investment Fund for Sustainable Environment</w:t>
            </w:r>
          </w:p>
        </w:tc>
        <w:tc>
          <w:tcPr>
            <w:tcW w:w="5634" w:type="dxa"/>
            <w:vMerge w:val="restart"/>
            <w:tcBorders>
              <w:top w:val="single" w:sz="4" w:space="0" w:color="auto"/>
            </w:tcBorders>
            <w:shd w:val="clear" w:color="auto" w:fill="auto"/>
            <w:hideMark/>
          </w:tcPr>
          <w:p w14:paraId="0DBA0978" w14:textId="0383995D" w:rsidR="003A407F" w:rsidRPr="007F40F2" w:rsidRDefault="003A407F" w:rsidP="007F40F2">
            <w:pPr>
              <w:pStyle w:val="Normal-pool-Table"/>
              <w:ind w:left="57" w:right="57"/>
              <w:rPr>
                <w:szCs w:val="18"/>
                <w:lang w:eastAsia="zh-CN"/>
              </w:rPr>
            </w:pPr>
            <w:r w:rsidRPr="007F40F2">
              <w:rPr>
                <w:b/>
                <w:bCs/>
                <w:szCs w:val="18"/>
                <w:lang w:eastAsia="zh-CN"/>
              </w:rPr>
              <w:t>The project is underway.</w:t>
            </w:r>
            <w:r w:rsidRPr="007F40F2">
              <w:rPr>
                <w:szCs w:val="18"/>
                <w:lang w:eastAsia="zh-CN"/>
              </w:rPr>
              <w:t xml:space="preserve"> Following extensive communications delays, first redraft to respond to Governing Board comments was provided by Ecuador in October 2020. The legal agreement was finally signed in July 2021, but the project implementation only began in January 2022 due to delays in the national contracting process. Two of five rounds of reporting received. One of four instalments of funds disbursed to date.</w:t>
            </w:r>
          </w:p>
        </w:tc>
      </w:tr>
      <w:tr w:rsidR="003A407F" w:rsidRPr="007F40F2" w14:paraId="3FFE4E96" w14:textId="77777777" w:rsidTr="007F40F2">
        <w:trPr>
          <w:trHeight w:val="57"/>
          <w:jc w:val="right"/>
        </w:trPr>
        <w:tc>
          <w:tcPr>
            <w:tcW w:w="1698" w:type="dxa"/>
            <w:tcBorders>
              <w:top w:val="single" w:sz="4" w:space="0" w:color="auto"/>
              <w:bottom w:val="single" w:sz="4" w:space="0" w:color="auto"/>
            </w:tcBorders>
            <w:shd w:val="clear" w:color="auto" w:fill="auto"/>
            <w:hideMark/>
          </w:tcPr>
          <w:p w14:paraId="5D2F6251" w14:textId="6A9F2920" w:rsidR="003A407F" w:rsidRPr="007F40F2" w:rsidRDefault="003A407F" w:rsidP="007F40F2">
            <w:pPr>
              <w:pStyle w:val="Normal-pool-Table"/>
              <w:ind w:left="57" w:right="57"/>
              <w:rPr>
                <w:b/>
                <w:bCs/>
                <w:szCs w:val="18"/>
                <w:lang w:eastAsia="zh-CN"/>
              </w:rPr>
            </w:pPr>
            <w:r w:rsidRPr="007F40F2">
              <w:rPr>
                <w:szCs w:val="18"/>
                <w:lang w:eastAsia="zh-CN"/>
              </w:rPr>
              <w:t>250</w:t>
            </w:r>
            <w:r w:rsidR="00D6359B" w:rsidRPr="007F40F2">
              <w:rPr>
                <w:szCs w:val="18"/>
                <w:lang w:eastAsia="zh-CN"/>
              </w:rPr>
              <w:t xml:space="preserve"> </w:t>
            </w:r>
            <w:r w:rsidRPr="007F40F2">
              <w:rPr>
                <w:szCs w:val="18"/>
                <w:lang w:eastAsia="zh-CN"/>
              </w:rPr>
              <w:t>000 USD</w:t>
            </w:r>
          </w:p>
        </w:tc>
        <w:tc>
          <w:tcPr>
            <w:tcW w:w="2164" w:type="dxa"/>
            <w:vMerge/>
            <w:tcBorders>
              <w:bottom w:val="single" w:sz="4" w:space="0" w:color="auto"/>
            </w:tcBorders>
            <w:shd w:val="clear" w:color="auto" w:fill="auto"/>
            <w:hideMark/>
          </w:tcPr>
          <w:p w14:paraId="7DDBAAF8" w14:textId="77777777" w:rsidR="003A407F" w:rsidRPr="007F40F2" w:rsidRDefault="003A407F" w:rsidP="007F40F2">
            <w:pPr>
              <w:pStyle w:val="Normal-pool-Table"/>
              <w:ind w:left="57" w:right="57"/>
              <w:rPr>
                <w:szCs w:val="18"/>
                <w:lang w:eastAsia="zh-CN"/>
              </w:rPr>
            </w:pPr>
          </w:p>
        </w:tc>
        <w:tc>
          <w:tcPr>
            <w:tcW w:w="5634" w:type="dxa"/>
            <w:vMerge/>
            <w:tcBorders>
              <w:bottom w:val="single" w:sz="4" w:space="0" w:color="auto"/>
            </w:tcBorders>
            <w:shd w:val="clear" w:color="auto" w:fill="auto"/>
            <w:hideMark/>
          </w:tcPr>
          <w:p w14:paraId="6F3ADB5C" w14:textId="77777777" w:rsidR="003A407F" w:rsidRPr="007F40F2" w:rsidRDefault="003A407F" w:rsidP="007F40F2">
            <w:pPr>
              <w:pStyle w:val="Normal-pool-Table"/>
              <w:ind w:left="57" w:right="57"/>
              <w:rPr>
                <w:szCs w:val="18"/>
                <w:lang w:eastAsia="zh-CN"/>
              </w:rPr>
            </w:pPr>
          </w:p>
        </w:tc>
      </w:tr>
      <w:tr w:rsidR="003A407F" w:rsidRPr="007F40F2" w14:paraId="627DB505" w14:textId="77777777" w:rsidTr="007F40F2">
        <w:trPr>
          <w:trHeight w:val="57"/>
          <w:jc w:val="right"/>
        </w:trPr>
        <w:tc>
          <w:tcPr>
            <w:tcW w:w="9496" w:type="dxa"/>
            <w:gridSpan w:val="3"/>
            <w:tcBorders>
              <w:top w:val="single" w:sz="4" w:space="0" w:color="auto"/>
              <w:bottom w:val="single" w:sz="4" w:space="0" w:color="auto"/>
            </w:tcBorders>
            <w:shd w:val="clear" w:color="auto" w:fill="auto"/>
            <w:hideMark/>
          </w:tcPr>
          <w:p w14:paraId="1A199534" w14:textId="7D578DEB" w:rsidR="003A407F" w:rsidRPr="007F40F2" w:rsidRDefault="00307A27" w:rsidP="007F40F2">
            <w:pPr>
              <w:pStyle w:val="Normal-pool-Table"/>
              <w:ind w:left="57" w:right="57"/>
              <w:rPr>
                <w:b/>
                <w:bCs/>
                <w:szCs w:val="18"/>
                <w:lang w:eastAsia="zh-CN"/>
              </w:rPr>
            </w:pPr>
            <w:hyperlink r:id="rId25" w:tgtFrame="_blank" w:history="1">
              <w:r w:rsidR="003A407F" w:rsidRPr="007F40F2">
                <w:rPr>
                  <w:color w:val="0000FF"/>
                  <w:szCs w:val="18"/>
                  <w:lang w:val="en-GB" w:eastAsia="en-GB"/>
                </w:rPr>
                <w:t>Ghana</w:t>
              </w:r>
            </w:hyperlink>
          </w:p>
        </w:tc>
      </w:tr>
      <w:tr w:rsidR="003A407F" w:rsidRPr="007F40F2" w14:paraId="7A555E14" w14:textId="77777777" w:rsidTr="007F40F2">
        <w:trPr>
          <w:trHeight w:val="57"/>
          <w:jc w:val="right"/>
        </w:trPr>
        <w:tc>
          <w:tcPr>
            <w:tcW w:w="1698" w:type="dxa"/>
            <w:tcBorders>
              <w:top w:val="single" w:sz="4" w:space="0" w:color="auto"/>
            </w:tcBorders>
            <w:shd w:val="clear" w:color="auto" w:fill="auto"/>
            <w:hideMark/>
          </w:tcPr>
          <w:p w14:paraId="0B966573" w14:textId="18B22A94" w:rsidR="003A407F" w:rsidRPr="007F40F2" w:rsidRDefault="003A407F" w:rsidP="007F40F2">
            <w:pPr>
              <w:pStyle w:val="Normal-pool-Table"/>
              <w:ind w:left="57" w:right="57"/>
              <w:rPr>
                <w:b/>
                <w:bCs/>
                <w:szCs w:val="18"/>
                <w:lang w:eastAsia="zh-CN"/>
              </w:rPr>
            </w:pPr>
            <w:r w:rsidRPr="007F40F2">
              <w:rPr>
                <w:szCs w:val="18"/>
                <w:lang w:eastAsia="zh-CN"/>
              </w:rPr>
              <w:t>4 December 2020 – 3</w:t>
            </w:r>
            <w:r w:rsidR="007F40F2">
              <w:rPr>
                <w:szCs w:val="18"/>
                <w:lang w:eastAsia="zh-CN"/>
              </w:rPr>
              <w:t> </w:t>
            </w:r>
            <w:r w:rsidRPr="007F40F2">
              <w:rPr>
                <w:szCs w:val="18"/>
                <w:lang w:eastAsia="zh-CN"/>
              </w:rPr>
              <w:t>June 2023 (30</w:t>
            </w:r>
            <w:r w:rsidR="007F40F2">
              <w:rPr>
                <w:szCs w:val="18"/>
                <w:lang w:eastAsia="zh-CN"/>
              </w:rPr>
              <w:t> </w:t>
            </w:r>
            <w:r w:rsidRPr="007F40F2">
              <w:rPr>
                <w:szCs w:val="18"/>
                <w:lang w:eastAsia="zh-CN"/>
              </w:rPr>
              <w:t>months)</w:t>
            </w:r>
          </w:p>
        </w:tc>
        <w:tc>
          <w:tcPr>
            <w:tcW w:w="2164" w:type="dxa"/>
            <w:vMerge w:val="restart"/>
            <w:tcBorders>
              <w:top w:val="single" w:sz="4" w:space="0" w:color="auto"/>
            </w:tcBorders>
            <w:shd w:val="clear" w:color="auto" w:fill="auto"/>
            <w:hideMark/>
          </w:tcPr>
          <w:p w14:paraId="23BE9E15" w14:textId="72ED21BA"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Health</w:t>
            </w:r>
          </w:p>
        </w:tc>
        <w:tc>
          <w:tcPr>
            <w:tcW w:w="5634" w:type="dxa"/>
            <w:vMerge w:val="restart"/>
            <w:tcBorders>
              <w:top w:val="single" w:sz="4" w:space="0" w:color="auto"/>
            </w:tcBorders>
            <w:shd w:val="clear" w:color="auto" w:fill="auto"/>
            <w:hideMark/>
          </w:tcPr>
          <w:p w14:paraId="62C35309" w14:textId="0E33DDD3" w:rsidR="003A407F" w:rsidRPr="007F40F2" w:rsidRDefault="003A407F" w:rsidP="007F40F2">
            <w:pPr>
              <w:pStyle w:val="Normal-pool-Table"/>
              <w:ind w:left="57" w:right="57"/>
              <w:rPr>
                <w:szCs w:val="18"/>
                <w:lang w:eastAsia="zh-CN"/>
              </w:rPr>
            </w:pPr>
            <w:r w:rsidRPr="007F40F2">
              <w:rPr>
                <w:b/>
                <w:bCs/>
                <w:szCs w:val="18"/>
                <w:lang w:eastAsia="zh-CN"/>
              </w:rPr>
              <w:t>The project is well underway.</w:t>
            </w:r>
            <w:r w:rsidRPr="007F40F2">
              <w:rPr>
                <w:szCs w:val="18"/>
                <w:lang w:eastAsia="zh-CN"/>
              </w:rPr>
              <w:t xml:space="preserve"> There have been some delays, including due to a lengthy transfer of funds process and a change in the project focal point, but the project has accomplished a number of planned activities and is largely on track. Two of four rounds of reporting received. One of four instalments of funds disbursed to date.</w:t>
            </w:r>
          </w:p>
        </w:tc>
      </w:tr>
      <w:tr w:rsidR="003A407F" w:rsidRPr="007F40F2" w14:paraId="16572403" w14:textId="77777777" w:rsidTr="007F40F2">
        <w:trPr>
          <w:trHeight w:val="57"/>
          <w:jc w:val="right"/>
        </w:trPr>
        <w:tc>
          <w:tcPr>
            <w:tcW w:w="1698" w:type="dxa"/>
            <w:tcBorders>
              <w:bottom w:val="single" w:sz="4" w:space="0" w:color="auto"/>
            </w:tcBorders>
            <w:shd w:val="clear" w:color="auto" w:fill="auto"/>
            <w:hideMark/>
          </w:tcPr>
          <w:p w14:paraId="38070EFE" w14:textId="76D1A7DD" w:rsidR="003A407F" w:rsidRPr="007F40F2" w:rsidRDefault="003A407F" w:rsidP="007F40F2">
            <w:pPr>
              <w:pStyle w:val="Normal-pool-Table"/>
              <w:ind w:left="57" w:right="57"/>
              <w:rPr>
                <w:b/>
                <w:bCs/>
                <w:szCs w:val="18"/>
                <w:lang w:eastAsia="zh-CN"/>
              </w:rPr>
            </w:pPr>
            <w:r w:rsidRPr="007F40F2">
              <w:rPr>
                <w:szCs w:val="18"/>
                <w:lang w:eastAsia="zh-CN"/>
              </w:rPr>
              <w:t>250</w:t>
            </w:r>
            <w:r w:rsidR="00D6359B" w:rsidRPr="007F40F2">
              <w:rPr>
                <w:szCs w:val="18"/>
                <w:lang w:eastAsia="zh-CN"/>
              </w:rPr>
              <w:t xml:space="preserve"> </w:t>
            </w:r>
            <w:r w:rsidRPr="007F40F2">
              <w:rPr>
                <w:szCs w:val="18"/>
                <w:lang w:eastAsia="zh-CN"/>
              </w:rPr>
              <w:t>000 USD</w:t>
            </w:r>
          </w:p>
        </w:tc>
        <w:tc>
          <w:tcPr>
            <w:tcW w:w="2164" w:type="dxa"/>
            <w:vMerge/>
            <w:tcBorders>
              <w:bottom w:val="single" w:sz="4" w:space="0" w:color="auto"/>
            </w:tcBorders>
            <w:shd w:val="clear" w:color="auto" w:fill="auto"/>
            <w:hideMark/>
          </w:tcPr>
          <w:p w14:paraId="01D6E524" w14:textId="77777777" w:rsidR="003A407F" w:rsidRPr="007F40F2" w:rsidRDefault="003A407F" w:rsidP="007F40F2">
            <w:pPr>
              <w:pStyle w:val="Normal-pool-Table"/>
              <w:ind w:left="57" w:right="57"/>
              <w:rPr>
                <w:szCs w:val="18"/>
                <w:lang w:eastAsia="zh-CN"/>
              </w:rPr>
            </w:pPr>
          </w:p>
        </w:tc>
        <w:tc>
          <w:tcPr>
            <w:tcW w:w="5634" w:type="dxa"/>
            <w:vMerge/>
            <w:tcBorders>
              <w:bottom w:val="single" w:sz="4" w:space="0" w:color="auto"/>
            </w:tcBorders>
            <w:shd w:val="clear" w:color="auto" w:fill="auto"/>
            <w:hideMark/>
          </w:tcPr>
          <w:p w14:paraId="2C2158C4" w14:textId="77777777" w:rsidR="003A407F" w:rsidRPr="007F40F2" w:rsidRDefault="003A407F" w:rsidP="007F40F2">
            <w:pPr>
              <w:pStyle w:val="Normal-pool-Table"/>
              <w:ind w:left="57" w:right="57"/>
              <w:rPr>
                <w:szCs w:val="18"/>
                <w:lang w:eastAsia="zh-CN"/>
              </w:rPr>
            </w:pPr>
          </w:p>
        </w:tc>
      </w:tr>
      <w:tr w:rsidR="003A407F" w:rsidRPr="007F40F2" w14:paraId="1D4AACD6" w14:textId="77777777" w:rsidTr="007F40F2">
        <w:trPr>
          <w:trHeight w:val="57"/>
          <w:jc w:val="right"/>
        </w:trPr>
        <w:tc>
          <w:tcPr>
            <w:tcW w:w="9496" w:type="dxa"/>
            <w:gridSpan w:val="3"/>
            <w:tcBorders>
              <w:top w:val="single" w:sz="4" w:space="0" w:color="auto"/>
              <w:bottom w:val="single" w:sz="4" w:space="0" w:color="auto"/>
            </w:tcBorders>
            <w:shd w:val="clear" w:color="auto" w:fill="auto"/>
            <w:hideMark/>
          </w:tcPr>
          <w:p w14:paraId="280D322D" w14:textId="63120FDF" w:rsidR="003A407F" w:rsidRPr="007F40F2" w:rsidRDefault="00307A27" w:rsidP="007F40F2">
            <w:pPr>
              <w:pStyle w:val="Normal-pool-Table"/>
              <w:ind w:left="57" w:right="57"/>
              <w:rPr>
                <w:b/>
                <w:bCs/>
                <w:szCs w:val="18"/>
                <w:lang w:eastAsia="zh-CN"/>
              </w:rPr>
            </w:pPr>
            <w:hyperlink r:id="rId26" w:tgtFrame="_blank" w:history="1">
              <w:r w:rsidR="003A407F" w:rsidRPr="007F40F2">
                <w:rPr>
                  <w:color w:val="0000FF"/>
                  <w:szCs w:val="18"/>
                  <w:lang w:val="en-GB" w:eastAsia="en-GB"/>
                </w:rPr>
                <w:t>Indonesia</w:t>
              </w:r>
            </w:hyperlink>
          </w:p>
        </w:tc>
      </w:tr>
      <w:tr w:rsidR="003A407F" w:rsidRPr="007F40F2" w14:paraId="1B6E63B9" w14:textId="77777777" w:rsidTr="007F40F2">
        <w:trPr>
          <w:trHeight w:val="57"/>
          <w:jc w:val="right"/>
        </w:trPr>
        <w:tc>
          <w:tcPr>
            <w:tcW w:w="1698" w:type="dxa"/>
            <w:tcBorders>
              <w:top w:val="single" w:sz="4" w:space="0" w:color="auto"/>
            </w:tcBorders>
            <w:shd w:val="clear" w:color="auto" w:fill="auto"/>
            <w:hideMark/>
          </w:tcPr>
          <w:p w14:paraId="54D541F7" w14:textId="401B1971" w:rsidR="003A407F" w:rsidRPr="007F40F2" w:rsidRDefault="003A407F" w:rsidP="007F40F2">
            <w:pPr>
              <w:pStyle w:val="Normal-pool-Table"/>
              <w:ind w:left="57" w:right="57"/>
              <w:rPr>
                <w:b/>
                <w:bCs/>
                <w:szCs w:val="18"/>
                <w:lang w:eastAsia="zh-CN"/>
              </w:rPr>
            </w:pPr>
            <w:r w:rsidRPr="007F40F2">
              <w:rPr>
                <w:szCs w:val="18"/>
                <w:lang w:eastAsia="zh-CN"/>
              </w:rPr>
              <w:t>21 September 2020 – 20 March 2023 (30</w:t>
            </w:r>
            <w:r w:rsidR="007F40F2">
              <w:rPr>
                <w:szCs w:val="18"/>
                <w:lang w:eastAsia="zh-CN"/>
              </w:rPr>
              <w:t> </w:t>
            </w:r>
            <w:r w:rsidRPr="007F40F2">
              <w:rPr>
                <w:szCs w:val="18"/>
                <w:lang w:eastAsia="zh-CN"/>
              </w:rPr>
              <w:t>months)</w:t>
            </w:r>
          </w:p>
        </w:tc>
        <w:tc>
          <w:tcPr>
            <w:tcW w:w="2164" w:type="dxa"/>
            <w:vMerge w:val="restart"/>
            <w:tcBorders>
              <w:top w:val="single" w:sz="4" w:space="0" w:color="auto"/>
            </w:tcBorders>
            <w:shd w:val="clear" w:color="auto" w:fill="auto"/>
            <w:hideMark/>
          </w:tcPr>
          <w:p w14:paraId="145091BA" w14:textId="698BBB06" w:rsidR="003A407F" w:rsidRPr="007F40F2" w:rsidRDefault="003A407F" w:rsidP="007F40F2">
            <w:pPr>
              <w:pStyle w:val="Normal-pool-Table"/>
              <w:ind w:left="57" w:right="57"/>
              <w:rPr>
                <w:szCs w:val="18"/>
                <w:lang w:eastAsia="zh-CN"/>
              </w:rPr>
            </w:pPr>
            <w:r w:rsidRPr="007F40F2">
              <w:rPr>
                <w:szCs w:val="18"/>
                <w:lang w:eastAsia="zh-CN"/>
              </w:rPr>
              <w:t>Small-Scale Funding Agreement with Ministry of Health jointly with Basel Convention Regional Centre for Training and Technology Transfer for Southeast Asia</w:t>
            </w:r>
            <w:r w:rsidR="006666B8" w:rsidRPr="007F40F2">
              <w:rPr>
                <w:szCs w:val="18"/>
                <w:lang w:eastAsia="zh-CN"/>
              </w:rPr>
              <w:t xml:space="preserve"> </w:t>
            </w:r>
          </w:p>
        </w:tc>
        <w:tc>
          <w:tcPr>
            <w:tcW w:w="5634" w:type="dxa"/>
            <w:vMerge w:val="restart"/>
            <w:tcBorders>
              <w:top w:val="single" w:sz="4" w:space="0" w:color="auto"/>
            </w:tcBorders>
            <w:shd w:val="clear" w:color="auto" w:fill="auto"/>
            <w:hideMark/>
          </w:tcPr>
          <w:p w14:paraId="71F33CBF" w14:textId="099E3E78" w:rsidR="003A407F" w:rsidRPr="007F40F2" w:rsidRDefault="003A407F" w:rsidP="007F40F2">
            <w:pPr>
              <w:pStyle w:val="Normal-pool-Table"/>
              <w:ind w:left="57" w:right="57"/>
              <w:rPr>
                <w:szCs w:val="18"/>
                <w:lang w:eastAsia="zh-CN"/>
              </w:rPr>
            </w:pPr>
            <w:r w:rsidRPr="007F40F2">
              <w:rPr>
                <w:b/>
                <w:bCs/>
                <w:szCs w:val="18"/>
                <w:lang w:eastAsia="zh-CN"/>
              </w:rPr>
              <w:t>The project is underway.</w:t>
            </w:r>
            <w:r w:rsidRPr="007F40F2">
              <w:rPr>
                <w:szCs w:val="18"/>
                <w:lang w:eastAsia="zh-CN"/>
              </w:rPr>
              <w:t xml:space="preserve"> An amendment to the Small-Scale Funding Agreement has been drafted to extend the ending date for implementation of the project activities until March 2023, revise the workplan and undertake minor shifts in budget categories and budget years, but it is yet to be signed. Some difficulties in communicating with one project partner. One of four instalments of funds disbursed to date. Two of three rounds of reporting received.</w:t>
            </w:r>
            <w:r w:rsidR="006666B8" w:rsidRPr="007F40F2">
              <w:rPr>
                <w:szCs w:val="18"/>
                <w:lang w:eastAsia="zh-CN"/>
              </w:rPr>
              <w:t xml:space="preserve"> </w:t>
            </w:r>
          </w:p>
        </w:tc>
      </w:tr>
      <w:tr w:rsidR="003A407F" w:rsidRPr="007F40F2" w14:paraId="27C9F061" w14:textId="77777777" w:rsidTr="007F40F2">
        <w:trPr>
          <w:trHeight w:val="57"/>
          <w:jc w:val="right"/>
        </w:trPr>
        <w:tc>
          <w:tcPr>
            <w:tcW w:w="1698" w:type="dxa"/>
            <w:tcBorders>
              <w:bottom w:val="single" w:sz="4" w:space="0" w:color="auto"/>
            </w:tcBorders>
            <w:shd w:val="clear" w:color="auto" w:fill="auto"/>
            <w:hideMark/>
          </w:tcPr>
          <w:p w14:paraId="74F47F41" w14:textId="02574DB8" w:rsidR="003A407F" w:rsidRPr="007F40F2" w:rsidRDefault="003A407F" w:rsidP="007F40F2">
            <w:pPr>
              <w:pStyle w:val="Normal-pool-Table"/>
              <w:ind w:left="57" w:right="57"/>
              <w:rPr>
                <w:b/>
                <w:bCs/>
                <w:szCs w:val="18"/>
                <w:lang w:eastAsia="zh-CN"/>
              </w:rPr>
            </w:pPr>
            <w:r w:rsidRPr="007F40F2">
              <w:rPr>
                <w:szCs w:val="18"/>
                <w:lang w:eastAsia="zh-CN"/>
              </w:rPr>
              <w:t>143</w:t>
            </w:r>
            <w:r w:rsidR="00D6359B" w:rsidRPr="007F40F2">
              <w:rPr>
                <w:szCs w:val="18"/>
                <w:lang w:eastAsia="zh-CN"/>
              </w:rPr>
              <w:t xml:space="preserve"> </w:t>
            </w:r>
            <w:r w:rsidRPr="007F40F2">
              <w:rPr>
                <w:szCs w:val="18"/>
                <w:lang w:eastAsia="zh-CN"/>
              </w:rPr>
              <w:t>340 USD</w:t>
            </w:r>
          </w:p>
        </w:tc>
        <w:tc>
          <w:tcPr>
            <w:tcW w:w="2164" w:type="dxa"/>
            <w:vMerge/>
            <w:tcBorders>
              <w:bottom w:val="single" w:sz="4" w:space="0" w:color="auto"/>
            </w:tcBorders>
            <w:shd w:val="clear" w:color="auto" w:fill="auto"/>
            <w:hideMark/>
          </w:tcPr>
          <w:p w14:paraId="62C2D2A7" w14:textId="77777777" w:rsidR="003A407F" w:rsidRPr="007F40F2" w:rsidRDefault="003A407F" w:rsidP="007F40F2">
            <w:pPr>
              <w:pStyle w:val="Normal-pool-Table"/>
              <w:ind w:left="57" w:right="57"/>
              <w:rPr>
                <w:szCs w:val="18"/>
                <w:lang w:eastAsia="zh-CN"/>
              </w:rPr>
            </w:pPr>
          </w:p>
        </w:tc>
        <w:tc>
          <w:tcPr>
            <w:tcW w:w="5634" w:type="dxa"/>
            <w:vMerge/>
            <w:tcBorders>
              <w:bottom w:val="single" w:sz="4" w:space="0" w:color="auto"/>
            </w:tcBorders>
            <w:shd w:val="clear" w:color="auto" w:fill="auto"/>
            <w:hideMark/>
          </w:tcPr>
          <w:p w14:paraId="67183C30" w14:textId="77777777" w:rsidR="003A407F" w:rsidRPr="007F40F2" w:rsidRDefault="003A407F" w:rsidP="007F40F2">
            <w:pPr>
              <w:pStyle w:val="Normal-pool-Table"/>
              <w:ind w:left="57" w:right="57"/>
              <w:rPr>
                <w:szCs w:val="18"/>
                <w:lang w:eastAsia="zh-CN"/>
              </w:rPr>
            </w:pPr>
          </w:p>
        </w:tc>
      </w:tr>
      <w:tr w:rsidR="003A407F" w:rsidRPr="007F40F2" w14:paraId="665B8FFD" w14:textId="77777777" w:rsidTr="007F40F2">
        <w:trPr>
          <w:trHeight w:val="57"/>
          <w:jc w:val="right"/>
        </w:trPr>
        <w:tc>
          <w:tcPr>
            <w:tcW w:w="9496" w:type="dxa"/>
            <w:gridSpan w:val="3"/>
            <w:tcBorders>
              <w:top w:val="single" w:sz="4" w:space="0" w:color="auto"/>
              <w:bottom w:val="single" w:sz="4" w:space="0" w:color="auto"/>
            </w:tcBorders>
            <w:shd w:val="clear" w:color="auto" w:fill="auto"/>
            <w:hideMark/>
          </w:tcPr>
          <w:p w14:paraId="09178525" w14:textId="2CAD65D2" w:rsidR="003A407F" w:rsidRPr="007F40F2" w:rsidRDefault="00307A27" w:rsidP="007F40F2">
            <w:pPr>
              <w:pStyle w:val="Normal-pool-Table"/>
              <w:ind w:left="57" w:right="57"/>
              <w:rPr>
                <w:b/>
                <w:bCs/>
                <w:szCs w:val="18"/>
                <w:lang w:eastAsia="zh-CN"/>
              </w:rPr>
            </w:pPr>
            <w:hyperlink r:id="rId27" w:tgtFrame="_blank" w:history="1">
              <w:r w:rsidR="003A407F" w:rsidRPr="007F40F2">
                <w:rPr>
                  <w:color w:val="0000FF"/>
                  <w:szCs w:val="18"/>
                  <w:lang w:val="en-GB" w:eastAsia="en-GB"/>
                </w:rPr>
                <w:t>Iran</w:t>
              </w:r>
              <w:r w:rsidR="003A407F" w:rsidRPr="007F40F2">
                <w:rPr>
                  <w:color w:val="0070C0"/>
                  <w:szCs w:val="18"/>
                  <w:lang w:eastAsia="zh-CN"/>
                </w:rPr>
                <w:t xml:space="preserve"> (</w:t>
              </w:r>
              <w:r w:rsidR="003A407F" w:rsidRPr="007F40F2">
                <w:rPr>
                  <w:color w:val="0000FF"/>
                  <w:szCs w:val="18"/>
                  <w:lang w:val="en-GB" w:eastAsia="en-GB"/>
                </w:rPr>
                <w:t>Islamic</w:t>
              </w:r>
              <w:r w:rsidR="003A407F" w:rsidRPr="007F40F2">
                <w:rPr>
                  <w:color w:val="0070C0"/>
                  <w:szCs w:val="18"/>
                  <w:lang w:eastAsia="zh-CN"/>
                </w:rPr>
                <w:t xml:space="preserve"> </w:t>
              </w:r>
              <w:r w:rsidR="003A407F" w:rsidRPr="007F40F2">
                <w:rPr>
                  <w:color w:val="0000FF"/>
                  <w:szCs w:val="18"/>
                  <w:lang w:val="en-GB" w:eastAsia="en-GB"/>
                </w:rPr>
                <w:t>Republic</w:t>
              </w:r>
              <w:r w:rsidR="003A407F" w:rsidRPr="007F40F2">
                <w:rPr>
                  <w:color w:val="0070C0"/>
                  <w:szCs w:val="18"/>
                  <w:lang w:eastAsia="zh-CN"/>
                </w:rPr>
                <w:t>)</w:t>
              </w:r>
            </w:hyperlink>
          </w:p>
        </w:tc>
      </w:tr>
      <w:tr w:rsidR="003A407F" w:rsidRPr="007F40F2" w14:paraId="097D31ED" w14:textId="77777777" w:rsidTr="007F40F2">
        <w:trPr>
          <w:trHeight w:val="57"/>
          <w:jc w:val="right"/>
        </w:trPr>
        <w:tc>
          <w:tcPr>
            <w:tcW w:w="1698" w:type="dxa"/>
            <w:tcBorders>
              <w:top w:val="single" w:sz="4" w:space="0" w:color="auto"/>
            </w:tcBorders>
            <w:shd w:val="clear" w:color="auto" w:fill="auto"/>
            <w:hideMark/>
          </w:tcPr>
          <w:p w14:paraId="61AFDBE9" w14:textId="5980E560" w:rsidR="003A407F" w:rsidRPr="007F40F2" w:rsidRDefault="003A407F" w:rsidP="007F40F2">
            <w:pPr>
              <w:pStyle w:val="Normal-pool-Table"/>
              <w:ind w:left="57" w:right="57"/>
              <w:rPr>
                <w:b/>
                <w:bCs/>
                <w:szCs w:val="18"/>
                <w:lang w:eastAsia="zh-CN"/>
              </w:rPr>
            </w:pPr>
            <w:r w:rsidRPr="007F40F2">
              <w:rPr>
                <w:szCs w:val="18"/>
                <w:lang w:eastAsia="zh-CN"/>
              </w:rPr>
              <w:t>3 February 2021 – 2</w:t>
            </w:r>
            <w:r w:rsidR="007F40F2">
              <w:rPr>
                <w:szCs w:val="18"/>
                <w:lang w:eastAsia="zh-CN"/>
              </w:rPr>
              <w:t> </w:t>
            </w:r>
            <w:r w:rsidRPr="007F40F2">
              <w:rPr>
                <w:szCs w:val="18"/>
                <w:lang w:eastAsia="zh-CN"/>
              </w:rPr>
              <w:t>February 2024 (36</w:t>
            </w:r>
            <w:r w:rsidR="007F40F2">
              <w:rPr>
                <w:szCs w:val="18"/>
                <w:lang w:eastAsia="zh-CN"/>
              </w:rPr>
              <w:t> </w:t>
            </w:r>
            <w:r w:rsidRPr="007F40F2">
              <w:rPr>
                <w:szCs w:val="18"/>
                <w:lang w:eastAsia="zh-CN"/>
              </w:rPr>
              <w:t>months)</w:t>
            </w:r>
          </w:p>
        </w:tc>
        <w:tc>
          <w:tcPr>
            <w:tcW w:w="2164" w:type="dxa"/>
            <w:vMerge w:val="restart"/>
            <w:tcBorders>
              <w:top w:val="single" w:sz="4" w:space="0" w:color="auto"/>
            </w:tcBorders>
            <w:shd w:val="clear" w:color="auto" w:fill="auto"/>
            <w:hideMark/>
          </w:tcPr>
          <w:p w14:paraId="32947547" w14:textId="2889AA50" w:rsidR="003A407F" w:rsidRPr="007F40F2" w:rsidRDefault="003A407F" w:rsidP="007F40F2">
            <w:pPr>
              <w:pStyle w:val="Normal-pool-Table"/>
              <w:ind w:left="57" w:right="57"/>
              <w:rPr>
                <w:szCs w:val="18"/>
                <w:lang w:eastAsia="zh-CN"/>
              </w:rPr>
            </w:pPr>
            <w:r w:rsidRPr="007F40F2">
              <w:rPr>
                <w:szCs w:val="18"/>
                <w:lang w:eastAsia="zh-CN"/>
              </w:rPr>
              <w:t>Small-Scale Funding Agreement with Department of Environment</w:t>
            </w:r>
            <w:r w:rsidR="006666B8" w:rsidRPr="007F40F2">
              <w:rPr>
                <w:szCs w:val="18"/>
                <w:lang w:eastAsia="zh-CN"/>
              </w:rPr>
              <w:t xml:space="preserve"> </w:t>
            </w:r>
          </w:p>
        </w:tc>
        <w:tc>
          <w:tcPr>
            <w:tcW w:w="5634" w:type="dxa"/>
            <w:vMerge w:val="restart"/>
            <w:tcBorders>
              <w:top w:val="single" w:sz="4" w:space="0" w:color="auto"/>
            </w:tcBorders>
            <w:shd w:val="clear" w:color="auto" w:fill="auto"/>
            <w:hideMark/>
          </w:tcPr>
          <w:p w14:paraId="0463F366" w14:textId="03F503BF" w:rsidR="003A407F" w:rsidRPr="007F40F2" w:rsidRDefault="003A407F" w:rsidP="007F40F2">
            <w:pPr>
              <w:pStyle w:val="Normal-pool-Table"/>
              <w:ind w:left="57" w:right="57"/>
              <w:rPr>
                <w:szCs w:val="18"/>
                <w:lang w:eastAsia="zh-CN"/>
              </w:rPr>
            </w:pPr>
            <w:r w:rsidRPr="007F40F2">
              <w:rPr>
                <w:b/>
                <w:bCs/>
                <w:szCs w:val="18"/>
                <w:lang w:eastAsia="zh-CN"/>
              </w:rPr>
              <w:t>The project is underway.</w:t>
            </w:r>
            <w:r w:rsidRPr="007F40F2">
              <w:rPr>
                <w:szCs w:val="18"/>
                <w:lang w:eastAsia="zh-CN"/>
              </w:rPr>
              <w:t xml:space="preserve"> The secretariat awaits overdue reporting to determine progress against milestones. Significant difficulties in communicating with the project partner. One of four rounds of reporting received. One of three instalments of funds disbursed to date.</w:t>
            </w:r>
          </w:p>
        </w:tc>
      </w:tr>
      <w:tr w:rsidR="003A407F" w:rsidRPr="007F40F2" w14:paraId="251E7504" w14:textId="77777777" w:rsidTr="007F40F2">
        <w:trPr>
          <w:trHeight w:val="57"/>
          <w:jc w:val="right"/>
        </w:trPr>
        <w:tc>
          <w:tcPr>
            <w:tcW w:w="1698" w:type="dxa"/>
            <w:tcBorders>
              <w:bottom w:val="single" w:sz="4" w:space="0" w:color="auto"/>
            </w:tcBorders>
            <w:shd w:val="clear" w:color="auto" w:fill="auto"/>
            <w:hideMark/>
          </w:tcPr>
          <w:p w14:paraId="22F10879" w14:textId="699D70FA" w:rsidR="003A407F" w:rsidRPr="007F40F2" w:rsidRDefault="003A407F" w:rsidP="007F40F2">
            <w:pPr>
              <w:pStyle w:val="Normal-pool-Table"/>
              <w:ind w:left="57" w:right="57"/>
              <w:rPr>
                <w:b/>
                <w:bCs/>
                <w:szCs w:val="18"/>
                <w:lang w:eastAsia="zh-CN"/>
              </w:rPr>
            </w:pPr>
            <w:r w:rsidRPr="007F40F2">
              <w:rPr>
                <w:szCs w:val="18"/>
                <w:lang w:eastAsia="zh-CN"/>
              </w:rPr>
              <w:t>149</w:t>
            </w:r>
            <w:r w:rsidR="00D6359B" w:rsidRPr="007F40F2">
              <w:rPr>
                <w:szCs w:val="18"/>
                <w:lang w:eastAsia="zh-CN"/>
              </w:rPr>
              <w:t xml:space="preserve"> </w:t>
            </w:r>
            <w:r w:rsidRPr="007F40F2">
              <w:rPr>
                <w:szCs w:val="18"/>
                <w:lang w:eastAsia="zh-CN"/>
              </w:rPr>
              <w:t>800 USD</w:t>
            </w:r>
          </w:p>
        </w:tc>
        <w:tc>
          <w:tcPr>
            <w:tcW w:w="2164" w:type="dxa"/>
            <w:vMerge/>
            <w:tcBorders>
              <w:bottom w:val="single" w:sz="4" w:space="0" w:color="auto"/>
            </w:tcBorders>
            <w:shd w:val="clear" w:color="auto" w:fill="auto"/>
            <w:hideMark/>
          </w:tcPr>
          <w:p w14:paraId="13DEC65A" w14:textId="77777777" w:rsidR="003A407F" w:rsidRPr="007F40F2" w:rsidRDefault="003A407F" w:rsidP="007F40F2">
            <w:pPr>
              <w:pStyle w:val="Normal-pool-Table"/>
              <w:ind w:left="57" w:right="57"/>
              <w:rPr>
                <w:szCs w:val="18"/>
                <w:lang w:eastAsia="zh-CN"/>
              </w:rPr>
            </w:pPr>
          </w:p>
        </w:tc>
        <w:tc>
          <w:tcPr>
            <w:tcW w:w="5634" w:type="dxa"/>
            <w:vMerge/>
            <w:tcBorders>
              <w:bottom w:val="single" w:sz="4" w:space="0" w:color="auto"/>
            </w:tcBorders>
            <w:shd w:val="clear" w:color="auto" w:fill="auto"/>
            <w:hideMark/>
          </w:tcPr>
          <w:p w14:paraId="646C2D9B" w14:textId="77777777" w:rsidR="003A407F" w:rsidRPr="007F40F2" w:rsidRDefault="003A407F" w:rsidP="007F40F2">
            <w:pPr>
              <w:pStyle w:val="Normal-pool-Table"/>
              <w:ind w:left="57" w:right="57"/>
              <w:rPr>
                <w:szCs w:val="18"/>
                <w:lang w:eastAsia="zh-CN"/>
              </w:rPr>
            </w:pPr>
          </w:p>
        </w:tc>
      </w:tr>
      <w:tr w:rsidR="003A407F" w:rsidRPr="007F40F2" w14:paraId="6DA9F2A1" w14:textId="77777777" w:rsidTr="007F40F2">
        <w:trPr>
          <w:trHeight w:val="57"/>
          <w:jc w:val="right"/>
        </w:trPr>
        <w:tc>
          <w:tcPr>
            <w:tcW w:w="9496" w:type="dxa"/>
            <w:gridSpan w:val="3"/>
            <w:tcBorders>
              <w:top w:val="single" w:sz="4" w:space="0" w:color="auto"/>
              <w:bottom w:val="single" w:sz="4" w:space="0" w:color="auto"/>
            </w:tcBorders>
            <w:shd w:val="clear" w:color="auto" w:fill="auto"/>
            <w:hideMark/>
          </w:tcPr>
          <w:p w14:paraId="5988BC3A" w14:textId="7DB16153" w:rsidR="003A407F" w:rsidRPr="007F40F2" w:rsidRDefault="00307A27" w:rsidP="007F40F2">
            <w:pPr>
              <w:pStyle w:val="Normal-pool-Table"/>
              <w:ind w:left="57" w:right="57"/>
              <w:rPr>
                <w:b/>
                <w:bCs/>
                <w:szCs w:val="18"/>
                <w:lang w:eastAsia="zh-CN"/>
              </w:rPr>
            </w:pPr>
            <w:hyperlink r:id="rId28" w:tgtFrame="_blank" w:history="1">
              <w:r w:rsidR="003A407F" w:rsidRPr="007F40F2">
                <w:rPr>
                  <w:color w:val="0000FF"/>
                  <w:szCs w:val="18"/>
                  <w:lang w:val="en-GB" w:eastAsia="en-GB"/>
                </w:rPr>
                <w:t>Moldova</w:t>
              </w:r>
            </w:hyperlink>
          </w:p>
        </w:tc>
      </w:tr>
      <w:tr w:rsidR="003A407F" w:rsidRPr="007F40F2" w14:paraId="3B8BC873" w14:textId="77777777" w:rsidTr="007F40F2">
        <w:trPr>
          <w:trHeight w:val="57"/>
          <w:jc w:val="right"/>
        </w:trPr>
        <w:tc>
          <w:tcPr>
            <w:tcW w:w="1698" w:type="dxa"/>
            <w:tcBorders>
              <w:top w:val="single" w:sz="4" w:space="0" w:color="auto"/>
            </w:tcBorders>
            <w:shd w:val="clear" w:color="auto" w:fill="auto"/>
            <w:hideMark/>
          </w:tcPr>
          <w:p w14:paraId="2BCE0A78" w14:textId="50C87BF3" w:rsidR="003A407F" w:rsidRPr="007F40F2" w:rsidRDefault="003A407F" w:rsidP="007F40F2">
            <w:pPr>
              <w:pStyle w:val="Normal-pool-Table"/>
              <w:ind w:left="57" w:right="57"/>
              <w:rPr>
                <w:b/>
                <w:bCs/>
                <w:szCs w:val="18"/>
                <w:lang w:eastAsia="zh-CN"/>
              </w:rPr>
            </w:pPr>
            <w:r w:rsidRPr="007F40F2">
              <w:rPr>
                <w:szCs w:val="18"/>
                <w:lang w:eastAsia="zh-CN"/>
              </w:rPr>
              <w:t>3 September 2020 – 2</w:t>
            </w:r>
            <w:r w:rsidR="007F40F2">
              <w:rPr>
                <w:szCs w:val="18"/>
                <w:lang w:eastAsia="zh-CN"/>
              </w:rPr>
              <w:t> </w:t>
            </w:r>
            <w:r w:rsidRPr="007F40F2">
              <w:rPr>
                <w:szCs w:val="18"/>
                <w:lang w:eastAsia="zh-CN"/>
              </w:rPr>
              <w:t>June 2023 (33</w:t>
            </w:r>
            <w:r w:rsidR="007F40F2">
              <w:rPr>
                <w:szCs w:val="18"/>
                <w:lang w:eastAsia="zh-CN"/>
              </w:rPr>
              <w:t> </w:t>
            </w:r>
            <w:r w:rsidRPr="007F40F2">
              <w:rPr>
                <w:szCs w:val="18"/>
                <w:lang w:eastAsia="zh-CN"/>
              </w:rPr>
              <w:t>months)</w:t>
            </w:r>
          </w:p>
        </w:tc>
        <w:tc>
          <w:tcPr>
            <w:tcW w:w="2164" w:type="dxa"/>
            <w:vMerge w:val="restart"/>
            <w:tcBorders>
              <w:top w:val="single" w:sz="4" w:space="0" w:color="auto"/>
            </w:tcBorders>
            <w:shd w:val="clear" w:color="auto" w:fill="auto"/>
            <w:hideMark/>
          </w:tcPr>
          <w:p w14:paraId="1A745A5D" w14:textId="073F932F"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Agriculture, Regional Development and Environment</w:t>
            </w:r>
          </w:p>
        </w:tc>
        <w:tc>
          <w:tcPr>
            <w:tcW w:w="5634" w:type="dxa"/>
            <w:vMerge w:val="restart"/>
            <w:tcBorders>
              <w:top w:val="single" w:sz="4" w:space="0" w:color="auto"/>
            </w:tcBorders>
            <w:shd w:val="clear" w:color="auto" w:fill="auto"/>
            <w:hideMark/>
          </w:tcPr>
          <w:p w14:paraId="7CBB612C" w14:textId="2CFE16B7" w:rsidR="003A407F" w:rsidRPr="007F40F2" w:rsidRDefault="003A407F" w:rsidP="007F40F2">
            <w:pPr>
              <w:pStyle w:val="Normal-pool-Table"/>
              <w:ind w:left="57" w:right="57"/>
              <w:rPr>
                <w:szCs w:val="18"/>
                <w:lang w:eastAsia="zh-CN"/>
              </w:rPr>
            </w:pPr>
            <w:r w:rsidRPr="007F40F2">
              <w:rPr>
                <w:b/>
                <w:bCs/>
                <w:szCs w:val="18"/>
                <w:lang w:eastAsia="zh-CN"/>
              </w:rPr>
              <w:t>The project is well underway</w:t>
            </w:r>
            <w:r w:rsidRPr="007F40F2">
              <w:rPr>
                <w:szCs w:val="18"/>
                <w:lang w:eastAsia="zh-CN"/>
              </w:rPr>
              <w:t>. An amendment to the Project Cooperation Agreement was concluded in September 2022 to undertake minor changes to the project logical framework and budget table, including by planning additional activities to be implemented within the project period with savings resulting from COVID-19 impacts. Four of five rounds of reporting received. Audit report of the first year of implementation of the project accepted by the secretariat. Three of four instalments of funds disbursed to date.</w:t>
            </w:r>
          </w:p>
        </w:tc>
      </w:tr>
      <w:tr w:rsidR="003A407F" w:rsidRPr="007F40F2" w14:paraId="5AC0F65C" w14:textId="77777777" w:rsidTr="007F40F2">
        <w:trPr>
          <w:trHeight w:val="57"/>
          <w:jc w:val="right"/>
        </w:trPr>
        <w:tc>
          <w:tcPr>
            <w:tcW w:w="1698" w:type="dxa"/>
            <w:shd w:val="clear" w:color="auto" w:fill="auto"/>
            <w:hideMark/>
          </w:tcPr>
          <w:p w14:paraId="7C95BA2B" w14:textId="2ABA3D81" w:rsidR="003A407F" w:rsidRPr="007F40F2" w:rsidRDefault="003A407F" w:rsidP="007F40F2">
            <w:pPr>
              <w:pStyle w:val="Normal-pool-Table"/>
              <w:ind w:left="57" w:right="57"/>
              <w:rPr>
                <w:b/>
                <w:bCs/>
                <w:szCs w:val="18"/>
                <w:lang w:eastAsia="zh-CN"/>
              </w:rPr>
            </w:pPr>
            <w:r w:rsidRPr="007F40F2">
              <w:rPr>
                <w:szCs w:val="18"/>
                <w:lang w:eastAsia="zh-CN"/>
              </w:rPr>
              <w:t>219</w:t>
            </w:r>
            <w:r w:rsidR="00D6359B" w:rsidRPr="007F40F2">
              <w:rPr>
                <w:szCs w:val="18"/>
                <w:lang w:eastAsia="zh-CN"/>
              </w:rPr>
              <w:t xml:space="preserve"> </w:t>
            </w:r>
            <w:r w:rsidRPr="007F40F2">
              <w:rPr>
                <w:szCs w:val="18"/>
                <w:lang w:eastAsia="zh-CN"/>
              </w:rPr>
              <w:t>765 USD</w:t>
            </w:r>
          </w:p>
        </w:tc>
        <w:tc>
          <w:tcPr>
            <w:tcW w:w="2164" w:type="dxa"/>
            <w:vMerge/>
            <w:shd w:val="clear" w:color="auto" w:fill="auto"/>
            <w:hideMark/>
          </w:tcPr>
          <w:p w14:paraId="1713EE06" w14:textId="77777777" w:rsidR="003A407F" w:rsidRPr="007F40F2" w:rsidRDefault="003A407F" w:rsidP="007F40F2">
            <w:pPr>
              <w:pStyle w:val="Normal-pool-Table"/>
              <w:ind w:left="57" w:right="57"/>
              <w:rPr>
                <w:szCs w:val="18"/>
                <w:lang w:eastAsia="zh-CN"/>
              </w:rPr>
            </w:pPr>
          </w:p>
        </w:tc>
        <w:tc>
          <w:tcPr>
            <w:tcW w:w="5634" w:type="dxa"/>
            <w:vMerge/>
            <w:shd w:val="clear" w:color="auto" w:fill="auto"/>
            <w:hideMark/>
          </w:tcPr>
          <w:p w14:paraId="729F0CF5" w14:textId="77777777" w:rsidR="003A407F" w:rsidRPr="007F40F2" w:rsidRDefault="003A407F" w:rsidP="007F40F2">
            <w:pPr>
              <w:pStyle w:val="Normal-pool-Table"/>
              <w:ind w:left="57" w:right="57"/>
              <w:rPr>
                <w:szCs w:val="18"/>
                <w:lang w:eastAsia="zh-CN"/>
              </w:rPr>
            </w:pPr>
          </w:p>
        </w:tc>
      </w:tr>
      <w:tr w:rsidR="003A407F" w:rsidRPr="007F40F2" w14:paraId="28464253" w14:textId="77777777" w:rsidTr="007F40F2">
        <w:trPr>
          <w:trHeight w:val="57"/>
          <w:jc w:val="right"/>
        </w:trPr>
        <w:tc>
          <w:tcPr>
            <w:tcW w:w="9496" w:type="dxa"/>
            <w:gridSpan w:val="3"/>
            <w:shd w:val="clear" w:color="auto" w:fill="auto"/>
            <w:hideMark/>
          </w:tcPr>
          <w:p w14:paraId="37B7FBDE" w14:textId="3E7866C5" w:rsidR="003A407F" w:rsidRPr="007F40F2" w:rsidRDefault="00307A27" w:rsidP="007F40F2">
            <w:pPr>
              <w:pStyle w:val="Normal-pool-Table"/>
              <w:ind w:left="57" w:right="57"/>
              <w:rPr>
                <w:b/>
                <w:bCs/>
                <w:szCs w:val="18"/>
                <w:lang w:eastAsia="zh-CN"/>
              </w:rPr>
            </w:pPr>
            <w:hyperlink r:id="rId29" w:tgtFrame="_blank" w:history="1">
              <w:r w:rsidR="003A407F" w:rsidRPr="007F40F2">
                <w:rPr>
                  <w:color w:val="0000FF"/>
                  <w:szCs w:val="18"/>
                  <w:lang w:val="en-GB" w:eastAsia="en-GB"/>
                </w:rPr>
                <w:t>Nigeria</w:t>
              </w:r>
            </w:hyperlink>
          </w:p>
        </w:tc>
      </w:tr>
      <w:tr w:rsidR="003A407F" w:rsidRPr="007F40F2" w14:paraId="156982D9" w14:textId="77777777" w:rsidTr="007F40F2">
        <w:trPr>
          <w:trHeight w:val="57"/>
          <w:jc w:val="right"/>
        </w:trPr>
        <w:tc>
          <w:tcPr>
            <w:tcW w:w="1698" w:type="dxa"/>
            <w:shd w:val="clear" w:color="auto" w:fill="auto"/>
            <w:hideMark/>
          </w:tcPr>
          <w:p w14:paraId="2A6B395A" w14:textId="46AB1735" w:rsidR="003A407F" w:rsidRPr="007F40F2" w:rsidRDefault="003A407F" w:rsidP="007F40F2">
            <w:pPr>
              <w:pStyle w:val="Normal-pool-Table"/>
              <w:ind w:left="57" w:right="57"/>
              <w:rPr>
                <w:b/>
                <w:bCs/>
                <w:szCs w:val="18"/>
                <w:lang w:eastAsia="zh-CN"/>
              </w:rPr>
            </w:pPr>
            <w:r w:rsidRPr="007F40F2">
              <w:rPr>
                <w:szCs w:val="18"/>
                <w:lang w:eastAsia="zh-CN"/>
              </w:rPr>
              <w:t>6 April 2021 – 5 July 2023 (27 months)</w:t>
            </w:r>
          </w:p>
        </w:tc>
        <w:tc>
          <w:tcPr>
            <w:tcW w:w="2164" w:type="dxa"/>
            <w:vMerge w:val="restart"/>
            <w:shd w:val="clear" w:color="auto" w:fill="auto"/>
            <w:hideMark/>
          </w:tcPr>
          <w:p w14:paraId="6E840B4F" w14:textId="6D867F20" w:rsidR="003A407F" w:rsidRPr="007F40F2" w:rsidRDefault="003A407F" w:rsidP="007F40F2">
            <w:pPr>
              <w:pStyle w:val="Normal-pool-Table"/>
              <w:ind w:left="57" w:right="57"/>
              <w:rPr>
                <w:szCs w:val="18"/>
                <w:lang w:eastAsia="zh-CN"/>
              </w:rPr>
            </w:pPr>
            <w:r w:rsidRPr="007F40F2">
              <w:rPr>
                <w:szCs w:val="18"/>
                <w:lang w:eastAsia="zh-CN"/>
              </w:rPr>
              <w:t>Project Cooperation Agreement with Federal Ministry of Environment</w:t>
            </w:r>
            <w:r w:rsidR="006666B8" w:rsidRPr="007F40F2">
              <w:rPr>
                <w:szCs w:val="18"/>
                <w:lang w:eastAsia="zh-CN"/>
              </w:rPr>
              <w:t xml:space="preserve"> </w:t>
            </w:r>
          </w:p>
        </w:tc>
        <w:tc>
          <w:tcPr>
            <w:tcW w:w="5634" w:type="dxa"/>
            <w:vMerge w:val="restart"/>
            <w:shd w:val="clear" w:color="auto" w:fill="auto"/>
            <w:hideMark/>
          </w:tcPr>
          <w:p w14:paraId="5AB2B8D4" w14:textId="2CA61EC0" w:rsidR="003A407F" w:rsidRPr="007F40F2" w:rsidRDefault="003A407F" w:rsidP="007F40F2">
            <w:pPr>
              <w:pStyle w:val="Normal-pool-Table"/>
              <w:ind w:left="57" w:right="57"/>
              <w:rPr>
                <w:szCs w:val="18"/>
                <w:lang w:eastAsia="zh-CN"/>
              </w:rPr>
            </w:pPr>
            <w:r w:rsidRPr="007F40F2">
              <w:rPr>
                <w:b/>
                <w:bCs/>
                <w:szCs w:val="18"/>
                <w:lang w:eastAsia="zh-CN"/>
              </w:rPr>
              <w:t>The project is well underway.</w:t>
            </w:r>
            <w:r w:rsidRPr="007F40F2">
              <w:rPr>
                <w:szCs w:val="18"/>
                <w:lang w:eastAsia="zh-CN"/>
              </w:rPr>
              <w:t xml:space="preserve"> Two of four rounds of reporting received. Two of four instalments of funds disbursed to date.</w:t>
            </w:r>
          </w:p>
        </w:tc>
      </w:tr>
      <w:tr w:rsidR="003A407F" w:rsidRPr="007F40F2" w14:paraId="7FA70F87" w14:textId="77777777" w:rsidTr="007F40F2">
        <w:trPr>
          <w:trHeight w:val="57"/>
          <w:jc w:val="right"/>
        </w:trPr>
        <w:tc>
          <w:tcPr>
            <w:tcW w:w="1698" w:type="dxa"/>
            <w:tcBorders>
              <w:bottom w:val="single" w:sz="4" w:space="0" w:color="auto"/>
            </w:tcBorders>
            <w:shd w:val="clear" w:color="auto" w:fill="auto"/>
            <w:hideMark/>
          </w:tcPr>
          <w:p w14:paraId="0BCD6C8B" w14:textId="7BF68510" w:rsidR="003A407F" w:rsidRPr="007F40F2" w:rsidRDefault="003A407F" w:rsidP="007F40F2">
            <w:pPr>
              <w:pStyle w:val="Normal-pool-Table"/>
              <w:ind w:left="57" w:right="57"/>
              <w:rPr>
                <w:b/>
                <w:bCs/>
                <w:szCs w:val="18"/>
                <w:lang w:eastAsia="zh-CN"/>
              </w:rPr>
            </w:pPr>
            <w:r w:rsidRPr="007F40F2">
              <w:rPr>
                <w:szCs w:val="18"/>
                <w:lang w:eastAsia="zh-CN"/>
              </w:rPr>
              <w:t>250</w:t>
            </w:r>
            <w:r w:rsidR="00D6359B" w:rsidRPr="007F40F2">
              <w:rPr>
                <w:szCs w:val="18"/>
                <w:lang w:eastAsia="zh-CN"/>
              </w:rPr>
              <w:t xml:space="preserve"> </w:t>
            </w:r>
            <w:r w:rsidRPr="007F40F2">
              <w:rPr>
                <w:szCs w:val="18"/>
                <w:lang w:eastAsia="zh-CN"/>
              </w:rPr>
              <w:t>000 USD</w:t>
            </w:r>
          </w:p>
        </w:tc>
        <w:tc>
          <w:tcPr>
            <w:tcW w:w="2164" w:type="dxa"/>
            <w:vMerge/>
            <w:tcBorders>
              <w:bottom w:val="single" w:sz="4" w:space="0" w:color="auto"/>
            </w:tcBorders>
            <w:shd w:val="clear" w:color="auto" w:fill="auto"/>
            <w:hideMark/>
          </w:tcPr>
          <w:p w14:paraId="62C9BC54" w14:textId="77777777" w:rsidR="003A407F" w:rsidRPr="007F40F2" w:rsidRDefault="003A407F" w:rsidP="007F40F2">
            <w:pPr>
              <w:pStyle w:val="Normal-pool-Table"/>
              <w:ind w:left="57" w:right="57"/>
              <w:rPr>
                <w:szCs w:val="18"/>
                <w:lang w:eastAsia="zh-CN"/>
              </w:rPr>
            </w:pPr>
          </w:p>
        </w:tc>
        <w:tc>
          <w:tcPr>
            <w:tcW w:w="5634" w:type="dxa"/>
            <w:vMerge/>
            <w:tcBorders>
              <w:bottom w:val="single" w:sz="4" w:space="0" w:color="auto"/>
            </w:tcBorders>
            <w:shd w:val="clear" w:color="auto" w:fill="auto"/>
            <w:hideMark/>
          </w:tcPr>
          <w:p w14:paraId="704AC651" w14:textId="77777777" w:rsidR="003A407F" w:rsidRPr="007F40F2" w:rsidRDefault="003A407F" w:rsidP="007F40F2">
            <w:pPr>
              <w:pStyle w:val="Normal-pool-Table"/>
              <w:ind w:left="57" w:right="57"/>
              <w:rPr>
                <w:szCs w:val="18"/>
                <w:lang w:eastAsia="zh-CN"/>
              </w:rPr>
            </w:pPr>
          </w:p>
        </w:tc>
      </w:tr>
      <w:tr w:rsidR="003A407F" w:rsidRPr="007F40F2" w14:paraId="24738C4B" w14:textId="77777777" w:rsidTr="007F40F2">
        <w:trPr>
          <w:trHeight w:val="57"/>
          <w:jc w:val="right"/>
        </w:trPr>
        <w:tc>
          <w:tcPr>
            <w:tcW w:w="9496" w:type="dxa"/>
            <w:gridSpan w:val="3"/>
            <w:tcBorders>
              <w:top w:val="single" w:sz="4" w:space="0" w:color="auto"/>
              <w:bottom w:val="single" w:sz="4" w:space="0" w:color="auto"/>
            </w:tcBorders>
            <w:shd w:val="clear" w:color="auto" w:fill="auto"/>
            <w:hideMark/>
          </w:tcPr>
          <w:p w14:paraId="470BA2DB" w14:textId="4A3DC550" w:rsidR="003A407F" w:rsidRPr="007F40F2" w:rsidRDefault="00307A27" w:rsidP="007F40F2">
            <w:pPr>
              <w:pStyle w:val="Normal-pool-Table"/>
              <w:ind w:left="57" w:right="57"/>
              <w:rPr>
                <w:b/>
                <w:bCs/>
                <w:szCs w:val="18"/>
                <w:lang w:eastAsia="zh-CN"/>
              </w:rPr>
            </w:pPr>
            <w:hyperlink r:id="rId30" w:tgtFrame="_blank" w:history="1">
              <w:r w:rsidR="003A407F" w:rsidRPr="007F40F2">
                <w:rPr>
                  <w:color w:val="0000FF"/>
                  <w:szCs w:val="18"/>
                  <w:lang w:val="en-GB" w:eastAsia="en-GB"/>
                </w:rPr>
                <w:t>Peru</w:t>
              </w:r>
            </w:hyperlink>
          </w:p>
        </w:tc>
      </w:tr>
      <w:tr w:rsidR="003A407F" w:rsidRPr="007F40F2" w14:paraId="2EE086CA" w14:textId="77777777" w:rsidTr="007F40F2">
        <w:trPr>
          <w:trHeight w:val="57"/>
          <w:jc w:val="right"/>
        </w:trPr>
        <w:tc>
          <w:tcPr>
            <w:tcW w:w="1698" w:type="dxa"/>
            <w:tcBorders>
              <w:top w:val="single" w:sz="4" w:space="0" w:color="auto"/>
            </w:tcBorders>
            <w:shd w:val="clear" w:color="auto" w:fill="auto"/>
            <w:hideMark/>
          </w:tcPr>
          <w:p w14:paraId="7FD9DFD3" w14:textId="28A43CE7" w:rsidR="003A407F" w:rsidRPr="007F40F2" w:rsidRDefault="003A407F" w:rsidP="007F40F2">
            <w:pPr>
              <w:pStyle w:val="Normal-pool-Table"/>
              <w:ind w:left="57" w:right="57"/>
              <w:rPr>
                <w:b/>
                <w:bCs/>
                <w:szCs w:val="18"/>
                <w:lang w:eastAsia="zh-CN"/>
              </w:rPr>
            </w:pPr>
            <w:r w:rsidRPr="007F40F2">
              <w:rPr>
                <w:szCs w:val="18"/>
                <w:lang w:eastAsia="zh-CN"/>
              </w:rPr>
              <w:t>27 January 2021 – 26</w:t>
            </w:r>
            <w:r w:rsidR="007F40F2">
              <w:rPr>
                <w:szCs w:val="18"/>
                <w:lang w:eastAsia="zh-CN"/>
              </w:rPr>
              <w:t> </w:t>
            </w:r>
            <w:r w:rsidRPr="007F40F2">
              <w:rPr>
                <w:szCs w:val="18"/>
                <w:lang w:eastAsia="zh-CN"/>
              </w:rPr>
              <w:t>March 2023 (26</w:t>
            </w:r>
            <w:r w:rsidR="007F40F2">
              <w:rPr>
                <w:szCs w:val="18"/>
                <w:lang w:eastAsia="zh-CN"/>
              </w:rPr>
              <w:t> </w:t>
            </w:r>
            <w:r w:rsidRPr="007F40F2">
              <w:rPr>
                <w:szCs w:val="18"/>
                <w:lang w:eastAsia="zh-CN"/>
              </w:rPr>
              <w:t>months)</w:t>
            </w:r>
          </w:p>
        </w:tc>
        <w:tc>
          <w:tcPr>
            <w:tcW w:w="2164" w:type="dxa"/>
            <w:vMerge w:val="restart"/>
            <w:tcBorders>
              <w:top w:val="single" w:sz="4" w:space="0" w:color="auto"/>
            </w:tcBorders>
            <w:shd w:val="clear" w:color="auto" w:fill="auto"/>
            <w:hideMark/>
          </w:tcPr>
          <w:p w14:paraId="646CA5E6" w14:textId="6A97A648" w:rsidR="003A407F" w:rsidRPr="007F40F2" w:rsidRDefault="003A407F" w:rsidP="007F40F2">
            <w:pPr>
              <w:pStyle w:val="Normal-pool-Table"/>
              <w:ind w:left="57" w:right="57"/>
              <w:rPr>
                <w:szCs w:val="18"/>
                <w:lang w:eastAsia="zh-CN"/>
              </w:rPr>
            </w:pPr>
            <w:r w:rsidRPr="007F40F2">
              <w:rPr>
                <w:szCs w:val="18"/>
                <w:lang w:eastAsia="zh-CN"/>
              </w:rPr>
              <w:t>Small-Scale Funding Agreement with Ministry of Environment</w:t>
            </w:r>
          </w:p>
        </w:tc>
        <w:tc>
          <w:tcPr>
            <w:tcW w:w="5634" w:type="dxa"/>
            <w:vMerge w:val="restart"/>
            <w:tcBorders>
              <w:top w:val="single" w:sz="4" w:space="0" w:color="auto"/>
            </w:tcBorders>
            <w:shd w:val="clear" w:color="auto" w:fill="auto"/>
            <w:hideMark/>
          </w:tcPr>
          <w:p w14:paraId="37255953" w14:textId="56D301BB" w:rsidR="003A407F" w:rsidRPr="007F40F2" w:rsidRDefault="003A407F" w:rsidP="007F40F2">
            <w:pPr>
              <w:pStyle w:val="Normal-pool-Table"/>
              <w:ind w:left="57" w:right="57"/>
              <w:rPr>
                <w:szCs w:val="18"/>
                <w:lang w:eastAsia="zh-CN"/>
              </w:rPr>
            </w:pPr>
            <w:r w:rsidRPr="007F40F2">
              <w:rPr>
                <w:b/>
                <w:bCs/>
                <w:szCs w:val="18"/>
                <w:lang w:eastAsia="zh-CN"/>
              </w:rPr>
              <w:t>The project is underway</w:t>
            </w:r>
            <w:r w:rsidRPr="007F40F2">
              <w:rPr>
                <w:szCs w:val="18"/>
                <w:lang w:eastAsia="zh-CN"/>
              </w:rPr>
              <w:t xml:space="preserve">. Following extensive communication delays after the signing of the agreement, as well as burdensome national procedures to access the project funding, the project only began implementation in September 2021. Significant difficulties in communicating with the project </w:t>
            </w:r>
            <w:r w:rsidRPr="007F40F2">
              <w:rPr>
                <w:szCs w:val="18"/>
                <w:lang w:eastAsia="zh-CN"/>
              </w:rPr>
              <w:lastRenderedPageBreak/>
              <w:t>partner. One of three rounds of reporting received. One of three instalments of funds disbursed to date.</w:t>
            </w:r>
          </w:p>
        </w:tc>
      </w:tr>
      <w:tr w:rsidR="003A407F" w:rsidRPr="007F40F2" w14:paraId="178451B3" w14:textId="77777777" w:rsidTr="007F40F2">
        <w:trPr>
          <w:trHeight w:val="57"/>
          <w:jc w:val="right"/>
        </w:trPr>
        <w:tc>
          <w:tcPr>
            <w:tcW w:w="1698" w:type="dxa"/>
            <w:tcBorders>
              <w:bottom w:val="single" w:sz="4" w:space="0" w:color="auto"/>
            </w:tcBorders>
            <w:shd w:val="clear" w:color="auto" w:fill="auto"/>
            <w:hideMark/>
          </w:tcPr>
          <w:p w14:paraId="769FD1B7" w14:textId="77F63A26" w:rsidR="003A407F" w:rsidRPr="007F40F2" w:rsidRDefault="003A407F" w:rsidP="007F40F2">
            <w:pPr>
              <w:pStyle w:val="Normal-pool-Table"/>
              <w:ind w:left="57" w:right="57"/>
              <w:rPr>
                <w:b/>
                <w:bCs/>
                <w:szCs w:val="18"/>
                <w:lang w:eastAsia="zh-CN"/>
              </w:rPr>
            </w:pPr>
            <w:r w:rsidRPr="007F40F2">
              <w:rPr>
                <w:szCs w:val="18"/>
                <w:lang w:eastAsia="zh-CN"/>
              </w:rPr>
              <w:t>126</w:t>
            </w:r>
            <w:r w:rsidR="00D6359B" w:rsidRPr="007F40F2">
              <w:rPr>
                <w:szCs w:val="18"/>
                <w:lang w:eastAsia="zh-CN"/>
              </w:rPr>
              <w:t xml:space="preserve"> </w:t>
            </w:r>
            <w:r w:rsidRPr="007F40F2">
              <w:rPr>
                <w:szCs w:val="18"/>
                <w:lang w:eastAsia="zh-CN"/>
              </w:rPr>
              <w:t>000 USD</w:t>
            </w:r>
          </w:p>
        </w:tc>
        <w:tc>
          <w:tcPr>
            <w:tcW w:w="2164" w:type="dxa"/>
            <w:vMerge/>
            <w:tcBorders>
              <w:bottom w:val="single" w:sz="4" w:space="0" w:color="auto"/>
            </w:tcBorders>
            <w:shd w:val="clear" w:color="auto" w:fill="auto"/>
            <w:hideMark/>
          </w:tcPr>
          <w:p w14:paraId="6C3D4D9E" w14:textId="77777777" w:rsidR="003A407F" w:rsidRPr="007F40F2" w:rsidRDefault="003A407F" w:rsidP="007F40F2">
            <w:pPr>
              <w:pStyle w:val="Normal-pool-Table"/>
              <w:ind w:left="57" w:right="57"/>
              <w:rPr>
                <w:szCs w:val="18"/>
                <w:lang w:eastAsia="zh-CN"/>
              </w:rPr>
            </w:pPr>
          </w:p>
        </w:tc>
        <w:tc>
          <w:tcPr>
            <w:tcW w:w="5634" w:type="dxa"/>
            <w:vMerge/>
            <w:tcBorders>
              <w:bottom w:val="single" w:sz="4" w:space="0" w:color="auto"/>
            </w:tcBorders>
            <w:shd w:val="clear" w:color="auto" w:fill="auto"/>
            <w:hideMark/>
          </w:tcPr>
          <w:p w14:paraId="06D79539" w14:textId="77777777" w:rsidR="003A407F" w:rsidRPr="007F40F2" w:rsidRDefault="003A407F" w:rsidP="007F40F2">
            <w:pPr>
              <w:pStyle w:val="Normal-pool-Table"/>
              <w:ind w:left="57" w:right="57"/>
              <w:rPr>
                <w:szCs w:val="18"/>
                <w:lang w:eastAsia="zh-CN"/>
              </w:rPr>
            </w:pPr>
          </w:p>
        </w:tc>
      </w:tr>
      <w:tr w:rsidR="003A407F" w:rsidRPr="007F40F2" w14:paraId="6C978774" w14:textId="77777777" w:rsidTr="007F40F2">
        <w:trPr>
          <w:trHeight w:val="57"/>
          <w:jc w:val="right"/>
        </w:trPr>
        <w:tc>
          <w:tcPr>
            <w:tcW w:w="9496" w:type="dxa"/>
            <w:gridSpan w:val="3"/>
            <w:tcBorders>
              <w:top w:val="single" w:sz="4" w:space="0" w:color="auto"/>
              <w:bottom w:val="single" w:sz="4" w:space="0" w:color="auto"/>
            </w:tcBorders>
            <w:shd w:val="clear" w:color="auto" w:fill="auto"/>
            <w:hideMark/>
          </w:tcPr>
          <w:p w14:paraId="4A3EF706" w14:textId="00A254D9" w:rsidR="003A407F" w:rsidRPr="007F40F2" w:rsidRDefault="00307A27" w:rsidP="00F670D3">
            <w:pPr>
              <w:pStyle w:val="Normal-pool-Table"/>
              <w:keepNext/>
              <w:keepLines/>
              <w:ind w:left="57" w:right="57"/>
              <w:rPr>
                <w:b/>
                <w:bCs/>
                <w:szCs w:val="18"/>
                <w:lang w:eastAsia="zh-CN"/>
              </w:rPr>
            </w:pPr>
            <w:hyperlink r:id="rId31" w:tgtFrame="_blank" w:history="1">
              <w:r w:rsidR="003A407F" w:rsidRPr="007F40F2">
                <w:rPr>
                  <w:color w:val="0000FF"/>
                  <w:szCs w:val="18"/>
                  <w:lang w:val="en-GB" w:eastAsia="en-GB"/>
                </w:rPr>
                <w:t>Sri</w:t>
              </w:r>
              <w:r w:rsidR="003A407F" w:rsidRPr="007F40F2">
                <w:rPr>
                  <w:color w:val="0070C0"/>
                  <w:szCs w:val="18"/>
                  <w:lang w:eastAsia="zh-CN"/>
                </w:rPr>
                <w:t xml:space="preserve"> </w:t>
              </w:r>
              <w:r w:rsidR="003A407F" w:rsidRPr="007F40F2">
                <w:rPr>
                  <w:color w:val="0000FF"/>
                  <w:szCs w:val="18"/>
                  <w:lang w:val="en-GB" w:eastAsia="en-GB"/>
                </w:rPr>
                <w:t>Lanka</w:t>
              </w:r>
            </w:hyperlink>
          </w:p>
        </w:tc>
      </w:tr>
      <w:tr w:rsidR="003A407F" w:rsidRPr="007F40F2" w14:paraId="61EA6808" w14:textId="77777777" w:rsidTr="007F40F2">
        <w:trPr>
          <w:trHeight w:val="57"/>
          <w:jc w:val="right"/>
        </w:trPr>
        <w:tc>
          <w:tcPr>
            <w:tcW w:w="1698" w:type="dxa"/>
            <w:tcBorders>
              <w:top w:val="single" w:sz="4" w:space="0" w:color="auto"/>
            </w:tcBorders>
            <w:shd w:val="clear" w:color="auto" w:fill="auto"/>
            <w:hideMark/>
          </w:tcPr>
          <w:p w14:paraId="0C346B06" w14:textId="117AE7FA" w:rsidR="003A407F" w:rsidRPr="007F40F2" w:rsidRDefault="003A407F" w:rsidP="007F40F2">
            <w:pPr>
              <w:pStyle w:val="Normal-pool-Table"/>
              <w:ind w:left="57" w:right="57"/>
              <w:rPr>
                <w:b/>
                <w:bCs/>
                <w:szCs w:val="18"/>
                <w:lang w:eastAsia="zh-CN"/>
              </w:rPr>
            </w:pPr>
            <w:r w:rsidRPr="007F40F2">
              <w:rPr>
                <w:szCs w:val="18"/>
                <w:lang w:eastAsia="zh-CN"/>
              </w:rPr>
              <w:t>24 March 2021 – 23</w:t>
            </w:r>
            <w:r w:rsidR="007F40F2">
              <w:rPr>
                <w:szCs w:val="18"/>
                <w:lang w:eastAsia="zh-CN"/>
              </w:rPr>
              <w:t> </w:t>
            </w:r>
            <w:r w:rsidRPr="007F40F2">
              <w:rPr>
                <w:szCs w:val="18"/>
                <w:lang w:eastAsia="zh-CN"/>
              </w:rPr>
              <w:t>September 2023 (30 months)</w:t>
            </w:r>
          </w:p>
        </w:tc>
        <w:tc>
          <w:tcPr>
            <w:tcW w:w="2164" w:type="dxa"/>
            <w:vMerge w:val="restart"/>
            <w:tcBorders>
              <w:top w:val="single" w:sz="4" w:space="0" w:color="auto"/>
            </w:tcBorders>
            <w:shd w:val="clear" w:color="auto" w:fill="auto"/>
            <w:hideMark/>
          </w:tcPr>
          <w:p w14:paraId="51FA7EA6" w14:textId="793D043D"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Environment</w:t>
            </w:r>
          </w:p>
        </w:tc>
        <w:tc>
          <w:tcPr>
            <w:tcW w:w="5634" w:type="dxa"/>
            <w:vMerge w:val="restart"/>
            <w:tcBorders>
              <w:top w:val="single" w:sz="4" w:space="0" w:color="auto"/>
            </w:tcBorders>
            <w:shd w:val="clear" w:color="auto" w:fill="auto"/>
            <w:hideMark/>
          </w:tcPr>
          <w:p w14:paraId="11D98C5C" w14:textId="34D88E79" w:rsidR="003A407F" w:rsidRPr="007F40F2" w:rsidRDefault="003A407F" w:rsidP="007F40F2">
            <w:pPr>
              <w:pStyle w:val="Normal-pool-Table"/>
              <w:ind w:left="57" w:right="57"/>
              <w:rPr>
                <w:szCs w:val="18"/>
                <w:lang w:eastAsia="zh-CN"/>
              </w:rPr>
            </w:pPr>
            <w:r w:rsidRPr="007F40F2">
              <w:rPr>
                <w:b/>
                <w:bCs/>
                <w:szCs w:val="18"/>
                <w:lang w:eastAsia="zh-CN"/>
              </w:rPr>
              <w:t>The project is underway.</w:t>
            </w:r>
            <w:r w:rsidRPr="007F40F2">
              <w:rPr>
                <w:szCs w:val="18"/>
                <w:lang w:eastAsia="zh-CN"/>
              </w:rPr>
              <w:t xml:space="preserve"> Due to internal reforms and extensive procedures, the beginning of the project was delayed, and implementation of the activities only began in September 2021. To make up for lost time, several activities are being implemented simultaneously. Two of four rounds of reporting received. One of four instalments of funds disbursed to date.</w:t>
            </w:r>
          </w:p>
        </w:tc>
      </w:tr>
      <w:tr w:rsidR="003A407F" w:rsidRPr="007F40F2" w14:paraId="35183CE1" w14:textId="77777777" w:rsidTr="007F40F2">
        <w:trPr>
          <w:trHeight w:val="57"/>
          <w:jc w:val="right"/>
        </w:trPr>
        <w:tc>
          <w:tcPr>
            <w:tcW w:w="1698" w:type="dxa"/>
            <w:tcBorders>
              <w:bottom w:val="single" w:sz="4" w:space="0" w:color="auto"/>
            </w:tcBorders>
            <w:shd w:val="clear" w:color="auto" w:fill="auto"/>
            <w:hideMark/>
          </w:tcPr>
          <w:p w14:paraId="78A5E719" w14:textId="72DE8A9A" w:rsidR="003A407F" w:rsidRPr="007F40F2" w:rsidRDefault="003A407F" w:rsidP="007F40F2">
            <w:pPr>
              <w:pStyle w:val="Normal-pool-Table"/>
              <w:ind w:left="57" w:right="57"/>
              <w:rPr>
                <w:b/>
                <w:bCs/>
                <w:szCs w:val="18"/>
                <w:lang w:eastAsia="zh-CN"/>
              </w:rPr>
            </w:pPr>
            <w:r w:rsidRPr="007F40F2">
              <w:rPr>
                <w:szCs w:val="18"/>
                <w:lang w:eastAsia="zh-CN"/>
              </w:rPr>
              <w:t>178</w:t>
            </w:r>
            <w:r w:rsidR="00D6359B" w:rsidRPr="007F40F2">
              <w:rPr>
                <w:szCs w:val="18"/>
                <w:lang w:eastAsia="zh-CN"/>
              </w:rPr>
              <w:t xml:space="preserve"> </w:t>
            </w:r>
            <w:r w:rsidRPr="007F40F2">
              <w:rPr>
                <w:szCs w:val="18"/>
                <w:lang w:eastAsia="zh-CN"/>
              </w:rPr>
              <w:t>659 USD</w:t>
            </w:r>
          </w:p>
        </w:tc>
        <w:tc>
          <w:tcPr>
            <w:tcW w:w="2164" w:type="dxa"/>
            <w:vMerge/>
            <w:tcBorders>
              <w:bottom w:val="single" w:sz="4" w:space="0" w:color="auto"/>
            </w:tcBorders>
            <w:shd w:val="clear" w:color="auto" w:fill="auto"/>
            <w:hideMark/>
          </w:tcPr>
          <w:p w14:paraId="0F9FB561" w14:textId="77777777" w:rsidR="003A407F" w:rsidRPr="007F40F2" w:rsidRDefault="003A407F" w:rsidP="007F40F2">
            <w:pPr>
              <w:pStyle w:val="Normal-pool-Table"/>
              <w:ind w:left="57" w:right="57"/>
              <w:rPr>
                <w:szCs w:val="18"/>
                <w:lang w:eastAsia="zh-CN"/>
              </w:rPr>
            </w:pPr>
          </w:p>
        </w:tc>
        <w:tc>
          <w:tcPr>
            <w:tcW w:w="5634" w:type="dxa"/>
            <w:vMerge/>
            <w:tcBorders>
              <w:bottom w:val="single" w:sz="4" w:space="0" w:color="auto"/>
            </w:tcBorders>
            <w:shd w:val="clear" w:color="auto" w:fill="auto"/>
            <w:hideMark/>
          </w:tcPr>
          <w:p w14:paraId="7CFDF11F" w14:textId="77777777" w:rsidR="003A407F" w:rsidRPr="007F40F2" w:rsidRDefault="003A407F" w:rsidP="007F40F2">
            <w:pPr>
              <w:pStyle w:val="Normal-pool-Table"/>
              <w:ind w:left="57" w:right="57"/>
              <w:rPr>
                <w:szCs w:val="18"/>
                <w:lang w:eastAsia="zh-CN"/>
              </w:rPr>
            </w:pPr>
          </w:p>
        </w:tc>
      </w:tr>
      <w:tr w:rsidR="003A407F" w:rsidRPr="007F40F2" w14:paraId="3D2045DA" w14:textId="77777777" w:rsidTr="007F40F2">
        <w:trPr>
          <w:trHeight w:val="57"/>
          <w:jc w:val="right"/>
        </w:trPr>
        <w:tc>
          <w:tcPr>
            <w:tcW w:w="9496" w:type="dxa"/>
            <w:gridSpan w:val="3"/>
            <w:tcBorders>
              <w:top w:val="single" w:sz="4" w:space="0" w:color="auto"/>
              <w:bottom w:val="single" w:sz="4" w:space="0" w:color="auto"/>
            </w:tcBorders>
            <w:shd w:val="clear" w:color="auto" w:fill="auto"/>
            <w:hideMark/>
          </w:tcPr>
          <w:p w14:paraId="7DE45F13" w14:textId="332021F4" w:rsidR="003A407F" w:rsidRPr="007F40F2" w:rsidRDefault="00307A27" w:rsidP="00CF5450">
            <w:pPr>
              <w:pStyle w:val="Normal-pool-Table"/>
              <w:keepNext/>
              <w:keepLines/>
              <w:ind w:left="57" w:right="57"/>
              <w:rPr>
                <w:b/>
                <w:bCs/>
                <w:szCs w:val="18"/>
                <w:lang w:eastAsia="zh-CN"/>
              </w:rPr>
            </w:pPr>
            <w:hyperlink r:id="rId32" w:tgtFrame="_blank" w:history="1">
              <w:r w:rsidR="003A407F" w:rsidRPr="007F40F2">
                <w:rPr>
                  <w:color w:val="0000FF"/>
                  <w:szCs w:val="18"/>
                  <w:lang w:val="en-GB" w:eastAsia="en-GB"/>
                </w:rPr>
                <w:t>Zambia</w:t>
              </w:r>
            </w:hyperlink>
          </w:p>
        </w:tc>
      </w:tr>
      <w:tr w:rsidR="003A407F" w:rsidRPr="007F40F2" w14:paraId="7BAD218D" w14:textId="77777777" w:rsidTr="007F40F2">
        <w:trPr>
          <w:trHeight w:val="57"/>
          <w:jc w:val="right"/>
        </w:trPr>
        <w:tc>
          <w:tcPr>
            <w:tcW w:w="1698" w:type="dxa"/>
            <w:tcBorders>
              <w:top w:val="single" w:sz="4" w:space="0" w:color="auto"/>
              <w:bottom w:val="single" w:sz="4" w:space="0" w:color="auto"/>
            </w:tcBorders>
            <w:shd w:val="clear" w:color="auto" w:fill="auto"/>
            <w:hideMark/>
          </w:tcPr>
          <w:p w14:paraId="1A24900B" w14:textId="6AADACD6" w:rsidR="003A407F" w:rsidRPr="007F40F2" w:rsidRDefault="003A407F" w:rsidP="007F40F2">
            <w:pPr>
              <w:pStyle w:val="Normal-pool-Table"/>
              <w:ind w:left="57" w:right="57"/>
              <w:rPr>
                <w:b/>
                <w:bCs/>
                <w:szCs w:val="18"/>
                <w:lang w:eastAsia="zh-CN"/>
              </w:rPr>
            </w:pPr>
            <w:r w:rsidRPr="007F40F2">
              <w:rPr>
                <w:szCs w:val="18"/>
                <w:lang w:eastAsia="zh-CN"/>
              </w:rPr>
              <w:t>23 February 2021 – 22 February 2024 (36</w:t>
            </w:r>
            <w:r w:rsidR="007F40F2">
              <w:rPr>
                <w:szCs w:val="18"/>
                <w:lang w:eastAsia="zh-CN"/>
              </w:rPr>
              <w:t> </w:t>
            </w:r>
            <w:r w:rsidRPr="007F40F2">
              <w:rPr>
                <w:szCs w:val="18"/>
                <w:lang w:eastAsia="zh-CN"/>
              </w:rPr>
              <w:t>months)</w:t>
            </w:r>
          </w:p>
        </w:tc>
        <w:tc>
          <w:tcPr>
            <w:tcW w:w="2164" w:type="dxa"/>
            <w:vMerge w:val="restart"/>
            <w:tcBorders>
              <w:top w:val="single" w:sz="4" w:space="0" w:color="auto"/>
            </w:tcBorders>
            <w:shd w:val="clear" w:color="auto" w:fill="auto"/>
            <w:hideMark/>
          </w:tcPr>
          <w:p w14:paraId="07B6B34B" w14:textId="74F920DB" w:rsidR="003A407F" w:rsidRPr="007F40F2" w:rsidRDefault="003A407F" w:rsidP="007F40F2">
            <w:pPr>
              <w:pStyle w:val="Normal-pool-Table"/>
              <w:ind w:left="57" w:right="57"/>
              <w:rPr>
                <w:szCs w:val="18"/>
                <w:lang w:eastAsia="zh-CN"/>
              </w:rPr>
            </w:pPr>
            <w:r w:rsidRPr="007F40F2">
              <w:rPr>
                <w:szCs w:val="18"/>
                <w:lang w:eastAsia="zh-CN"/>
              </w:rPr>
              <w:t>Project Cooperation Agreement with Zambia Environmental Management Agency</w:t>
            </w:r>
          </w:p>
        </w:tc>
        <w:tc>
          <w:tcPr>
            <w:tcW w:w="5634" w:type="dxa"/>
            <w:vMerge w:val="restart"/>
            <w:tcBorders>
              <w:top w:val="single" w:sz="4" w:space="0" w:color="auto"/>
            </w:tcBorders>
            <w:shd w:val="clear" w:color="auto" w:fill="auto"/>
            <w:hideMark/>
          </w:tcPr>
          <w:p w14:paraId="0708E7B1" w14:textId="1D7BAB49" w:rsidR="003A407F" w:rsidRPr="007F40F2" w:rsidRDefault="003A407F" w:rsidP="007F40F2">
            <w:pPr>
              <w:pStyle w:val="Normal-pool-Table"/>
              <w:ind w:left="57" w:right="57"/>
              <w:rPr>
                <w:szCs w:val="18"/>
                <w:lang w:eastAsia="zh-CN"/>
              </w:rPr>
            </w:pPr>
            <w:r w:rsidRPr="007F40F2">
              <w:rPr>
                <w:b/>
                <w:bCs/>
                <w:szCs w:val="18"/>
                <w:lang w:eastAsia="zh-CN"/>
              </w:rPr>
              <w:t>The project is underway.</w:t>
            </w:r>
            <w:r w:rsidRPr="007F40F2">
              <w:rPr>
                <w:szCs w:val="18"/>
                <w:lang w:eastAsia="zh-CN"/>
              </w:rPr>
              <w:t xml:space="preserve"> There were initial delays due to COVID-19-related restrictions and impacts, and recent delay in reporting. One of five rounds of reporting received. One of four instalments of funds disbursed to date.</w:t>
            </w:r>
            <w:r w:rsidR="006666B8" w:rsidRPr="007F40F2">
              <w:rPr>
                <w:szCs w:val="18"/>
                <w:lang w:eastAsia="zh-CN"/>
              </w:rPr>
              <w:t xml:space="preserve"> </w:t>
            </w:r>
          </w:p>
        </w:tc>
      </w:tr>
      <w:tr w:rsidR="003A407F" w:rsidRPr="007F40F2" w14:paraId="381DA330" w14:textId="77777777" w:rsidTr="007F40F2">
        <w:trPr>
          <w:trHeight w:val="57"/>
          <w:jc w:val="right"/>
        </w:trPr>
        <w:tc>
          <w:tcPr>
            <w:tcW w:w="1698" w:type="dxa"/>
            <w:tcBorders>
              <w:top w:val="single" w:sz="4" w:space="0" w:color="auto"/>
              <w:bottom w:val="single" w:sz="12" w:space="0" w:color="auto"/>
            </w:tcBorders>
            <w:shd w:val="clear" w:color="auto" w:fill="auto"/>
            <w:hideMark/>
          </w:tcPr>
          <w:p w14:paraId="3BED1D87" w14:textId="146E7A9B" w:rsidR="003A407F" w:rsidRPr="007F40F2" w:rsidRDefault="003A407F" w:rsidP="007F40F2">
            <w:pPr>
              <w:pStyle w:val="Normal-pool-Table"/>
              <w:ind w:left="57" w:right="57"/>
              <w:rPr>
                <w:b/>
                <w:bCs/>
                <w:szCs w:val="18"/>
                <w:lang w:eastAsia="zh-CN"/>
              </w:rPr>
            </w:pPr>
            <w:r w:rsidRPr="007F40F2">
              <w:rPr>
                <w:szCs w:val="18"/>
                <w:lang w:eastAsia="zh-CN"/>
              </w:rPr>
              <w:t>200</w:t>
            </w:r>
            <w:r w:rsidR="00D6359B" w:rsidRPr="007F40F2">
              <w:rPr>
                <w:szCs w:val="18"/>
                <w:lang w:eastAsia="zh-CN"/>
              </w:rPr>
              <w:t xml:space="preserve"> </w:t>
            </w:r>
            <w:r w:rsidRPr="007F40F2">
              <w:rPr>
                <w:szCs w:val="18"/>
                <w:lang w:eastAsia="zh-CN"/>
              </w:rPr>
              <w:t>000 USD</w:t>
            </w:r>
          </w:p>
        </w:tc>
        <w:tc>
          <w:tcPr>
            <w:tcW w:w="2164" w:type="dxa"/>
            <w:vMerge/>
            <w:tcBorders>
              <w:bottom w:val="single" w:sz="12" w:space="0" w:color="auto"/>
            </w:tcBorders>
            <w:shd w:val="clear" w:color="auto" w:fill="auto"/>
            <w:hideMark/>
          </w:tcPr>
          <w:p w14:paraId="12928EE6" w14:textId="77777777" w:rsidR="003A407F" w:rsidRPr="007F40F2" w:rsidRDefault="003A407F" w:rsidP="007F40F2">
            <w:pPr>
              <w:pStyle w:val="Normal-pool-Table"/>
              <w:ind w:left="57" w:right="57"/>
              <w:rPr>
                <w:szCs w:val="18"/>
                <w:lang w:eastAsia="zh-CN"/>
              </w:rPr>
            </w:pPr>
          </w:p>
        </w:tc>
        <w:tc>
          <w:tcPr>
            <w:tcW w:w="5634" w:type="dxa"/>
            <w:vMerge/>
            <w:tcBorders>
              <w:bottom w:val="single" w:sz="12" w:space="0" w:color="auto"/>
            </w:tcBorders>
            <w:shd w:val="clear" w:color="auto" w:fill="auto"/>
            <w:hideMark/>
          </w:tcPr>
          <w:p w14:paraId="1B80D2A4" w14:textId="77777777" w:rsidR="003A407F" w:rsidRPr="007F40F2" w:rsidRDefault="003A407F" w:rsidP="007F40F2">
            <w:pPr>
              <w:pStyle w:val="Normal-pool-Table"/>
              <w:ind w:left="57" w:right="57"/>
              <w:rPr>
                <w:szCs w:val="18"/>
                <w:lang w:eastAsia="zh-CN"/>
              </w:rPr>
            </w:pPr>
          </w:p>
        </w:tc>
      </w:tr>
    </w:tbl>
    <w:p w14:paraId="07AB5227" w14:textId="6D624853" w:rsidR="003A407F" w:rsidRPr="005E09D1" w:rsidRDefault="003A407F" w:rsidP="005E09D1">
      <w:pPr>
        <w:pStyle w:val="Titletable"/>
        <w:spacing w:before="360"/>
        <w:rPr>
          <w:rStyle w:val="eop"/>
        </w:rPr>
      </w:pPr>
      <w:r w:rsidRPr="005E09D1">
        <w:rPr>
          <w:rStyle w:val="normaltextrun"/>
          <w:b w:val="0"/>
          <w:bCs w:val="0"/>
        </w:rPr>
        <w:t xml:space="preserve">Table 3 </w:t>
      </w:r>
      <w:r w:rsidR="001248A2" w:rsidRPr="005E09D1">
        <w:rPr>
          <w:rStyle w:val="normaltextrun"/>
          <w:b w:val="0"/>
          <w:bCs w:val="0"/>
        </w:rPr>
        <w:br/>
      </w:r>
      <w:r w:rsidRPr="005E09D1">
        <w:rPr>
          <w:rStyle w:val="normaltextrun"/>
        </w:rPr>
        <w:t>Third Round of Applications (2021)</w:t>
      </w:r>
    </w:p>
    <w:tbl>
      <w:tblPr>
        <w:tblW w:w="5000" w:type="pct"/>
        <w:jc w:val="righ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3"/>
        <w:gridCol w:w="2162"/>
        <w:gridCol w:w="5625"/>
      </w:tblGrid>
      <w:tr w:rsidR="003A407F" w:rsidRPr="007F40F2" w14:paraId="7BFE5DD7" w14:textId="77777777" w:rsidTr="00CF5450">
        <w:trPr>
          <w:trHeight w:val="57"/>
          <w:tblHeader/>
          <w:jc w:val="right"/>
        </w:trPr>
        <w:tc>
          <w:tcPr>
            <w:tcW w:w="1693" w:type="dxa"/>
            <w:tcBorders>
              <w:top w:val="single" w:sz="4" w:space="0" w:color="auto"/>
              <w:left w:val="single" w:sz="6" w:space="0" w:color="BFBFBF"/>
              <w:bottom w:val="single" w:sz="12" w:space="0" w:color="auto"/>
              <w:right w:val="single" w:sz="6" w:space="0" w:color="BFBFBF"/>
            </w:tcBorders>
            <w:shd w:val="clear" w:color="auto" w:fill="auto"/>
            <w:hideMark/>
          </w:tcPr>
          <w:p w14:paraId="75942C1B" w14:textId="6E7D84F2" w:rsidR="003A407F" w:rsidRPr="007F40F2" w:rsidRDefault="003A407F" w:rsidP="007F40F2">
            <w:pPr>
              <w:pStyle w:val="Normal-pool-Table"/>
              <w:ind w:left="57" w:right="57"/>
              <w:rPr>
                <w:i/>
                <w:iCs/>
                <w:szCs w:val="18"/>
                <w:lang w:eastAsia="zh-CN"/>
              </w:rPr>
            </w:pPr>
            <w:r w:rsidRPr="007F40F2">
              <w:rPr>
                <w:i/>
                <w:iCs/>
                <w:szCs w:val="18"/>
                <w:lang w:eastAsia="zh-CN"/>
              </w:rPr>
              <w:t>Party name</w:t>
            </w:r>
          </w:p>
        </w:tc>
        <w:tc>
          <w:tcPr>
            <w:tcW w:w="2162" w:type="dxa"/>
            <w:tcBorders>
              <w:top w:val="single" w:sz="4" w:space="0" w:color="auto"/>
              <w:left w:val="single" w:sz="6" w:space="0" w:color="BFBFBF"/>
              <w:bottom w:val="single" w:sz="12" w:space="0" w:color="auto"/>
              <w:right w:val="single" w:sz="6" w:space="0" w:color="BFBFBF"/>
            </w:tcBorders>
            <w:shd w:val="clear" w:color="auto" w:fill="auto"/>
            <w:hideMark/>
          </w:tcPr>
          <w:p w14:paraId="506CFD38" w14:textId="60622E39" w:rsidR="003A407F" w:rsidRPr="007F40F2" w:rsidRDefault="003A407F" w:rsidP="007F40F2">
            <w:pPr>
              <w:pStyle w:val="Normal-pool-Table"/>
              <w:ind w:left="57" w:right="57"/>
              <w:rPr>
                <w:i/>
                <w:iCs/>
                <w:szCs w:val="18"/>
                <w:lang w:eastAsia="zh-CN"/>
              </w:rPr>
            </w:pPr>
            <w:r w:rsidRPr="007F40F2">
              <w:rPr>
                <w:i/>
                <w:iCs/>
                <w:szCs w:val="18"/>
                <w:lang w:eastAsia="zh-CN"/>
              </w:rPr>
              <w:t>Agreement details</w:t>
            </w:r>
          </w:p>
        </w:tc>
        <w:tc>
          <w:tcPr>
            <w:tcW w:w="5625" w:type="dxa"/>
            <w:tcBorders>
              <w:top w:val="single" w:sz="4" w:space="0" w:color="auto"/>
              <w:left w:val="single" w:sz="6" w:space="0" w:color="BFBFBF"/>
              <w:bottom w:val="single" w:sz="12" w:space="0" w:color="auto"/>
              <w:right w:val="single" w:sz="6" w:space="0" w:color="BFBFBF"/>
            </w:tcBorders>
            <w:shd w:val="clear" w:color="auto" w:fill="auto"/>
            <w:hideMark/>
          </w:tcPr>
          <w:p w14:paraId="003B3F77" w14:textId="319439B8" w:rsidR="003A407F" w:rsidRPr="007F40F2" w:rsidRDefault="003A407F" w:rsidP="007F40F2">
            <w:pPr>
              <w:pStyle w:val="Normal-pool-Table"/>
              <w:ind w:left="57" w:right="57"/>
              <w:rPr>
                <w:i/>
                <w:iCs/>
                <w:szCs w:val="18"/>
                <w:lang w:eastAsia="zh-CN"/>
              </w:rPr>
            </w:pPr>
            <w:r w:rsidRPr="007F40F2">
              <w:rPr>
                <w:i/>
                <w:iCs/>
                <w:szCs w:val="18"/>
                <w:lang w:eastAsia="zh-CN"/>
              </w:rPr>
              <w:t>Status</w:t>
            </w:r>
          </w:p>
        </w:tc>
      </w:tr>
      <w:tr w:rsidR="003A407F" w:rsidRPr="007F40F2" w14:paraId="3A4447AD" w14:textId="77777777" w:rsidTr="00D701E5">
        <w:trPr>
          <w:trHeight w:val="57"/>
          <w:jc w:val="right"/>
        </w:trPr>
        <w:tc>
          <w:tcPr>
            <w:tcW w:w="9480" w:type="dxa"/>
            <w:gridSpan w:val="3"/>
            <w:tcBorders>
              <w:top w:val="single" w:sz="12" w:space="0" w:color="auto"/>
              <w:left w:val="nil"/>
              <w:bottom w:val="nil"/>
              <w:right w:val="nil"/>
            </w:tcBorders>
            <w:shd w:val="clear" w:color="auto" w:fill="auto"/>
            <w:hideMark/>
          </w:tcPr>
          <w:p w14:paraId="6863085A" w14:textId="1E7708BC" w:rsidR="003A407F" w:rsidRPr="007F40F2" w:rsidRDefault="003A407F" w:rsidP="007F40F2">
            <w:pPr>
              <w:pStyle w:val="Normal-pool-Table"/>
              <w:ind w:left="57" w:right="57"/>
              <w:rPr>
                <w:b/>
                <w:bCs/>
                <w:szCs w:val="18"/>
                <w:lang w:eastAsia="zh-CN"/>
              </w:rPr>
            </w:pPr>
            <w:r w:rsidRPr="007F40F2">
              <w:rPr>
                <w:b/>
                <w:bCs/>
                <w:szCs w:val="18"/>
                <w:lang w:eastAsia="zh-CN"/>
              </w:rPr>
              <w:t>Burundi</w:t>
            </w:r>
          </w:p>
        </w:tc>
      </w:tr>
      <w:tr w:rsidR="003A407F" w:rsidRPr="007F40F2" w14:paraId="3D7B1E90" w14:textId="77777777" w:rsidTr="005E09D1">
        <w:trPr>
          <w:trHeight w:val="57"/>
          <w:jc w:val="right"/>
        </w:trPr>
        <w:tc>
          <w:tcPr>
            <w:tcW w:w="1693" w:type="dxa"/>
            <w:tcBorders>
              <w:top w:val="nil"/>
              <w:left w:val="single" w:sz="6" w:space="0" w:color="BFBFBF"/>
              <w:bottom w:val="single" w:sz="6" w:space="0" w:color="BFBFBF"/>
              <w:right w:val="single" w:sz="6" w:space="0" w:color="BFBFBF"/>
            </w:tcBorders>
            <w:shd w:val="clear" w:color="auto" w:fill="auto"/>
            <w:hideMark/>
          </w:tcPr>
          <w:p w14:paraId="687E8FA9" w14:textId="5796D34F" w:rsidR="003A407F" w:rsidRPr="007F40F2" w:rsidRDefault="003A407F" w:rsidP="007F40F2">
            <w:pPr>
              <w:pStyle w:val="Normal-pool-Table"/>
              <w:ind w:left="57" w:right="57"/>
              <w:rPr>
                <w:szCs w:val="18"/>
                <w:lang w:eastAsia="zh-CN"/>
              </w:rPr>
            </w:pPr>
            <w:r w:rsidRPr="007F40F2">
              <w:rPr>
                <w:szCs w:val="18"/>
                <w:lang w:eastAsia="zh-CN"/>
              </w:rPr>
              <w:t>7 June 2022 – 6 June 2025 (36 months)</w:t>
            </w:r>
          </w:p>
        </w:tc>
        <w:tc>
          <w:tcPr>
            <w:tcW w:w="2162" w:type="dxa"/>
            <w:vMerge w:val="restart"/>
            <w:tcBorders>
              <w:top w:val="nil"/>
              <w:left w:val="single" w:sz="6" w:space="0" w:color="BFBFBF"/>
              <w:bottom w:val="single" w:sz="6" w:space="0" w:color="BFBFBF"/>
              <w:right w:val="single" w:sz="6" w:space="0" w:color="BFBFBF"/>
            </w:tcBorders>
            <w:shd w:val="clear" w:color="auto" w:fill="auto"/>
            <w:hideMark/>
          </w:tcPr>
          <w:p w14:paraId="5A5A421A" w14:textId="503574AF" w:rsidR="003A407F" w:rsidRPr="007F40F2" w:rsidRDefault="003A407F" w:rsidP="007F40F2">
            <w:pPr>
              <w:pStyle w:val="Normal-pool-Table"/>
              <w:ind w:left="57" w:right="57"/>
              <w:rPr>
                <w:szCs w:val="18"/>
                <w:lang w:eastAsia="zh-CN"/>
              </w:rPr>
            </w:pPr>
            <w:r w:rsidRPr="007F40F2">
              <w:rPr>
                <w:szCs w:val="18"/>
                <w:lang w:eastAsia="zh-CN"/>
              </w:rPr>
              <w:t>Project Cooperation Agreement with Burundian Office for the Environment Protection, Ministry of Environment, Agriculture and Livestock of Burundi</w:t>
            </w:r>
          </w:p>
        </w:tc>
        <w:tc>
          <w:tcPr>
            <w:tcW w:w="5625" w:type="dxa"/>
            <w:vMerge w:val="restart"/>
            <w:tcBorders>
              <w:top w:val="nil"/>
              <w:left w:val="single" w:sz="6" w:space="0" w:color="BFBFBF"/>
              <w:bottom w:val="single" w:sz="6" w:space="0" w:color="BFBFBF"/>
              <w:right w:val="single" w:sz="6" w:space="0" w:color="BFBFBF"/>
            </w:tcBorders>
            <w:shd w:val="clear" w:color="auto" w:fill="auto"/>
            <w:hideMark/>
          </w:tcPr>
          <w:p w14:paraId="53A6B503" w14:textId="2DCA4880" w:rsidR="003A407F" w:rsidRPr="007F40F2" w:rsidRDefault="003A407F" w:rsidP="007F40F2">
            <w:pPr>
              <w:pStyle w:val="Normal-pool-Table"/>
              <w:ind w:left="57" w:right="57"/>
              <w:rPr>
                <w:szCs w:val="18"/>
                <w:lang w:eastAsia="zh-CN"/>
              </w:rPr>
            </w:pPr>
            <w:r w:rsidRPr="007F40F2">
              <w:rPr>
                <w:szCs w:val="18"/>
                <w:lang w:eastAsia="zh-CN"/>
              </w:rPr>
              <w:t>Legal agreement has been signed and implementation has begun. One of four instalments of funds has been disbursed.</w:t>
            </w:r>
          </w:p>
        </w:tc>
      </w:tr>
      <w:tr w:rsidR="003A407F" w:rsidRPr="007F40F2" w14:paraId="18A033EC" w14:textId="77777777" w:rsidTr="005E09D1">
        <w:trPr>
          <w:trHeight w:val="57"/>
          <w:jc w:val="right"/>
        </w:trPr>
        <w:tc>
          <w:tcPr>
            <w:tcW w:w="1693" w:type="dxa"/>
            <w:tcBorders>
              <w:top w:val="single" w:sz="6" w:space="0" w:color="BFBFBF"/>
              <w:left w:val="single" w:sz="6" w:space="0" w:color="BFBFBF"/>
              <w:bottom w:val="single" w:sz="4" w:space="0" w:color="auto"/>
              <w:right w:val="single" w:sz="6" w:space="0" w:color="BFBFBF"/>
            </w:tcBorders>
            <w:shd w:val="clear" w:color="auto" w:fill="auto"/>
            <w:hideMark/>
          </w:tcPr>
          <w:p w14:paraId="3750586C" w14:textId="444C11B2" w:rsidR="003A407F" w:rsidRPr="007F40F2" w:rsidRDefault="003A407F" w:rsidP="007F40F2">
            <w:pPr>
              <w:pStyle w:val="Normal-pool-Table"/>
              <w:ind w:left="57" w:right="57"/>
              <w:rPr>
                <w:szCs w:val="18"/>
                <w:lang w:eastAsia="zh-CN"/>
              </w:rPr>
            </w:pPr>
            <w:r w:rsidRPr="007F40F2">
              <w:rPr>
                <w:szCs w:val="18"/>
                <w:lang w:eastAsia="zh-CN"/>
              </w:rPr>
              <w:t>250</w:t>
            </w:r>
            <w:r w:rsidR="00D6359B" w:rsidRPr="007F40F2">
              <w:rPr>
                <w:szCs w:val="18"/>
                <w:lang w:eastAsia="zh-CN"/>
              </w:rPr>
              <w:t xml:space="preserve"> </w:t>
            </w:r>
            <w:r w:rsidRPr="007F40F2">
              <w:rPr>
                <w:szCs w:val="18"/>
                <w:lang w:eastAsia="zh-CN"/>
              </w:rPr>
              <w:t>000 USD</w:t>
            </w:r>
          </w:p>
        </w:tc>
        <w:tc>
          <w:tcPr>
            <w:tcW w:w="2162" w:type="dxa"/>
            <w:vMerge/>
            <w:tcBorders>
              <w:top w:val="single" w:sz="6" w:space="0" w:color="BFBFBF"/>
              <w:left w:val="single" w:sz="6" w:space="0" w:color="BFBFBF"/>
              <w:bottom w:val="single" w:sz="4" w:space="0" w:color="auto"/>
              <w:right w:val="single" w:sz="6" w:space="0" w:color="BFBFBF"/>
            </w:tcBorders>
            <w:shd w:val="clear" w:color="auto" w:fill="auto"/>
            <w:hideMark/>
          </w:tcPr>
          <w:p w14:paraId="205D0678" w14:textId="77777777" w:rsidR="003A407F" w:rsidRPr="007F40F2" w:rsidRDefault="003A407F" w:rsidP="007F40F2">
            <w:pPr>
              <w:pStyle w:val="Normal-pool-Table"/>
              <w:ind w:left="57" w:right="57"/>
              <w:rPr>
                <w:szCs w:val="18"/>
                <w:lang w:eastAsia="zh-CN"/>
              </w:rPr>
            </w:pPr>
          </w:p>
        </w:tc>
        <w:tc>
          <w:tcPr>
            <w:tcW w:w="5625" w:type="dxa"/>
            <w:vMerge/>
            <w:tcBorders>
              <w:top w:val="single" w:sz="6" w:space="0" w:color="BFBFBF"/>
              <w:left w:val="single" w:sz="6" w:space="0" w:color="BFBFBF"/>
              <w:bottom w:val="single" w:sz="4" w:space="0" w:color="auto"/>
              <w:right w:val="single" w:sz="6" w:space="0" w:color="BFBFBF"/>
            </w:tcBorders>
            <w:shd w:val="clear" w:color="auto" w:fill="auto"/>
            <w:hideMark/>
          </w:tcPr>
          <w:p w14:paraId="2BCDFE44" w14:textId="77777777" w:rsidR="003A407F" w:rsidRPr="007F40F2" w:rsidRDefault="003A407F" w:rsidP="007F40F2">
            <w:pPr>
              <w:pStyle w:val="Normal-pool-Table"/>
              <w:ind w:left="57" w:right="57"/>
              <w:rPr>
                <w:szCs w:val="18"/>
                <w:lang w:eastAsia="zh-CN"/>
              </w:rPr>
            </w:pPr>
          </w:p>
        </w:tc>
      </w:tr>
      <w:tr w:rsidR="003A407F" w:rsidRPr="007F40F2" w14:paraId="48CD66C7" w14:textId="77777777" w:rsidTr="00D6359B">
        <w:trPr>
          <w:trHeight w:val="57"/>
          <w:jc w:val="right"/>
        </w:trPr>
        <w:tc>
          <w:tcPr>
            <w:tcW w:w="9480" w:type="dxa"/>
            <w:gridSpan w:val="3"/>
            <w:tcBorders>
              <w:top w:val="single" w:sz="4" w:space="0" w:color="auto"/>
              <w:left w:val="single" w:sz="6" w:space="0" w:color="BFBFBF"/>
              <w:bottom w:val="single" w:sz="4" w:space="0" w:color="auto"/>
              <w:right w:val="single" w:sz="6" w:space="0" w:color="BFBFBF"/>
            </w:tcBorders>
            <w:shd w:val="clear" w:color="auto" w:fill="auto"/>
            <w:hideMark/>
          </w:tcPr>
          <w:p w14:paraId="54F4A792" w14:textId="354FA02C" w:rsidR="003A407F" w:rsidRPr="007F40F2" w:rsidRDefault="003A407F" w:rsidP="007F40F2">
            <w:pPr>
              <w:pStyle w:val="Normal-pool-Table"/>
              <w:ind w:left="57" w:right="57"/>
              <w:rPr>
                <w:b/>
                <w:bCs/>
                <w:szCs w:val="18"/>
                <w:lang w:eastAsia="zh-CN"/>
              </w:rPr>
            </w:pPr>
            <w:r w:rsidRPr="007F40F2">
              <w:rPr>
                <w:b/>
                <w:bCs/>
                <w:szCs w:val="18"/>
                <w:lang w:eastAsia="zh-CN"/>
              </w:rPr>
              <w:t>Cuba</w:t>
            </w:r>
          </w:p>
        </w:tc>
      </w:tr>
      <w:tr w:rsidR="003A407F" w:rsidRPr="007F40F2" w14:paraId="5F0DA52E" w14:textId="77777777" w:rsidTr="005E09D1">
        <w:trPr>
          <w:trHeight w:val="57"/>
          <w:jc w:val="right"/>
        </w:trPr>
        <w:tc>
          <w:tcPr>
            <w:tcW w:w="1693" w:type="dxa"/>
            <w:tcBorders>
              <w:top w:val="single" w:sz="4" w:space="0" w:color="auto"/>
              <w:left w:val="single" w:sz="6" w:space="0" w:color="BFBFBF"/>
              <w:bottom w:val="single" w:sz="4" w:space="0" w:color="auto"/>
              <w:right w:val="single" w:sz="6" w:space="0" w:color="BFBFBF"/>
            </w:tcBorders>
            <w:shd w:val="clear" w:color="auto" w:fill="auto"/>
            <w:hideMark/>
          </w:tcPr>
          <w:p w14:paraId="0AECB8DD" w14:textId="5AFF67F0" w:rsidR="003A407F" w:rsidRPr="007F40F2" w:rsidRDefault="003A407F" w:rsidP="007F40F2">
            <w:pPr>
              <w:pStyle w:val="Normal-pool-Table"/>
              <w:ind w:left="57" w:right="57"/>
              <w:rPr>
                <w:szCs w:val="18"/>
                <w:lang w:eastAsia="zh-CN"/>
              </w:rPr>
            </w:pPr>
            <w:r w:rsidRPr="007F40F2">
              <w:rPr>
                <w:szCs w:val="18"/>
                <w:lang w:eastAsia="zh-CN"/>
              </w:rPr>
              <w:t>13 October 2022 – 12 October 2025 (36</w:t>
            </w:r>
            <w:r w:rsidR="007F40F2" w:rsidRPr="007F40F2">
              <w:rPr>
                <w:szCs w:val="18"/>
                <w:lang w:eastAsia="zh-CN"/>
              </w:rPr>
              <w:t> </w:t>
            </w:r>
            <w:r w:rsidRPr="007F40F2">
              <w:rPr>
                <w:szCs w:val="18"/>
                <w:lang w:eastAsia="zh-CN"/>
              </w:rPr>
              <w:t>months)</w:t>
            </w:r>
          </w:p>
        </w:tc>
        <w:tc>
          <w:tcPr>
            <w:tcW w:w="2162"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65CEC36D" w14:textId="08CB3A04" w:rsidR="003A407F" w:rsidRPr="007F40F2" w:rsidRDefault="003A407F" w:rsidP="007F40F2">
            <w:pPr>
              <w:pStyle w:val="Normal-pool-Table"/>
              <w:ind w:left="57" w:right="57"/>
              <w:rPr>
                <w:szCs w:val="18"/>
                <w:lang w:eastAsia="zh-CN"/>
              </w:rPr>
            </w:pPr>
            <w:r w:rsidRPr="007F40F2">
              <w:rPr>
                <w:szCs w:val="18"/>
                <w:lang w:eastAsia="zh-CN"/>
              </w:rPr>
              <w:t>Project Cooperation Agreement with Center for Environmental Studies of</w:t>
            </w:r>
            <w:r w:rsidR="00AF3939" w:rsidRPr="007F40F2">
              <w:rPr>
                <w:szCs w:val="18"/>
                <w:lang w:eastAsia="zh-CN"/>
              </w:rPr>
              <w:t xml:space="preserve"> </w:t>
            </w:r>
            <w:r w:rsidRPr="007F40F2">
              <w:rPr>
                <w:szCs w:val="18"/>
                <w:lang w:eastAsia="zh-CN"/>
              </w:rPr>
              <w:t>Cienfuegos, Ministry of Science, Technology and Environment jointly with Basel Convention Regional Centre for Training and Technology Transfer for the Caribbean</w:t>
            </w:r>
          </w:p>
        </w:tc>
        <w:tc>
          <w:tcPr>
            <w:tcW w:w="5625"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482C1AD1" w14:textId="5225B4D0" w:rsidR="003A407F" w:rsidRPr="007F40F2" w:rsidRDefault="003A407F" w:rsidP="007F40F2">
            <w:pPr>
              <w:pStyle w:val="Normal-pool-Table"/>
              <w:ind w:left="57" w:right="57"/>
              <w:rPr>
                <w:szCs w:val="18"/>
                <w:lang w:eastAsia="zh-CN"/>
              </w:rPr>
            </w:pPr>
            <w:r w:rsidRPr="007F40F2">
              <w:rPr>
                <w:szCs w:val="18"/>
                <w:lang w:eastAsia="zh-CN"/>
              </w:rPr>
              <w:t>Legal agreement had been signed and implementation has begun.</w:t>
            </w:r>
          </w:p>
        </w:tc>
      </w:tr>
      <w:tr w:rsidR="003A407F" w:rsidRPr="007F40F2" w14:paraId="3F9F413F" w14:textId="77777777" w:rsidTr="005E09D1">
        <w:trPr>
          <w:trHeight w:val="57"/>
          <w:jc w:val="right"/>
        </w:trPr>
        <w:tc>
          <w:tcPr>
            <w:tcW w:w="1693" w:type="dxa"/>
            <w:tcBorders>
              <w:top w:val="single" w:sz="4" w:space="0" w:color="auto"/>
              <w:left w:val="single" w:sz="6" w:space="0" w:color="BFBFBF"/>
              <w:bottom w:val="single" w:sz="4" w:space="0" w:color="auto"/>
              <w:right w:val="single" w:sz="6" w:space="0" w:color="BFBFBF"/>
            </w:tcBorders>
            <w:shd w:val="clear" w:color="auto" w:fill="auto"/>
            <w:hideMark/>
          </w:tcPr>
          <w:p w14:paraId="2986CD13" w14:textId="0B967192" w:rsidR="003A407F" w:rsidRPr="007F40F2" w:rsidRDefault="003A407F" w:rsidP="007F40F2">
            <w:pPr>
              <w:pStyle w:val="Normal-pool-Table"/>
              <w:ind w:left="57" w:right="57"/>
              <w:rPr>
                <w:szCs w:val="18"/>
                <w:lang w:eastAsia="zh-CN"/>
              </w:rPr>
            </w:pPr>
            <w:r w:rsidRPr="007F40F2">
              <w:rPr>
                <w:szCs w:val="18"/>
                <w:lang w:eastAsia="zh-CN"/>
              </w:rPr>
              <w:t>249</w:t>
            </w:r>
            <w:r w:rsidR="00D6359B" w:rsidRPr="007F40F2">
              <w:rPr>
                <w:szCs w:val="18"/>
                <w:lang w:eastAsia="zh-CN"/>
              </w:rPr>
              <w:t xml:space="preserve"> </w:t>
            </w:r>
            <w:r w:rsidRPr="007F40F2">
              <w:rPr>
                <w:szCs w:val="18"/>
                <w:lang w:eastAsia="zh-CN"/>
              </w:rPr>
              <w:t>210 USD</w:t>
            </w:r>
          </w:p>
        </w:tc>
        <w:tc>
          <w:tcPr>
            <w:tcW w:w="2162" w:type="dxa"/>
            <w:vMerge/>
            <w:tcBorders>
              <w:top w:val="single" w:sz="6" w:space="0" w:color="BFBFBF"/>
              <w:left w:val="single" w:sz="6" w:space="0" w:color="BFBFBF"/>
              <w:bottom w:val="single" w:sz="4" w:space="0" w:color="auto"/>
              <w:right w:val="single" w:sz="6" w:space="0" w:color="BFBFBF"/>
            </w:tcBorders>
            <w:shd w:val="clear" w:color="auto" w:fill="auto"/>
            <w:hideMark/>
          </w:tcPr>
          <w:p w14:paraId="337612F1" w14:textId="77777777" w:rsidR="003A407F" w:rsidRPr="007F40F2" w:rsidRDefault="003A407F" w:rsidP="007F40F2">
            <w:pPr>
              <w:pStyle w:val="Normal-pool-Table"/>
              <w:ind w:left="57" w:right="57"/>
              <w:rPr>
                <w:szCs w:val="18"/>
                <w:lang w:eastAsia="zh-CN"/>
              </w:rPr>
            </w:pPr>
          </w:p>
        </w:tc>
        <w:tc>
          <w:tcPr>
            <w:tcW w:w="5625" w:type="dxa"/>
            <w:vMerge/>
            <w:tcBorders>
              <w:top w:val="single" w:sz="6" w:space="0" w:color="BFBFBF"/>
              <w:left w:val="single" w:sz="6" w:space="0" w:color="BFBFBF"/>
              <w:bottom w:val="single" w:sz="4" w:space="0" w:color="auto"/>
              <w:right w:val="single" w:sz="6" w:space="0" w:color="BFBFBF"/>
            </w:tcBorders>
            <w:shd w:val="clear" w:color="auto" w:fill="auto"/>
            <w:hideMark/>
          </w:tcPr>
          <w:p w14:paraId="53C17480" w14:textId="77777777" w:rsidR="003A407F" w:rsidRPr="007F40F2" w:rsidRDefault="003A407F" w:rsidP="007F40F2">
            <w:pPr>
              <w:pStyle w:val="Normal-pool-Table"/>
              <w:ind w:left="57" w:right="57"/>
              <w:rPr>
                <w:szCs w:val="18"/>
                <w:lang w:eastAsia="zh-CN"/>
              </w:rPr>
            </w:pPr>
          </w:p>
        </w:tc>
      </w:tr>
      <w:tr w:rsidR="003A407F" w:rsidRPr="007F40F2" w14:paraId="4430FFAD" w14:textId="77777777" w:rsidTr="00D6359B">
        <w:trPr>
          <w:trHeight w:val="57"/>
          <w:jc w:val="right"/>
        </w:trPr>
        <w:tc>
          <w:tcPr>
            <w:tcW w:w="9480" w:type="dxa"/>
            <w:gridSpan w:val="3"/>
            <w:tcBorders>
              <w:top w:val="single" w:sz="4" w:space="0" w:color="auto"/>
              <w:left w:val="single" w:sz="6" w:space="0" w:color="BFBFBF"/>
              <w:bottom w:val="single" w:sz="4" w:space="0" w:color="auto"/>
              <w:right w:val="single" w:sz="6" w:space="0" w:color="BFBFBF"/>
            </w:tcBorders>
            <w:shd w:val="clear" w:color="auto" w:fill="auto"/>
            <w:hideMark/>
          </w:tcPr>
          <w:p w14:paraId="5B96D332" w14:textId="258FB7FF" w:rsidR="003A407F" w:rsidRPr="007F40F2" w:rsidRDefault="003A407F" w:rsidP="007F40F2">
            <w:pPr>
              <w:pStyle w:val="Normal-pool-Table"/>
              <w:ind w:left="57" w:right="57"/>
              <w:rPr>
                <w:b/>
                <w:bCs/>
                <w:szCs w:val="18"/>
                <w:lang w:eastAsia="zh-CN"/>
              </w:rPr>
            </w:pPr>
            <w:r w:rsidRPr="007F40F2">
              <w:rPr>
                <w:b/>
                <w:bCs/>
                <w:szCs w:val="18"/>
                <w:lang w:eastAsia="zh-CN"/>
              </w:rPr>
              <w:t>Gabon</w:t>
            </w:r>
          </w:p>
        </w:tc>
      </w:tr>
      <w:tr w:rsidR="003A407F" w:rsidRPr="007F40F2" w14:paraId="3F0C80BC" w14:textId="77777777" w:rsidTr="005E09D1">
        <w:trPr>
          <w:trHeight w:val="57"/>
          <w:jc w:val="right"/>
        </w:trPr>
        <w:tc>
          <w:tcPr>
            <w:tcW w:w="1693" w:type="dxa"/>
            <w:tcBorders>
              <w:top w:val="single" w:sz="4" w:space="0" w:color="auto"/>
              <w:left w:val="single" w:sz="6" w:space="0" w:color="BFBFBF"/>
              <w:bottom w:val="single" w:sz="4" w:space="0" w:color="auto"/>
              <w:right w:val="single" w:sz="6" w:space="0" w:color="BFBFBF"/>
            </w:tcBorders>
            <w:shd w:val="clear" w:color="auto" w:fill="auto"/>
            <w:hideMark/>
          </w:tcPr>
          <w:p w14:paraId="26CD79E0" w14:textId="15926FD5" w:rsidR="003A407F" w:rsidRPr="007F40F2" w:rsidRDefault="003A407F" w:rsidP="007F40F2">
            <w:pPr>
              <w:pStyle w:val="Normal-pool-Table"/>
              <w:ind w:left="57" w:right="57"/>
              <w:rPr>
                <w:szCs w:val="18"/>
                <w:lang w:eastAsia="zh-CN"/>
              </w:rPr>
            </w:pPr>
            <w:r w:rsidRPr="007F40F2">
              <w:rPr>
                <w:szCs w:val="18"/>
                <w:lang w:eastAsia="zh-CN"/>
              </w:rPr>
              <w:t>4 July 2022 – 3 July 2024 (24 months)</w:t>
            </w:r>
          </w:p>
        </w:tc>
        <w:tc>
          <w:tcPr>
            <w:tcW w:w="2162"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33C93AAD" w14:textId="2DD8E8B7"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Forests, Oceans, Environment and Climate Change</w:t>
            </w:r>
          </w:p>
        </w:tc>
        <w:tc>
          <w:tcPr>
            <w:tcW w:w="5625"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49DCD072" w14:textId="75648001" w:rsidR="003A407F" w:rsidRPr="007F40F2" w:rsidRDefault="003A407F" w:rsidP="007F40F2">
            <w:pPr>
              <w:pStyle w:val="Normal-pool-Table"/>
              <w:ind w:left="57" w:right="57"/>
              <w:rPr>
                <w:szCs w:val="18"/>
                <w:lang w:eastAsia="zh-CN"/>
              </w:rPr>
            </w:pPr>
            <w:r w:rsidRPr="007F40F2">
              <w:rPr>
                <w:szCs w:val="18"/>
                <w:lang w:eastAsia="zh-CN"/>
              </w:rPr>
              <w:t>Legal agreement has been signed and implementation has begun. One of four instalments of funds has been disbursed.</w:t>
            </w:r>
          </w:p>
          <w:p w14:paraId="373577D6" w14:textId="2B8FAA2A" w:rsidR="003A407F" w:rsidRPr="007F40F2" w:rsidRDefault="003A407F" w:rsidP="007F40F2">
            <w:pPr>
              <w:pStyle w:val="Normal-pool-Table"/>
              <w:ind w:left="57" w:right="57"/>
              <w:rPr>
                <w:szCs w:val="18"/>
                <w:lang w:eastAsia="zh-CN"/>
              </w:rPr>
            </w:pPr>
          </w:p>
          <w:p w14:paraId="19431F17" w14:textId="417FD437" w:rsidR="003A407F" w:rsidRPr="007F40F2" w:rsidRDefault="003A407F" w:rsidP="007F40F2">
            <w:pPr>
              <w:pStyle w:val="Normal-pool-Table"/>
              <w:ind w:left="57" w:right="57"/>
              <w:rPr>
                <w:szCs w:val="18"/>
                <w:lang w:eastAsia="zh-CN"/>
              </w:rPr>
            </w:pPr>
            <w:r w:rsidRPr="007F40F2">
              <w:rPr>
                <w:szCs w:val="18"/>
                <w:lang w:eastAsia="zh-CN"/>
              </w:rPr>
              <w:t>Note: This is a regional project, also including Cameroon, Equatorial Guinea, the Republic of Congo, and Sao Tome.</w:t>
            </w:r>
          </w:p>
        </w:tc>
      </w:tr>
      <w:tr w:rsidR="003A407F" w:rsidRPr="007F40F2" w14:paraId="572FF64D" w14:textId="77777777" w:rsidTr="005E09D1">
        <w:trPr>
          <w:trHeight w:val="57"/>
          <w:jc w:val="right"/>
        </w:trPr>
        <w:tc>
          <w:tcPr>
            <w:tcW w:w="1693" w:type="dxa"/>
            <w:tcBorders>
              <w:top w:val="single" w:sz="4" w:space="0" w:color="auto"/>
              <w:left w:val="single" w:sz="6" w:space="0" w:color="BFBFBF"/>
              <w:bottom w:val="single" w:sz="4" w:space="0" w:color="auto"/>
              <w:right w:val="single" w:sz="6" w:space="0" w:color="BFBFBF"/>
            </w:tcBorders>
            <w:shd w:val="clear" w:color="auto" w:fill="auto"/>
            <w:hideMark/>
          </w:tcPr>
          <w:p w14:paraId="5DB37BCB" w14:textId="5FFD1C58" w:rsidR="003A407F" w:rsidRPr="007F40F2" w:rsidRDefault="003A407F" w:rsidP="007F40F2">
            <w:pPr>
              <w:pStyle w:val="Normal-pool-Table"/>
              <w:ind w:left="57" w:right="57"/>
              <w:rPr>
                <w:szCs w:val="18"/>
                <w:lang w:eastAsia="zh-CN"/>
              </w:rPr>
            </w:pPr>
            <w:r w:rsidRPr="007F40F2">
              <w:rPr>
                <w:szCs w:val="18"/>
                <w:lang w:eastAsia="zh-CN"/>
              </w:rPr>
              <w:t>249</w:t>
            </w:r>
            <w:r w:rsidR="00D6359B" w:rsidRPr="007F40F2">
              <w:rPr>
                <w:szCs w:val="18"/>
                <w:lang w:eastAsia="zh-CN"/>
              </w:rPr>
              <w:t xml:space="preserve"> </w:t>
            </w:r>
            <w:r w:rsidRPr="007F40F2">
              <w:rPr>
                <w:szCs w:val="18"/>
                <w:lang w:eastAsia="zh-CN"/>
              </w:rPr>
              <w:t>500 USD</w:t>
            </w:r>
          </w:p>
        </w:tc>
        <w:tc>
          <w:tcPr>
            <w:tcW w:w="2162" w:type="dxa"/>
            <w:vMerge/>
            <w:tcBorders>
              <w:top w:val="single" w:sz="6" w:space="0" w:color="BFBFBF"/>
              <w:left w:val="single" w:sz="6" w:space="0" w:color="BFBFBF"/>
              <w:bottom w:val="single" w:sz="4" w:space="0" w:color="auto"/>
              <w:right w:val="single" w:sz="6" w:space="0" w:color="BFBFBF"/>
            </w:tcBorders>
            <w:shd w:val="clear" w:color="auto" w:fill="auto"/>
            <w:hideMark/>
          </w:tcPr>
          <w:p w14:paraId="49A1103C" w14:textId="77777777" w:rsidR="003A407F" w:rsidRPr="007F40F2" w:rsidRDefault="003A407F" w:rsidP="007F40F2">
            <w:pPr>
              <w:pStyle w:val="Normal-pool-Table"/>
              <w:ind w:left="57" w:right="57"/>
              <w:rPr>
                <w:szCs w:val="18"/>
                <w:lang w:eastAsia="zh-CN"/>
              </w:rPr>
            </w:pPr>
          </w:p>
        </w:tc>
        <w:tc>
          <w:tcPr>
            <w:tcW w:w="5625" w:type="dxa"/>
            <w:vMerge/>
            <w:tcBorders>
              <w:top w:val="single" w:sz="6" w:space="0" w:color="BFBFBF"/>
              <w:left w:val="single" w:sz="6" w:space="0" w:color="BFBFBF"/>
              <w:bottom w:val="single" w:sz="4" w:space="0" w:color="auto"/>
              <w:right w:val="single" w:sz="6" w:space="0" w:color="BFBFBF"/>
            </w:tcBorders>
            <w:shd w:val="clear" w:color="auto" w:fill="auto"/>
            <w:hideMark/>
          </w:tcPr>
          <w:p w14:paraId="42F8A071" w14:textId="77777777" w:rsidR="003A407F" w:rsidRPr="007F40F2" w:rsidRDefault="003A407F" w:rsidP="007F40F2">
            <w:pPr>
              <w:pStyle w:val="Normal-pool-Table"/>
              <w:ind w:left="57" w:right="57"/>
              <w:rPr>
                <w:szCs w:val="18"/>
                <w:lang w:eastAsia="zh-CN"/>
              </w:rPr>
            </w:pPr>
          </w:p>
        </w:tc>
      </w:tr>
      <w:tr w:rsidR="003A407F" w:rsidRPr="007F40F2" w14:paraId="7ABAC651" w14:textId="77777777" w:rsidTr="00D6359B">
        <w:trPr>
          <w:trHeight w:val="57"/>
          <w:jc w:val="right"/>
        </w:trPr>
        <w:tc>
          <w:tcPr>
            <w:tcW w:w="9480" w:type="dxa"/>
            <w:gridSpan w:val="3"/>
            <w:tcBorders>
              <w:top w:val="single" w:sz="4" w:space="0" w:color="auto"/>
              <w:left w:val="single" w:sz="6" w:space="0" w:color="BFBFBF"/>
              <w:bottom w:val="single" w:sz="4" w:space="0" w:color="auto"/>
              <w:right w:val="single" w:sz="6" w:space="0" w:color="BFBFBF"/>
            </w:tcBorders>
            <w:shd w:val="clear" w:color="auto" w:fill="auto"/>
            <w:hideMark/>
          </w:tcPr>
          <w:p w14:paraId="6608CD59" w14:textId="0C35380F" w:rsidR="003A407F" w:rsidRPr="007F40F2" w:rsidRDefault="003A407F" w:rsidP="007F40F2">
            <w:pPr>
              <w:pStyle w:val="Normal-pool-Table"/>
              <w:ind w:left="57" w:right="57"/>
              <w:rPr>
                <w:b/>
                <w:bCs/>
                <w:szCs w:val="18"/>
                <w:lang w:eastAsia="zh-CN"/>
              </w:rPr>
            </w:pPr>
            <w:r w:rsidRPr="007F40F2">
              <w:rPr>
                <w:b/>
                <w:bCs/>
                <w:szCs w:val="18"/>
                <w:lang w:eastAsia="zh-CN"/>
              </w:rPr>
              <w:t>India</w:t>
            </w:r>
          </w:p>
        </w:tc>
      </w:tr>
      <w:tr w:rsidR="003A407F" w:rsidRPr="007F40F2" w14:paraId="3EFEDD8C" w14:textId="77777777" w:rsidTr="005E09D1">
        <w:trPr>
          <w:trHeight w:val="57"/>
          <w:jc w:val="right"/>
        </w:trPr>
        <w:tc>
          <w:tcPr>
            <w:tcW w:w="1693" w:type="dxa"/>
            <w:tcBorders>
              <w:top w:val="single" w:sz="4" w:space="0" w:color="auto"/>
              <w:left w:val="single" w:sz="6" w:space="0" w:color="BFBFBF"/>
              <w:bottom w:val="single" w:sz="6" w:space="0" w:color="BFBFBF"/>
              <w:right w:val="single" w:sz="6" w:space="0" w:color="BFBFBF"/>
            </w:tcBorders>
            <w:shd w:val="clear" w:color="auto" w:fill="auto"/>
            <w:hideMark/>
          </w:tcPr>
          <w:p w14:paraId="6A56FC59" w14:textId="70B453FD" w:rsidR="003A407F" w:rsidRPr="007F40F2" w:rsidRDefault="003A407F" w:rsidP="007F40F2">
            <w:pPr>
              <w:pStyle w:val="Normal-pool-Table"/>
              <w:ind w:left="57" w:right="57"/>
              <w:rPr>
                <w:szCs w:val="18"/>
                <w:lang w:eastAsia="zh-CN"/>
              </w:rPr>
            </w:pPr>
            <w:r w:rsidRPr="007F40F2">
              <w:rPr>
                <w:szCs w:val="18"/>
                <w:lang w:eastAsia="zh-CN"/>
              </w:rPr>
              <w:t>TBC</w:t>
            </w:r>
          </w:p>
          <w:p w14:paraId="261BC3F7" w14:textId="0052FFC8" w:rsidR="003A407F" w:rsidRPr="007F40F2" w:rsidRDefault="003A407F" w:rsidP="007F40F2">
            <w:pPr>
              <w:pStyle w:val="Normal-pool-Table"/>
              <w:ind w:left="57" w:right="57"/>
              <w:rPr>
                <w:szCs w:val="18"/>
                <w:lang w:eastAsia="zh-CN"/>
              </w:rPr>
            </w:pPr>
            <w:r w:rsidRPr="007F40F2">
              <w:rPr>
                <w:szCs w:val="18"/>
                <w:lang w:eastAsia="zh-CN"/>
              </w:rPr>
              <w:t>(30 months)</w:t>
            </w:r>
            <w:r w:rsidR="006666B8" w:rsidRPr="007F40F2">
              <w:rPr>
                <w:szCs w:val="18"/>
                <w:lang w:eastAsia="zh-CN"/>
              </w:rPr>
              <w:t xml:space="preserve"> </w:t>
            </w:r>
          </w:p>
        </w:tc>
        <w:tc>
          <w:tcPr>
            <w:tcW w:w="2162"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1239A836" w14:textId="5107081F"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Environment, Forest and Climate Change</w:t>
            </w:r>
          </w:p>
        </w:tc>
        <w:tc>
          <w:tcPr>
            <w:tcW w:w="5625"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48F6CC0D" w14:textId="15CF66CE" w:rsidR="003A407F" w:rsidRPr="007F40F2" w:rsidRDefault="003A407F" w:rsidP="007F40F2">
            <w:pPr>
              <w:pStyle w:val="Normal-pool-Table"/>
              <w:ind w:left="57" w:right="57"/>
              <w:rPr>
                <w:szCs w:val="18"/>
                <w:lang w:eastAsia="zh-CN"/>
              </w:rPr>
            </w:pPr>
            <w:r w:rsidRPr="007F40F2">
              <w:rPr>
                <w:szCs w:val="18"/>
                <w:lang w:eastAsia="zh-CN"/>
              </w:rPr>
              <w:t>Legal agreement has not been signed yet.</w:t>
            </w:r>
          </w:p>
        </w:tc>
      </w:tr>
      <w:tr w:rsidR="003A407F" w:rsidRPr="007F40F2" w14:paraId="29A67118" w14:textId="77777777" w:rsidTr="005E09D1">
        <w:trPr>
          <w:trHeight w:val="57"/>
          <w:jc w:val="right"/>
        </w:trPr>
        <w:tc>
          <w:tcPr>
            <w:tcW w:w="1693" w:type="dxa"/>
            <w:tcBorders>
              <w:top w:val="single" w:sz="6" w:space="0" w:color="BFBFBF"/>
              <w:left w:val="single" w:sz="6" w:space="0" w:color="BFBFBF"/>
              <w:bottom w:val="single" w:sz="4" w:space="0" w:color="auto"/>
              <w:right w:val="single" w:sz="6" w:space="0" w:color="BFBFBF"/>
            </w:tcBorders>
            <w:shd w:val="clear" w:color="auto" w:fill="auto"/>
            <w:hideMark/>
          </w:tcPr>
          <w:p w14:paraId="528620FF" w14:textId="50A7A2A2" w:rsidR="003A407F" w:rsidRPr="007F40F2" w:rsidRDefault="003A407F" w:rsidP="007F40F2">
            <w:pPr>
              <w:pStyle w:val="Normal-pool-Table"/>
              <w:ind w:left="57" w:right="57"/>
              <w:rPr>
                <w:szCs w:val="18"/>
                <w:lang w:eastAsia="zh-CN"/>
              </w:rPr>
            </w:pPr>
            <w:r w:rsidRPr="007F40F2">
              <w:rPr>
                <w:szCs w:val="18"/>
                <w:lang w:eastAsia="zh-CN"/>
              </w:rPr>
              <w:t>240</w:t>
            </w:r>
            <w:r w:rsidR="00D6359B" w:rsidRPr="007F40F2">
              <w:rPr>
                <w:szCs w:val="18"/>
                <w:lang w:eastAsia="zh-CN"/>
              </w:rPr>
              <w:t xml:space="preserve"> </w:t>
            </w:r>
            <w:r w:rsidRPr="007F40F2">
              <w:rPr>
                <w:szCs w:val="18"/>
                <w:lang w:eastAsia="zh-CN"/>
              </w:rPr>
              <w:t>000 USD</w:t>
            </w:r>
          </w:p>
        </w:tc>
        <w:tc>
          <w:tcPr>
            <w:tcW w:w="2162" w:type="dxa"/>
            <w:vMerge/>
            <w:tcBorders>
              <w:top w:val="single" w:sz="6" w:space="0" w:color="BFBFBF"/>
              <w:left w:val="single" w:sz="6" w:space="0" w:color="BFBFBF"/>
              <w:bottom w:val="single" w:sz="4" w:space="0" w:color="auto"/>
              <w:right w:val="single" w:sz="6" w:space="0" w:color="BFBFBF"/>
            </w:tcBorders>
            <w:shd w:val="clear" w:color="auto" w:fill="auto"/>
            <w:hideMark/>
          </w:tcPr>
          <w:p w14:paraId="7EACA801" w14:textId="77777777" w:rsidR="003A407F" w:rsidRPr="007F40F2" w:rsidRDefault="003A407F" w:rsidP="007F40F2">
            <w:pPr>
              <w:pStyle w:val="Normal-pool-Table"/>
              <w:ind w:left="57" w:right="57"/>
              <w:rPr>
                <w:szCs w:val="18"/>
                <w:lang w:eastAsia="zh-CN"/>
              </w:rPr>
            </w:pPr>
          </w:p>
        </w:tc>
        <w:tc>
          <w:tcPr>
            <w:tcW w:w="5625" w:type="dxa"/>
            <w:vMerge/>
            <w:tcBorders>
              <w:top w:val="single" w:sz="6" w:space="0" w:color="BFBFBF"/>
              <w:left w:val="single" w:sz="6" w:space="0" w:color="BFBFBF"/>
              <w:bottom w:val="single" w:sz="4" w:space="0" w:color="auto"/>
              <w:right w:val="single" w:sz="6" w:space="0" w:color="BFBFBF"/>
            </w:tcBorders>
            <w:shd w:val="clear" w:color="auto" w:fill="auto"/>
            <w:hideMark/>
          </w:tcPr>
          <w:p w14:paraId="40B6389B" w14:textId="77777777" w:rsidR="003A407F" w:rsidRPr="007F40F2" w:rsidRDefault="003A407F" w:rsidP="007F40F2">
            <w:pPr>
              <w:pStyle w:val="Normal-pool-Table"/>
              <w:ind w:left="57" w:right="57"/>
              <w:rPr>
                <w:szCs w:val="18"/>
                <w:lang w:eastAsia="zh-CN"/>
              </w:rPr>
            </w:pPr>
          </w:p>
        </w:tc>
      </w:tr>
      <w:tr w:rsidR="003A407F" w:rsidRPr="007F40F2" w14:paraId="43D8D17E" w14:textId="77777777" w:rsidTr="00D6359B">
        <w:trPr>
          <w:trHeight w:val="57"/>
          <w:jc w:val="right"/>
        </w:trPr>
        <w:tc>
          <w:tcPr>
            <w:tcW w:w="9480" w:type="dxa"/>
            <w:gridSpan w:val="3"/>
            <w:tcBorders>
              <w:top w:val="single" w:sz="4" w:space="0" w:color="auto"/>
              <w:left w:val="single" w:sz="6" w:space="0" w:color="BFBFBF"/>
              <w:bottom w:val="single" w:sz="4" w:space="0" w:color="auto"/>
              <w:right w:val="single" w:sz="6" w:space="0" w:color="BFBFBF"/>
            </w:tcBorders>
            <w:shd w:val="clear" w:color="auto" w:fill="auto"/>
            <w:hideMark/>
          </w:tcPr>
          <w:p w14:paraId="714D76F0" w14:textId="4A170ABA" w:rsidR="003A407F" w:rsidRPr="007F40F2" w:rsidRDefault="003A407F" w:rsidP="007F40F2">
            <w:pPr>
              <w:pStyle w:val="Normal-pool-Table"/>
              <w:ind w:left="57" w:right="57"/>
              <w:rPr>
                <w:b/>
                <w:bCs/>
                <w:szCs w:val="18"/>
                <w:lang w:eastAsia="zh-CN"/>
              </w:rPr>
            </w:pPr>
            <w:r w:rsidRPr="007F40F2">
              <w:rPr>
                <w:b/>
                <w:bCs/>
                <w:szCs w:val="18"/>
                <w:lang w:eastAsia="zh-CN"/>
              </w:rPr>
              <w:t>Iran (Islamic Republic)</w:t>
            </w:r>
          </w:p>
        </w:tc>
      </w:tr>
      <w:tr w:rsidR="003A407F" w:rsidRPr="007F40F2" w14:paraId="0631E679" w14:textId="77777777" w:rsidTr="005E09D1">
        <w:trPr>
          <w:trHeight w:val="57"/>
          <w:jc w:val="right"/>
        </w:trPr>
        <w:tc>
          <w:tcPr>
            <w:tcW w:w="1693" w:type="dxa"/>
            <w:tcBorders>
              <w:top w:val="single" w:sz="4" w:space="0" w:color="auto"/>
              <w:left w:val="single" w:sz="6" w:space="0" w:color="BFBFBF"/>
              <w:bottom w:val="single" w:sz="6" w:space="0" w:color="BFBFBF"/>
              <w:right w:val="single" w:sz="6" w:space="0" w:color="BFBFBF"/>
            </w:tcBorders>
            <w:shd w:val="clear" w:color="auto" w:fill="auto"/>
            <w:hideMark/>
          </w:tcPr>
          <w:p w14:paraId="6FE9B5CC" w14:textId="71034E4B" w:rsidR="003A407F" w:rsidRPr="007F40F2" w:rsidRDefault="003A407F" w:rsidP="007F40F2">
            <w:pPr>
              <w:pStyle w:val="Normal-pool-Table"/>
              <w:ind w:left="57" w:right="57"/>
              <w:rPr>
                <w:szCs w:val="18"/>
                <w:lang w:eastAsia="zh-CN"/>
              </w:rPr>
            </w:pPr>
            <w:r w:rsidRPr="007F40F2">
              <w:rPr>
                <w:szCs w:val="18"/>
                <w:lang w:eastAsia="zh-CN"/>
              </w:rPr>
              <w:t>TBC</w:t>
            </w:r>
          </w:p>
          <w:p w14:paraId="73F049F1" w14:textId="26DF9373" w:rsidR="003A407F" w:rsidRPr="007F40F2" w:rsidRDefault="003A407F" w:rsidP="007F40F2">
            <w:pPr>
              <w:pStyle w:val="Normal-pool-Table"/>
              <w:ind w:left="57" w:right="57"/>
              <w:rPr>
                <w:szCs w:val="18"/>
                <w:lang w:eastAsia="zh-CN"/>
              </w:rPr>
            </w:pPr>
            <w:r w:rsidRPr="007F40F2">
              <w:rPr>
                <w:szCs w:val="18"/>
                <w:lang w:eastAsia="zh-CN"/>
              </w:rPr>
              <w:t>(30 months)</w:t>
            </w:r>
          </w:p>
        </w:tc>
        <w:tc>
          <w:tcPr>
            <w:tcW w:w="2162"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6451A60C" w14:textId="6A287486"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Industry, Mine and Trade</w:t>
            </w:r>
          </w:p>
        </w:tc>
        <w:tc>
          <w:tcPr>
            <w:tcW w:w="5625"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2B5C122C" w14:textId="2D0B190A" w:rsidR="003A407F" w:rsidRPr="007F40F2" w:rsidRDefault="003A407F" w:rsidP="007F40F2">
            <w:pPr>
              <w:pStyle w:val="Normal-pool-Table"/>
              <w:ind w:left="57" w:right="57"/>
              <w:rPr>
                <w:szCs w:val="18"/>
                <w:lang w:eastAsia="zh-CN"/>
              </w:rPr>
            </w:pPr>
            <w:r w:rsidRPr="007F40F2">
              <w:rPr>
                <w:szCs w:val="18"/>
                <w:lang w:eastAsia="zh-CN"/>
              </w:rPr>
              <w:t>Legal agreement has not been signed yet.</w:t>
            </w:r>
          </w:p>
        </w:tc>
      </w:tr>
      <w:tr w:rsidR="003A407F" w:rsidRPr="007F40F2" w14:paraId="164506CC" w14:textId="77777777" w:rsidTr="005E09D1">
        <w:trPr>
          <w:trHeight w:val="57"/>
          <w:jc w:val="right"/>
        </w:trPr>
        <w:tc>
          <w:tcPr>
            <w:tcW w:w="1693" w:type="dxa"/>
            <w:tcBorders>
              <w:top w:val="single" w:sz="6" w:space="0" w:color="BFBFBF"/>
              <w:left w:val="single" w:sz="6" w:space="0" w:color="BFBFBF"/>
              <w:bottom w:val="single" w:sz="4" w:space="0" w:color="auto"/>
              <w:right w:val="single" w:sz="6" w:space="0" w:color="BFBFBF"/>
            </w:tcBorders>
            <w:shd w:val="clear" w:color="auto" w:fill="auto"/>
            <w:hideMark/>
          </w:tcPr>
          <w:p w14:paraId="4363642F" w14:textId="1DCC5EBD" w:rsidR="003A407F" w:rsidRPr="007F40F2" w:rsidRDefault="003A407F" w:rsidP="007F40F2">
            <w:pPr>
              <w:pStyle w:val="Normal-pool-Table"/>
              <w:ind w:left="57" w:right="57"/>
              <w:rPr>
                <w:szCs w:val="18"/>
                <w:lang w:eastAsia="zh-CN"/>
              </w:rPr>
            </w:pPr>
            <w:r w:rsidRPr="007F40F2">
              <w:rPr>
                <w:szCs w:val="18"/>
                <w:lang w:eastAsia="zh-CN"/>
              </w:rPr>
              <w:t>238</w:t>
            </w:r>
            <w:r w:rsidR="00D701E5" w:rsidRPr="007F40F2">
              <w:rPr>
                <w:szCs w:val="18"/>
                <w:lang w:eastAsia="zh-CN"/>
              </w:rPr>
              <w:t xml:space="preserve"> </w:t>
            </w:r>
            <w:r w:rsidRPr="007F40F2">
              <w:rPr>
                <w:szCs w:val="18"/>
                <w:lang w:eastAsia="zh-CN"/>
              </w:rPr>
              <w:t>000 USD</w:t>
            </w:r>
          </w:p>
        </w:tc>
        <w:tc>
          <w:tcPr>
            <w:tcW w:w="2162" w:type="dxa"/>
            <w:vMerge/>
            <w:tcBorders>
              <w:top w:val="single" w:sz="6" w:space="0" w:color="BFBFBF"/>
              <w:left w:val="single" w:sz="6" w:space="0" w:color="BFBFBF"/>
              <w:bottom w:val="single" w:sz="4" w:space="0" w:color="auto"/>
              <w:right w:val="single" w:sz="6" w:space="0" w:color="BFBFBF"/>
            </w:tcBorders>
            <w:shd w:val="clear" w:color="auto" w:fill="auto"/>
            <w:hideMark/>
          </w:tcPr>
          <w:p w14:paraId="570729B4" w14:textId="77777777" w:rsidR="003A407F" w:rsidRPr="007F40F2" w:rsidRDefault="003A407F" w:rsidP="007F40F2">
            <w:pPr>
              <w:pStyle w:val="Normal-pool-Table"/>
              <w:ind w:left="57" w:right="57"/>
              <w:rPr>
                <w:szCs w:val="18"/>
                <w:lang w:eastAsia="zh-CN"/>
              </w:rPr>
            </w:pPr>
          </w:p>
        </w:tc>
        <w:tc>
          <w:tcPr>
            <w:tcW w:w="5625" w:type="dxa"/>
            <w:vMerge/>
            <w:tcBorders>
              <w:top w:val="single" w:sz="6" w:space="0" w:color="BFBFBF"/>
              <w:left w:val="single" w:sz="6" w:space="0" w:color="BFBFBF"/>
              <w:bottom w:val="single" w:sz="4" w:space="0" w:color="auto"/>
              <w:right w:val="single" w:sz="6" w:space="0" w:color="BFBFBF"/>
            </w:tcBorders>
            <w:shd w:val="clear" w:color="auto" w:fill="auto"/>
            <w:hideMark/>
          </w:tcPr>
          <w:p w14:paraId="48D7B4EF" w14:textId="77777777" w:rsidR="003A407F" w:rsidRPr="007F40F2" w:rsidRDefault="003A407F" w:rsidP="007F40F2">
            <w:pPr>
              <w:pStyle w:val="Normal-pool-Table"/>
              <w:ind w:left="57" w:right="57"/>
              <w:rPr>
                <w:szCs w:val="18"/>
                <w:lang w:eastAsia="zh-CN"/>
              </w:rPr>
            </w:pPr>
          </w:p>
        </w:tc>
      </w:tr>
      <w:tr w:rsidR="003A407F" w:rsidRPr="007F40F2" w14:paraId="21A9EF5D" w14:textId="77777777" w:rsidTr="00D6359B">
        <w:trPr>
          <w:trHeight w:val="57"/>
          <w:jc w:val="right"/>
        </w:trPr>
        <w:tc>
          <w:tcPr>
            <w:tcW w:w="9480" w:type="dxa"/>
            <w:gridSpan w:val="3"/>
            <w:tcBorders>
              <w:top w:val="single" w:sz="4" w:space="0" w:color="auto"/>
              <w:left w:val="single" w:sz="6" w:space="0" w:color="BFBFBF"/>
              <w:bottom w:val="single" w:sz="4" w:space="0" w:color="auto"/>
              <w:right w:val="single" w:sz="6" w:space="0" w:color="BFBFBF"/>
            </w:tcBorders>
            <w:shd w:val="clear" w:color="auto" w:fill="auto"/>
            <w:hideMark/>
          </w:tcPr>
          <w:p w14:paraId="79E357BD" w14:textId="445B44CA" w:rsidR="003A407F" w:rsidRPr="007F40F2" w:rsidRDefault="003A407F" w:rsidP="007F40F2">
            <w:pPr>
              <w:pStyle w:val="Normal-pool-Table"/>
              <w:ind w:left="57" w:right="57"/>
              <w:rPr>
                <w:b/>
                <w:bCs/>
                <w:szCs w:val="18"/>
                <w:lang w:eastAsia="zh-CN"/>
              </w:rPr>
            </w:pPr>
            <w:r w:rsidRPr="007F40F2">
              <w:rPr>
                <w:b/>
                <w:bCs/>
                <w:szCs w:val="18"/>
                <w:lang w:eastAsia="zh-CN"/>
              </w:rPr>
              <w:t>Jordan</w:t>
            </w:r>
          </w:p>
        </w:tc>
      </w:tr>
      <w:tr w:rsidR="003A407F" w:rsidRPr="007F40F2" w14:paraId="64C08EB4" w14:textId="77777777" w:rsidTr="005E09D1">
        <w:trPr>
          <w:trHeight w:val="57"/>
          <w:jc w:val="right"/>
        </w:trPr>
        <w:tc>
          <w:tcPr>
            <w:tcW w:w="1693" w:type="dxa"/>
            <w:tcBorders>
              <w:top w:val="single" w:sz="4" w:space="0" w:color="auto"/>
              <w:left w:val="single" w:sz="6" w:space="0" w:color="BFBFBF"/>
              <w:bottom w:val="single" w:sz="4" w:space="0" w:color="auto"/>
              <w:right w:val="single" w:sz="6" w:space="0" w:color="BFBFBF"/>
            </w:tcBorders>
            <w:shd w:val="clear" w:color="auto" w:fill="auto"/>
            <w:hideMark/>
          </w:tcPr>
          <w:p w14:paraId="0F508673" w14:textId="0ACE504F" w:rsidR="003A407F" w:rsidRPr="007F40F2" w:rsidRDefault="003A407F" w:rsidP="007F40F2">
            <w:pPr>
              <w:pStyle w:val="Normal-pool-Table"/>
              <w:ind w:left="57" w:right="57"/>
              <w:rPr>
                <w:szCs w:val="18"/>
                <w:lang w:eastAsia="zh-CN"/>
              </w:rPr>
            </w:pPr>
            <w:r w:rsidRPr="007F40F2">
              <w:rPr>
                <w:szCs w:val="18"/>
                <w:lang w:eastAsia="zh-CN"/>
              </w:rPr>
              <w:t>20 October 2022 – 19 April 2025 (30</w:t>
            </w:r>
            <w:r w:rsidR="00CF5450">
              <w:rPr>
                <w:szCs w:val="18"/>
                <w:lang w:eastAsia="zh-CN"/>
              </w:rPr>
              <w:t> </w:t>
            </w:r>
            <w:r w:rsidRPr="007F40F2">
              <w:rPr>
                <w:szCs w:val="18"/>
                <w:lang w:eastAsia="zh-CN"/>
              </w:rPr>
              <w:t>months)</w:t>
            </w:r>
          </w:p>
        </w:tc>
        <w:tc>
          <w:tcPr>
            <w:tcW w:w="2162"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1F429E14" w14:textId="269B2162"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Environment</w:t>
            </w:r>
          </w:p>
        </w:tc>
        <w:tc>
          <w:tcPr>
            <w:tcW w:w="5625"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59B736DC" w14:textId="285C8325" w:rsidR="003A407F" w:rsidRPr="007F40F2" w:rsidRDefault="003A407F" w:rsidP="007F40F2">
            <w:pPr>
              <w:pStyle w:val="Normal-pool-Table"/>
              <w:ind w:left="57" w:right="57"/>
              <w:rPr>
                <w:szCs w:val="18"/>
                <w:lang w:eastAsia="zh-CN"/>
              </w:rPr>
            </w:pPr>
            <w:r w:rsidRPr="007F40F2">
              <w:rPr>
                <w:szCs w:val="18"/>
                <w:lang w:eastAsia="zh-CN"/>
              </w:rPr>
              <w:t>Legal agreement has been signed.</w:t>
            </w:r>
          </w:p>
        </w:tc>
      </w:tr>
      <w:tr w:rsidR="003A407F" w:rsidRPr="007F40F2" w14:paraId="21C2754B" w14:textId="77777777" w:rsidTr="005E09D1">
        <w:trPr>
          <w:trHeight w:val="57"/>
          <w:jc w:val="right"/>
        </w:trPr>
        <w:tc>
          <w:tcPr>
            <w:tcW w:w="1693" w:type="dxa"/>
            <w:tcBorders>
              <w:top w:val="single" w:sz="4" w:space="0" w:color="auto"/>
              <w:left w:val="single" w:sz="6" w:space="0" w:color="BFBFBF"/>
              <w:bottom w:val="single" w:sz="12" w:space="0" w:color="auto"/>
              <w:right w:val="single" w:sz="6" w:space="0" w:color="BFBFBF"/>
            </w:tcBorders>
            <w:shd w:val="clear" w:color="auto" w:fill="auto"/>
            <w:hideMark/>
          </w:tcPr>
          <w:p w14:paraId="4A2F881A" w14:textId="001FF46B" w:rsidR="003A407F" w:rsidRPr="007F40F2" w:rsidRDefault="003A407F" w:rsidP="007F40F2">
            <w:pPr>
              <w:pStyle w:val="Normal-pool-Table"/>
              <w:ind w:left="57" w:right="57"/>
              <w:rPr>
                <w:szCs w:val="18"/>
                <w:lang w:eastAsia="zh-CN"/>
              </w:rPr>
            </w:pPr>
            <w:r w:rsidRPr="007F40F2">
              <w:rPr>
                <w:szCs w:val="18"/>
                <w:lang w:eastAsia="zh-CN"/>
              </w:rPr>
              <w:lastRenderedPageBreak/>
              <w:t>250</w:t>
            </w:r>
            <w:r w:rsidR="00D6359B" w:rsidRPr="007F40F2">
              <w:rPr>
                <w:szCs w:val="18"/>
                <w:lang w:eastAsia="zh-CN"/>
              </w:rPr>
              <w:t xml:space="preserve"> </w:t>
            </w:r>
            <w:r w:rsidRPr="007F40F2">
              <w:rPr>
                <w:szCs w:val="18"/>
                <w:lang w:eastAsia="zh-CN"/>
              </w:rPr>
              <w:t>000 USD</w:t>
            </w:r>
          </w:p>
        </w:tc>
        <w:tc>
          <w:tcPr>
            <w:tcW w:w="2162" w:type="dxa"/>
            <w:vMerge/>
            <w:tcBorders>
              <w:top w:val="single" w:sz="6" w:space="0" w:color="BFBFBF"/>
              <w:left w:val="single" w:sz="6" w:space="0" w:color="BFBFBF"/>
              <w:bottom w:val="single" w:sz="12" w:space="0" w:color="auto"/>
              <w:right w:val="single" w:sz="6" w:space="0" w:color="BFBFBF"/>
            </w:tcBorders>
            <w:shd w:val="clear" w:color="auto" w:fill="auto"/>
            <w:hideMark/>
          </w:tcPr>
          <w:p w14:paraId="1C8518D3" w14:textId="77777777" w:rsidR="003A407F" w:rsidRPr="007F40F2" w:rsidRDefault="003A407F" w:rsidP="007F40F2">
            <w:pPr>
              <w:pStyle w:val="Normal-pool-Table"/>
              <w:ind w:left="57" w:right="57"/>
              <w:rPr>
                <w:szCs w:val="18"/>
                <w:lang w:eastAsia="zh-CN"/>
              </w:rPr>
            </w:pPr>
          </w:p>
        </w:tc>
        <w:tc>
          <w:tcPr>
            <w:tcW w:w="5625" w:type="dxa"/>
            <w:vMerge/>
            <w:tcBorders>
              <w:top w:val="single" w:sz="6" w:space="0" w:color="BFBFBF"/>
              <w:left w:val="single" w:sz="6" w:space="0" w:color="BFBFBF"/>
              <w:bottom w:val="single" w:sz="12" w:space="0" w:color="auto"/>
              <w:right w:val="single" w:sz="6" w:space="0" w:color="BFBFBF"/>
            </w:tcBorders>
            <w:shd w:val="clear" w:color="auto" w:fill="auto"/>
            <w:hideMark/>
          </w:tcPr>
          <w:p w14:paraId="39162627" w14:textId="77777777" w:rsidR="003A407F" w:rsidRPr="007F40F2" w:rsidRDefault="003A407F" w:rsidP="007F40F2">
            <w:pPr>
              <w:pStyle w:val="Normal-pool-Table"/>
              <w:ind w:left="57" w:right="57"/>
              <w:rPr>
                <w:szCs w:val="18"/>
                <w:lang w:eastAsia="zh-CN"/>
              </w:rPr>
            </w:pPr>
          </w:p>
        </w:tc>
      </w:tr>
      <w:tr w:rsidR="003A407F" w:rsidRPr="007F40F2" w14:paraId="62356214" w14:textId="77777777" w:rsidTr="00D701E5">
        <w:trPr>
          <w:trHeight w:val="57"/>
          <w:jc w:val="right"/>
        </w:trPr>
        <w:tc>
          <w:tcPr>
            <w:tcW w:w="9480" w:type="dxa"/>
            <w:gridSpan w:val="3"/>
            <w:tcBorders>
              <w:top w:val="single" w:sz="12" w:space="0" w:color="auto"/>
              <w:left w:val="single" w:sz="6" w:space="0" w:color="BFBFBF"/>
              <w:bottom w:val="single" w:sz="12" w:space="0" w:color="auto"/>
              <w:right w:val="single" w:sz="6" w:space="0" w:color="BFBFBF"/>
            </w:tcBorders>
            <w:shd w:val="clear" w:color="auto" w:fill="auto"/>
            <w:hideMark/>
          </w:tcPr>
          <w:p w14:paraId="3C1A90E4" w14:textId="64F05568" w:rsidR="003A407F" w:rsidRPr="007F40F2" w:rsidRDefault="003A407F" w:rsidP="00F670D3">
            <w:pPr>
              <w:pStyle w:val="Normal-pool-Table"/>
              <w:keepNext/>
              <w:keepLines/>
              <w:ind w:left="57" w:right="57"/>
              <w:rPr>
                <w:b/>
                <w:bCs/>
                <w:szCs w:val="18"/>
                <w:lang w:eastAsia="zh-CN"/>
              </w:rPr>
            </w:pPr>
            <w:r w:rsidRPr="007F40F2">
              <w:rPr>
                <w:b/>
                <w:bCs/>
                <w:szCs w:val="18"/>
                <w:lang w:eastAsia="zh-CN"/>
              </w:rPr>
              <w:t>North Macedonia</w:t>
            </w:r>
          </w:p>
        </w:tc>
      </w:tr>
      <w:tr w:rsidR="003A407F" w:rsidRPr="007F40F2" w14:paraId="5845D26D" w14:textId="77777777" w:rsidTr="005E09D1">
        <w:trPr>
          <w:trHeight w:val="57"/>
          <w:jc w:val="right"/>
        </w:trPr>
        <w:tc>
          <w:tcPr>
            <w:tcW w:w="1693" w:type="dxa"/>
            <w:tcBorders>
              <w:top w:val="single" w:sz="12" w:space="0" w:color="auto"/>
              <w:left w:val="single" w:sz="6" w:space="0" w:color="BFBFBF"/>
              <w:bottom w:val="single" w:sz="6" w:space="0" w:color="BFBFBF"/>
              <w:right w:val="single" w:sz="6" w:space="0" w:color="BFBFBF"/>
            </w:tcBorders>
            <w:shd w:val="clear" w:color="auto" w:fill="auto"/>
            <w:hideMark/>
          </w:tcPr>
          <w:p w14:paraId="35007EA5" w14:textId="73095AE2" w:rsidR="003A407F" w:rsidRPr="007F40F2" w:rsidRDefault="003A407F" w:rsidP="007F40F2">
            <w:pPr>
              <w:pStyle w:val="Normal-pool-Table"/>
              <w:ind w:left="57" w:right="57"/>
              <w:rPr>
                <w:szCs w:val="18"/>
                <w:lang w:eastAsia="zh-CN"/>
              </w:rPr>
            </w:pPr>
            <w:r w:rsidRPr="007F40F2">
              <w:rPr>
                <w:szCs w:val="18"/>
                <w:lang w:eastAsia="zh-CN"/>
              </w:rPr>
              <w:t>8 June 2022 – 7 June 2025 (36 months)</w:t>
            </w:r>
          </w:p>
        </w:tc>
        <w:tc>
          <w:tcPr>
            <w:tcW w:w="2162" w:type="dxa"/>
            <w:vMerge w:val="restart"/>
            <w:tcBorders>
              <w:top w:val="single" w:sz="12" w:space="0" w:color="auto"/>
              <w:left w:val="single" w:sz="6" w:space="0" w:color="BFBFBF"/>
              <w:bottom w:val="single" w:sz="6" w:space="0" w:color="BFBFBF"/>
              <w:right w:val="single" w:sz="6" w:space="0" w:color="BFBFBF"/>
            </w:tcBorders>
            <w:shd w:val="clear" w:color="auto" w:fill="auto"/>
            <w:hideMark/>
          </w:tcPr>
          <w:p w14:paraId="6F075090" w14:textId="48F0921A"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Environment and Physical Planning</w:t>
            </w:r>
          </w:p>
        </w:tc>
        <w:tc>
          <w:tcPr>
            <w:tcW w:w="5625" w:type="dxa"/>
            <w:vMerge w:val="restart"/>
            <w:tcBorders>
              <w:top w:val="single" w:sz="12" w:space="0" w:color="auto"/>
              <w:left w:val="single" w:sz="6" w:space="0" w:color="BFBFBF"/>
              <w:bottom w:val="single" w:sz="6" w:space="0" w:color="BFBFBF"/>
              <w:right w:val="single" w:sz="6" w:space="0" w:color="BFBFBF"/>
            </w:tcBorders>
            <w:shd w:val="clear" w:color="auto" w:fill="auto"/>
            <w:hideMark/>
          </w:tcPr>
          <w:p w14:paraId="06AA8F3D" w14:textId="5021CEFA" w:rsidR="003A407F" w:rsidRPr="007F40F2" w:rsidRDefault="003A407F" w:rsidP="007F40F2">
            <w:pPr>
              <w:pStyle w:val="Normal-pool-Table"/>
              <w:ind w:left="57" w:right="57"/>
              <w:rPr>
                <w:szCs w:val="18"/>
                <w:lang w:eastAsia="zh-CN"/>
              </w:rPr>
            </w:pPr>
            <w:r w:rsidRPr="007F40F2">
              <w:rPr>
                <w:szCs w:val="18"/>
                <w:lang w:eastAsia="zh-CN"/>
              </w:rPr>
              <w:t>Legal agreement has been signed and implementation has begun. One of four instalments of funds has been disbursed.</w:t>
            </w:r>
          </w:p>
        </w:tc>
      </w:tr>
      <w:tr w:rsidR="003A407F" w:rsidRPr="007F40F2" w14:paraId="650DD125" w14:textId="77777777" w:rsidTr="005E09D1">
        <w:trPr>
          <w:trHeight w:val="57"/>
          <w:jc w:val="right"/>
        </w:trPr>
        <w:tc>
          <w:tcPr>
            <w:tcW w:w="1693" w:type="dxa"/>
            <w:tcBorders>
              <w:top w:val="single" w:sz="6" w:space="0" w:color="BFBFBF"/>
              <w:left w:val="single" w:sz="6" w:space="0" w:color="BFBFBF"/>
              <w:bottom w:val="single" w:sz="4" w:space="0" w:color="auto"/>
              <w:right w:val="single" w:sz="6" w:space="0" w:color="BFBFBF"/>
            </w:tcBorders>
            <w:shd w:val="clear" w:color="auto" w:fill="auto"/>
            <w:hideMark/>
          </w:tcPr>
          <w:p w14:paraId="09A69371" w14:textId="3C0E3D5D" w:rsidR="003A407F" w:rsidRPr="007F40F2" w:rsidRDefault="003A407F" w:rsidP="007F40F2">
            <w:pPr>
              <w:pStyle w:val="Normal-pool-Table"/>
              <w:ind w:left="57" w:right="57"/>
              <w:rPr>
                <w:szCs w:val="18"/>
                <w:lang w:eastAsia="zh-CN"/>
              </w:rPr>
            </w:pPr>
            <w:r w:rsidRPr="007F40F2">
              <w:rPr>
                <w:szCs w:val="18"/>
                <w:lang w:eastAsia="zh-CN"/>
              </w:rPr>
              <w:t>248,500 USD</w:t>
            </w:r>
          </w:p>
        </w:tc>
        <w:tc>
          <w:tcPr>
            <w:tcW w:w="2162" w:type="dxa"/>
            <w:vMerge/>
            <w:tcBorders>
              <w:top w:val="single" w:sz="6" w:space="0" w:color="BFBFBF"/>
              <w:left w:val="single" w:sz="6" w:space="0" w:color="BFBFBF"/>
              <w:bottom w:val="single" w:sz="4" w:space="0" w:color="auto"/>
              <w:right w:val="single" w:sz="6" w:space="0" w:color="BFBFBF"/>
            </w:tcBorders>
            <w:shd w:val="clear" w:color="auto" w:fill="auto"/>
            <w:hideMark/>
          </w:tcPr>
          <w:p w14:paraId="5673027B" w14:textId="77777777" w:rsidR="003A407F" w:rsidRPr="007F40F2" w:rsidRDefault="003A407F" w:rsidP="007F40F2">
            <w:pPr>
              <w:pStyle w:val="Normal-pool-Table"/>
              <w:ind w:left="57" w:right="57"/>
              <w:rPr>
                <w:szCs w:val="18"/>
                <w:lang w:eastAsia="zh-CN"/>
              </w:rPr>
            </w:pPr>
          </w:p>
        </w:tc>
        <w:tc>
          <w:tcPr>
            <w:tcW w:w="5625" w:type="dxa"/>
            <w:vMerge/>
            <w:tcBorders>
              <w:top w:val="single" w:sz="6" w:space="0" w:color="BFBFBF"/>
              <w:left w:val="single" w:sz="6" w:space="0" w:color="BFBFBF"/>
              <w:bottom w:val="single" w:sz="4" w:space="0" w:color="auto"/>
              <w:right w:val="single" w:sz="6" w:space="0" w:color="BFBFBF"/>
            </w:tcBorders>
            <w:shd w:val="clear" w:color="auto" w:fill="auto"/>
            <w:hideMark/>
          </w:tcPr>
          <w:p w14:paraId="15331DE0" w14:textId="77777777" w:rsidR="003A407F" w:rsidRPr="007F40F2" w:rsidRDefault="003A407F" w:rsidP="007F40F2">
            <w:pPr>
              <w:pStyle w:val="Normal-pool-Table"/>
              <w:ind w:left="57" w:right="57"/>
              <w:rPr>
                <w:szCs w:val="18"/>
                <w:lang w:eastAsia="zh-CN"/>
              </w:rPr>
            </w:pPr>
          </w:p>
        </w:tc>
      </w:tr>
      <w:tr w:rsidR="003A407F" w:rsidRPr="007F40F2" w14:paraId="2A65523B" w14:textId="77777777" w:rsidTr="00D6359B">
        <w:trPr>
          <w:trHeight w:val="57"/>
          <w:jc w:val="right"/>
        </w:trPr>
        <w:tc>
          <w:tcPr>
            <w:tcW w:w="9480" w:type="dxa"/>
            <w:gridSpan w:val="3"/>
            <w:tcBorders>
              <w:top w:val="single" w:sz="4" w:space="0" w:color="auto"/>
              <w:left w:val="single" w:sz="6" w:space="0" w:color="BFBFBF"/>
              <w:bottom w:val="single" w:sz="4" w:space="0" w:color="auto"/>
              <w:right w:val="single" w:sz="6" w:space="0" w:color="BFBFBF"/>
            </w:tcBorders>
            <w:shd w:val="clear" w:color="auto" w:fill="auto"/>
            <w:hideMark/>
          </w:tcPr>
          <w:p w14:paraId="5E1D702D" w14:textId="0954EBE2" w:rsidR="003A407F" w:rsidRPr="007F40F2" w:rsidRDefault="003A407F" w:rsidP="00CF5450">
            <w:pPr>
              <w:pStyle w:val="Normal-pool-Table"/>
              <w:keepNext/>
              <w:keepLines/>
              <w:ind w:left="57" w:right="57"/>
              <w:rPr>
                <w:b/>
                <w:bCs/>
                <w:szCs w:val="18"/>
                <w:lang w:eastAsia="zh-CN"/>
              </w:rPr>
            </w:pPr>
            <w:r w:rsidRPr="007F40F2">
              <w:rPr>
                <w:b/>
                <w:bCs/>
                <w:szCs w:val="18"/>
                <w:lang w:eastAsia="zh-CN"/>
              </w:rPr>
              <w:t>Rwanda</w:t>
            </w:r>
          </w:p>
        </w:tc>
      </w:tr>
      <w:tr w:rsidR="003A407F" w:rsidRPr="007F40F2" w14:paraId="13404955" w14:textId="77777777" w:rsidTr="005E09D1">
        <w:trPr>
          <w:trHeight w:val="57"/>
          <w:jc w:val="right"/>
        </w:trPr>
        <w:tc>
          <w:tcPr>
            <w:tcW w:w="1693" w:type="dxa"/>
            <w:tcBorders>
              <w:top w:val="single" w:sz="4" w:space="0" w:color="auto"/>
              <w:left w:val="single" w:sz="6" w:space="0" w:color="BFBFBF"/>
              <w:bottom w:val="single" w:sz="6" w:space="0" w:color="BFBFBF"/>
              <w:right w:val="single" w:sz="6" w:space="0" w:color="BFBFBF"/>
            </w:tcBorders>
            <w:shd w:val="clear" w:color="auto" w:fill="auto"/>
            <w:hideMark/>
          </w:tcPr>
          <w:p w14:paraId="0C1059C8" w14:textId="19EA0170" w:rsidR="003A407F" w:rsidRPr="007F40F2" w:rsidRDefault="003A407F" w:rsidP="00CF5450">
            <w:pPr>
              <w:pStyle w:val="Normal-pool-Table"/>
              <w:keepNext/>
              <w:keepLines/>
              <w:ind w:left="57" w:right="57"/>
              <w:rPr>
                <w:szCs w:val="18"/>
                <w:lang w:eastAsia="zh-CN"/>
              </w:rPr>
            </w:pPr>
            <w:r w:rsidRPr="007F40F2">
              <w:rPr>
                <w:szCs w:val="18"/>
                <w:lang w:eastAsia="zh-CN"/>
              </w:rPr>
              <w:t>5 September 2022 – 4 September 2025 (36 months)</w:t>
            </w:r>
          </w:p>
        </w:tc>
        <w:tc>
          <w:tcPr>
            <w:tcW w:w="2162"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6A5117E8" w14:textId="4145F257" w:rsidR="003A407F" w:rsidRPr="007F40F2" w:rsidRDefault="003A407F" w:rsidP="00CF5450">
            <w:pPr>
              <w:pStyle w:val="Normal-pool-Table"/>
              <w:keepNext/>
              <w:keepLines/>
              <w:ind w:left="57" w:right="57"/>
              <w:rPr>
                <w:szCs w:val="18"/>
                <w:lang w:eastAsia="zh-CN"/>
              </w:rPr>
            </w:pPr>
            <w:r w:rsidRPr="007F40F2">
              <w:rPr>
                <w:szCs w:val="18"/>
                <w:lang w:eastAsia="zh-CN"/>
              </w:rPr>
              <w:t>Project Cooperation Agreement with Rwanda Environment Management Authority</w:t>
            </w:r>
          </w:p>
        </w:tc>
        <w:tc>
          <w:tcPr>
            <w:tcW w:w="5625"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440F1FB5" w14:textId="336EC67A" w:rsidR="003A407F" w:rsidRPr="007F40F2" w:rsidRDefault="003A407F" w:rsidP="00CF5450">
            <w:pPr>
              <w:pStyle w:val="Normal-pool-Table"/>
              <w:keepNext/>
              <w:keepLines/>
              <w:ind w:left="57" w:right="57"/>
              <w:rPr>
                <w:szCs w:val="18"/>
                <w:lang w:eastAsia="zh-CN"/>
              </w:rPr>
            </w:pPr>
            <w:r w:rsidRPr="007F40F2">
              <w:rPr>
                <w:szCs w:val="18"/>
                <w:lang w:eastAsia="zh-CN"/>
              </w:rPr>
              <w:t>Legal agreement has been signed and implementation has begun. One of four instalments of funds has been disbursed.</w:t>
            </w:r>
          </w:p>
        </w:tc>
      </w:tr>
      <w:tr w:rsidR="003A407F" w:rsidRPr="007F40F2" w14:paraId="35F5F386" w14:textId="77777777" w:rsidTr="005E09D1">
        <w:trPr>
          <w:trHeight w:val="57"/>
          <w:jc w:val="right"/>
        </w:trPr>
        <w:tc>
          <w:tcPr>
            <w:tcW w:w="1693" w:type="dxa"/>
            <w:tcBorders>
              <w:top w:val="single" w:sz="6" w:space="0" w:color="BFBFBF"/>
              <w:left w:val="single" w:sz="6" w:space="0" w:color="BFBFBF"/>
              <w:bottom w:val="single" w:sz="4" w:space="0" w:color="auto"/>
              <w:right w:val="single" w:sz="6" w:space="0" w:color="BFBFBF"/>
            </w:tcBorders>
            <w:shd w:val="clear" w:color="auto" w:fill="auto"/>
            <w:hideMark/>
          </w:tcPr>
          <w:p w14:paraId="244A0EE8" w14:textId="3BC10C1D" w:rsidR="003A407F" w:rsidRPr="007F40F2" w:rsidRDefault="003A407F" w:rsidP="007F40F2">
            <w:pPr>
              <w:pStyle w:val="Normal-pool-Table"/>
              <w:ind w:left="57" w:right="57"/>
              <w:rPr>
                <w:szCs w:val="18"/>
                <w:lang w:eastAsia="zh-CN"/>
              </w:rPr>
            </w:pPr>
            <w:r w:rsidRPr="007F40F2">
              <w:rPr>
                <w:szCs w:val="18"/>
                <w:lang w:eastAsia="zh-CN"/>
              </w:rPr>
              <w:t>220,000 USD</w:t>
            </w:r>
          </w:p>
        </w:tc>
        <w:tc>
          <w:tcPr>
            <w:tcW w:w="2162" w:type="dxa"/>
            <w:vMerge/>
            <w:tcBorders>
              <w:top w:val="single" w:sz="6" w:space="0" w:color="BFBFBF"/>
              <w:left w:val="single" w:sz="6" w:space="0" w:color="BFBFBF"/>
              <w:bottom w:val="single" w:sz="4" w:space="0" w:color="auto"/>
              <w:right w:val="single" w:sz="6" w:space="0" w:color="BFBFBF"/>
            </w:tcBorders>
            <w:shd w:val="clear" w:color="auto" w:fill="auto"/>
            <w:hideMark/>
          </w:tcPr>
          <w:p w14:paraId="482AA9A1" w14:textId="77777777" w:rsidR="003A407F" w:rsidRPr="007F40F2" w:rsidRDefault="003A407F" w:rsidP="007F40F2">
            <w:pPr>
              <w:pStyle w:val="Normal-pool-Table"/>
              <w:ind w:left="57" w:right="57"/>
              <w:rPr>
                <w:szCs w:val="18"/>
                <w:lang w:eastAsia="zh-CN"/>
              </w:rPr>
            </w:pPr>
          </w:p>
        </w:tc>
        <w:tc>
          <w:tcPr>
            <w:tcW w:w="5625" w:type="dxa"/>
            <w:vMerge/>
            <w:tcBorders>
              <w:top w:val="single" w:sz="6" w:space="0" w:color="BFBFBF"/>
              <w:left w:val="single" w:sz="6" w:space="0" w:color="BFBFBF"/>
              <w:bottom w:val="single" w:sz="4" w:space="0" w:color="auto"/>
              <w:right w:val="single" w:sz="6" w:space="0" w:color="BFBFBF"/>
            </w:tcBorders>
            <w:shd w:val="clear" w:color="auto" w:fill="auto"/>
            <w:hideMark/>
          </w:tcPr>
          <w:p w14:paraId="27BA6D0A" w14:textId="77777777" w:rsidR="003A407F" w:rsidRPr="007F40F2" w:rsidRDefault="003A407F" w:rsidP="007F40F2">
            <w:pPr>
              <w:pStyle w:val="Normal-pool-Table"/>
              <w:ind w:left="57" w:right="57"/>
              <w:rPr>
                <w:szCs w:val="18"/>
                <w:lang w:eastAsia="zh-CN"/>
              </w:rPr>
            </w:pPr>
          </w:p>
        </w:tc>
      </w:tr>
      <w:tr w:rsidR="003A407F" w:rsidRPr="007F40F2" w14:paraId="15140D5A" w14:textId="77777777" w:rsidTr="00D6359B">
        <w:trPr>
          <w:trHeight w:val="57"/>
          <w:jc w:val="right"/>
        </w:trPr>
        <w:tc>
          <w:tcPr>
            <w:tcW w:w="9480" w:type="dxa"/>
            <w:gridSpan w:val="3"/>
            <w:tcBorders>
              <w:top w:val="single" w:sz="4" w:space="0" w:color="auto"/>
              <w:left w:val="single" w:sz="6" w:space="0" w:color="BFBFBF"/>
              <w:bottom w:val="single" w:sz="4" w:space="0" w:color="auto"/>
              <w:right w:val="single" w:sz="6" w:space="0" w:color="BFBFBF"/>
            </w:tcBorders>
            <w:shd w:val="clear" w:color="auto" w:fill="auto"/>
            <w:hideMark/>
          </w:tcPr>
          <w:p w14:paraId="378C1BD2" w14:textId="77FA8D8C" w:rsidR="003A407F" w:rsidRPr="007F40F2" w:rsidRDefault="003A407F" w:rsidP="007F40F2">
            <w:pPr>
              <w:pStyle w:val="Normal-pool-Table"/>
              <w:ind w:left="57" w:right="57"/>
              <w:rPr>
                <w:b/>
                <w:bCs/>
                <w:szCs w:val="18"/>
                <w:lang w:eastAsia="zh-CN"/>
              </w:rPr>
            </w:pPr>
            <w:r w:rsidRPr="007F40F2">
              <w:rPr>
                <w:b/>
                <w:bCs/>
                <w:szCs w:val="18"/>
                <w:lang w:eastAsia="zh-CN"/>
              </w:rPr>
              <w:t>Senegal</w:t>
            </w:r>
          </w:p>
        </w:tc>
      </w:tr>
      <w:tr w:rsidR="003A407F" w:rsidRPr="007F40F2" w14:paraId="2A76CB90" w14:textId="77777777" w:rsidTr="005E09D1">
        <w:trPr>
          <w:trHeight w:val="57"/>
          <w:jc w:val="right"/>
        </w:trPr>
        <w:tc>
          <w:tcPr>
            <w:tcW w:w="1693" w:type="dxa"/>
            <w:tcBorders>
              <w:top w:val="single" w:sz="4" w:space="0" w:color="auto"/>
              <w:left w:val="single" w:sz="6" w:space="0" w:color="BFBFBF"/>
              <w:bottom w:val="single" w:sz="4" w:space="0" w:color="auto"/>
              <w:right w:val="single" w:sz="6" w:space="0" w:color="BFBFBF"/>
            </w:tcBorders>
            <w:shd w:val="clear" w:color="auto" w:fill="auto"/>
            <w:hideMark/>
          </w:tcPr>
          <w:p w14:paraId="3D50E2CD" w14:textId="3CD344CE" w:rsidR="003A407F" w:rsidRPr="007F40F2" w:rsidRDefault="003A407F" w:rsidP="007F40F2">
            <w:pPr>
              <w:pStyle w:val="Normal-pool-Table"/>
              <w:ind w:left="57" w:right="57"/>
              <w:rPr>
                <w:szCs w:val="18"/>
                <w:lang w:eastAsia="zh-CN"/>
              </w:rPr>
            </w:pPr>
            <w:r w:rsidRPr="007F40F2">
              <w:rPr>
                <w:szCs w:val="18"/>
                <w:lang w:eastAsia="zh-CN"/>
              </w:rPr>
              <w:t>14 July 2022 – 13</w:t>
            </w:r>
            <w:r w:rsidR="007F40F2" w:rsidRPr="007F40F2">
              <w:rPr>
                <w:szCs w:val="18"/>
                <w:lang w:eastAsia="zh-CN"/>
              </w:rPr>
              <w:t> </w:t>
            </w:r>
            <w:r w:rsidRPr="007F40F2">
              <w:rPr>
                <w:szCs w:val="18"/>
                <w:lang w:eastAsia="zh-CN"/>
              </w:rPr>
              <w:t>July 2025 (36</w:t>
            </w:r>
            <w:r w:rsidR="00CF5450">
              <w:rPr>
                <w:szCs w:val="18"/>
                <w:lang w:eastAsia="zh-CN"/>
              </w:rPr>
              <w:t> </w:t>
            </w:r>
            <w:r w:rsidRPr="007F40F2">
              <w:rPr>
                <w:szCs w:val="18"/>
                <w:lang w:eastAsia="zh-CN"/>
              </w:rPr>
              <w:t>months)</w:t>
            </w:r>
          </w:p>
        </w:tc>
        <w:tc>
          <w:tcPr>
            <w:tcW w:w="2162"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6319B9A6" w14:textId="6144A986" w:rsidR="003A407F" w:rsidRPr="007F40F2" w:rsidRDefault="003A407F" w:rsidP="007F40F2">
            <w:pPr>
              <w:pStyle w:val="Normal-pool-Table"/>
              <w:ind w:left="57" w:right="57"/>
              <w:rPr>
                <w:szCs w:val="18"/>
                <w:lang w:eastAsia="zh-CN"/>
              </w:rPr>
            </w:pPr>
            <w:r w:rsidRPr="007F40F2">
              <w:rPr>
                <w:szCs w:val="18"/>
                <w:lang w:eastAsia="zh-CN"/>
              </w:rPr>
              <w:t>Project Cooperation Agreement with Ministry of Environment and Sustainable Development jointly with Regional Center of the Basel and Stockholm Conventions for French-speaking Countries of Africa</w:t>
            </w:r>
          </w:p>
        </w:tc>
        <w:tc>
          <w:tcPr>
            <w:tcW w:w="5625" w:type="dxa"/>
            <w:vMerge w:val="restart"/>
            <w:tcBorders>
              <w:top w:val="single" w:sz="4" w:space="0" w:color="auto"/>
              <w:left w:val="single" w:sz="6" w:space="0" w:color="BFBFBF"/>
              <w:bottom w:val="single" w:sz="6" w:space="0" w:color="BFBFBF"/>
              <w:right w:val="single" w:sz="6" w:space="0" w:color="BFBFBF"/>
            </w:tcBorders>
            <w:shd w:val="clear" w:color="auto" w:fill="auto"/>
            <w:hideMark/>
          </w:tcPr>
          <w:p w14:paraId="6CF3F3B6" w14:textId="2228711E" w:rsidR="003A407F" w:rsidRPr="007F40F2" w:rsidRDefault="003A407F" w:rsidP="007F40F2">
            <w:pPr>
              <w:pStyle w:val="Normal-pool-Table"/>
              <w:ind w:left="57" w:right="57"/>
              <w:rPr>
                <w:szCs w:val="18"/>
                <w:lang w:eastAsia="zh-CN"/>
              </w:rPr>
            </w:pPr>
            <w:r w:rsidRPr="007F40F2">
              <w:rPr>
                <w:szCs w:val="18"/>
                <w:lang w:eastAsia="zh-CN"/>
              </w:rPr>
              <w:t>Legal agreement has been signed and implementation has begun. One of four instalments of funds has been disbursed.</w:t>
            </w:r>
          </w:p>
          <w:p w14:paraId="65D98839" w14:textId="048853E9" w:rsidR="003A407F" w:rsidRPr="007F40F2" w:rsidRDefault="003A407F" w:rsidP="007F40F2">
            <w:pPr>
              <w:pStyle w:val="Normal-pool-Table"/>
              <w:ind w:left="57" w:right="57"/>
              <w:rPr>
                <w:szCs w:val="18"/>
                <w:lang w:eastAsia="zh-CN"/>
              </w:rPr>
            </w:pPr>
          </w:p>
          <w:p w14:paraId="654BDD54" w14:textId="7D07B41C" w:rsidR="003A407F" w:rsidRPr="007F40F2" w:rsidRDefault="003A407F" w:rsidP="007F40F2">
            <w:pPr>
              <w:pStyle w:val="Normal-pool-Table"/>
              <w:ind w:left="57" w:right="57"/>
              <w:rPr>
                <w:szCs w:val="18"/>
                <w:lang w:eastAsia="zh-CN"/>
              </w:rPr>
            </w:pPr>
            <w:r w:rsidRPr="007F40F2">
              <w:rPr>
                <w:szCs w:val="18"/>
                <w:lang w:eastAsia="zh-CN"/>
              </w:rPr>
              <w:t>Note: This is a regional project also including Burkina Faso and Togo).</w:t>
            </w:r>
          </w:p>
        </w:tc>
      </w:tr>
      <w:tr w:rsidR="003A407F" w:rsidRPr="007F40F2" w14:paraId="3B61ADA8" w14:textId="77777777" w:rsidTr="005E09D1">
        <w:trPr>
          <w:trHeight w:val="57"/>
          <w:jc w:val="right"/>
        </w:trPr>
        <w:tc>
          <w:tcPr>
            <w:tcW w:w="1693" w:type="dxa"/>
            <w:tcBorders>
              <w:top w:val="single" w:sz="4" w:space="0" w:color="auto"/>
              <w:left w:val="single" w:sz="6" w:space="0" w:color="BFBFBF"/>
              <w:bottom w:val="single" w:sz="12" w:space="0" w:color="auto"/>
              <w:right w:val="single" w:sz="6" w:space="0" w:color="BFBFBF"/>
            </w:tcBorders>
            <w:shd w:val="clear" w:color="auto" w:fill="auto"/>
            <w:hideMark/>
          </w:tcPr>
          <w:p w14:paraId="2A6C2A4E" w14:textId="2B95854B" w:rsidR="003A407F" w:rsidRPr="007F40F2" w:rsidRDefault="003A407F" w:rsidP="007F40F2">
            <w:pPr>
              <w:pStyle w:val="Normal-pool-Table"/>
              <w:ind w:left="57" w:right="57"/>
              <w:rPr>
                <w:szCs w:val="18"/>
                <w:lang w:eastAsia="zh-CN"/>
              </w:rPr>
            </w:pPr>
            <w:r w:rsidRPr="007F40F2">
              <w:rPr>
                <w:szCs w:val="18"/>
                <w:lang w:eastAsia="zh-CN"/>
              </w:rPr>
              <w:t>248</w:t>
            </w:r>
            <w:r w:rsidR="00D6359B" w:rsidRPr="007F40F2">
              <w:rPr>
                <w:szCs w:val="18"/>
                <w:lang w:eastAsia="zh-CN"/>
              </w:rPr>
              <w:t xml:space="preserve"> </w:t>
            </w:r>
            <w:r w:rsidRPr="007F40F2">
              <w:rPr>
                <w:szCs w:val="18"/>
                <w:lang w:eastAsia="zh-CN"/>
              </w:rPr>
              <w:t>632 USD</w:t>
            </w:r>
          </w:p>
        </w:tc>
        <w:tc>
          <w:tcPr>
            <w:tcW w:w="2162" w:type="dxa"/>
            <w:vMerge/>
            <w:tcBorders>
              <w:top w:val="single" w:sz="6" w:space="0" w:color="BFBFBF"/>
              <w:left w:val="single" w:sz="6" w:space="0" w:color="BFBFBF"/>
              <w:bottom w:val="single" w:sz="12" w:space="0" w:color="auto"/>
              <w:right w:val="single" w:sz="6" w:space="0" w:color="BFBFBF"/>
            </w:tcBorders>
            <w:shd w:val="clear" w:color="auto" w:fill="auto"/>
            <w:hideMark/>
          </w:tcPr>
          <w:p w14:paraId="129FC7C2" w14:textId="77777777" w:rsidR="003A407F" w:rsidRPr="007F40F2" w:rsidRDefault="003A407F" w:rsidP="007F40F2">
            <w:pPr>
              <w:pStyle w:val="Normal-pool-Table"/>
              <w:ind w:left="57" w:right="57"/>
              <w:rPr>
                <w:szCs w:val="18"/>
                <w:lang w:eastAsia="zh-CN"/>
              </w:rPr>
            </w:pPr>
          </w:p>
        </w:tc>
        <w:tc>
          <w:tcPr>
            <w:tcW w:w="5625" w:type="dxa"/>
            <w:vMerge/>
            <w:tcBorders>
              <w:top w:val="single" w:sz="6" w:space="0" w:color="BFBFBF"/>
              <w:left w:val="single" w:sz="6" w:space="0" w:color="BFBFBF"/>
              <w:bottom w:val="single" w:sz="12" w:space="0" w:color="auto"/>
              <w:right w:val="single" w:sz="6" w:space="0" w:color="BFBFBF"/>
            </w:tcBorders>
            <w:shd w:val="clear" w:color="auto" w:fill="auto"/>
            <w:hideMark/>
          </w:tcPr>
          <w:p w14:paraId="16BF13A7" w14:textId="77777777" w:rsidR="003A407F" w:rsidRPr="007F40F2" w:rsidRDefault="003A407F" w:rsidP="007F40F2">
            <w:pPr>
              <w:pStyle w:val="Normal-pool-Table"/>
              <w:ind w:left="57" w:right="57"/>
              <w:rPr>
                <w:szCs w:val="18"/>
                <w:lang w:eastAsia="zh-CN"/>
              </w:rPr>
            </w:pPr>
          </w:p>
        </w:tc>
      </w:tr>
    </w:tbl>
    <w:p w14:paraId="1F2269BD" w14:textId="77777777" w:rsidR="00D701E5" w:rsidRDefault="00D701E5" w:rsidP="00A217AF">
      <w:pPr>
        <w:pStyle w:val="Normal-pool"/>
      </w:pPr>
      <w:r>
        <w:br w:type="page"/>
      </w:r>
    </w:p>
    <w:p w14:paraId="77CBFE15" w14:textId="4A216CFB" w:rsidR="003F6DE6" w:rsidRPr="00A217AF" w:rsidRDefault="003F6DE6" w:rsidP="00A217AF">
      <w:pPr>
        <w:pStyle w:val="ZZAnxheader"/>
      </w:pPr>
      <w:r w:rsidRPr="00424CD9">
        <w:lastRenderedPageBreak/>
        <w:t>Appendix IV</w:t>
      </w:r>
    </w:p>
    <w:p w14:paraId="522C58C4" w14:textId="23C56A42" w:rsidR="00A273FF" w:rsidRPr="00424CD9" w:rsidRDefault="003F6DE6" w:rsidP="00A217AF">
      <w:pPr>
        <w:pStyle w:val="ZZAnxtitle"/>
      </w:pPr>
      <w:r w:rsidRPr="00424CD9">
        <w:t xml:space="preserve">Overview of Parties supported in the three rounds of applications to </w:t>
      </w:r>
      <w:r w:rsidR="00B72F23" w:rsidRPr="00424CD9">
        <w:t>the Programme to date</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9"/>
        <w:gridCol w:w="2769"/>
        <w:gridCol w:w="2769"/>
      </w:tblGrid>
      <w:tr w:rsidR="00B72F23" w:rsidRPr="003B2E57" w14:paraId="6752F0BF" w14:textId="77777777" w:rsidTr="003B2E57">
        <w:trPr>
          <w:trHeight w:val="57"/>
          <w:jc w:val="right"/>
        </w:trPr>
        <w:tc>
          <w:tcPr>
            <w:tcW w:w="2769" w:type="dxa"/>
            <w:tcBorders>
              <w:top w:val="single" w:sz="4" w:space="0" w:color="auto"/>
              <w:bottom w:val="single" w:sz="12" w:space="0" w:color="auto"/>
            </w:tcBorders>
            <w:shd w:val="clear" w:color="auto" w:fill="auto"/>
            <w:vAlign w:val="bottom"/>
          </w:tcPr>
          <w:p w14:paraId="3CB9725E" w14:textId="77777777" w:rsidR="00B72F23" w:rsidRPr="003B2E57" w:rsidRDefault="00B72F23" w:rsidP="00AF3939">
            <w:pPr>
              <w:pStyle w:val="Normal-pool-Table"/>
              <w:rPr>
                <w:i/>
                <w:iCs/>
              </w:rPr>
            </w:pPr>
            <w:r w:rsidRPr="003B2E57">
              <w:rPr>
                <w:i/>
                <w:iCs/>
              </w:rPr>
              <w:t>First round</w:t>
            </w:r>
          </w:p>
        </w:tc>
        <w:tc>
          <w:tcPr>
            <w:tcW w:w="2769" w:type="dxa"/>
            <w:tcBorders>
              <w:top w:val="single" w:sz="4" w:space="0" w:color="auto"/>
              <w:bottom w:val="single" w:sz="12" w:space="0" w:color="auto"/>
            </w:tcBorders>
            <w:shd w:val="clear" w:color="auto" w:fill="auto"/>
            <w:vAlign w:val="bottom"/>
          </w:tcPr>
          <w:p w14:paraId="316550EC" w14:textId="77777777" w:rsidR="00B72F23" w:rsidRPr="003B2E57" w:rsidRDefault="00B72F23" w:rsidP="00AF3939">
            <w:pPr>
              <w:pStyle w:val="Normal-pool-Table"/>
              <w:rPr>
                <w:i/>
                <w:iCs/>
              </w:rPr>
            </w:pPr>
            <w:r w:rsidRPr="003B2E57">
              <w:rPr>
                <w:i/>
                <w:iCs/>
              </w:rPr>
              <w:t>Second round</w:t>
            </w:r>
          </w:p>
        </w:tc>
        <w:tc>
          <w:tcPr>
            <w:tcW w:w="2769" w:type="dxa"/>
            <w:tcBorders>
              <w:top w:val="single" w:sz="4" w:space="0" w:color="auto"/>
              <w:bottom w:val="single" w:sz="12" w:space="0" w:color="auto"/>
            </w:tcBorders>
            <w:shd w:val="clear" w:color="auto" w:fill="auto"/>
            <w:vAlign w:val="bottom"/>
          </w:tcPr>
          <w:p w14:paraId="16DE403C" w14:textId="77777777" w:rsidR="00B72F23" w:rsidRPr="003B2E57" w:rsidRDefault="00B72F23" w:rsidP="00AF3939">
            <w:pPr>
              <w:pStyle w:val="Normal-pool-Table"/>
              <w:rPr>
                <w:i/>
                <w:iCs/>
              </w:rPr>
            </w:pPr>
            <w:r w:rsidRPr="003B2E57">
              <w:rPr>
                <w:i/>
                <w:iCs/>
              </w:rPr>
              <w:t>Third round</w:t>
            </w:r>
          </w:p>
        </w:tc>
      </w:tr>
      <w:tr w:rsidR="00B72F23" w:rsidRPr="00E62498" w14:paraId="077E4F02" w14:textId="77777777" w:rsidTr="003B2E57">
        <w:trPr>
          <w:trHeight w:val="57"/>
          <w:jc w:val="right"/>
        </w:trPr>
        <w:tc>
          <w:tcPr>
            <w:tcW w:w="2769" w:type="dxa"/>
            <w:tcBorders>
              <w:top w:val="single" w:sz="12" w:space="0" w:color="auto"/>
            </w:tcBorders>
          </w:tcPr>
          <w:p w14:paraId="73EABD01" w14:textId="77777777" w:rsidR="00B72F23" w:rsidRPr="00E62498" w:rsidRDefault="00B72F23" w:rsidP="00AF3939">
            <w:pPr>
              <w:pStyle w:val="Normal-pool-Table"/>
            </w:pPr>
            <w:r w:rsidRPr="00E62498">
              <w:t>Argentina</w:t>
            </w:r>
          </w:p>
        </w:tc>
        <w:tc>
          <w:tcPr>
            <w:tcW w:w="2769" w:type="dxa"/>
            <w:tcBorders>
              <w:top w:val="single" w:sz="12" w:space="0" w:color="auto"/>
            </w:tcBorders>
          </w:tcPr>
          <w:p w14:paraId="0F61C59A" w14:textId="77777777" w:rsidR="00B72F23" w:rsidRPr="00E62498" w:rsidRDefault="00B72F23" w:rsidP="00AF3939">
            <w:pPr>
              <w:pStyle w:val="Normal-pool-Table"/>
            </w:pPr>
            <w:r w:rsidRPr="00E62498">
              <w:t>Antigua and Barbuda</w:t>
            </w:r>
          </w:p>
        </w:tc>
        <w:tc>
          <w:tcPr>
            <w:tcW w:w="2769" w:type="dxa"/>
            <w:tcBorders>
              <w:top w:val="single" w:sz="12" w:space="0" w:color="auto"/>
            </w:tcBorders>
          </w:tcPr>
          <w:p w14:paraId="34E670B3" w14:textId="77777777" w:rsidR="00B72F23" w:rsidRPr="00E62498" w:rsidRDefault="00B72F23" w:rsidP="00AF3939">
            <w:pPr>
              <w:pStyle w:val="Normal-pool-Table"/>
            </w:pPr>
            <w:r w:rsidRPr="00E62498">
              <w:t>Burundi</w:t>
            </w:r>
          </w:p>
        </w:tc>
      </w:tr>
      <w:tr w:rsidR="00B72F23" w:rsidRPr="00E62498" w14:paraId="265FCEC1" w14:textId="77777777" w:rsidTr="003B2E57">
        <w:trPr>
          <w:trHeight w:val="57"/>
          <w:jc w:val="right"/>
        </w:trPr>
        <w:tc>
          <w:tcPr>
            <w:tcW w:w="2769" w:type="dxa"/>
          </w:tcPr>
          <w:p w14:paraId="13A9BA40" w14:textId="77777777" w:rsidR="00B72F23" w:rsidRPr="00E62498" w:rsidRDefault="00B72F23" w:rsidP="00AF3939">
            <w:pPr>
              <w:pStyle w:val="Normal-pool-Table"/>
            </w:pPr>
            <w:r w:rsidRPr="00E62498">
              <w:t>Armenia</w:t>
            </w:r>
          </w:p>
        </w:tc>
        <w:tc>
          <w:tcPr>
            <w:tcW w:w="2769" w:type="dxa"/>
          </w:tcPr>
          <w:p w14:paraId="715AD767" w14:textId="77777777" w:rsidR="00B72F23" w:rsidRPr="00E62498" w:rsidRDefault="00B72F23" w:rsidP="00AF3939">
            <w:pPr>
              <w:pStyle w:val="Normal-pool-Table"/>
            </w:pPr>
            <w:r w:rsidRPr="00E62498">
              <w:t>Ecuador</w:t>
            </w:r>
          </w:p>
        </w:tc>
        <w:tc>
          <w:tcPr>
            <w:tcW w:w="2769" w:type="dxa"/>
          </w:tcPr>
          <w:p w14:paraId="4506866D" w14:textId="77777777" w:rsidR="00B72F23" w:rsidRPr="00E62498" w:rsidRDefault="00B72F23" w:rsidP="00AF3939">
            <w:pPr>
              <w:pStyle w:val="Normal-pool-Table"/>
            </w:pPr>
            <w:r w:rsidRPr="00E62498">
              <w:t>Cuba</w:t>
            </w:r>
          </w:p>
        </w:tc>
      </w:tr>
      <w:tr w:rsidR="00B72F23" w:rsidRPr="00E62498" w14:paraId="598B42D0" w14:textId="77777777" w:rsidTr="003B2E57">
        <w:trPr>
          <w:trHeight w:val="57"/>
          <w:jc w:val="right"/>
        </w:trPr>
        <w:tc>
          <w:tcPr>
            <w:tcW w:w="2769" w:type="dxa"/>
          </w:tcPr>
          <w:p w14:paraId="448B7CB5" w14:textId="77777777" w:rsidR="00B72F23" w:rsidRPr="00E62498" w:rsidRDefault="00B72F23" w:rsidP="00AF3939">
            <w:pPr>
              <w:pStyle w:val="Normal-pool-Table"/>
            </w:pPr>
            <w:r w:rsidRPr="00E62498">
              <w:t>Benin</w:t>
            </w:r>
          </w:p>
        </w:tc>
        <w:tc>
          <w:tcPr>
            <w:tcW w:w="2769" w:type="dxa"/>
          </w:tcPr>
          <w:p w14:paraId="363C073E" w14:textId="77777777" w:rsidR="00B72F23" w:rsidRPr="00E62498" w:rsidRDefault="00B72F23" w:rsidP="00AF3939">
            <w:pPr>
              <w:pStyle w:val="Normal-pool-Table"/>
            </w:pPr>
            <w:r w:rsidRPr="00E62498">
              <w:t>Ghana</w:t>
            </w:r>
          </w:p>
        </w:tc>
        <w:tc>
          <w:tcPr>
            <w:tcW w:w="2769" w:type="dxa"/>
          </w:tcPr>
          <w:p w14:paraId="37EEA70C" w14:textId="77777777" w:rsidR="00B72F23" w:rsidRPr="00E62498" w:rsidRDefault="00B72F23" w:rsidP="00AF3939">
            <w:pPr>
              <w:pStyle w:val="Normal-pool-Table"/>
            </w:pPr>
            <w:r w:rsidRPr="00E62498">
              <w:t>Gabon</w:t>
            </w:r>
          </w:p>
        </w:tc>
      </w:tr>
      <w:tr w:rsidR="00B72F23" w:rsidRPr="00E62498" w14:paraId="57FB977C" w14:textId="77777777" w:rsidTr="003B2E57">
        <w:trPr>
          <w:trHeight w:val="57"/>
          <w:jc w:val="right"/>
        </w:trPr>
        <w:tc>
          <w:tcPr>
            <w:tcW w:w="2769" w:type="dxa"/>
          </w:tcPr>
          <w:p w14:paraId="4E8EFC07" w14:textId="77777777" w:rsidR="00B72F23" w:rsidRPr="00E62498" w:rsidRDefault="00B72F23" w:rsidP="00AF3939">
            <w:pPr>
              <w:pStyle w:val="Normal-pool-Table"/>
            </w:pPr>
            <w:r w:rsidRPr="00E62498">
              <w:t>Iran (Islamic Republic of)</w:t>
            </w:r>
          </w:p>
        </w:tc>
        <w:tc>
          <w:tcPr>
            <w:tcW w:w="2769" w:type="dxa"/>
          </w:tcPr>
          <w:p w14:paraId="5E6789E8" w14:textId="77777777" w:rsidR="00B72F23" w:rsidRPr="00E62498" w:rsidRDefault="00B72F23" w:rsidP="00AF3939">
            <w:pPr>
              <w:pStyle w:val="Normal-pool-Table"/>
            </w:pPr>
            <w:r w:rsidRPr="00E62498">
              <w:t>Indonesia</w:t>
            </w:r>
          </w:p>
        </w:tc>
        <w:tc>
          <w:tcPr>
            <w:tcW w:w="2769" w:type="dxa"/>
          </w:tcPr>
          <w:p w14:paraId="452282AA" w14:textId="77777777" w:rsidR="00B72F23" w:rsidRPr="00E62498" w:rsidRDefault="00B72F23" w:rsidP="00AF3939">
            <w:pPr>
              <w:pStyle w:val="Normal-pool-Table"/>
            </w:pPr>
            <w:r w:rsidRPr="00E62498">
              <w:t>India</w:t>
            </w:r>
          </w:p>
        </w:tc>
      </w:tr>
      <w:tr w:rsidR="00B72F23" w:rsidRPr="00E62498" w14:paraId="6D3A8450" w14:textId="77777777" w:rsidTr="003B2E57">
        <w:trPr>
          <w:trHeight w:val="57"/>
          <w:jc w:val="right"/>
        </w:trPr>
        <w:tc>
          <w:tcPr>
            <w:tcW w:w="2769" w:type="dxa"/>
          </w:tcPr>
          <w:p w14:paraId="69EF672E" w14:textId="77777777" w:rsidR="00B72F23" w:rsidRPr="00E62498" w:rsidRDefault="00B72F23" w:rsidP="00AF3939">
            <w:pPr>
              <w:pStyle w:val="Normal-pool-Table"/>
            </w:pPr>
            <w:r w:rsidRPr="00E62498">
              <w:t>Lesotho</w:t>
            </w:r>
          </w:p>
        </w:tc>
        <w:tc>
          <w:tcPr>
            <w:tcW w:w="2769" w:type="dxa"/>
          </w:tcPr>
          <w:p w14:paraId="20564893" w14:textId="77777777" w:rsidR="00B72F23" w:rsidRPr="00E62498" w:rsidRDefault="00B72F23" w:rsidP="00AF3939">
            <w:pPr>
              <w:pStyle w:val="Normal-pool-Table"/>
            </w:pPr>
            <w:r w:rsidRPr="00E62498">
              <w:t>Iran (Islamic Republic of)</w:t>
            </w:r>
          </w:p>
        </w:tc>
        <w:tc>
          <w:tcPr>
            <w:tcW w:w="2769" w:type="dxa"/>
          </w:tcPr>
          <w:p w14:paraId="292AE25B" w14:textId="77777777" w:rsidR="00B72F23" w:rsidRPr="00E62498" w:rsidRDefault="00B72F23" w:rsidP="00AF3939">
            <w:pPr>
              <w:pStyle w:val="Normal-pool-Table"/>
            </w:pPr>
            <w:r w:rsidRPr="00E62498">
              <w:t>Iran (Islamic Republic of)</w:t>
            </w:r>
          </w:p>
        </w:tc>
      </w:tr>
      <w:tr w:rsidR="00B72F23" w:rsidRPr="00E62498" w14:paraId="305F1A9D" w14:textId="77777777" w:rsidTr="003B2E57">
        <w:trPr>
          <w:trHeight w:val="57"/>
          <w:jc w:val="right"/>
        </w:trPr>
        <w:tc>
          <w:tcPr>
            <w:tcW w:w="2769" w:type="dxa"/>
          </w:tcPr>
          <w:p w14:paraId="78F2E74C" w14:textId="77777777" w:rsidR="00B72F23" w:rsidRPr="00E62498" w:rsidRDefault="00B72F23" w:rsidP="00AF3939">
            <w:pPr>
              <w:pStyle w:val="Normal-pool-Table"/>
            </w:pPr>
          </w:p>
        </w:tc>
        <w:tc>
          <w:tcPr>
            <w:tcW w:w="2769" w:type="dxa"/>
          </w:tcPr>
          <w:p w14:paraId="19A040BA" w14:textId="77777777" w:rsidR="00B72F23" w:rsidRPr="00E62498" w:rsidRDefault="00B72F23" w:rsidP="00AF3939">
            <w:pPr>
              <w:pStyle w:val="Normal-pool-Table"/>
            </w:pPr>
            <w:r w:rsidRPr="00E62498">
              <w:t>Nigeria</w:t>
            </w:r>
          </w:p>
        </w:tc>
        <w:tc>
          <w:tcPr>
            <w:tcW w:w="2769" w:type="dxa"/>
          </w:tcPr>
          <w:p w14:paraId="33DFEBA0" w14:textId="77777777" w:rsidR="00B72F23" w:rsidRPr="00E62498" w:rsidRDefault="00B72F23" w:rsidP="00AF3939">
            <w:pPr>
              <w:pStyle w:val="Normal-pool-Table"/>
            </w:pPr>
            <w:r w:rsidRPr="00E62498">
              <w:t>Jordan</w:t>
            </w:r>
          </w:p>
        </w:tc>
      </w:tr>
      <w:tr w:rsidR="00B72F23" w:rsidRPr="00E62498" w14:paraId="03BCE081" w14:textId="77777777" w:rsidTr="003B2E57">
        <w:trPr>
          <w:trHeight w:val="57"/>
          <w:jc w:val="right"/>
        </w:trPr>
        <w:tc>
          <w:tcPr>
            <w:tcW w:w="2769" w:type="dxa"/>
          </w:tcPr>
          <w:p w14:paraId="4B8CC96F" w14:textId="77777777" w:rsidR="00B72F23" w:rsidRPr="00E62498" w:rsidRDefault="00B72F23" w:rsidP="00AF3939">
            <w:pPr>
              <w:pStyle w:val="Normal-pool-Table"/>
            </w:pPr>
          </w:p>
        </w:tc>
        <w:tc>
          <w:tcPr>
            <w:tcW w:w="2769" w:type="dxa"/>
          </w:tcPr>
          <w:p w14:paraId="73187D57" w14:textId="77777777" w:rsidR="00B72F23" w:rsidRPr="00E62498" w:rsidRDefault="00B72F23" w:rsidP="00AF3939">
            <w:pPr>
              <w:pStyle w:val="Normal-pool-Table"/>
            </w:pPr>
            <w:r w:rsidRPr="00E62498">
              <w:t>Peru</w:t>
            </w:r>
          </w:p>
        </w:tc>
        <w:tc>
          <w:tcPr>
            <w:tcW w:w="2769" w:type="dxa"/>
          </w:tcPr>
          <w:p w14:paraId="0D8D6087" w14:textId="77777777" w:rsidR="00B72F23" w:rsidRPr="00E62498" w:rsidRDefault="00B72F23" w:rsidP="00AF3939">
            <w:pPr>
              <w:pStyle w:val="Normal-pool-Table"/>
            </w:pPr>
            <w:r w:rsidRPr="00E62498">
              <w:t>North Macedonia</w:t>
            </w:r>
          </w:p>
        </w:tc>
      </w:tr>
      <w:tr w:rsidR="00B72F23" w:rsidRPr="00E62498" w14:paraId="667D34B5" w14:textId="77777777" w:rsidTr="003B2E57">
        <w:trPr>
          <w:trHeight w:val="57"/>
          <w:jc w:val="right"/>
        </w:trPr>
        <w:tc>
          <w:tcPr>
            <w:tcW w:w="2769" w:type="dxa"/>
          </w:tcPr>
          <w:p w14:paraId="7FFD76F2" w14:textId="77777777" w:rsidR="00B72F23" w:rsidRPr="00E62498" w:rsidRDefault="00B72F23" w:rsidP="00AF3939">
            <w:pPr>
              <w:pStyle w:val="Normal-pool-Table"/>
            </w:pPr>
          </w:p>
        </w:tc>
        <w:tc>
          <w:tcPr>
            <w:tcW w:w="2769" w:type="dxa"/>
          </w:tcPr>
          <w:p w14:paraId="39C92A0F" w14:textId="77777777" w:rsidR="00B72F23" w:rsidRPr="00E62498" w:rsidRDefault="00B72F23" w:rsidP="00AF3939">
            <w:pPr>
              <w:pStyle w:val="Normal-pool-Table"/>
            </w:pPr>
            <w:r w:rsidRPr="00E62498">
              <w:t>Republic of Moldova</w:t>
            </w:r>
          </w:p>
        </w:tc>
        <w:tc>
          <w:tcPr>
            <w:tcW w:w="2769" w:type="dxa"/>
          </w:tcPr>
          <w:p w14:paraId="755F5CEF" w14:textId="77777777" w:rsidR="00B72F23" w:rsidRPr="00E62498" w:rsidRDefault="00B72F23" w:rsidP="00AF3939">
            <w:pPr>
              <w:pStyle w:val="Normal-pool-Table"/>
            </w:pPr>
            <w:r w:rsidRPr="00E62498">
              <w:t>Rwanda</w:t>
            </w:r>
          </w:p>
        </w:tc>
      </w:tr>
      <w:tr w:rsidR="00B72F23" w:rsidRPr="00E62498" w14:paraId="1CC95033" w14:textId="77777777" w:rsidTr="003B2E57">
        <w:trPr>
          <w:trHeight w:val="57"/>
          <w:jc w:val="right"/>
        </w:trPr>
        <w:tc>
          <w:tcPr>
            <w:tcW w:w="2769" w:type="dxa"/>
          </w:tcPr>
          <w:p w14:paraId="6C5BF591" w14:textId="77777777" w:rsidR="00B72F23" w:rsidRPr="00E62498" w:rsidRDefault="00B72F23" w:rsidP="00AF3939">
            <w:pPr>
              <w:pStyle w:val="Normal-pool-Table"/>
            </w:pPr>
          </w:p>
        </w:tc>
        <w:tc>
          <w:tcPr>
            <w:tcW w:w="2769" w:type="dxa"/>
          </w:tcPr>
          <w:p w14:paraId="1EE8B882" w14:textId="77777777" w:rsidR="00B72F23" w:rsidRPr="00E62498" w:rsidRDefault="00B72F23" w:rsidP="00AF3939">
            <w:pPr>
              <w:pStyle w:val="Normal-pool-Table"/>
            </w:pPr>
            <w:r w:rsidRPr="00E62498">
              <w:t>Sri Lanka</w:t>
            </w:r>
          </w:p>
        </w:tc>
        <w:tc>
          <w:tcPr>
            <w:tcW w:w="2769" w:type="dxa"/>
          </w:tcPr>
          <w:p w14:paraId="60FB1E61" w14:textId="77777777" w:rsidR="00B72F23" w:rsidRPr="00E62498" w:rsidRDefault="00B72F23" w:rsidP="00AF3939">
            <w:pPr>
              <w:pStyle w:val="Normal-pool-Table"/>
            </w:pPr>
            <w:r w:rsidRPr="00E62498">
              <w:t>Senegal</w:t>
            </w:r>
          </w:p>
        </w:tc>
      </w:tr>
      <w:tr w:rsidR="00B72F23" w:rsidRPr="00E62498" w14:paraId="1F3FF015" w14:textId="77777777" w:rsidTr="003B2E57">
        <w:trPr>
          <w:trHeight w:val="57"/>
          <w:jc w:val="right"/>
        </w:trPr>
        <w:tc>
          <w:tcPr>
            <w:tcW w:w="2769" w:type="dxa"/>
            <w:tcBorders>
              <w:bottom w:val="single" w:sz="12" w:space="0" w:color="auto"/>
            </w:tcBorders>
          </w:tcPr>
          <w:p w14:paraId="721669A6" w14:textId="77777777" w:rsidR="00B72F23" w:rsidRPr="00E62498" w:rsidRDefault="00B72F23" w:rsidP="00AF3939">
            <w:pPr>
              <w:pStyle w:val="Normal-pool-Table"/>
            </w:pPr>
          </w:p>
        </w:tc>
        <w:tc>
          <w:tcPr>
            <w:tcW w:w="2769" w:type="dxa"/>
            <w:tcBorders>
              <w:bottom w:val="single" w:sz="12" w:space="0" w:color="auto"/>
            </w:tcBorders>
          </w:tcPr>
          <w:p w14:paraId="60DFFD30" w14:textId="77777777" w:rsidR="00B72F23" w:rsidRPr="00E62498" w:rsidRDefault="00B72F23" w:rsidP="00AF3939">
            <w:pPr>
              <w:pStyle w:val="Normal-pool-Table"/>
            </w:pPr>
            <w:r w:rsidRPr="00E62498">
              <w:t>Zambia</w:t>
            </w:r>
          </w:p>
        </w:tc>
        <w:tc>
          <w:tcPr>
            <w:tcW w:w="2769" w:type="dxa"/>
            <w:tcBorders>
              <w:bottom w:val="single" w:sz="12" w:space="0" w:color="auto"/>
            </w:tcBorders>
          </w:tcPr>
          <w:p w14:paraId="0C010C42" w14:textId="77777777" w:rsidR="00B72F23" w:rsidRPr="00E62498" w:rsidRDefault="00B72F23" w:rsidP="00AF3939">
            <w:pPr>
              <w:pStyle w:val="Normal-pool-Table"/>
            </w:pPr>
          </w:p>
        </w:tc>
      </w:tr>
    </w:tbl>
    <w:p w14:paraId="71AE0DF0" w14:textId="743E961E" w:rsidR="00B564C1" w:rsidRDefault="00B564C1" w:rsidP="00B564C1">
      <w:pPr>
        <w:pStyle w:val="Normal-pool"/>
      </w:pPr>
    </w:p>
    <w:p w14:paraId="37546392" w14:textId="77777777" w:rsidR="00B564C1" w:rsidRPr="00424CD9" w:rsidRDefault="00B564C1" w:rsidP="00B564C1">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E62498" w14:paraId="35C7DB7D" w14:textId="77777777" w:rsidTr="00E62498">
        <w:tc>
          <w:tcPr>
            <w:tcW w:w="1897" w:type="dxa"/>
          </w:tcPr>
          <w:p w14:paraId="66A3A453" w14:textId="77777777" w:rsidR="00E62498" w:rsidRDefault="00E62498" w:rsidP="00E62498">
            <w:pPr>
              <w:pStyle w:val="Normal-pool"/>
              <w:spacing w:before="520"/>
            </w:pPr>
          </w:p>
        </w:tc>
        <w:tc>
          <w:tcPr>
            <w:tcW w:w="1897" w:type="dxa"/>
          </w:tcPr>
          <w:p w14:paraId="2EE3FC90" w14:textId="77777777" w:rsidR="00E62498" w:rsidRDefault="00E62498" w:rsidP="00E62498">
            <w:pPr>
              <w:pStyle w:val="Normal-pool"/>
              <w:spacing w:before="520"/>
            </w:pPr>
          </w:p>
        </w:tc>
        <w:tc>
          <w:tcPr>
            <w:tcW w:w="1897" w:type="dxa"/>
            <w:tcBorders>
              <w:bottom w:val="single" w:sz="4" w:space="0" w:color="auto"/>
            </w:tcBorders>
          </w:tcPr>
          <w:p w14:paraId="7B5CF62D" w14:textId="77777777" w:rsidR="00E62498" w:rsidRDefault="00E62498" w:rsidP="00E62498">
            <w:pPr>
              <w:pStyle w:val="Normal-pool"/>
              <w:spacing w:before="520"/>
            </w:pPr>
          </w:p>
        </w:tc>
        <w:tc>
          <w:tcPr>
            <w:tcW w:w="1897" w:type="dxa"/>
          </w:tcPr>
          <w:p w14:paraId="385D22B2" w14:textId="77777777" w:rsidR="00E62498" w:rsidRDefault="00E62498" w:rsidP="00E62498">
            <w:pPr>
              <w:pStyle w:val="Normal-pool"/>
              <w:spacing w:before="520"/>
            </w:pPr>
          </w:p>
        </w:tc>
        <w:tc>
          <w:tcPr>
            <w:tcW w:w="1898" w:type="dxa"/>
          </w:tcPr>
          <w:p w14:paraId="6808D45D" w14:textId="77777777" w:rsidR="00E62498" w:rsidRDefault="00E62498" w:rsidP="00E62498">
            <w:pPr>
              <w:pStyle w:val="Normal-pool"/>
              <w:spacing w:before="520"/>
            </w:pPr>
          </w:p>
        </w:tc>
      </w:tr>
    </w:tbl>
    <w:p w14:paraId="109C27BD" w14:textId="77777777" w:rsidR="000B7D86" w:rsidRPr="00424CD9" w:rsidRDefault="000B7D86" w:rsidP="00A9060C">
      <w:pPr>
        <w:pStyle w:val="Normalnumber"/>
        <w:numPr>
          <w:ilvl w:val="0"/>
          <w:numId w:val="0"/>
        </w:numPr>
      </w:pPr>
    </w:p>
    <w:sectPr w:rsidR="000B7D86" w:rsidRPr="00424CD9" w:rsidSect="00424CD9">
      <w:headerReference w:type="first" r:id="rId33"/>
      <w:footerReference w:type="first" r:id="rId34"/>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AE562" w14:textId="77777777" w:rsidR="00794CF8" w:rsidRPr="00424CD9" w:rsidRDefault="00794CF8">
      <w:r w:rsidRPr="00424CD9">
        <w:separator/>
      </w:r>
    </w:p>
  </w:endnote>
  <w:endnote w:type="continuationSeparator" w:id="0">
    <w:p w14:paraId="257B5099" w14:textId="77777777" w:rsidR="00794CF8" w:rsidRPr="00424CD9" w:rsidRDefault="00794CF8">
      <w:r w:rsidRPr="00424CD9">
        <w:continuationSeparator/>
      </w:r>
    </w:p>
  </w:endnote>
  <w:endnote w:type="continuationNotice" w:id="1">
    <w:p w14:paraId="6D65C8F7" w14:textId="77777777" w:rsidR="00794CF8" w:rsidRPr="00424CD9" w:rsidRDefault="00794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E27CF" w14:textId="18338C4D" w:rsidR="00AE44F6" w:rsidRPr="00424CD9" w:rsidRDefault="00424CD9" w:rsidP="00424CD9">
    <w:pPr>
      <w:pStyle w:val="Footer"/>
    </w:pPr>
    <w:r w:rsidRPr="00424CD9">
      <w:rPr>
        <w:b/>
      </w:rPr>
      <w:fldChar w:fldCharType="begin"/>
    </w:r>
    <w:r w:rsidRPr="00424CD9">
      <w:rPr>
        <w:b/>
      </w:rPr>
      <w:instrText xml:space="preserve"> PAGE </w:instrText>
    </w:r>
    <w:r w:rsidRPr="00424CD9">
      <w:rPr>
        <w:b/>
      </w:rPr>
      <w:fldChar w:fldCharType="separate"/>
    </w:r>
    <w:r w:rsidRPr="00424CD9">
      <w:rPr>
        <w:b/>
        <w:noProof/>
      </w:rPr>
      <w:t>1</w:t>
    </w:r>
    <w:r w:rsidRPr="00424CD9">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EAF9" w14:textId="759F7B6D" w:rsidR="00AE44F6" w:rsidRPr="00424CD9" w:rsidRDefault="00424CD9" w:rsidP="00424CD9">
    <w:pPr>
      <w:pStyle w:val="Footer-pool"/>
      <w:jc w:val="right"/>
    </w:pPr>
    <w:r w:rsidRPr="00424CD9">
      <w:fldChar w:fldCharType="begin"/>
    </w:r>
    <w:r w:rsidRPr="00424CD9">
      <w:instrText xml:space="preserve"> PAGE \* MERGEFORMAT </w:instrText>
    </w:r>
    <w:r w:rsidRPr="00424CD9">
      <w:fldChar w:fldCharType="separate"/>
    </w:r>
    <w:r w:rsidRPr="00424CD9">
      <w:rPr>
        <w:noProof/>
      </w:rPr>
      <w:t>2</w:t>
    </w:r>
    <w:r w:rsidRPr="00424CD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11272" w14:textId="1C6C0F7F" w:rsidR="00AE44F6" w:rsidRPr="00424CD9" w:rsidRDefault="008C0BFA" w:rsidP="00424CD9">
    <w:pPr>
      <w:pStyle w:val="Normal-pool"/>
    </w:pPr>
    <w:bookmarkStart w:id="10" w:name="FooterJobDate"/>
    <w:r w:rsidRPr="00424CD9">
      <w:t>K</w:t>
    </w:r>
    <w:r w:rsidRPr="00424CD9">
      <w:rPr>
        <w:rStyle w:val="job-number"/>
      </w:rPr>
      <w:t>2313342[E]</w:t>
    </w:r>
    <w:r w:rsidRPr="00424CD9">
      <w:tab/>
    </w:r>
    <w:r w:rsidR="00BF0994">
      <w:t>3108</w:t>
    </w:r>
    <w:r w:rsidRPr="00424CD9">
      <w:t>23</w:t>
    </w:r>
    <w:bookmarkEnd w:id="10"/>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EE11D" w14:textId="77777777" w:rsidR="00AE44F6" w:rsidRPr="005B6301" w:rsidRDefault="00AE44F6" w:rsidP="005952F2">
    <w:pPr>
      <w:pStyle w:val="Footer-pool"/>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001ED" w14:textId="77777777" w:rsidR="00794CF8" w:rsidRPr="007E3B38" w:rsidRDefault="00794CF8" w:rsidP="007E3B38">
      <w:pPr>
        <w:pStyle w:val="Normal-pool"/>
        <w:tabs>
          <w:tab w:val="clear" w:pos="1247"/>
          <w:tab w:val="clear" w:pos="1871"/>
          <w:tab w:val="clear" w:pos="2495"/>
          <w:tab w:val="clear" w:pos="3119"/>
          <w:tab w:val="clear" w:pos="3742"/>
          <w:tab w:val="clear" w:pos="4366"/>
        </w:tabs>
        <w:spacing w:before="60"/>
        <w:ind w:left="624"/>
        <w:rPr>
          <w:sz w:val="18"/>
          <w:szCs w:val="18"/>
        </w:rPr>
      </w:pPr>
      <w:r w:rsidRPr="007E3B38">
        <w:rPr>
          <w:sz w:val="18"/>
          <w:szCs w:val="18"/>
        </w:rPr>
        <w:separator/>
      </w:r>
    </w:p>
  </w:footnote>
  <w:footnote w:type="continuationSeparator" w:id="0">
    <w:p w14:paraId="6F6BF944" w14:textId="77777777" w:rsidR="00794CF8" w:rsidRPr="00424CD9" w:rsidRDefault="00794CF8" w:rsidP="00424CD9">
      <w:pPr>
        <w:pStyle w:val="Normal-pool"/>
      </w:pPr>
      <w:r w:rsidRPr="00424CD9">
        <w:continuationSeparator/>
      </w:r>
    </w:p>
  </w:footnote>
  <w:footnote w:type="continuationNotice" w:id="1">
    <w:p w14:paraId="59EDAE58" w14:textId="77777777" w:rsidR="00794CF8" w:rsidRPr="00424CD9" w:rsidRDefault="00794CF8" w:rsidP="00424CD9">
      <w:pPr>
        <w:pStyle w:val="ASpacer"/>
      </w:pPr>
    </w:p>
  </w:footnote>
  <w:footnote w:id="2">
    <w:p w14:paraId="0AFEBE15" w14:textId="77777777" w:rsidR="00424CD9" w:rsidRPr="007E3B38" w:rsidRDefault="00424CD9" w:rsidP="007E3B38">
      <w:pPr>
        <w:pStyle w:val="Footnote-Text"/>
        <w:tabs>
          <w:tab w:val="clear" w:pos="1247"/>
          <w:tab w:val="clear" w:pos="1871"/>
          <w:tab w:val="clear" w:pos="2495"/>
          <w:tab w:val="clear" w:pos="3119"/>
          <w:tab w:val="clear" w:pos="3742"/>
          <w:tab w:val="clear" w:pos="4366"/>
        </w:tabs>
        <w:rPr>
          <w:szCs w:val="18"/>
        </w:rPr>
      </w:pPr>
      <w:r w:rsidRPr="007E3B38">
        <w:rPr>
          <w:rStyle w:val="FootnoteReference"/>
          <w:sz w:val="18"/>
          <w:vertAlign w:val="baseline"/>
        </w:rPr>
        <w:t>*</w:t>
      </w:r>
      <w:r w:rsidRPr="007E3B38">
        <w:rPr>
          <w:szCs w:val="18"/>
        </w:rPr>
        <w:t xml:space="preserve"> UNEP/MC/COP.5/1</w:t>
      </w:r>
      <w:r w:rsidRPr="007E3B38">
        <w:rPr>
          <w:rStyle w:val="CommentReference"/>
          <w:sz w:val="18"/>
          <w:szCs w:val="18"/>
        </w:rPr>
        <w:t>.</w:t>
      </w:r>
    </w:p>
  </w:footnote>
  <w:footnote w:id="3">
    <w:p w14:paraId="6502E761" w14:textId="73B3F67D" w:rsidR="009220D7" w:rsidRPr="007E3B38" w:rsidRDefault="009220D7" w:rsidP="007E3B38">
      <w:pPr>
        <w:pStyle w:val="Footnote-Text"/>
        <w:tabs>
          <w:tab w:val="clear" w:pos="1247"/>
          <w:tab w:val="clear" w:pos="1871"/>
          <w:tab w:val="clear" w:pos="2495"/>
          <w:tab w:val="clear" w:pos="3119"/>
          <w:tab w:val="clear" w:pos="3742"/>
          <w:tab w:val="clear" w:pos="4366"/>
        </w:tabs>
        <w:rPr>
          <w:szCs w:val="18"/>
        </w:rPr>
      </w:pPr>
      <w:r w:rsidRPr="007E3B38">
        <w:rPr>
          <w:rStyle w:val="FootnoteReference"/>
          <w:sz w:val="18"/>
        </w:rPr>
        <w:footnoteRef/>
      </w:r>
      <w:r w:rsidRPr="007E3B38">
        <w:rPr>
          <w:szCs w:val="18"/>
        </w:rPr>
        <w:t xml:space="preserve"> </w:t>
      </w:r>
      <w:r w:rsidR="00455F08" w:rsidRPr="007E3B38">
        <w:rPr>
          <w:szCs w:val="18"/>
        </w:rPr>
        <w:t>See</w:t>
      </w:r>
      <w:r w:rsidRPr="007E3B38">
        <w:rPr>
          <w:szCs w:val="18"/>
        </w:rPr>
        <w:t xml:space="preserve"> </w:t>
      </w:r>
      <w:hyperlink r:id="rId1" w:history="1">
        <w:r w:rsidRPr="007E3B38">
          <w:rPr>
            <w:rStyle w:val="Hyperlink"/>
            <w:sz w:val="18"/>
            <w:szCs w:val="18"/>
          </w:rPr>
          <w:t>https://mercuryconvention.org/en/implementation/specific-international-programme/board</w:t>
        </w:r>
      </w:hyperlink>
      <w:r w:rsidR="00455F08" w:rsidRPr="007E3B38">
        <w:rPr>
          <w:szCs w:val="18"/>
        </w:rPr>
        <w:t>.</w:t>
      </w:r>
    </w:p>
  </w:footnote>
  <w:footnote w:id="4">
    <w:p w14:paraId="74C7C829" w14:textId="129A6C7F" w:rsidR="002D6BB1" w:rsidRPr="007E3B38" w:rsidRDefault="002D6BB1" w:rsidP="007E3B38">
      <w:pPr>
        <w:pStyle w:val="Footnote-Text"/>
        <w:tabs>
          <w:tab w:val="clear" w:pos="1247"/>
          <w:tab w:val="clear" w:pos="1871"/>
          <w:tab w:val="clear" w:pos="2495"/>
          <w:tab w:val="clear" w:pos="3119"/>
          <w:tab w:val="clear" w:pos="3742"/>
          <w:tab w:val="clear" w:pos="4366"/>
        </w:tabs>
        <w:rPr>
          <w:szCs w:val="18"/>
        </w:rPr>
      </w:pPr>
      <w:r w:rsidRPr="007E3B38">
        <w:rPr>
          <w:rStyle w:val="FootnoteReference"/>
          <w:sz w:val="18"/>
          <w:vertAlign w:val="baseline"/>
        </w:rPr>
        <w:t>*</w:t>
      </w:r>
      <w:r w:rsidRPr="007E3B38">
        <w:rPr>
          <w:szCs w:val="18"/>
        </w:rPr>
        <w:t xml:space="preserve"> The annex has not been formally edited.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96DAD" w14:textId="62351B88" w:rsidR="00AE44F6" w:rsidRPr="00424CD9" w:rsidRDefault="00ED3502" w:rsidP="00424CD9">
    <w:pPr>
      <w:pStyle w:val="Header-pool"/>
    </w:pPr>
    <w:fldSimple w:instr=" StyleRef A_Symbol ">
      <w:r w:rsidR="00307A27">
        <w:rPr>
          <w:noProof/>
        </w:rPr>
        <w:t>UNEP/MC/COP.5/INF/15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11608" w14:textId="3F5F7692" w:rsidR="00AE44F6" w:rsidRPr="00424CD9" w:rsidRDefault="00307A27" w:rsidP="00424CD9">
    <w:pPr>
      <w:pStyle w:val="Header-pool"/>
      <w:jc w:val="right"/>
    </w:pPr>
    <w:r>
      <w:fldChar w:fldCharType="begin"/>
    </w:r>
    <w:r>
      <w:instrText xml:space="preserve"> StyleRef A_Symbol </w:instrText>
    </w:r>
    <w:r>
      <w:fldChar w:fldCharType="separate"/>
    </w:r>
    <w:r>
      <w:rPr>
        <w:noProof/>
      </w:rPr>
      <w:t>UNEP/MC/COP.5/INF/15</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AA08" w14:textId="77DED159" w:rsidR="00AE44F6" w:rsidRPr="00267BA3" w:rsidRDefault="00AE44F6" w:rsidP="005952F2">
    <w:pPr>
      <w:pStyle w:val="Header-pool"/>
    </w:pPr>
    <w:r w:rsidRPr="00F33CE2">
      <w:rPr>
        <w:bCs/>
        <w:lang w:val="fr-FR"/>
      </w:rPr>
      <w:t>UNEP</w:t>
    </w:r>
    <w:r w:rsidRPr="00F33CE2">
      <w:rPr>
        <w:lang w:val="fr-FR"/>
      </w:rPr>
      <w:t>/MC/COP.</w:t>
    </w:r>
    <w:r w:rsidR="00726415">
      <w:rPr>
        <w:lang w:val="fr-FR"/>
      </w:rPr>
      <w:t>5</w:t>
    </w:r>
    <w:r w:rsidRPr="00F33CE2">
      <w:rPr>
        <w:lang w:val="fr-FR"/>
      </w:rPr>
      <w:t>/</w:t>
    </w:r>
    <w:r w:rsidR="00726415">
      <w:rPr>
        <w:lang w:val="fr-FR"/>
      </w:rPr>
      <w:t>INF/15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69289F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EF23E0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40CE80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A68676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DCC7D0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896227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00C197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96435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87D7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FBE6C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DA6B94"/>
    <w:multiLevelType w:val="hybridMultilevel"/>
    <w:tmpl w:val="EC5E73DE"/>
    <w:lvl w:ilvl="0" w:tplc="8EA259CA">
      <w:start w:val="1"/>
      <w:numFmt w:val="lowerLetter"/>
      <w:lvlText w:val="(%1)"/>
      <w:lvlJc w:val="left"/>
      <w:pPr>
        <w:ind w:left="1884" w:hanging="360"/>
      </w:pPr>
      <w:rPr>
        <w:rFonts w:ascii="Times New Roman" w:eastAsia="Times New Roman" w:hAnsi="Times New Roman" w:cs="Times New Roman"/>
      </w:rPr>
    </w:lvl>
    <w:lvl w:ilvl="1" w:tplc="04090019" w:tentative="1">
      <w:start w:val="1"/>
      <w:numFmt w:val="lowerLetter"/>
      <w:lvlText w:val="%2."/>
      <w:lvlJc w:val="left"/>
      <w:pPr>
        <w:ind w:left="2604" w:hanging="360"/>
      </w:pPr>
    </w:lvl>
    <w:lvl w:ilvl="2" w:tplc="0409001B" w:tentative="1">
      <w:start w:val="1"/>
      <w:numFmt w:val="lowerRoman"/>
      <w:lvlText w:val="%3."/>
      <w:lvlJc w:val="right"/>
      <w:pPr>
        <w:ind w:left="3324" w:hanging="180"/>
      </w:pPr>
    </w:lvl>
    <w:lvl w:ilvl="3" w:tplc="0409000F" w:tentative="1">
      <w:start w:val="1"/>
      <w:numFmt w:val="decimal"/>
      <w:lvlText w:val="%4."/>
      <w:lvlJc w:val="left"/>
      <w:pPr>
        <w:ind w:left="4044" w:hanging="360"/>
      </w:pPr>
    </w:lvl>
    <w:lvl w:ilvl="4" w:tplc="04090019" w:tentative="1">
      <w:start w:val="1"/>
      <w:numFmt w:val="lowerLetter"/>
      <w:lvlText w:val="%5."/>
      <w:lvlJc w:val="left"/>
      <w:pPr>
        <w:ind w:left="4764" w:hanging="360"/>
      </w:pPr>
    </w:lvl>
    <w:lvl w:ilvl="5" w:tplc="0409001B" w:tentative="1">
      <w:start w:val="1"/>
      <w:numFmt w:val="lowerRoman"/>
      <w:lvlText w:val="%6."/>
      <w:lvlJc w:val="right"/>
      <w:pPr>
        <w:ind w:left="5484" w:hanging="180"/>
      </w:pPr>
    </w:lvl>
    <w:lvl w:ilvl="6" w:tplc="0409000F" w:tentative="1">
      <w:start w:val="1"/>
      <w:numFmt w:val="decimal"/>
      <w:lvlText w:val="%7."/>
      <w:lvlJc w:val="left"/>
      <w:pPr>
        <w:ind w:left="6204" w:hanging="360"/>
      </w:pPr>
    </w:lvl>
    <w:lvl w:ilvl="7" w:tplc="04090019" w:tentative="1">
      <w:start w:val="1"/>
      <w:numFmt w:val="lowerLetter"/>
      <w:lvlText w:val="%8."/>
      <w:lvlJc w:val="left"/>
      <w:pPr>
        <w:ind w:left="6924" w:hanging="360"/>
      </w:pPr>
    </w:lvl>
    <w:lvl w:ilvl="8" w:tplc="0409001B" w:tentative="1">
      <w:start w:val="1"/>
      <w:numFmt w:val="lowerRoman"/>
      <w:lvlText w:val="%9."/>
      <w:lvlJc w:val="right"/>
      <w:pPr>
        <w:ind w:left="7644" w:hanging="180"/>
      </w:pPr>
    </w:lvl>
  </w:abstractNum>
  <w:abstractNum w:abstractNumId="11" w15:restartNumberingAfterBreak="0">
    <w:nsid w:val="242E42B0"/>
    <w:multiLevelType w:val="hybridMultilevel"/>
    <w:tmpl w:val="43767D70"/>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3BE621A6"/>
    <w:multiLevelType w:val="hybridMultilevel"/>
    <w:tmpl w:val="EC5E73DE"/>
    <w:lvl w:ilvl="0" w:tplc="FFFFFFFF">
      <w:start w:val="1"/>
      <w:numFmt w:val="lowerLetter"/>
      <w:lvlText w:val="(%1)"/>
      <w:lvlJc w:val="left"/>
      <w:pPr>
        <w:ind w:left="1884" w:hanging="360"/>
      </w:pPr>
      <w:rPr>
        <w:rFonts w:ascii="Times New Roman" w:eastAsia="Times New Roman" w:hAnsi="Times New Roman" w:cs="Times New Roman"/>
      </w:rPr>
    </w:lvl>
    <w:lvl w:ilvl="1" w:tplc="FFFFFFFF" w:tentative="1">
      <w:start w:val="1"/>
      <w:numFmt w:val="lowerLetter"/>
      <w:lvlText w:val="%2."/>
      <w:lvlJc w:val="left"/>
      <w:pPr>
        <w:ind w:left="2604" w:hanging="360"/>
      </w:pPr>
    </w:lvl>
    <w:lvl w:ilvl="2" w:tplc="FFFFFFFF" w:tentative="1">
      <w:start w:val="1"/>
      <w:numFmt w:val="lowerRoman"/>
      <w:lvlText w:val="%3."/>
      <w:lvlJc w:val="right"/>
      <w:pPr>
        <w:ind w:left="3324" w:hanging="180"/>
      </w:pPr>
    </w:lvl>
    <w:lvl w:ilvl="3" w:tplc="FFFFFFFF" w:tentative="1">
      <w:start w:val="1"/>
      <w:numFmt w:val="decimal"/>
      <w:lvlText w:val="%4."/>
      <w:lvlJc w:val="left"/>
      <w:pPr>
        <w:ind w:left="4044" w:hanging="360"/>
      </w:pPr>
    </w:lvl>
    <w:lvl w:ilvl="4" w:tplc="FFFFFFFF" w:tentative="1">
      <w:start w:val="1"/>
      <w:numFmt w:val="lowerLetter"/>
      <w:lvlText w:val="%5."/>
      <w:lvlJc w:val="left"/>
      <w:pPr>
        <w:ind w:left="4764" w:hanging="360"/>
      </w:pPr>
    </w:lvl>
    <w:lvl w:ilvl="5" w:tplc="FFFFFFFF" w:tentative="1">
      <w:start w:val="1"/>
      <w:numFmt w:val="lowerRoman"/>
      <w:lvlText w:val="%6."/>
      <w:lvlJc w:val="right"/>
      <w:pPr>
        <w:ind w:left="5484" w:hanging="180"/>
      </w:pPr>
    </w:lvl>
    <w:lvl w:ilvl="6" w:tplc="FFFFFFFF" w:tentative="1">
      <w:start w:val="1"/>
      <w:numFmt w:val="decimal"/>
      <w:lvlText w:val="%7."/>
      <w:lvlJc w:val="left"/>
      <w:pPr>
        <w:ind w:left="6204" w:hanging="360"/>
      </w:pPr>
    </w:lvl>
    <w:lvl w:ilvl="7" w:tplc="FFFFFFFF" w:tentative="1">
      <w:start w:val="1"/>
      <w:numFmt w:val="lowerLetter"/>
      <w:lvlText w:val="%8."/>
      <w:lvlJc w:val="left"/>
      <w:pPr>
        <w:ind w:left="6924" w:hanging="360"/>
      </w:pPr>
    </w:lvl>
    <w:lvl w:ilvl="8" w:tplc="FFFFFFFF" w:tentative="1">
      <w:start w:val="1"/>
      <w:numFmt w:val="lowerRoman"/>
      <w:lvlText w:val="%9."/>
      <w:lvlJc w:val="right"/>
      <w:pPr>
        <w:ind w:left="7644" w:hanging="180"/>
      </w:pPr>
    </w:lvl>
  </w:abstractNum>
  <w:abstractNum w:abstractNumId="13" w15:restartNumberingAfterBreak="0">
    <w:nsid w:val="3CEF5B0C"/>
    <w:multiLevelType w:val="hybridMultilevel"/>
    <w:tmpl w:val="377C1856"/>
    <w:lvl w:ilvl="0" w:tplc="ACC6B0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5" w15:restartNumberingAfterBreak="0">
    <w:nsid w:val="58754A68"/>
    <w:multiLevelType w:val="hybridMultilevel"/>
    <w:tmpl w:val="377C185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773936169">
    <w:abstractNumId w:val="14"/>
  </w:num>
  <w:num w:numId="2" w16cid:durableId="85463606">
    <w:abstractNumId w:val="11"/>
  </w:num>
  <w:num w:numId="3" w16cid:durableId="670986822">
    <w:abstractNumId w:val="10"/>
  </w:num>
  <w:num w:numId="4" w16cid:durableId="1073501429">
    <w:abstractNumId w:val="16"/>
  </w:num>
  <w:num w:numId="5" w16cid:durableId="2017342725">
    <w:abstractNumId w:val="9"/>
  </w:num>
  <w:num w:numId="6" w16cid:durableId="879055356">
    <w:abstractNumId w:val="7"/>
  </w:num>
  <w:num w:numId="7" w16cid:durableId="1075009508">
    <w:abstractNumId w:val="6"/>
  </w:num>
  <w:num w:numId="8" w16cid:durableId="317460121">
    <w:abstractNumId w:val="5"/>
  </w:num>
  <w:num w:numId="9" w16cid:durableId="2000231778">
    <w:abstractNumId w:val="4"/>
  </w:num>
  <w:num w:numId="10" w16cid:durableId="624316966">
    <w:abstractNumId w:val="8"/>
  </w:num>
  <w:num w:numId="11" w16cid:durableId="1592398118">
    <w:abstractNumId w:val="3"/>
  </w:num>
  <w:num w:numId="12" w16cid:durableId="1916090603">
    <w:abstractNumId w:val="2"/>
  </w:num>
  <w:num w:numId="13" w16cid:durableId="1509714682">
    <w:abstractNumId w:val="1"/>
  </w:num>
  <w:num w:numId="14" w16cid:durableId="403261736">
    <w:abstractNumId w:val="0"/>
  </w:num>
  <w:num w:numId="15" w16cid:durableId="7342785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5220627">
    <w:abstractNumId w:val="12"/>
  </w:num>
  <w:num w:numId="17" w16cid:durableId="961350721">
    <w:abstractNumId w:val="13"/>
  </w:num>
  <w:num w:numId="18" w16cid:durableId="104008608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de-CH"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604"/>
    <w:rsid w:val="00000FDA"/>
    <w:rsid w:val="00006BD8"/>
    <w:rsid w:val="00011F1B"/>
    <w:rsid w:val="000149E6"/>
    <w:rsid w:val="000247B0"/>
    <w:rsid w:val="00026997"/>
    <w:rsid w:val="00027E86"/>
    <w:rsid w:val="000322D1"/>
    <w:rsid w:val="00033E0B"/>
    <w:rsid w:val="00035EDE"/>
    <w:rsid w:val="000361DD"/>
    <w:rsid w:val="000403BF"/>
    <w:rsid w:val="000509B4"/>
    <w:rsid w:val="00054D36"/>
    <w:rsid w:val="00057F56"/>
    <w:rsid w:val="0006035B"/>
    <w:rsid w:val="000668D5"/>
    <w:rsid w:val="00066BC7"/>
    <w:rsid w:val="00071886"/>
    <w:rsid w:val="000742BC"/>
    <w:rsid w:val="000770FB"/>
    <w:rsid w:val="0008088A"/>
    <w:rsid w:val="00082A0C"/>
    <w:rsid w:val="00083504"/>
    <w:rsid w:val="00085AEC"/>
    <w:rsid w:val="0009640C"/>
    <w:rsid w:val="000A43AB"/>
    <w:rsid w:val="000B22A2"/>
    <w:rsid w:val="000B7D86"/>
    <w:rsid w:val="000C2A52"/>
    <w:rsid w:val="000C3208"/>
    <w:rsid w:val="000C4F22"/>
    <w:rsid w:val="000D0241"/>
    <w:rsid w:val="000D33C0"/>
    <w:rsid w:val="000D6941"/>
    <w:rsid w:val="000E227F"/>
    <w:rsid w:val="000E435B"/>
    <w:rsid w:val="000F3136"/>
    <w:rsid w:val="000F5672"/>
    <w:rsid w:val="000F7648"/>
    <w:rsid w:val="00100683"/>
    <w:rsid w:val="00103EC4"/>
    <w:rsid w:val="00114CC9"/>
    <w:rsid w:val="001202E3"/>
    <w:rsid w:val="00123699"/>
    <w:rsid w:val="001248A2"/>
    <w:rsid w:val="00126C8C"/>
    <w:rsid w:val="001276B0"/>
    <w:rsid w:val="0013059D"/>
    <w:rsid w:val="001346AD"/>
    <w:rsid w:val="001355A8"/>
    <w:rsid w:val="00141A55"/>
    <w:rsid w:val="00143ED8"/>
    <w:rsid w:val="001446A3"/>
    <w:rsid w:val="001457A6"/>
    <w:rsid w:val="00145820"/>
    <w:rsid w:val="0015034B"/>
    <w:rsid w:val="0015305B"/>
    <w:rsid w:val="00153106"/>
    <w:rsid w:val="00155395"/>
    <w:rsid w:val="00160D74"/>
    <w:rsid w:val="001638C0"/>
    <w:rsid w:val="00167D02"/>
    <w:rsid w:val="00181EC8"/>
    <w:rsid w:val="00184349"/>
    <w:rsid w:val="00184B2A"/>
    <w:rsid w:val="00191979"/>
    <w:rsid w:val="00195F33"/>
    <w:rsid w:val="001B1617"/>
    <w:rsid w:val="001B3672"/>
    <w:rsid w:val="001B504B"/>
    <w:rsid w:val="001C02F8"/>
    <w:rsid w:val="001C147E"/>
    <w:rsid w:val="001C2BD0"/>
    <w:rsid w:val="001D2ED7"/>
    <w:rsid w:val="001D3874"/>
    <w:rsid w:val="001D7E75"/>
    <w:rsid w:val="001E1130"/>
    <w:rsid w:val="001E56D2"/>
    <w:rsid w:val="001E7D56"/>
    <w:rsid w:val="001F0711"/>
    <w:rsid w:val="001F43DF"/>
    <w:rsid w:val="001F75DE"/>
    <w:rsid w:val="00200D58"/>
    <w:rsid w:val="002013BE"/>
    <w:rsid w:val="002063A4"/>
    <w:rsid w:val="00206771"/>
    <w:rsid w:val="0021145B"/>
    <w:rsid w:val="00223879"/>
    <w:rsid w:val="0023409B"/>
    <w:rsid w:val="00237C90"/>
    <w:rsid w:val="00243D36"/>
    <w:rsid w:val="00244EBD"/>
    <w:rsid w:val="00247707"/>
    <w:rsid w:val="002571CC"/>
    <w:rsid w:val="0026018E"/>
    <w:rsid w:val="00267BA3"/>
    <w:rsid w:val="0027073D"/>
    <w:rsid w:val="002711A9"/>
    <w:rsid w:val="00281FB1"/>
    <w:rsid w:val="00283DEF"/>
    <w:rsid w:val="0028614F"/>
    <w:rsid w:val="00286740"/>
    <w:rsid w:val="002929D8"/>
    <w:rsid w:val="00293812"/>
    <w:rsid w:val="002A1B76"/>
    <w:rsid w:val="002A237D"/>
    <w:rsid w:val="002A36B8"/>
    <w:rsid w:val="002A486B"/>
    <w:rsid w:val="002A4C53"/>
    <w:rsid w:val="002B0672"/>
    <w:rsid w:val="002B247F"/>
    <w:rsid w:val="002B6CFA"/>
    <w:rsid w:val="002C145D"/>
    <w:rsid w:val="002C2AB6"/>
    <w:rsid w:val="002C2C3E"/>
    <w:rsid w:val="002C4D0F"/>
    <w:rsid w:val="002C533E"/>
    <w:rsid w:val="002D027F"/>
    <w:rsid w:val="002D32AD"/>
    <w:rsid w:val="002D6BB1"/>
    <w:rsid w:val="002D7A85"/>
    <w:rsid w:val="002D7B60"/>
    <w:rsid w:val="002F4761"/>
    <w:rsid w:val="002F5C79"/>
    <w:rsid w:val="003019E2"/>
    <w:rsid w:val="00307A27"/>
    <w:rsid w:val="00310C55"/>
    <w:rsid w:val="00310D7A"/>
    <w:rsid w:val="0031178C"/>
    <w:rsid w:val="0031413F"/>
    <w:rsid w:val="003148BB"/>
    <w:rsid w:val="00317976"/>
    <w:rsid w:val="003204F2"/>
    <w:rsid w:val="00322A37"/>
    <w:rsid w:val="003246C7"/>
    <w:rsid w:val="00325F76"/>
    <w:rsid w:val="0033081F"/>
    <w:rsid w:val="0033101F"/>
    <w:rsid w:val="003351B6"/>
    <w:rsid w:val="0033761A"/>
    <w:rsid w:val="00344D81"/>
    <w:rsid w:val="00355EA9"/>
    <w:rsid w:val="003578DE"/>
    <w:rsid w:val="00357F24"/>
    <w:rsid w:val="00367991"/>
    <w:rsid w:val="0037129E"/>
    <w:rsid w:val="00371D8E"/>
    <w:rsid w:val="003814DA"/>
    <w:rsid w:val="003860E3"/>
    <w:rsid w:val="00391945"/>
    <w:rsid w:val="00391E30"/>
    <w:rsid w:val="00396257"/>
    <w:rsid w:val="00397EB8"/>
    <w:rsid w:val="003A407F"/>
    <w:rsid w:val="003A4C5E"/>
    <w:rsid w:val="003A4FD0"/>
    <w:rsid w:val="003A69D1"/>
    <w:rsid w:val="003A73CE"/>
    <w:rsid w:val="003A7705"/>
    <w:rsid w:val="003A77F1"/>
    <w:rsid w:val="003A7EB1"/>
    <w:rsid w:val="003B1545"/>
    <w:rsid w:val="003B2E57"/>
    <w:rsid w:val="003C25FE"/>
    <w:rsid w:val="003C409D"/>
    <w:rsid w:val="003C52CD"/>
    <w:rsid w:val="003C5BA6"/>
    <w:rsid w:val="003C77CF"/>
    <w:rsid w:val="003D4579"/>
    <w:rsid w:val="003E07DF"/>
    <w:rsid w:val="003E0ECA"/>
    <w:rsid w:val="003E68C1"/>
    <w:rsid w:val="003F0E85"/>
    <w:rsid w:val="003F6DE6"/>
    <w:rsid w:val="00403373"/>
    <w:rsid w:val="00407359"/>
    <w:rsid w:val="00410C55"/>
    <w:rsid w:val="0041458D"/>
    <w:rsid w:val="00416854"/>
    <w:rsid w:val="00417725"/>
    <w:rsid w:val="00420A5D"/>
    <w:rsid w:val="00424CD9"/>
    <w:rsid w:val="00435E3D"/>
    <w:rsid w:val="00437F26"/>
    <w:rsid w:val="00444097"/>
    <w:rsid w:val="00445487"/>
    <w:rsid w:val="00445CAD"/>
    <w:rsid w:val="00454769"/>
    <w:rsid w:val="00455F08"/>
    <w:rsid w:val="00460A48"/>
    <w:rsid w:val="00461B2D"/>
    <w:rsid w:val="00462EA4"/>
    <w:rsid w:val="00464E14"/>
    <w:rsid w:val="00464FE4"/>
    <w:rsid w:val="00466991"/>
    <w:rsid w:val="0047064C"/>
    <w:rsid w:val="00474023"/>
    <w:rsid w:val="00483245"/>
    <w:rsid w:val="004A42E1"/>
    <w:rsid w:val="004B162C"/>
    <w:rsid w:val="004C3DBE"/>
    <w:rsid w:val="004C5C96"/>
    <w:rsid w:val="004C72BE"/>
    <w:rsid w:val="004D06A4"/>
    <w:rsid w:val="004D3429"/>
    <w:rsid w:val="004E0FB2"/>
    <w:rsid w:val="004E2231"/>
    <w:rsid w:val="004F0A16"/>
    <w:rsid w:val="004F1A81"/>
    <w:rsid w:val="004F3CF3"/>
    <w:rsid w:val="004F7042"/>
    <w:rsid w:val="0050178E"/>
    <w:rsid w:val="005017D4"/>
    <w:rsid w:val="00511C51"/>
    <w:rsid w:val="00513EAE"/>
    <w:rsid w:val="00514574"/>
    <w:rsid w:val="005218D9"/>
    <w:rsid w:val="00527857"/>
    <w:rsid w:val="0053162D"/>
    <w:rsid w:val="00531F16"/>
    <w:rsid w:val="00536186"/>
    <w:rsid w:val="00544CBB"/>
    <w:rsid w:val="00550484"/>
    <w:rsid w:val="00551AFC"/>
    <w:rsid w:val="005552DF"/>
    <w:rsid w:val="00556719"/>
    <w:rsid w:val="00566CF8"/>
    <w:rsid w:val="0057133B"/>
    <w:rsid w:val="0057165A"/>
    <w:rsid w:val="0057315F"/>
    <w:rsid w:val="00576104"/>
    <w:rsid w:val="00581555"/>
    <w:rsid w:val="005952F2"/>
    <w:rsid w:val="00595F74"/>
    <w:rsid w:val="005A3ED2"/>
    <w:rsid w:val="005A5743"/>
    <w:rsid w:val="005B6301"/>
    <w:rsid w:val="005C2C85"/>
    <w:rsid w:val="005C2F7B"/>
    <w:rsid w:val="005C67C8"/>
    <w:rsid w:val="005D0249"/>
    <w:rsid w:val="005D0652"/>
    <w:rsid w:val="005D39E5"/>
    <w:rsid w:val="005D6E8C"/>
    <w:rsid w:val="005E09D1"/>
    <w:rsid w:val="005E7C30"/>
    <w:rsid w:val="005F100C"/>
    <w:rsid w:val="005F30CE"/>
    <w:rsid w:val="005F3DEF"/>
    <w:rsid w:val="005F68DA"/>
    <w:rsid w:val="0060773B"/>
    <w:rsid w:val="00610A19"/>
    <w:rsid w:val="006157B5"/>
    <w:rsid w:val="00626FC6"/>
    <w:rsid w:val="006303B4"/>
    <w:rsid w:val="00633D3D"/>
    <w:rsid w:val="00641703"/>
    <w:rsid w:val="006417A7"/>
    <w:rsid w:val="00642FDA"/>
    <w:rsid w:val="006431A6"/>
    <w:rsid w:val="006459F6"/>
    <w:rsid w:val="006479C9"/>
    <w:rsid w:val="006501AD"/>
    <w:rsid w:val="00651BFA"/>
    <w:rsid w:val="00654475"/>
    <w:rsid w:val="0066459F"/>
    <w:rsid w:val="0066481A"/>
    <w:rsid w:val="00665A4B"/>
    <w:rsid w:val="006666B8"/>
    <w:rsid w:val="0067774B"/>
    <w:rsid w:val="00681176"/>
    <w:rsid w:val="006814D2"/>
    <w:rsid w:val="00684682"/>
    <w:rsid w:val="006879ED"/>
    <w:rsid w:val="00692E2A"/>
    <w:rsid w:val="00694EA8"/>
    <w:rsid w:val="006A572B"/>
    <w:rsid w:val="006A76F2"/>
    <w:rsid w:val="006B1973"/>
    <w:rsid w:val="006B6BBA"/>
    <w:rsid w:val="006C047F"/>
    <w:rsid w:val="006C4C0C"/>
    <w:rsid w:val="006C54D5"/>
    <w:rsid w:val="006D18C4"/>
    <w:rsid w:val="006D7EFB"/>
    <w:rsid w:val="006E6672"/>
    <w:rsid w:val="006E6722"/>
    <w:rsid w:val="006F132A"/>
    <w:rsid w:val="006F431C"/>
    <w:rsid w:val="006F705F"/>
    <w:rsid w:val="00700AD7"/>
    <w:rsid w:val="007027B9"/>
    <w:rsid w:val="00703301"/>
    <w:rsid w:val="00703A69"/>
    <w:rsid w:val="00715E88"/>
    <w:rsid w:val="00721248"/>
    <w:rsid w:val="00726415"/>
    <w:rsid w:val="00726C0E"/>
    <w:rsid w:val="0073372B"/>
    <w:rsid w:val="00734C06"/>
    <w:rsid w:val="00734CAA"/>
    <w:rsid w:val="00735C40"/>
    <w:rsid w:val="00737808"/>
    <w:rsid w:val="007478AB"/>
    <w:rsid w:val="00752F53"/>
    <w:rsid w:val="0075533C"/>
    <w:rsid w:val="0075536E"/>
    <w:rsid w:val="00757581"/>
    <w:rsid w:val="007611A0"/>
    <w:rsid w:val="00761E49"/>
    <w:rsid w:val="007667E7"/>
    <w:rsid w:val="007672BD"/>
    <w:rsid w:val="00767F8B"/>
    <w:rsid w:val="00790111"/>
    <w:rsid w:val="00794CF8"/>
    <w:rsid w:val="0079661E"/>
    <w:rsid w:val="007969D5"/>
    <w:rsid w:val="00796D3F"/>
    <w:rsid w:val="007A1683"/>
    <w:rsid w:val="007A5C12"/>
    <w:rsid w:val="007A7CB0"/>
    <w:rsid w:val="007B09ED"/>
    <w:rsid w:val="007B68A3"/>
    <w:rsid w:val="007C2541"/>
    <w:rsid w:val="007C382F"/>
    <w:rsid w:val="007C6FFF"/>
    <w:rsid w:val="007D1E93"/>
    <w:rsid w:val="007D66A8"/>
    <w:rsid w:val="007D6A82"/>
    <w:rsid w:val="007E003F"/>
    <w:rsid w:val="007E3B38"/>
    <w:rsid w:val="007E6C83"/>
    <w:rsid w:val="007F328E"/>
    <w:rsid w:val="007F40F2"/>
    <w:rsid w:val="007F4100"/>
    <w:rsid w:val="007F4BD3"/>
    <w:rsid w:val="007F732F"/>
    <w:rsid w:val="00803D81"/>
    <w:rsid w:val="00806AA2"/>
    <w:rsid w:val="0081226B"/>
    <w:rsid w:val="00814F40"/>
    <w:rsid w:val="008164F2"/>
    <w:rsid w:val="00821395"/>
    <w:rsid w:val="00825B26"/>
    <w:rsid w:val="00830E26"/>
    <w:rsid w:val="008428E7"/>
    <w:rsid w:val="00843576"/>
    <w:rsid w:val="00843B64"/>
    <w:rsid w:val="008478FC"/>
    <w:rsid w:val="00847BAE"/>
    <w:rsid w:val="00850841"/>
    <w:rsid w:val="00850C31"/>
    <w:rsid w:val="00854081"/>
    <w:rsid w:val="0085414E"/>
    <w:rsid w:val="00856F98"/>
    <w:rsid w:val="008605BE"/>
    <w:rsid w:val="00867BFF"/>
    <w:rsid w:val="00874430"/>
    <w:rsid w:val="0088480A"/>
    <w:rsid w:val="0088757A"/>
    <w:rsid w:val="0089487D"/>
    <w:rsid w:val="008957DD"/>
    <w:rsid w:val="0089606C"/>
    <w:rsid w:val="00896CC9"/>
    <w:rsid w:val="00896EE6"/>
    <w:rsid w:val="00897D98"/>
    <w:rsid w:val="008A300C"/>
    <w:rsid w:val="008A6DF2"/>
    <w:rsid w:val="008A7807"/>
    <w:rsid w:val="008B08A3"/>
    <w:rsid w:val="008B4CC9"/>
    <w:rsid w:val="008C00A1"/>
    <w:rsid w:val="008C0BFA"/>
    <w:rsid w:val="008C29AB"/>
    <w:rsid w:val="008C517B"/>
    <w:rsid w:val="008D12E4"/>
    <w:rsid w:val="008D2544"/>
    <w:rsid w:val="008D2C27"/>
    <w:rsid w:val="008D7C99"/>
    <w:rsid w:val="008E0B15"/>
    <w:rsid w:val="008E0FCB"/>
    <w:rsid w:val="008E62C6"/>
    <w:rsid w:val="008F3369"/>
    <w:rsid w:val="00903FEF"/>
    <w:rsid w:val="009056A4"/>
    <w:rsid w:val="0092178C"/>
    <w:rsid w:val="009220D7"/>
    <w:rsid w:val="00930B88"/>
    <w:rsid w:val="009343B5"/>
    <w:rsid w:val="00940DCC"/>
    <w:rsid w:val="0094179A"/>
    <w:rsid w:val="00942FB8"/>
    <w:rsid w:val="0094459E"/>
    <w:rsid w:val="00944DBC"/>
    <w:rsid w:val="00950977"/>
    <w:rsid w:val="00951A7B"/>
    <w:rsid w:val="00955FE2"/>
    <w:rsid w:val="009564A6"/>
    <w:rsid w:val="009607F8"/>
    <w:rsid w:val="009611E7"/>
    <w:rsid w:val="009630E6"/>
    <w:rsid w:val="009634FD"/>
    <w:rsid w:val="00967621"/>
    <w:rsid w:val="00967E6A"/>
    <w:rsid w:val="00976118"/>
    <w:rsid w:val="00980222"/>
    <w:rsid w:val="00981A27"/>
    <w:rsid w:val="00982CD1"/>
    <w:rsid w:val="0098456E"/>
    <w:rsid w:val="0099631A"/>
    <w:rsid w:val="009A1234"/>
    <w:rsid w:val="009A1A27"/>
    <w:rsid w:val="009B0C3A"/>
    <w:rsid w:val="009B4A0F"/>
    <w:rsid w:val="009C11D2"/>
    <w:rsid w:val="009C5E35"/>
    <w:rsid w:val="009C6C70"/>
    <w:rsid w:val="009C6DDC"/>
    <w:rsid w:val="009C7F6B"/>
    <w:rsid w:val="009D0B63"/>
    <w:rsid w:val="009D0DA7"/>
    <w:rsid w:val="009D730F"/>
    <w:rsid w:val="009E307E"/>
    <w:rsid w:val="009E337F"/>
    <w:rsid w:val="009F654B"/>
    <w:rsid w:val="00A0627B"/>
    <w:rsid w:val="00A07870"/>
    <w:rsid w:val="00A07F19"/>
    <w:rsid w:val="00A12BDC"/>
    <w:rsid w:val="00A1348D"/>
    <w:rsid w:val="00A217AF"/>
    <w:rsid w:val="00A232EE"/>
    <w:rsid w:val="00A2600C"/>
    <w:rsid w:val="00A273FF"/>
    <w:rsid w:val="00A33C5B"/>
    <w:rsid w:val="00A403E5"/>
    <w:rsid w:val="00A40E47"/>
    <w:rsid w:val="00A4175F"/>
    <w:rsid w:val="00A44411"/>
    <w:rsid w:val="00A469FA"/>
    <w:rsid w:val="00A54092"/>
    <w:rsid w:val="00A54604"/>
    <w:rsid w:val="00A55B01"/>
    <w:rsid w:val="00A56B5B"/>
    <w:rsid w:val="00A603FF"/>
    <w:rsid w:val="00A657DD"/>
    <w:rsid w:val="00A666A6"/>
    <w:rsid w:val="00A675FD"/>
    <w:rsid w:val="00A72437"/>
    <w:rsid w:val="00A741CF"/>
    <w:rsid w:val="00A7522E"/>
    <w:rsid w:val="00A80611"/>
    <w:rsid w:val="00A81DB1"/>
    <w:rsid w:val="00A81E6B"/>
    <w:rsid w:val="00A8549E"/>
    <w:rsid w:val="00A9060C"/>
    <w:rsid w:val="00A93D31"/>
    <w:rsid w:val="00A970C4"/>
    <w:rsid w:val="00AA16AE"/>
    <w:rsid w:val="00AA7FA6"/>
    <w:rsid w:val="00AB5340"/>
    <w:rsid w:val="00AB7ECC"/>
    <w:rsid w:val="00AC0A89"/>
    <w:rsid w:val="00AC321C"/>
    <w:rsid w:val="00AC7C3A"/>
    <w:rsid w:val="00AC7C96"/>
    <w:rsid w:val="00AD430A"/>
    <w:rsid w:val="00AD65AE"/>
    <w:rsid w:val="00AE237D"/>
    <w:rsid w:val="00AE44F6"/>
    <w:rsid w:val="00AE502A"/>
    <w:rsid w:val="00AE7B9F"/>
    <w:rsid w:val="00AF12C2"/>
    <w:rsid w:val="00AF2E28"/>
    <w:rsid w:val="00AF3939"/>
    <w:rsid w:val="00AF423F"/>
    <w:rsid w:val="00AF7C07"/>
    <w:rsid w:val="00B10E5C"/>
    <w:rsid w:val="00B12B43"/>
    <w:rsid w:val="00B200BD"/>
    <w:rsid w:val="00B21BAF"/>
    <w:rsid w:val="00B2297F"/>
    <w:rsid w:val="00B22C93"/>
    <w:rsid w:val="00B24172"/>
    <w:rsid w:val="00B27589"/>
    <w:rsid w:val="00B30950"/>
    <w:rsid w:val="00B3156F"/>
    <w:rsid w:val="00B35544"/>
    <w:rsid w:val="00B37DBC"/>
    <w:rsid w:val="00B4030F"/>
    <w:rsid w:val="00B405B7"/>
    <w:rsid w:val="00B42F56"/>
    <w:rsid w:val="00B52222"/>
    <w:rsid w:val="00B54FE7"/>
    <w:rsid w:val="00B564C1"/>
    <w:rsid w:val="00B66901"/>
    <w:rsid w:val="00B71E6D"/>
    <w:rsid w:val="00B72070"/>
    <w:rsid w:val="00B72F23"/>
    <w:rsid w:val="00B74A09"/>
    <w:rsid w:val="00B779E1"/>
    <w:rsid w:val="00B91EE1"/>
    <w:rsid w:val="00BA0090"/>
    <w:rsid w:val="00BA1A67"/>
    <w:rsid w:val="00BA2E4C"/>
    <w:rsid w:val="00BB1C74"/>
    <w:rsid w:val="00BB2AEA"/>
    <w:rsid w:val="00BB589F"/>
    <w:rsid w:val="00BC78B4"/>
    <w:rsid w:val="00BE2017"/>
    <w:rsid w:val="00BE2B4E"/>
    <w:rsid w:val="00BE5B5F"/>
    <w:rsid w:val="00BE7B07"/>
    <w:rsid w:val="00BF0994"/>
    <w:rsid w:val="00BF2EB0"/>
    <w:rsid w:val="00BF43DE"/>
    <w:rsid w:val="00C1253B"/>
    <w:rsid w:val="00C13EF7"/>
    <w:rsid w:val="00C26F55"/>
    <w:rsid w:val="00C30C63"/>
    <w:rsid w:val="00C31420"/>
    <w:rsid w:val="00C36B8B"/>
    <w:rsid w:val="00C415C1"/>
    <w:rsid w:val="00C47DBF"/>
    <w:rsid w:val="00C52EBE"/>
    <w:rsid w:val="00C552FF"/>
    <w:rsid w:val="00C558DA"/>
    <w:rsid w:val="00C55AF3"/>
    <w:rsid w:val="00C55FDE"/>
    <w:rsid w:val="00C60EEB"/>
    <w:rsid w:val="00C612BF"/>
    <w:rsid w:val="00C708AE"/>
    <w:rsid w:val="00C708DC"/>
    <w:rsid w:val="00C74F4F"/>
    <w:rsid w:val="00C762A4"/>
    <w:rsid w:val="00C77A64"/>
    <w:rsid w:val="00C84759"/>
    <w:rsid w:val="00C84A5B"/>
    <w:rsid w:val="00C852EF"/>
    <w:rsid w:val="00C93ED0"/>
    <w:rsid w:val="00CA6C7F"/>
    <w:rsid w:val="00CB41A6"/>
    <w:rsid w:val="00CC10A6"/>
    <w:rsid w:val="00CC7D7F"/>
    <w:rsid w:val="00CD1C6F"/>
    <w:rsid w:val="00CD5EB8"/>
    <w:rsid w:val="00CD7044"/>
    <w:rsid w:val="00CD7B86"/>
    <w:rsid w:val="00CE065F"/>
    <w:rsid w:val="00CE08B9"/>
    <w:rsid w:val="00CE243D"/>
    <w:rsid w:val="00CE524C"/>
    <w:rsid w:val="00CF0E40"/>
    <w:rsid w:val="00CF141F"/>
    <w:rsid w:val="00CF3651"/>
    <w:rsid w:val="00CF4777"/>
    <w:rsid w:val="00CF5450"/>
    <w:rsid w:val="00D019AF"/>
    <w:rsid w:val="00D02D5F"/>
    <w:rsid w:val="00D0639A"/>
    <w:rsid w:val="00D067BB"/>
    <w:rsid w:val="00D100C7"/>
    <w:rsid w:val="00D100D2"/>
    <w:rsid w:val="00D1352A"/>
    <w:rsid w:val="00D1378A"/>
    <w:rsid w:val="00D169AF"/>
    <w:rsid w:val="00D1705D"/>
    <w:rsid w:val="00D231FD"/>
    <w:rsid w:val="00D25249"/>
    <w:rsid w:val="00D26E1D"/>
    <w:rsid w:val="00D30537"/>
    <w:rsid w:val="00D44172"/>
    <w:rsid w:val="00D57D50"/>
    <w:rsid w:val="00D625D7"/>
    <w:rsid w:val="00D62862"/>
    <w:rsid w:val="00D6359B"/>
    <w:rsid w:val="00D63B8C"/>
    <w:rsid w:val="00D66FE2"/>
    <w:rsid w:val="00D66FFA"/>
    <w:rsid w:val="00D701E5"/>
    <w:rsid w:val="00D710CA"/>
    <w:rsid w:val="00D739CC"/>
    <w:rsid w:val="00D76C3B"/>
    <w:rsid w:val="00D8093D"/>
    <w:rsid w:val="00D8108C"/>
    <w:rsid w:val="00D842AE"/>
    <w:rsid w:val="00D9211C"/>
    <w:rsid w:val="00D92DE0"/>
    <w:rsid w:val="00D92FEF"/>
    <w:rsid w:val="00D93A0F"/>
    <w:rsid w:val="00D95648"/>
    <w:rsid w:val="00DA1BCA"/>
    <w:rsid w:val="00DA6396"/>
    <w:rsid w:val="00DB127C"/>
    <w:rsid w:val="00DC46FF"/>
    <w:rsid w:val="00DC5254"/>
    <w:rsid w:val="00DD0C40"/>
    <w:rsid w:val="00DD1A4F"/>
    <w:rsid w:val="00DD3107"/>
    <w:rsid w:val="00DD41ED"/>
    <w:rsid w:val="00DD7C2C"/>
    <w:rsid w:val="00DE259B"/>
    <w:rsid w:val="00DE30D5"/>
    <w:rsid w:val="00DE6766"/>
    <w:rsid w:val="00E032CB"/>
    <w:rsid w:val="00E06797"/>
    <w:rsid w:val="00E07236"/>
    <w:rsid w:val="00E1265B"/>
    <w:rsid w:val="00E13B48"/>
    <w:rsid w:val="00E1404F"/>
    <w:rsid w:val="00E21C83"/>
    <w:rsid w:val="00E24ADA"/>
    <w:rsid w:val="00E27E68"/>
    <w:rsid w:val="00E32F59"/>
    <w:rsid w:val="00E34189"/>
    <w:rsid w:val="00E3680D"/>
    <w:rsid w:val="00E37ABD"/>
    <w:rsid w:val="00E465F8"/>
    <w:rsid w:val="00E46D9A"/>
    <w:rsid w:val="00E565FF"/>
    <w:rsid w:val="00E62498"/>
    <w:rsid w:val="00E65388"/>
    <w:rsid w:val="00E67646"/>
    <w:rsid w:val="00E7572D"/>
    <w:rsid w:val="00E77DD2"/>
    <w:rsid w:val="00E80E90"/>
    <w:rsid w:val="00E85B7D"/>
    <w:rsid w:val="00E85F54"/>
    <w:rsid w:val="00E9121B"/>
    <w:rsid w:val="00E93F47"/>
    <w:rsid w:val="00EA0AE2"/>
    <w:rsid w:val="00EA2F3F"/>
    <w:rsid w:val="00EA39E5"/>
    <w:rsid w:val="00EA5C25"/>
    <w:rsid w:val="00EA5C61"/>
    <w:rsid w:val="00EB2E19"/>
    <w:rsid w:val="00EB58F4"/>
    <w:rsid w:val="00EC1ED4"/>
    <w:rsid w:val="00EC5A46"/>
    <w:rsid w:val="00EC63E2"/>
    <w:rsid w:val="00EC79B6"/>
    <w:rsid w:val="00ED1153"/>
    <w:rsid w:val="00ED1D27"/>
    <w:rsid w:val="00ED3502"/>
    <w:rsid w:val="00ED6035"/>
    <w:rsid w:val="00EF22B3"/>
    <w:rsid w:val="00EF4283"/>
    <w:rsid w:val="00EF78CF"/>
    <w:rsid w:val="00F03B69"/>
    <w:rsid w:val="00F04252"/>
    <w:rsid w:val="00F07A50"/>
    <w:rsid w:val="00F113DA"/>
    <w:rsid w:val="00F235A9"/>
    <w:rsid w:val="00F238FF"/>
    <w:rsid w:val="00F31C54"/>
    <w:rsid w:val="00F33CE2"/>
    <w:rsid w:val="00F37237"/>
    <w:rsid w:val="00F37DC8"/>
    <w:rsid w:val="00F439B3"/>
    <w:rsid w:val="00F46532"/>
    <w:rsid w:val="00F54AEE"/>
    <w:rsid w:val="00F650C3"/>
    <w:rsid w:val="00F65751"/>
    <w:rsid w:val="00F65D85"/>
    <w:rsid w:val="00F670D3"/>
    <w:rsid w:val="00F709CD"/>
    <w:rsid w:val="00F74146"/>
    <w:rsid w:val="00F8091E"/>
    <w:rsid w:val="00F83CF1"/>
    <w:rsid w:val="00F853DA"/>
    <w:rsid w:val="00F8615C"/>
    <w:rsid w:val="00F969E5"/>
    <w:rsid w:val="00F97615"/>
    <w:rsid w:val="00FA2850"/>
    <w:rsid w:val="00FA41EF"/>
    <w:rsid w:val="00FA6BB0"/>
    <w:rsid w:val="00FB465A"/>
    <w:rsid w:val="00FC361B"/>
    <w:rsid w:val="00FD23C4"/>
    <w:rsid w:val="00FD5860"/>
    <w:rsid w:val="00FE352D"/>
    <w:rsid w:val="00FE40EB"/>
    <w:rsid w:val="00FE4D02"/>
    <w:rsid w:val="00FE53A9"/>
    <w:rsid w:val="00FE7D62"/>
    <w:rsid w:val="00FF0A58"/>
    <w:rsid w:val="00FF3819"/>
    <w:rsid w:val="15F07118"/>
    <w:rsid w:val="28E09E30"/>
    <w:rsid w:val="319344C4"/>
    <w:rsid w:val="3ACC1C46"/>
    <w:rsid w:val="3B7DEF09"/>
    <w:rsid w:val="477C1A43"/>
    <w:rsid w:val="4CFE61B8"/>
    <w:rsid w:val="5433DD93"/>
    <w:rsid w:val="5E473804"/>
    <w:rsid w:val="6A2045DD"/>
    <w:rsid w:val="7C1C71E8"/>
    <w:rsid w:val="7FC67DD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35CC2"/>
  <w15:chartTrackingRefBased/>
  <w15:docId w15:val="{EAB65EA7-E58A-4F55-932D-A0972ECC7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semiHidden="1" w:unhideWhenUsed="1" w:qFormat="1"/>
    <w:lsdException w:name="footnote reference" w:semiHidden="1" w:uiPriority="99"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BF0994"/>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semiHidden/>
    <w:rsid w:val="00424CD9"/>
    <w:pPr>
      <w:keepNext/>
      <w:numPr>
        <w:numId w:val="4"/>
      </w:numPr>
      <w:spacing w:before="240" w:after="120"/>
      <w:outlineLvl w:val="0"/>
    </w:pPr>
    <w:rPr>
      <w:b/>
      <w:sz w:val="28"/>
    </w:rPr>
  </w:style>
  <w:style w:type="paragraph" w:styleId="Heading2">
    <w:name w:val="heading 2"/>
    <w:basedOn w:val="Normal"/>
    <w:next w:val="Normalnumber"/>
    <w:link w:val="Heading2Char"/>
    <w:semiHidden/>
    <w:rsid w:val="00424CD9"/>
    <w:pPr>
      <w:keepNext/>
      <w:numPr>
        <w:ilvl w:val="1"/>
        <w:numId w:val="4"/>
      </w:numPr>
      <w:spacing w:before="240" w:after="120"/>
      <w:outlineLvl w:val="1"/>
    </w:pPr>
    <w:rPr>
      <w:b/>
      <w:sz w:val="24"/>
      <w:szCs w:val="24"/>
    </w:rPr>
  </w:style>
  <w:style w:type="paragraph" w:styleId="Heading3">
    <w:name w:val="heading 3"/>
    <w:basedOn w:val="Normal"/>
    <w:next w:val="Normalnumber"/>
    <w:link w:val="Heading3Char"/>
    <w:semiHidden/>
    <w:rsid w:val="00424CD9"/>
    <w:pPr>
      <w:numPr>
        <w:ilvl w:val="2"/>
        <w:numId w:val="4"/>
      </w:numPr>
      <w:spacing w:after="120"/>
      <w:outlineLvl w:val="2"/>
    </w:pPr>
    <w:rPr>
      <w:b/>
    </w:rPr>
  </w:style>
  <w:style w:type="paragraph" w:styleId="Heading4">
    <w:name w:val="heading 4"/>
    <w:basedOn w:val="Heading3"/>
    <w:next w:val="Normalnumber"/>
    <w:link w:val="Heading4Char"/>
    <w:semiHidden/>
    <w:rsid w:val="00424CD9"/>
    <w:pPr>
      <w:keepNext/>
      <w:numPr>
        <w:ilvl w:val="3"/>
      </w:numPr>
      <w:outlineLvl w:val="3"/>
    </w:pPr>
  </w:style>
  <w:style w:type="paragraph" w:styleId="Heading5">
    <w:name w:val="heading 5"/>
    <w:basedOn w:val="Normal"/>
    <w:next w:val="Normal"/>
    <w:link w:val="Heading5Char"/>
    <w:semiHidden/>
    <w:rsid w:val="00424CD9"/>
    <w:pPr>
      <w:keepNext/>
      <w:numPr>
        <w:ilvl w:val="4"/>
        <w:numId w:val="4"/>
      </w:numPr>
      <w:outlineLvl w:val="4"/>
    </w:pPr>
    <w:rPr>
      <w:rFonts w:ascii="Univers" w:hAnsi="Univers"/>
      <w:b/>
      <w:sz w:val="24"/>
    </w:rPr>
  </w:style>
  <w:style w:type="paragraph" w:styleId="Heading6">
    <w:name w:val="heading 6"/>
    <w:basedOn w:val="Normal"/>
    <w:next w:val="Normal"/>
    <w:link w:val="Heading6Char"/>
    <w:semiHidden/>
    <w:rsid w:val="00424CD9"/>
    <w:pPr>
      <w:keepNext/>
      <w:numPr>
        <w:ilvl w:val="5"/>
        <w:numId w:val="4"/>
      </w:numPr>
      <w:outlineLvl w:val="5"/>
    </w:pPr>
    <w:rPr>
      <w:b/>
      <w:bCs/>
      <w:sz w:val="24"/>
    </w:rPr>
  </w:style>
  <w:style w:type="paragraph" w:styleId="Heading7">
    <w:name w:val="heading 7"/>
    <w:basedOn w:val="Normal"/>
    <w:next w:val="Normal"/>
    <w:link w:val="Heading7Char"/>
    <w:semiHidden/>
    <w:rsid w:val="00424CD9"/>
    <w:pPr>
      <w:keepNext/>
      <w:widowControl w:val="0"/>
      <w:numPr>
        <w:ilvl w:val="6"/>
        <w:numId w:val="4"/>
      </w:numPr>
      <w:jc w:val="center"/>
      <w:outlineLvl w:val="6"/>
    </w:pPr>
    <w:rPr>
      <w:snapToGrid w:val="0"/>
      <w:u w:val="single"/>
    </w:rPr>
  </w:style>
  <w:style w:type="paragraph" w:styleId="Heading8">
    <w:name w:val="heading 8"/>
    <w:basedOn w:val="Normal"/>
    <w:next w:val="Normal"/>
    <w:link w:val="Heading8Char"/>
    <w:semiHidden/>
    <w:rsid w:val="00424CD9"/>
    <w:pPr>
      <w:keepNext/>
      <w:widowControl w:val="0"/>
      <w:numPr>
        <w:ilvl w:val="7"/>
        <w:numId w:val="4"/>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semiHidden/>
    <w:rsid w:val="00424CD9"/>
    <w:pPr>
      <w:keepNext/>
      <w:widowControl w:val="0"/>
      <w:numPr>
        <w:ilvl w:val="8"/>
        <w:numId w:val="4"/>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424CD9"/>
    <w:rPr>
      <w:rFonts w:ascii="Times New Roman" w:hAnsi="Times New Roman"/>
      <w:b/>
      <w:sz w:val="18"/>
      <w:lang w:val="en-US"/>
    </w:rPr>
  </w:style>
  <w:style w:type="table" w:customStyle="1" w:styleId="Tabledocright">
    <w:name w:val="Table_doc_right"/>
    <w:basedOn w:val="TableNormal"/>
    <w:rsid w:val="00424CD9"/>
    <w:pPr>
      <w:spacing w:before="40" w:after="40"/>
    </w:pPr>
    <w:rPr>
      <w:rFonts w:eastAsia="SimSun"/>
      <w:sz w:val="18"/>
      <w:szCs w:val="18"/>
      <w:lang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424CD9"/>
    <w:pPr>
      <w:ind w:left="1000"/>
    </w:pPr>
    <w:rPr>
      <w:sz w:val="18"/>
      <w:szCs w:val="18"/>
    </w:rPr>
  </w:style>
  <w:style w:type="paragraph" w:styleId="TOC7">
    <w:name w:val="toc 7"/>
    <w:basedOn w:val="Normal"/>
    <w:next w:val="Normal"/>
    <w:autoRedefine/>
    <w:semiHidden/>
    <w:rsid w:val="00424CD9"/>
    <w:pPr>
      <w:ind w:left="1200"/>
    </w:pPr>
    <w:rPr>
      <w:sz w:val="18"/>
      <w:szCs w:val="18"/>
    </w:rPr>
  </w:style>
  <w:style w:type="paragraph" w:styleId="TOC8">
    <w:name w:val="toc 8"/>
    <w:basedOn w:val="Normal"/>
    <w:next w:val="Normal"/>
    <w:autoRedefine/>
    <w:semiHidden/>
    <w:rsid w:val="00424CD9"/>
    <w:pPr>
      <w:ind w:left="1400"/>
    </w:pPr>
    <w:rPr>
      <w:sz w:val="18"/>
      <w:szCs w:val="18"/>
    </w:rPr>
  </w:style>
  <w:style w:type="paragraph" w:styleId="TOC9">
    <w:name w:val="toc 9"/>
    <w:basedOn w:val="Normal"/>
    <w:next w:val="Normal"/>
    <w:autoRedefine/>
    <w:semiHidden/>
    <w:rsid w:val="00424CD9"/>
    <w:pPr>
      <w:ind w:left="1600"/>
    </w:pPr>
    <w:rPr>
      <w:sz w:val="18"/>
      <w:szCs w:val="18"/>
    </w:rPr>
  </w:style>
  <w:style w:type="paragraph" w:customStyle="1" w:styleId="Titlefigure">
    <w:name w:val="Title_figure"/>
    <w:basedOn w:val="Titletable"/>
    <w:next w:val="NormalNonumber"/>
    <w:rsid w:val="00424CD9"/>
    <w:rPr>
      <w:bCs w:val="0"/>
    </w:rPr>
  </w:style>
  <w:style w:type="paragraph" w:styleId="TableofFigures">
    <w:name w:val="table of figures"/>
    <w:basedOn w:val="Normal"/>
    <w:next w:val="Normal"/>
    <w:autoRedefine/>
    <w:semiHidden/>
    <w:rsid w:val="00424CD9"/>
    <w:pPr>
      <w:ind w:left="1814" w:hanging="567"/>
    </w:pPr>
  </w:style>
  <w:style w:type="paragraph" w:customStyle="1" w:styleId="CH1">
    <w:name w:val="CH1"/>
    <w:basedOn w:val="Normal-pool"/>
    <w:next w:val="CH2"/>
    <w:qFormat/>
    <w:rsid w:val="00424CD9"/>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24CD9"/>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424CD9"/>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24CD9"/>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424CD9"/>
    <w:rPr>
      <w:rFonts w:ascii="Arial" w:eastAsia="SimSun" w:hAnsi="Arial"/>
      <w:sz w:val="16"/>
      <w:lang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424CD9"/>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424CD9"/>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Footer-pool">
    <w:name w:val="Footer-pool"/>
    <w:basedOn w:val="Normal"/>
    <w:next w:val="Normal"/>
    <w:rsid w:val="00424CD9"/>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rPr>
  </w:style>
  <w:style w:type="paragraph" w:customStyle="1" w:styleId="Header-pool">
    <w:name w:val="Header-pool"/>
    <w:basedOn w:val="Normal"/>
    <w:next w:val="Normal"/>
    <w:rsid w:val="00424CD9"/>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r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
    <w:link w:val="CharCharCharCharCarChar"/>
    <w:uiPriority w:val="99"/>
    <w:qFormat/>
    <w:rsid w:val="00424CD9"/>
    <w:rPr>
      <w:rFonts w:ascii="Times New Roman" w:hAnsi="Times New Roman"/>
      <w:color w:val="auto"/>
      <w:sz w:val="20"/>
      <w:szCs w:val="18"/>
      <w:vertAlign w:val="superscript"/>
      <w:lang w:val="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semiHidden/>
    <w:qFormat/>
    <w:rsid w:val="00424CD9"/>
    <w:pPr>
      <w:tabs>
        <w:tab w:val="left" w:pos="4082"/>
      </w:tabs>
      <w:spacing w:before="20" w:after="40"/>
      <w:ind w:left="1247"/>
    </w:pPr>
    <w:rPr>
      <w:sz w:val="18"/>
    </w:rPr>
  </w:style>
  <w:style w:type="paragraph" w:styleId="BalloonText">
    <w:name w:val="Balloon Text"/>
    <w:basedOn w:val="Normal"/>
    <w:link w:val="BalloonTextChar"/>
    <w:semiHidden/>
    <w:rsid w:val="00424CD9"/>
    <w:rPr>
      <w:rFonts w:ascii="Tahoma" w:hAnsi="Tahoma" w:cs="Tahoma"/>
      <w:sz w:val="16"/>
      <w:szCs w:val="16"/>
    </w:rPr>
  </w:style>
  <w:style w:type="character" w:customStyle="1" w:styleId="BalloonTextChar">
    <w:name w:val="Balloon Text Char"/>
    <w:basedOn w:val="DefaultParagraphFont"/>
    <w:link w:val="BalloonText"/>
    <w:semiHidden/>
    <w:rsid w:val="0099631A"/>
    <w:rPr>
      <w:rFonts w:ascii="Tahoma" w:hAnsi="Tahoma" w:cs="Tahoma"/>
      <w:sz w:val="16"/>
      <w:szCs w:val="16"/>
      <w:lang w:val="en-US" w:eastAsia="en-US"/>
    </w:rPr>
  </w:style>
  <w:style w:type="paragraph" w:customStyle="1" w:styleId="Normal-pool">
    <w:name w:val="Normal-pool"/>
    <w:link w:val="Normal-poolChar"/>
    <w:qFormat/>
    <w:rsid w:val="00424CD9"/>
    <w:pPr>
      <w:tabs>
        <w:tab w:val="left" w:pos="624"/>
        <w:tab w:val="left" w:pos="1247"/>
        <w:tab w:val="left" w:pos="1871"/>
        <w:tab w:val="left" w:pos="2495"/>
        <w:tab w:val="left" w:pos="3119"/>
        <w:tab w:val="left" w:pos="3742"/>
        <w:tab w:val="left" w:pos="4366"/>
      </w:tabs>
    </w:pPr>
    <w:rPr>
      <w:lang w:val="en-US" w:eastAsia="en-US"/>
    </w:rPr>
  </w:style>
  <w:style w:type="table" w:styleId="TableGrid">
    <w:name w:val="Table Grid"/>
    <w:basedOn w:val="TableNormal"/>
    <w:rsid w:val="00424CD9"/>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
    <w:name w:val="AA_Table"/>
    <w:basedOn w:val="TableNormal"/>
    <w:semiHidden/>
    <w:rsid w:val="00424CD9"/>
    <w:rPr>
      <w:rFonts w:eastAsia="SimSun"/>
      <w:lang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424CD9"/>
    <w:pPr>
      <w:keepNext/>
      <w:keepLines/>
      <w:suppressAutoHyphens/>
    </w:pPr>
    <w:rPr>
      <w:b/>
    </w:rPr>
  </w:style>
  <w:style w:type="paragraph" w:customStyle="1" w:styleId="AATitle2">
    <w:name w:val="AA_Title2"/>
    <w:basedOn w:val="AATitle"/>
    <w:qFormat/>
    <w:rsid w:val="00424CD9"/>
    <w:pPr>
      <w:keepNext w:val="0"/>
      <w:keepLines w:val="0"/>
      <w:spacing w:before="120" w:after="120"/>
    </w:pPr>
  </w:style>
  <w:style w:type="paragraph" w:customStyle="1" w:styleId="BBTitle">
    <w:name w:val="BB_Title"/>
    <w:basedOn w:val="Normal-pool"/>
    <w:link w:val="BBTitleChar"/>
    <w:qFormat/>
    <w:rsid w:val="00424CD9"/>
    <w:pPr>
      <w:keepNext/>
      <w:keepLines/>
      <w:suppressAutoHyphens/>
      <w:spacing w:before="320" w:after="240"/>
      <w:ind w:left="1247" w:right="567"/>
    </w:pPr>
    <w:rPr>
      <w:b/>
      <w:sz w:val="28"/>
      <w:szCs w:val="28"/>
    </w:rPr>
  </w:style>
  <w:style w:type="paragraph" w:styleId="Footer">
    <w:name w:val="footer"/>
    <w:basedOn w:val="Normal"/>
    <w:link w:val="FooterChar"/>
    <w:semiHidden/>
    <w:rsid w:val="00424CD9"/>
    <w:pPr>
      <w:tabs>
        <w:tab w:val="center" w:pos="4320"/>
        <w:tab w:val="right" w:pos="8640"/>
      </w:tabs>
      <w:spacing w:before="60" w:after="120"/>
    </w:pPr>
    <w:rPr>
      <w:sz w:val="18"/>
    </w:rPr>
  </w:style>
  <w:style w:type="paragraph" w:styleId="Header">
    <w:name w:val="header"/>
    <w:basedOn w:val="Normal"/>
    <w:link w:val="HeaderChar"/>
    <w:semiHidden/>
    <w:rsid w:val="00424CD9"/>
    <w:pPr>
      <w:tabs>
        <w:tab w:val="center" w:pos="4536"/>
        <w:tab w:val="right" w:pos="9072"/>
      </w:tabs>
    </w:pPr>
    <w:rPr>
      <w:b/>
      <w:sz w:val="18"/>
    </w:rPr>
  </w:style>
  <w:style w:type="character" w:styleId="Hyperlink">
    <w:name w:val="Hyperlink"/>
    <w:uiPriority w:val="99"/>
    <w:semiHidden/>
    <w:rsid w:val="00424CD9"/>
    <w:rPr>
      <w:rFonts w:ascii="Times New Roman" w:hAnsi="Times New Roman"/>
      <w:color w:val="0000FF"/>
      <w:sz w:val="20"/>
      <w:szCs w:val="20"/>
      <w:u w:val="none"/>
      <w:lang w:val="en-US"/>
    </w:rPr>
  </w:style>
  <w:style w:type="numbering" w:customStyle="1" w:styleId="Normallist">
    <w:name w:val="Normal_list"/>
    <w:basedOn w:val="NoList"/>
    <w:rsid w:val="00424CD9"/>
    <w:pPr>
      <w:numPr>
        <w:numId w:val="1"/>
      </w:numPr>
    </w:pPr>
  </w:style>
  <w:style w:type="paragraph" w:customStyle="1" w:styleId="NormalNonumber">
    <w:name w:val="Normal_No_number"/>
    <w:basedOn w:val="Normal-pool"/>
    <w:link w:val="NormalNonumberChar"/>
    <w:qFormat/>
    <w:rsid w:val="00424CD9"/>
    <w:pPr>
      <w:spacing w:after="120"/>
      <w:ind w:left="1247"/>
    </w:pPr>
  </w:style>
  <w:style w:type="paragraph" w:customStyle="1" w:styleId="Normalnumber">
    <w:name w:val="Normal_number"/>
    <w:basedOn w:val="Normal"/>
    <w:link w:val="NormalnumberChar"/>
    <w:rsid w:val="009634FD"/>
    <w:pPr>
      <w:numPr>
        <w:numId w:val="1"/>
      </w:numPr>
      <w:tabs>
        <w:tab w:val="clear" w:pos="1247"/>
        <w:tab w:val="clear" w:pos="1814"/>
        <w:tab w:val="clear" w:pos="2381"/>
        <w:tab w:val="clear" w:pos="2948"/>
        <w:tab w:val="clear" w:pos="3515"/>
        <w:tab w:val="left" w:pos="624"/>
      </w:tabs>
      <w:spacing w:after="120"/>
      <w:ind w:left="1247"/>
    </w:pPr>
  </w:style>
  <w:style w:type="paragraph" w:customStyle="1" w:styleId="Titletable">
    <w:name w:val="Title_table"/>
    <w:basedOn w:val="Normal-pool"/>
    <w:next w:val="NormalNonumber"/>
    <w:rsid w:val="00424CD9"/>
    <w:pPr>
      <w:keepNext/>
      <w:keepLines/>
      <w:suppressAutoHyphens/>
      <w:spacing w:after="60"/>
      <w:ind w:left="1247"/>
    </w:pPr>
    <w:rPr>
      <w:b/>
      <w:bCs/>
    </w:rPr>
  </w:style>
  <w:style w:type="paragraph" w:styleId="TOC1">
    <w:name w:val="toc 1"/>
    <w:basedOn w:val="Normal-pool"/>
    <w:next w:val="Normal-pool"/>
    <w:uiPriority w:val="39"/>
    <w:unhideWhenUsed/>
    <w:rsid w:val="00424CD9"/>
    <w:pPr>
      <w:tabs>
        <w:tab w:val="right" w:leader="dot" w:pos="9486"/>
      </w:tabs>
      <w:spacing w:before="240"/>
      <w:ind w:left="1814" w:hanging="567"/>
    </w:pPr>
    <w:rPr>
      <w:bCs/>
    </w:rPr>
  </w:style>
  <w:style w:type="paragraph" w:styleId="TOC2">
    <w:name w:val="toc 2"/>
    <w:basedOn w:val="Normal-pool"/>
    <w:next w:val="Normal-pool"/>
    <w:uiPriority w:val="39"/>
    <w:unhideWhenUsed/>
    <w:rsid w:val="00424CD9"/>
    <w:pPr>
      <w:tabs>
        <w:tab w:val="right" w:leader="dot" w:pos="9486"/>
      </w:tabs>
      <w:ind w:left="2381" w:hanging="567"/>
    </w:pPr>
  </w:style>
  <w:style w:type="paragraph" w:styleId="TOC3">
    <w:name w:val="toc 3"/>
    <w:basedOn w:val="Normal-pool"/>
    <w:next w:val="Normal-pool"/>
    <w:unhideWhenUsed/>
    <w:rsid w:val="00424CD9"/>
    <w:pPr>
      <w:tabs>
        <w:tab w:val="right" w:leader="dot" w:pos="9486"/>
      </w:tabs>
      <w:ind w:left="2948" w:hanging="567"/>
    </w:pPr>
    <w:rPr>
      <w:iCs/>
    </w:rPr>
  </w:style>
  <w:style w:type="paragraph" w:styleId="TOC4">
    <w:name w:val="toc 4"/>
    <w:basedOn w:val="Normal-pool"/>
    <w:next w:val="Normal-pool"/>
    <w:unhideWhenUsed/>
    <w:rsid w:val="00424CD9"/>
    <w:pPr>
      <w:tabs>
        <w:tab w:val="left" w:pos="1000"/>
        <w:tab w:val="right" w:leader="dot" w:pos="9486"/>
      </w:tabs>
      <w:ind w:left="3515" w:hanging="567"/>
    </w:pPr>
    <w:rPr>
      <w:szCs w:val="18"/>
    </w:rPr>
  </w:style>
  <w:style w:type="paragraph" w:styleId="TOC5">
    <w:name w:val="toc 5"/>
    <w:basedOn w:val="Normal-pool"/>
    <w:next w:val="Normal-pool"/>
    <w:rsid w:val="00424CD9"/>
    <w:pPr>
      <w:ind w:left="800"/>
    </w:pPr>
    <w:rPr>
      <w:sz w:val="18"/>
      <w:szCs w:val="18"/>
    </w:rPr>
  </w:style>
  <w:style w:type="paragraph" w:customStyle="1" w:styleId="ZZAnxheader">
    <w:name w:val="ZZ_Anx_header"/>
    <w:basedOn w:val="Normal-pool"/>
    <w:link w:val="ZZAnxheaderChar"/>
    <w:rsid w:val="00424CD9"/>
    <w:rPr>
      <w:b/>
      <w:bCs/>
      <w:sz w:val="28"/>
      <w:szCs w:val="22"/>
    </w:rPr>
  </w:style>
  <w:style w:type="paragraph" w:customStyle="1" w:styleId="ZZAnxtitle">
    <w:name w:val="ZZ_Anx_title"/>
    <w:basedOn w:val="Normal-pool"/>
    <w:link w:val="ZZAnxtitleChar"/>
    <w:rsid w:val="00424CD9"/>
    <w:pPr>
      <w:spacing w:before="360" w:after="120"/>
      <w:ind w:left="1247"/>
    </w:pPr>
    <w:rPr>
      <w:b/>
      <w:bCs/>
      <w:sz w:val="28"/>
      <w:szCs w:val="26"/>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semiHidden/>
    <w:rsid w:val="0099631A"/>
    <w:rPr>
      <w:sz w:val="18"/>
      <w:lang w:val="en-US" w:eastAsia="en-US"/>
    </w:rPr>
  </w:style>
  <w:style w:type="character" w:customStyle="1" w:styleId="Normal-poolChar">
    <w:name w:val="Normal-pool Char"/>
    <w:link w:val="Normal-pool"/>
    <w:rsid w:val="00424CD9"/>
    <w:rPr>
      <w:lang w:val="en-US" w:eastAsia="en-US"/>
    </w:rPr>
  </w:style>
  <w:style w:type="character" w:customStyle="1" w:styleId="NormalnumberChar">
    <w:name w:val="Normal_number Char"/>
    <w:link w:val="Normalnumber"/>
    <w:locked/>
    <w:rsid w:val="009634FD"/>
    <w:rPr>
      <w:lang w:val="en-US" w:eastAsia="en-US"/>
    </w:rPr>
  </w:style>
  <w:style w:type="character" w:customStyle="1" w:styleId="CH2Char">
    <w:name w:val="CH2 Char"/>
    <w:link w:val="CH2"/>
    <w:rsid w:val="000322D1"/>
    <w:rPr>
      <w:b/>
      <w:sz w:val="24"/>
      <w:szCs w:val="24"/>
      <w:lang w:val="en-US" w:eastAsia="en-US"/>
    </w:rPr>
  </w:style>
  <w:style w:type="character" w:customStyle="1" w:styleId="FooterChar">
    <w:name w:val="Footer Char"/>
    <w:basedOn w:val="DefaultParagraphFont"/>
    <w:link w:val="Footer"/>
    <w:semiHidden/>
    <w:rsid w:val="0099631A"/>
    <w:rPr>
      <w:sz w:val="18"/>
      <w:lang w:val="en-US" w:eastAsia="en-US"/>
    </w:rPr>
  </w:style>
  <w:style w:type="character" w:customStyle="1" w:styleId="Heading1Char">
    <w:name w:val="Heading 1 Char"/>
    <w:basedOn w:val="DefaultParagraphFont"/>
    <w:link w:val="Heading1"/>
    <w:semiHidden/>
    <w:rsid w:val="0099631A"/>
    <w:rPr>
      <w:b/>
      <w:sz w:val="28"/>
      <w:lang w:val="en-US" w:eastAsia="en-US"/>
    </w:rPr>
  </w:style>
  <w:style w:type="character" w:customStyle="1" w:styleId="Heading2Char">
    <w:name w:val="Heading 2 Char"/>
    <w:basedOn w:val="DefaultParagraphFont"/>
    <w:link w:val="Heading2"/>
    <w:semiHidden/>
    <w:rsid w:val="0099631A"/>
    <w:rPr>
      <w:b/>
      <w:sz w:val="24"/>
      <w:szCs w:val="24"/>
      <w:lang w:val="en-US" w:eastAsia="en-US"/>
    </w:rPr>
  </w:style>
  <w:style w:type="character" w:customStyle="1" w:styleId="Heading3Char">
    <w:name w:val="Heading 3 Char"/>
    <w:basedOn w:val="DefaultParagraphFont"/>
    <w:link w:val="Heading3"/>
    <w:semiHidden/>
    <w:rsid w:val="0099631A"/>
    <w:rPr>
      <w:b/>
      <w:lang w:val="en-US" w:eastAsia="en-US"/>
    </w:rPr>
  </w:style>
  <w:style w:type="character" w:customStyle="1" w:styleId="Heading4Char">
    <w:name w:val="Heading 4 Char"/>
    <w:basedOn w:val="DefaultParagraphFont"/>
    <w:link w:val="Heading4"/>
    <w:semiHidden/>
    <w:rsid w:val="0099631A"/>
    <w:rPr>
      <w:b/>
      <w:lang w:val="en-US" w:eastAsia="en-US"/>
    </w:rPr>
  </w:style>
  <w:style w:type="character" w:customStyle="1" w:styleId="Heading5Char">
    <w:name w:val="Heading 5 Char"/>
    <w:basedOn w:val="DefaultParagraphFont"/>
    <w:link w:val="Heading5"/>
    <w:semiHidden/>
    <w:rsid w:val="0099631A"/>
    <w:rPr>
      <w:rFonts w:ascii="Univers" w:hAnsi="Univers"/>
      <w:b/>
      <w:sz w:val="24"/>
      <w:lang w:val="en-US" w:eastAsia="en-US"/>
    </w:rPr>
  </w:style>
  <w:style w:type="character" w:customStyle="1" w:styleId="Heading6Char">
    <w:name w:val="Heading 6 Char"/>
    <w:basedOn w:val="DefaultParagraphFont"/>
    <w:link w:val="Heading6"/>
    <w:semiHidden/>
    <w:rsid w:val="0099631A"/>
    <w:rPr>
      <w:b/>
      <w:bCs/>
      <w:sz w:val="24"/>
      <w:lang w:val="en-US" w:eastAsia="en-US"/>
    </w:rPr>
  </w:style>
  <w:style w:type="character" w:customStyle="1" w:styleId="Heading7Char">
    <w:name w:val="Heading 7 Char"/>
    <w:basedOn w:val="DefaultParagraphFont"/>
    <w:link w:val="Heading7"/>
    <w:semiHidden/>
    <w:rsid w:val="0099631A"/>
    <w:rPr>
      <w:snapToGrid w:val="0"/>
      <w:u w:val="single"/>
      <w:lang w:val="en-US" w:eastAsia="en-US"/>
    </w:rPr>
  </w:style>
  <w:style w:type="character" w:customStyle="1" w:styleId="Heading8Char">
    <w:name w:val="Heading 8 Char"/>
    <w:basedOn w:val="DefaultParagraphFont"/>
    <w:link w:val="Heading8"/>
    <w:semiHidden/>
    <w:rsid w:val="0099631A"/>
    <w:rPr>
      <w:snapToGrid w:val="0"/>
      <w:u w:val="single"/>
      <w:lang w:val="en-US" w:eastAsia="en-US"/>
    </w:rPr>
  </w:style>
  <w:style w:type="character" w:customStyle="1" w:styleId="Heading9Char">
    <w:name w:val="Heading 9 Char"/>
    <w:basedOn w:val="DefaultParagraphFont"/>
    <w:link w:val="Heading9"/>
    <w:semiHidden/>
    <w:rsid w:val="0099631A"/>
    <w:rPr>
      <w:snapToGrid w:val="0"/>
      <w:u w:val="single"/>
      <w:lang w:val="en-US" w:eastAsia="en-US"/>
    </w:rPr>
  </w:style>
  <w:style w:type="character" w:customStyle="1" w:styleId="HeaderChar">
    <w:name w:val="Header Char"/>
    <w:basedOn w:val="DefaultParagraphFont"/>
    <w:link w:val="Header"/>
    <w:semiHidden/>
    <w:rsid w:val="00424CD9"/>
    <w:rPr>
      <w:b/>
      <w:sz w:val="18"/>
      <w:lang w:val="en-US" w:eastAsia="en-US"/>
    </w:rPr>
  </w:style>
  <w:style w:type="character" w:customStyle="1" w:styleId="FooterChar1">
    <w:name w:val="Footer Char1"/>
    <w:basedOn w:val="DefaultParagraphFont"/>
    <w:uiPriority w:val="99"/>
    <w:semiHidden/>
    <w:rsid w:val="002D32AD"/>
    <w:rPr>
      <w:rFonts w:eastAsia="SimSun"/>
      <w:lang w:val="en-US" w:eastAsia="zh-CN"/>
    </w:rPr>
  </w:style>
  <w:style w:type="character" w:customStyle="1" w:styleId="HeaderChar1">
    <w:name w:val="Header Char1"/>
    <w:basedOn w:val="DefaultParagraphFont"/>
    <w:uiPriority w:val="99"/>
    <w:semiHidden/>
    <w:rsid w:val="002D32AD"/>
    <w:rPr>
      <w:rFonts w:eastAsia="SimSun"/>
      <w:lang w:val="en-US" w:eastAsia="zh-CN"/>
    </w:rPr>
  </w:style>
  <w:style w:type="character" w:styleId="CommentReference">
    <w:name w:val="annotation reference"/>
    <w:basedOn w:val="DefaultParagraphFont"/>
    <w:semiHidden/>
    <w:rsid w:val="00424CD9"/>
    <w:rPr>
      <w:sz w:val="16"/>
      <w:szCs w:val="16"/>
      <w:lang w:val="en-US"/>
    </w:rPr>
  </w:style>
  <w:style w:type="paragraph" w:styleId="CommentText">
    <w:name w:val="annotation text"/>
    <w:basedOn w:val="Normal"/>
    <w:link w:val="CommentTextChar"/>
    <w:semiHidden/>
    <w:rsid w:val="00424CD9"/>
  </w:style>
  <w:style w:type="character" w:customStyle="1" w:styleId="CommentTextChar">
    <w:name w:val="Comment Text Char"/>
    <w:basedOn w:val="DefaultParagraphFont"/>
    <w:link w:val="CommentText"/>
    <w:semiHidden/>
    <w:rsid w:val="0099631A"/>
    <w:rPr>
      <w:lang w:val="en-US" w:eastAsia="en-US"/>
    </w:rPr>
  </w:style>
  <w:style w:type="paragraph" w:styleId="CommentSubject">
    <w:name w:val="annotation subject"/>
    <w:basedOn w:val="CommentText"/>
    <w:next w:val="CommentText"/>
    <w:link w:val="CommentSubjectChar"/>
    <w:semiHidden/>
    <w:rsid w:val="00424CD9"/>
    <w:rPr>
      <w:b/>
      <w:bCs/>
    </w:rPr>
  </w:style>
  <w:style w:type="character" w:customStyle="1" w:styleId="CommentSubjectChar">
    <w:name w:val="Comment Subject Char"/>
    <w:basedOn w:val="CommentTextChar"/>
    <w:link w:val="CommentSubject"/>
    <w:semiHidden/>
    <w:rsid w:val="0099631A"/>
    <w:rPr>
      <w:b/>
      <w:bCs/>
      <w:lang w:val="en-US" w:eastAsia="en-US"/>
    </w:rPr>
  </w:style>
  <w:style w:type="paragraph" w:styleId="ListParagraph">
    <w:name w:val="List Paragraph"/>
    <w:basedOn w:val="Normal"/>
    <w:uiPriority w:val="34"/>
    <w:qFormat/>
    <w:rsid w:val="00424CD9"/>
    <w:pPr>
      <w:ind w:left="720"/>
      <w:contextualSpacing/>
    </w:pPr>
  </w:style>
  <w:style w:type="paragraph" w:styleId="NormalWeb">
    <w:name w:val="Normal (Web)"/>
    <w:basedOn w:val="Normal"/>
    <w:uiPriority w:val="99"/>
    <w:semiHidden/>
    <w:rsid w:val="00424CD9"/>
    <w:pPr>
      <w:spacing w:before="100" w:beforeAutospacing="1" w:after="100" w:afterAutospacing="1"/>
    </w:pPr>
    <w:rPr>
      <w:rFonts w:eastAsiaTheme="minorEastAsia"/>
      <w:sz w:val="24"/>
      <w:szCs w:val="24"/>
    </w:rPr>
  </w:style>
  <w:style w:type="character" w:customStyle="1" w:styleId="NormalNonumberChar">
    <w:name w:val="Normal_No_number Char"/>
    <w:link w:val="NormalNonumber"/>
    <w:locked/>
    <w:rsid w:val="002D32AD"/>
    <w:rPr>
      <w:lang w:val="en-US" w:eastAsia="en-US"/>
    </w:rPr>
  </w:style>
  <w:style w:type="character" w:customStyle="1" w:styleId="scxw36840393">
    <w:name w:val="scxw36840393"/>
    <w:basedOn w:val="DefaultParagraphFont"/>
    <w:semiHidden/>
    <w:rsid w:val="00556719"/>
    <w:rPr>
      <w:lang w:val="en-US"/>
    </w:rPr>
  </w:style>
  <w:style w:type="character" w:customStyle="1" w:styleId="BBTitleChar">
    <w:name w:val="BB_Title Char"/>
    <w:link w:val="BBTitle"/>
    <w:rsid w:val="002D32AD"/>
    <w:rPr>
      <w:b/>
      <w:sz w:val="28"/>
      <w:szCs w:val="28"/>
      <w:lang w:val="en-US" w:eastAsia="en-US"/>
    </w:rPr>
  </w:style>
  <w:style w:type="numbering" w:customStyle="1" w:styleId="Importeradestilen15">
    <w:name w:val="Importerade stilen 15"/>
    <w:rsid w:val="002D32AD"/>
    <w:pPr>
      <w:numPr>
        <w:numId w:val="2"/>
      </w:numPr>
    </w:pPr>
  </w:style>
  <w:style w:type="character" w:customStyle="1" w:styleId="ZZAnxheaderChar">
    <w:name w:val="ZZ_Anx_header Char"/>
    <w:link w:val="ZZAnxheader"/>
    <w:locked/>
    <w:rsid w:val="002D32AD"/>
    <w:rPr>
      <w:b/>
      <w:bCs/>
      <w:sz w:val="28"/>
      <w:szCs w:val="22"/>
      <w:lang w:val="en-US" w:eastAsia="en-US"/>
    </w:rPr>
  </w:style>
  <w:style w:type="character" w:styleId="UnresolvedMention">
    <w:name w:val="Unresolved Mention"/>
    <w:basedOn w:val="DefaultParagraphFont"/>
    <w:uiPriority w:val="99"/>
    <w:semiHidden/>
    <w:rsid w:val="00424CD9"/>
    <w:rPr>
      <w:color w:val="605E5C"/>
      <w:shd w:val="clear" w:color="auto" w:fill="E1DFDD"/>
      <w:lang w:val="en-US"/>
    </w:rPr>
  </w:style>
  <w:style w:type="paragraph" w:styleId="Revision">
    <w:name w:val="Revision"/>
    <w:hidden/>
    <w:uiPriority w:val="99"/>
    <w:semiHidden/>
    <w:rsid w:val="002D32AD"/>
    <w:rPr>
      <w:rFonts w:eastAsia="SimSun"/>
      <w:lang w:val="en-US" w:eastAsia="zh-CN"/>
    </w:rPr>
  </w:style>
  <w:style w:type="character" w:styleId="FollowedHyperlink">
    <w:name w:val="FollowedHyperlink"/>
    <w:uiPriority w:val="99"/>
    <w:semiHidden/>
    <w:rsid w:val="00424CD9"/>
    <w:rPr>
      <w:color w:val="0000FF"/>
      <w:u w:val="none"/>
      <w:lang w:val="en-US"/>
    </w:rPr>
  </w:style>
  <w:style w:type="character" w:customStyle="1" w:styleId="ZZAnxtitleChar">
    <w:name w:val="ZZ_Anx_title Char"/>
    <w:link w:val="ZZAnxtitle"/>
    <w:rsid w:val="002D32AD"/>
    <w:rPr>
      <w:b/>
      <w:bCs/>
      <w:sz w:val="28"/>
      <w:szCs w:val="26"/>
      <w:lang w:val="en-US" w:eastAsia="en-US"/>
    </w:rPr>
  </w:style>
  <w:style w:type="paragraph" w:styleId="Title">
    <w:name w:val="Title"/>
    <w:basedOn w:val="Normal"/>
    <w:link w:val="TitleChar"/>
    <w:autoRedefine/>
    <w:semiHidden/>
    <w:qFormat/>
    <w:rsid w:val="002D32AD"/>
    <w:pPr>
      <w:tabs>
        <w:tab w:val="clear" w:pos="1247"/>
        <w:tab w:val="clear" w:pos="1814"/>
        <w:tab w:val="clear" w:pos="2381"/>
        <w:tab w:val="clear" w:pos="2948"/>
        <w:tab w:val="clear" w:pos="3515"/>
      </w:tabs>
      <w:spacing w:before="360" w:after="240"/>
      <w:ind w:right="567"/>
      <w:outlineLvl w:val="0"/>
    </w:pPr>
    <w:rPr>
      <w:rFonts w:asciiTheme="majorBidi" w:hAnsiTheme="majorBidi" w:cstheme="majorBidi"/>
      <w:b/>
      <w:bCs/>
      <w:kern w:val="28"/>
      <w:sz w:val="24"/>
      <w:szCs w:val="24"/>
    </w:rPr>
  </w:style>
  <w:style w:type="character" w:customStyle="1" w:styleId="TitleChar">
    <w:name w:val="Title Char"/>
    <w:basedOn w:val="DefaultParagraphFont"/>
    <w:link w:val="Title"/>
    <w:semiHidden/>
    <w:rsid w:val="0099631A"/>
    <w:rPr>
      <w:rFonts w:asciiTheme="majorBidi" w:hAnsiTheme="majorBidi" w:cstheme="majorBidi"/>
      <w:b/>
      <w:bCs/>
      <w:kern w:val="28"/>
      <w:sz w:val="24"/>
      <w:szCs w:val="24"/>
      <w:lang w:val="en-US" w:eastAsia="en-US"/>
    </w:rPr>
  </w:style>
  <w:style w:type="table" w:styleId="PlainTable1">
    <w:name w:val="Plain Table 1"/>
    <w:basedOn w:val="TableNormal"/>
    <w:uiPriority w:val="41"/>
    <w:rsid w:val="002D32AD"/>
    <w:rPr>
      <w:lang w:eastAsia="zh-C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efaultParagraphFont"/>
    <w:semiHidden/>
    <w:rsid w:val="003F6DE6"/>
    <w:rPr>
      <w:lang w:val="en-US"/>
    </w:rPr>
  </w:style>
  <w:style w:type="paragraph" w:customStyle="1" w:styleId="paragraph">
    <w:name w:val="paragraph"/>
    <w:basedOn w:val="Normal"/>
    <w:semiHidden/>
    <w:rsid w:val="00B3156F"/>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character" w:customStyle="1" w:styleId="eop">
    <w:name w:val="eop"/>
    <w:basedOn w:val="DefaultParagraphFont"/>
    <w:semiHidden/>
    <w:rsid w:val="00B3156F"/>
    <w:rPr>
      <w:lang w:val="en-US"/>
    </w:rPr>
  </w:style>
  <w:style w:type="character" w:customStyle="1" w:styleId="scxw133181988">
    <w:name w:val="scxw133181988"/>
    <w:basedOn w:val="DefaultParagraphFont"/>
    <w:semiHidden/>
    <w:rsid w:val="003A407F"/>
    <w:rPr>
      <w:lang w:val="en-US"/>
    </w:rPr>
  </w:style>
  <w:style w:type="paragraph" w:customStyle="1" w:styleId="Normalpool">
    <w:name w:val="Normal_pool"/>
    <w:semiHidden/>
    <w:rsid w:val="00D0639A"/>
    <w:pPr>
      <w:tabs>
        <w:tab w:val="left" w:pos="1247"/>
        <w:tab w:val="left" w:pos="1814"/>
        <w:tab w:val="left" w:pos="2381"/>
        <w:tab w:val="left" w:pos="2948"/>
        <w:tab w:val="left" w:pos="3515"/>
        <w:tab w:val="left" w:pos="4082"/>
      </w:tabs>
    </w:pPr>
    <w:rPr>
      <w:lang w:val="en-US" w:eastAsia="en-US"/>
    </w:rPr>
  </w:style>
  <w:style w:type="paragraph" w:customStyle="1" w:styleId="main">
    <w:name w:val="main"/>
    <w:basedOn w:val="Normal"/>
    <w:autoRedefine/>
    <w:semiHidden/>
    <w:rsid w:val="00D0639A"/>
    <w:pPr>
      <w:tabs>
        <w:tab w:val="clear" w:pos="1247"/>
        <w:tab w:val="clear" w:pos="1814"/>
        <w:tab w:val="clear" w:pos="2381"/>
        <w:tab w:val="clear" w:pos="2948"/>
        <w:tab w:val="clear" w:pos="3515"/>
      </w:tabs>
    </w:pPr>
    <w:rPr>
      <w:b/>
      <w:sz w:val="24"/>
      <w:szCs w:val="24"/>
      <w:lang w:eastAsia="zh-CN"/>
    </w:rPr>
  </w:style>
  <w:style w:type="numbering" w:customStyle="1" w:styleId="Normallist1">
    <w:name w:val="Normal_list1"/>
    <w:basedOn w:val="NoList"/>
    <w:rsid w:val="00D0639A"/>
  </w:style>
  <w:style w:type="table" w:customStyle="1" w:styleId="TableGrid1">
    <w:name w:val="Table Grid1"/>
    <w:basedOn w:val="TableNormal"/>
    <w:next w:val="TableGrid"/>
    <w:uiPriority w:val="59"/>
    <w:rsid w:val="00D0639A"/>
    <w:rPr>
      <w:rFonts w:ascii="Calibri" w:eastAsia="DengXian" w:hAnsi="Calibri" w:cs="Arial"/>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35790523">
    <w:name w:val="scxw35790523"/>
    <w:basedOn w:val="DefaultParagraphFont"/>
    <w:semiHidden/>
    <w:rsid w:val="00D0639A"/>
    <w:rPr>
      <w:lang w:val="en-US"/>
    </w:rPr>
  </w:style>
  <w:style w:type="paragraph" w:customStyle="1" w:styleId="msonormal0">
    <w:name w:val="msonormal"/>
    <w:basedOn w:val="Normal"/>
    <w:semiHidden/>
    <w:rsid w:val="00D0639A"/>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character" w:customStyle="1" w:styleId="textrun">
    <w:name w:val="textrun"/>
    <w:basedOn w:val="DefaultParagraphFont"/>
    <w:semiHidden/>
    <w:rsid w:val="00D0639A"/>
    <w:rPr>
      <w:lang w:val="en-US"/>
    </w:rPr>
  </w:style>
  <w:style w:type="character" w:customStyle="1" w:styleId="pagebreakblob">
    <w:name w:val="pagebreakblob"/>
    <w:basedOn w:val="DefaultParagraphFont"/>
    <w:semiHidden/>
    <w:rsid w:val="00D0639A"/>
    <w:rPr>
      <w:lang w:val="en-US"/>
    </w:rPr>
  </w:style>
  <w:style w:type="character" w:customStyle="1" w:styleId="pagebreakborderspan">
    <w:name w:val="pagebreakborderspan"/>
    <w:basedOn w:val="DefaultParagraphFont"/>
    <w:semiHidden/>
    <w:rsid w:val="00D0639A"/>
    <w:rPr>
      <w:lang w:val="en-US"/>
    </w:rPr>
  </w:style>
  <w:style w:type="character" w:customStyle="1" w:styleId="pagebreaktextspan">
    <w:name w:val="pagebreaktextspan"/>
    <w:basedOn w:val="DefaultParagraphFont"/>
    <w:semiHidden/>
    <w:rsid w:val="00D0639A"/>
    <w:rPr>
      <w:lang w:val="en-US"/>
    </w:rPr>
  </w:style>
  <w:style w:type="character" w:styleId="Mention">
    <w:name w:val="Mention"/>
    <w:basedOn w:val="DefaultParagraphFont"/>
    <w:uiPriority w:val="99"/>
    <w:semiHidden/>
    <w:rsid w:val="00D0639A"/>
    <w:rPr>
      <w:color w:val="2B579A"/>
      <w:shd w:val="clear" w:color="auto" w:fill="E1DFDD"/>
      <w:lang w:val="en-US"/>
    </w:rPr>
  </w:style>
  <w:style w:type="character" w:customStyle="1" w:styleId="job-number">
    <w:name w:val="job-number"/>
    <w:basedOn w:val="DefaultParagraphFont"/>
    <w:semiHidden/>
    <w:rsid w:val="008C0BFA"/>
    <w:rPr>
      <w:lang w:val="en-US"/>
    </w:rPr>
  </w:style>
  <w:style w:type="paragraph" w:customStyle="1" w:styleId="Normal-pool-Table">
    <w:name w:val="Normal-pool-Table"/>
    <w:basedOn w:val="Normal-pool"/>
    <w:rsid w:val="00424CD9"/>
    <w:pPr>
      <w:spacing w:before="40" w:after="40"/>
    </w:pPr>
    <w:rPr>
      <w:sz w:val="18"/>
    </w:rPr>
  </w:style>
  <w:style w:type="paragraph" w:customStyle="1" w:styleId="Footnote-Text">
    <w:name w:val="Footnote-Text"/>
    <w:basedOn w:val="Normal-pool"/>
    <w:rsid w:val="00424CD9"/>
    <w:pPr>
      <w:spacing w:before="20" w:after="40"/>
      <w:ind w:left="1247"/>
    </w:pPr>
    <w:rPr>
      <w:sz w:val="18"/>
    </w:rPr>
  </w:style>
  <w:style w:type="paragraph" w:customStyle="1" w:styleId="AConvName">
    <w:name w:val="A_ConvName"/>
    <w:basedOn w:val="Normal-pool"/>
    <w:next w:val="Normal-pool"/>
    <w:rsid w:val="00424CD9"/>
    <w:pPr>
      <w:spacing w:before="120" w:after="240"/>
    </w:pPr>
    <w:rPr>
      <w:rFonts w:ascii="Arial" w:hAnsi="Arial"/>
      <w:b/>
      <w:sz w:val="28"/>
    </w:rPr>
  </w:style>
  <w:style w:type="paragraph" w:customStyle="1" w:styleId="ASymbol">
    <w:name w:val="A_Symbol"/>
    <w:basedOn w:val="Normal-pool"/>
    <w:rsid w:val="00424CD9"/>
    <w:pPr>
      <w:tabs>
        <w:tab w:val="clear" w:pos="624"/>
        <w:tab w:val="clear" w:pos="1247"/>
        <w:tab w:val="right" w:pos="2920"/>
      </w:tabs>
    </w:pPr>
    <w:rPr>
      <w:rFonts w:eastAsia="SimSun"/>
    </w:rPr>
  </w:style>
  <w:style w:type="paragraph" w:customStyle="1" w:styleId="AText">
    <w:name w:val="A_Text"/>
    <w:basedOn w:val="Normal-pool"/>
    <w:rsid w:val="00424CD9"/>
    <w:pPr>
      <w:spacing w:before="120"/>
    </w:pPr>
  </w:style>
  <w:style w:type="paragraph" w:customStyle="1" w:styleId="ATwoLetters">
    <w:name w:val="A_TwoLetters"/>
    <w:basedOn w:val="Normal-pool"/>
    <w:next w:val="Normal-pool"/>
    <w:rsid w:val="00424CD9"/>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24CD9"/>
    <w:pPr>
      <w:tabs>
        <w:tab w:val="clear" w:pos="1247"/>
      </w:tabs>
      <w:spacing w:before="20" w:after="20"/>
    </w:pPr>
    <w:rPr>
      <w:rFonts w:ascii="Arial" w:hAnsi="Arial" w:cs="Times New Roman Bold"/>
      <w:b/>
      <w:caps/>
      <w:color w:val="000000" w:themeColor="text1"/>
      <w:sz w:val="27"/>
    </w:rPr>
  </w:style>
  <w:style w:type="paragraph" w:styleId="NoSpacing">
    <w:name w:val="No Spacing"/>
    <w:uiPriority w:val="1"/>
    <w:qFormat/>
    <w:rsid w:val="00424CD9"/>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424CD9"/>
    <w:rPr>
      <w:color w:val="808080"/>
      <w:lang w:val="en-US"/>
    </w:rPr>
  </w:style>
  <w:style w:type="paragraph" w:customStyle="1" w:styleId="ALogo">
    <w:name w:val="A_Logo"/>
    <w:basedOn w:val="Normal"/>
    <w:link w:val="ALogoChar"/>
    <w:qFormat/>
    <w:rsid w:val="00BF0994"/>
    <w:pPr>
      <w:tabs>
        <w:tab w:val="left" w:pos="624"/>
        <w:tab w:val="left" w:pos="4082"/>
      </w:tabs>
      <w:spacing w:before="120"/>
    </w:pPr>
    <w:rPr>
      <w:lang w:val="en-US"/>
    </w:rPr>
  </w:style>
  <w:style w:type="character" w:customStyle="1" w:styleId="ALogoChar">
    <w:name w:val="A_Logo Char"/>
    <w:basedOn w:val="DefaultParagraphFont"/>
    <w:link w:val="ALogo"/>
    <w:rsid w:val="00BF0994"/>
    <w:rPr>
      <w:lang w:val="en-US" w:eastAsia="en-US"/>
    </w:rPr>
  </w:style>
  <w:style w:type="paragraph" w:customStyle="1" w:styleId="ASpacer">
    <w:name w:val="A_Spacer"/>
    <w:basedOn w:val="Normal-pool"/>
    <w:link w:val="ASpacerChar"/>
    <w:qFormat/>
    <w:rsid w:val="00424CD9"/>
    <w:rPr>
      <w:sz w:val="2"/>
    </w:rPr>
  </w:style>
  <w:style w:type="character" w:customStyle="1" w:styleId="ASpacerChar">
    <w:name w:val="A_Spacer Char"/>
    <w:basedOn w:val="Normal-poolChar"/>
    <w:link w:val="ASpacer"/>
    <w:rsid w:val="00424CD9"/>
    <w:rPr>
      <w:sz w:val="2"/>
      <w:lang w:val="en-US" w:eastAsia="en-US"/>
    </w:rPr>
  </w:style>
  <w:style w:type="paragraph" w:customStyle="1" w:styleId="AATitle1">
    <w:name w:val="AA_Title1"/>
    <w:basedOn w:val="Normal-pool"/>
    <w:qFormat/>
    <w:rsid w:val="00424CD9"/>
  </w:style>
  <w:style w:type="paragraph" w:customStyle="1" w:styleId="ANormal">
    <w:name w:val="A_Normal"/>
    <w:basedOn w:val="Normal-pool"/>
    <w:qFormat/>
    <w:rsid w:val="00424CD9"/>
  </w:style>
  <w:style w:type="paragraph" w:customStyle="1" w:styleId="AText0">
    <w:name w:val="A_Text0"/>
    <w:basedOn w:val="AText"/>
    <w:next w:val="AText"/>
    <w:qFormat/>
    <w:rsid w:val="00424CD9"/>
    <w:pPr>
      <w:spacing w:before="0" w:after="120"/>
    </w:pPr>
  </w:style>
  <w:style w:type="paragraph" w:styleId="Bibliography">
    <w:name w:val="Bibliography"/>
    <w:basedOn w:val="Normal"/>
    <w:next w:val="Normal"/>
    <w:uiPriority w:val="37"/>
    <w:semiHidden/>
    <w:unhideWhenUsed/>
    <w:rsid w:val="00424CD9"/>
  </w:style>
  <w:style w:type="paragraph" w:styleId="BlockText">
    <w:name w:val="Block Text"/>
    <w:basedOn w:val="Normal"/>
    <w:semiHidden/>
    <w:rsid w:val="00424CD9"/>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rsid w:val="00424CD9"/>
    <w:pPr>
      <w:spacing w:after="120"/>
    </w:pPr>
  </w:style>
  <w:style w:type="character" w:customStyle="1" w:styleId="BodyTextChar">
    <w:name w:val="Body Text Char"/>
    <w:basedOn w:val="DefaultParagraphFont"/>
    <w:link w:val="BodyText"/>
    <w:semiHidden/>
    <w:rsid w:val="0099631A"/>
    <w:rPr>
      <w:lang w:val="en-US" w:eastAsia="en-US"/>
    </w:rPr>
  </w:style>
  <w:style w:type="paragraph" w:styleId="BodyText2">
    <w:name w:val="Body Text 2"/>
    <w:basedOn w:val="Normal"/>
    <w:link w:val="BodyText2Char"/>
    <w:semiHidden/>
    <w:rsid w:val="00424CD9"/>
    <w:pPr>
      <w:spacing w:after="120" w:line="480" w:lineRule="auto"/>
    </w:pPr>
  </w:style>
  <w:style w:type="character" w:customStyle="1" w:styleId="BodyText2Char">
    <w:name w:val="Body Text 2 Char"/>
    <w:basedOn w:val="DefaultParagraphFont"/>
    <w:link w:val="BodyText2"/>
    <w:semiHidden/>
    <w:rsid w:val="0099631A"/>
    <w:rPr>
      <w:lang w:val="en-US" w:eastAsia="en-US"/>
    </w:rPr>
  </w:style>
  <w:style w:type="paragraph" w:styleId="BodyText3">
    <w:name w:val="Body Text 3"/>
    <w:basedOn w:val="Normal"/>
    <w:link w:val="BodyText3Char"/>
    <w:semiHidden/>
    <w:rsid w:val="00424CD9"/>
    <w:pPr>
      <w:spacing w:after="120"/>
    </w:pPr>
    <w:rPr>
      <w:sz w:val="16"/>
      <w:szCs w:val="16"/>
    </w:rPr>
  </w:style>
  <w:style w:type="character" w:customStyle="1" w:styleId="BodyText3Char">
    <w:name w:val="Body Text 3 Char"/>
    <w:basedOn w:val="DefaultParagraphFont"/>
    <w:link w:val="BodyText3"/>
    <w:semiHidden/>
    <w:rsid w:val="0099631A"/>
    <w:rPr>
      <w:sz w:val="16"/>
      <w:szCs w:val="16"/>
      <w:lang w:val="en-US" w:eastAsia="en-US"/>
    </w:rPr>
  </w:style>
  <w:style w:type="paragraph" w:styleId="BodyTextFirstIndent">
    <w:name w:val="Body Text First Indent"/>
    <w:basedOn w:val="BodyText"/>
    <w:link w:val="BodyTextFirstIndentChar"/>
    <w:semiHidden/>
    <w:rsid w:val="00424CD9"/>
    <w:pPr>
      <w:spacing w:after="0"/>
      <w:ind w:firstLine="360"/>
    </w:pPr>
  </w:style>
  <w:style w:type="character" w:customStyle="1" w:styleId="BodyTextFirstIndentChar">
    <w:name w:val="Body Text First Indent Char"/>
    <w:basedOn w:val="BodyTextChar"/>
    <w:link w:val="BodyTextFirstIndent"/>
    <w:semiHidden/>
    <w:rsid w:val="0099631A"/>
    <w:rPr>
      <w:lang w:val="en-US" w:eastAsia="en-US"/>
    </w:rPr>
  </w:style>
  <w:style w:type="paragraph" w:styleId="BodyTextIndent">
    <w:name w:val="Body Text Indent"/>
    <w:basedOn w:val="Normal"/>
    <w:link w:val="BodyTextIndentChar"/>
    <w:semiHidden/>
    <w:rsid w:val="00424CD9"/>
    <w:pPr>
      <w:spacing w:after="120"/>
      <w:ind w:left="283"/>
    </w:pPr>
  </w:style>
  <w:style w:type="character" w:customStyle="1" w:styleId="BodyTextIndentChar">
    <w:name w:val="Body Text Indent Char"/>
    <w:basedOn w:val="DefaultParagraphFont"/>
    <w:link w:val="BodyTextIndent"/>
    <w:semiHidden/>
    <w:rsid w:val="0099631A"/>
    <w:rPr>
      <w:lang w:val="en-US" w:eastAsia="en-US"/>
    </w:rPr>
  </w:style>
  <w:style w:type="paragraph" w:styleId="BodyTextFirstIndent2">
    <w:name w:val="Body Text First Indent 2"/>
    <w:basedOn w:val="BodyTextIndent"/>
    <w:link w:val="BodyTextFirstIndent2Char"/>
    <w:semiHidden/>
    <w:rsid w:val="00424CD9"/>
    <w:pPr>
      <w:spacing w:after="0"/>
      <w:ind w:left="360" w:firstLine="360"/>
    </w:pPr>
  </w:style>
  <w:style w:type="character" w:customStyle="1" w:styleId="BodyTextFirstIndent2Char">
    <w:name w:val="Body Text First Indent 2 Char"/>
    <w:basedOn w:val="BodyTextIndentChar"/>
    <w:link w:val="BodyTextFirstIndent2"/>
    <w:semiHidden/>
    <w:rsid w:val="0099631A"/>
    <w:rPr>
      <w:lang w:val="en-US" w:eastAsia="en-US"/>
    </w:rPr>
  </w:style>
  <w:style w:type="paragraph" w:styleId="BodyTextIndent2">
    <w:name w:val="Body Text Indent 2"/>
    <w:basedOn w:val="Normal"/>
    <w:link w:val="BodyTextIndent2Char"/>
    <w:semiHidden/>
    <w:rsid w:val="00424CD9"/>
    <w:pPr>
      <w:spacing w:after="120" w:line="480" w:lineRule="auto"/>
      <w:ind w:left="283"/>
    </w:pPr>
  </w:style>
  <w:style w:type="character" w:customStyle="1" w:styleId="BodyTextIndent2Char">
    <w:name w:val="Body Text Indent 2 Char"/>
    <w:basedOn w:val="DefaultParagraphFont"/>
    <w:link w:val="BodyTextIndent2"/>
    <w:semiHidden/>
    <w:rsid w:val="0099631A"/>
    <w:rPr>
      <w:lang w:val="en-US" w:eastAsia="en-US"/>
    </w:rPr>
  </w:style>
  <w:style w:type="paragraph" w:styleId="BodyTextIndent3">
    <w:name w:val="Body Text Indent 3"/>
    <w:basedOn w:val="Normal"/>
    <w:link w:val="BodyTextIndent3Char"/>
    <w:semiHidden/>
    <w:rsid w:val="00424CD9"/>
    <w:pPr>
      <w:spacing w:after="120"/>
      <w:ind w:left="283"/>
    </w:pPr>
    <w:rPr>
      <w:sz w:val="16"/>
      <w:szCs w:val="16"/>
    </w:rPr>
  </w:style>
  <w:style w:type="character" w:customStyle="1" w:styleId="BodyTextIndent3Char">
    <w:name w:val="Body Text Indent 3 Char"/>
    <w:basedOn w:val="DefaultParagraphFont"/>
    <w:link w:val="BodyTextIndent3"/>
    <w:semiHidden/>
    <w:rsid w:val="0099631A"/>
    <w:rPr>
      <w:sz w:val="16"/>
      <w:szCs w:val="16"/>
      <w:lang w:val="en-US" w:eastAsia="en-US"/>
    </w:rPr>
  </w:style>
  <w:style w:type="character" w:styleId="BookTitle">
    <w:name w:val="Book Title"/>
    <w:basedOn w:val="DefaultParagraphFont"/>
    <w:uiPriority w:val="33"/>
    <w:qFormat/>
    <w:rsid w:val="00424CD9"/>
    <w:rPr>
      <w:b/>
      <w:bCs/>
      <w:i/>
      <w:iCs/>
      <w:spacing w:val="5"/>
      <w:lang w:val="en-US"/>
    </w:rPr>
  </w:style>
  <w:style w:type="paragraph" w:styleId="Caption">
    <w:name w:val="caption"/>
    <w:basedOn w:val="Normal"/>
    <w:next w:val="Normal"/>
    <w:semiHidden/>
    <w:unhideWhenUsed/>
    <w:qFormat/>
    <w:rsid w:val="00424CD9"/>
    <w:pPr>
      <w:spacing w:after="200"/>
    </w:pPr>
    <w:rPr>
      <w:i/>
      <w:iCs/>
      <w:color w:val="44546A" w:themeColor="text2"/>
      <w:sz w:val="18"/>
      <w:szCs w:val="18"/>
    </w:rPr>
  </w:style>
  <w:style w:type="paragraph" w:styleId="Closing">
    <w:name w:val="Closing"/>
    <w:basedOn w:val="Normal"/>
    <w:link w:val="ClosingChar"/>
    <w:semiHidden/>
    <w:rsid w:val="00424CD9"/>
    <w:pPr>
      <w:ind w:left="4252"/>
    </w:pPr>
  </w:style>
  <w:style w:type="character" w:customStyle="1" w:styleId="ClosingChar">
    <w:name w:val="Closing Char"/>
    <w:basedOn w:val="DefaultParagraphFont"/>
    <w:link w:val="Closing"/>
    <w:semiHidden/>
    <w:rsid w:val="0099631A"/>
    <w:rPr>
      <w:lang w:val="en-US" w:eastAsia="en-US"/>
    </w:rPr>
  </w:style>
  <w:style w:type="table" w:styleId="ColorfulGrid">
    <w:name w:val="Colorful Grid"/>
    <w:basedOn w:val="TableNormal"/>
    <w:uiPriority w:val="73"/>
    <w:semiHidden/>
    <w:unhideWhenUsed/>
    <w:rsid w:val="00424CD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24CD9"/>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24CD9"/>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24CD9"/>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24CD9"/>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24CD9"/>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24CD9"/>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24CD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24CD9"/>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24CD9"/>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24CD9"/>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24CD9"/>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24CD9"/>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24CD9"/>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24CD9"/>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24CD9"/>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24CD9"/>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24CD9"/>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24CD9"/>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24CD9"/>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24CD9"/>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24CD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24CD9"/>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24CD9"/>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24CD9"/>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24CD9"/>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24CD9"/>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24CD9"/>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rsid w:val="00424CD9"/>
  </w:style>
  <w:style w:type="character" w:customStyle="1" w:styleId="DateChar">
    <w:name w:val="Date Char"/>
    <w:basedOn w:val="DefaultParagraphFont"/>
    <w:link w:val="Date"/>
    <w:semiHidden/>
    <w:rsid w:val="0099631A"/>
    <w:rPr>
      <w:lang w:val="en-US" w:eastAsia="en-US"/>
    </w:rPr>
  </w:style>
  <w:style w:type="paragraph" w:styleId="DocumentMap">
    <w:name w:val="Document Map"/>
    <w:basedOn w:val="Normal"/>
    <w:link w:val="DocumentMapChar"/>
    <w:semiHidden/>
    <w:rsid w:val="00424CD9"/>
    <w:rPr>
      <w:rFonts w:ascii="Segoe UI" w:hAnsi="Segoe UI" w:cs="Segoe UI"/>
      <w:sz w:val="16"/>
      <w:szCs w:val="16"/>
    </w:rPr>
  </w:style>
  <w:style w:type="character" w:customStyle="1" w:styleId="DocumentMapChar">
    <w:name w:val="Document Map Char"/>
    <w:basedOn w:val="DefaultParagraphFont"/>
    <w:link w:val="DocumentMap"/>
    <w:semiHidden/>
    <w:rsid w:val="0099631A"/>
    <w:rPr>
      <w:rFonts w:ascii="Segoe UI" w:hAnsi="Segoe UI" w:cs="Segoe UI"/>
      <w:sz w:val="16"/>
      <w:szCs w:val="16"/>
      <w:lang w:val="en-US" w:eastAsia="en-US"/>
    </w:rPr>
  </w:style>
  <w:style w:type="paragraph" w:styleId="E-mailSignature">
    <w:name w:val="E-mail Signature"/>
    <w:basedOn w:val="Normal"/>
    <w:link w:val="E-mailSignatureChar"/>
    <w:semiHidden/>
    <w:rsid w:val="00424CD9"/>
  </w:style>
  <w:style w:type="character" w:customStyle="1" w:styleId="E-mailSignatureChar">
    <w:name w:val="E-mail Signature Char"/>
    <w:basedOn w:val="DefaultParagraphFont"/>
    <w:link w:val="E-mailSignature"/>
    <w:semiHidden/>
    <w:rsid w:val="0099631A"/>
    <w:rPr>
      <w:lang w:val="en-US" w:eastAsia="en-US"/>
    </w:rPr>
  </w:style>
  <w:style w:type="character" w:styleId="Emphasis">
    <w:name w:val="Emphasis"/>
    <w:basedOn w:val="DefaultParagraphFont"/>
    <w:semiHidden/>
    <w:qFormat/>
    <w:rsid w:val="00424CD9"/>
    <w:rPr>
      <w:i/>
      <w:iCs/>
      <w:lang w:val="en-US"/>
    </w:rPr>
  </w:style>
  <w:style w:type="character" w:styleId="EndnoteReference">
    <w:name w:val="endnote reference"/>
    <w:basedOn w:val="DefaultParagraphFont"/>
    <w:semiHidden/>
    <w:rsid w:val="00424CD9"/>
    <w:rPr>
      <w:vertAlign w:val="superscript"/>
      <w:lang w:val="en-US"/>
    </w:rPr>
  </w:style>
  <w:style w:type="paragraph" w:styleId="EndnoteText">
    <w:name w:val="endnote text"/>
    <w:basedOn w:val="Normal"/>
    <w:link w:val="EndnoteTextChar"/>
    <w:semiHidden/>
    <w:rsid w:val="00424CD9"/>
  </w:style>
  <w:style w:type="character" w:customStyle="1" w:styleId="EndnoteTextChar">
    <w:name w:val="Endnote Text Char"/>
    <w:basedOn w:val="DefaultParagraphFont"/>
    <w:link w:val="EndnoteText"/>
    <w:semiHidden/>
    <w:rsid w:val="0099631A"/>
    <w:rPr>
      <w:lang w:val="en-US" w:eastAsia="en-US"/>
    </w:rPr>
  </w:style>
  <w:style w:type="paragraph" w:styleId="EnvelopeAddress">
    <w:name w:val="envelope address"/>
    <w:basedOn w:val="Normal"/>
    <w:semiHidden/>
    <w:rsid w:val="00424CD9"/>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rsid w:val="00424CD9"/>
    <w:rPr>
      <w:rFonts w:asciiTheme="majorHAnsi" w:eastAsiaTheme="majorEastAsia" w:hAnsiTheme="majorHAnsi" w:cstheme="majorBidi"/>
    </w:rPr>
  </w:style>
  <w:style w:type="table" w:styleId="GridTable1Light">
    <w:name w:val="Grid Table 1 Light"/>
    <w:basedOn w:val="TableNormal"/>
    <w:uiPriority w:val="46"/>
    <w:rsid w:val="00424CD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24CD9"/>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24CD9"/>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24CD9"/>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24CD9"/>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24CD9"/>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24CD9"/>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24CD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24CD9"/>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24CD9"/>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24CD9"/>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24CD9"/>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24CD9"/>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24CD9"/>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424CD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24CD9"/>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24CD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24CD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24CD9"/>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24CD9"/>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24CD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24CD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24CD9"/>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24CD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24CD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24CD9"/>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24CD9"/>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24CD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24C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24C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24C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24C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24C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24C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24C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24CD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24CD9"/>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24CD9"/>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24CD9"/>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24CD9"/>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24CD9"/>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24CD9"/>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24CD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24CD9"/>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24CD9"/>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24CD9"/>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24CD9"/>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24CD9"/>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24CD9"/>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424CD9"/>
    <w:rPr>
      <w:color w:val="2B579A"/>
      <w:shd w:val="clear" w:color="auto" w:fill="E1DFDD"/>
      <w:lang w:val="en-US"/>
    </w:rPr>
  </w:style>
  <w:style w:type="character" w:styleId="HTMLAcronym">
    <w:name w:val="HTML Acronym"/>
    <w:basedOn w:val="DefaultParagraphFont"/>
    <w:semiHidden/>
    <w:rsid w:val="00424CD9"/>
    <w:rPr>
      <w:lang w:val="en-US"/>
    </w:rPr>
  </w:style>
  <w:style w:type="paragraph" w:styleId="HTMLAddress">
    <w:name w:val="HTML Address"/>
    <w:basedOn w:val="Normal"/>
    <w:link w:val="HTMLAddressChar"/>
    <w:semiHidden/>
    <w:rsid w:val="00424CD9"/>
    <w:rPr>
      <w:i/>
      <w:iCs/>
    </w:rPr>
  </w:style>
  <w:style w:type="character" w:customStyle="1" w:styleId="HTMLAddressChar">
    <w:name w:val="HTML Address Char"/>
    <w:basedOn w:val="DefaultParagraphFont"/>
    <w:link w:val="HTMLAddress"/>
    <w:semiHidden/>
    <w:rsid w:val="0099631A"/>
    <w:rPr>
      <w:i/>
      <w:iCs/>
      <w:lang w:val="en-US" w:eastAsia="en-US"/>
    </w:rPr>
  </w:style>
  <w:style w:type="character" w:styleId="HTMLCite">
    <w:name w:val="HTML Cite"/>
    <w:basedOn w:val="DefaultParagraphFont"/>
    <w:semiHidden/>
    <w:rsid w:val="00424CD9"/>
    <w:rPr>
      <w:i/>
      <w:iCs/>
      <w:lang w:val="en-US"/>
    </w:rPr>
  </w:style>
  <w:style w:type="character" w:styleId="HTMLCode">
    <w:name w:val="HTML Code"/>
    <w:basedOn w:val="DefaultParagraphFont"/>
    <w:semiHidden/>
    <w:rsid w:val="00424CD9"/>
    <w:rPr>
      <w:rFonts w:ascii="Consolas" w:hAnsi="Consolas"/>
      <w:sz w:val="20"/>
      <w:szCs w:val="20"/>
      <w:lang w:val="en-US"/>
    </w:rPr>
  </w:style>
  <w:style w:type="character" w:styleId="HTMLDefinition">
    <w:name w:val="HTML Definition"/>
    <w:basedOn w:val="DefaultParagraphFont"/>
    <w:semiHidden/>
    <w:rsid w:val="00424CD9"/>
    <w:rPr>
      <w:i/>
      <w:iCs/>
      <w:lang w:val="en-US"/>
    </w:rPr>
  </w:style>
  <w:style w:type="character" w:styleId="HTMLKeyboard">
    <w:name w:val="HTML Keyboard"/>
    <w:basedOn w:val="DefaultParagraphFont"/>
    <w:semiHidden/>
    <w:rsid w:val="00424CD9"/>
    <w:rPr>
      <w:rFonts w:ascii="Consolas" w:hAnsi="Consolas"/>
      <w:sz w:val="20"/>
      <w:szCs w:val="20"/>
      <w:lang w:val="en-US"/>
    </w:rPr>
  </w:style>
  <w:style w:type="paragraph" w:styleId="HTMLPreformatted">
    <w:name w:val="HTML Preformatted"/>
    <w:basedOn w:val="Normal"/>
    <w:link w:val="HTMLPreformattedChar"/>
    <w:semiHidden/>
    <w:rsid w:val="00424CD9"/>
    <w:rPr>
      <w:rFonts w:ascii="Consolas" w:hAnsi="Consolas"/>
    </w:rPr>
  </w:style>
  <w:style w:type="character" w:customStyle="1" w:styleId="HTMLPreformattedChar">
    <w:name w:val="HTML Preformatted Char"/>
    <w:basedOn w:val="DefaultParagraphFont"/>
    <w:link w:val="HTMLPreformatted"/>
    <w:semiHidden/>
    <w:rsid w:val="0099631A"/>
    <w:rPr>
      <w:rFonts w:ascii="Consolas" w:hAnsi="Consolas"/>
      <w:lang w:val="en-US" w:eastAsia="en-US"/>
    </w:rPr>
  </w:style>
  <w:style w:type="character" w:styleId="HTMLSample">
    <w:name w:val="HTML Sample"/>
    <w:basedOn w:val="DefaultParagraphFont"/>
    <w:semiHidden/>
    <w:rsid w:val="00424CD9"/>
    <w:rPr>
      <w:rFonts w:ascii="Consolas" w:hAnsi="Consolas"/>
      <w:sz w:val="24"/>
      <w:szCs w:val="24"/>
      <w:lang w:val="en-US"/>
    </w:rPr>
  </w:style>
  <w:style w:type="character" w:styleId="HTMLTypewriter">
    <w:name w:val="HTML Typewriter"/>
    <w:basedOn w:val="DefaultParagraphFont"/>
    <w:semiHidden/>
    <w:rsid w:val="00424CD9"/>
    <w:rPr>
      <w:rFonts w:ascii="Consolas" w:hAnsi="Consolas"/>
      <w:sz w:val="20"/>
      <w:szCs w:val="20"/>
      <w:lang w:val="en-US"/>
    </w:rPr>
  </w:style>
  <w:style w:type="character" w:styleId="HTMLVariable">
    <w:name w:val="HTML Variable"/>
    <w:basedOn w:val="DefaultParagraphFont"/>
    <w:semiHidden/>
    <w:unhideWhenUsed/>
    <w:rsid w:val="00424CD9"/>
    <w:rPr>
      <w:i/>
      <w:iCs/>
      <w:lang w:val="en-US"/>
    </w:rPr>
  </w:style>
  <w:style w:type="paragraph" w:styleId="Index1">
    <w:name w:val="index 1"/>
    <w:basedOn w:val="Normal"/>
    <w:next w:val="Normal"/>
    <w:autoRedefine/>
    <w:semiHidden/>
    <w:rsid w:val="00424CD9"/>
    <w:pPr>
      <w:tabs>
        <w:tab w:val="clear" w:pos="1247"/>
      </w:tabs>
      <w:ind w:left="200" w:hanging="200"/>
    </w:pPr>
  </w:style>
  <w:style w:type="paragraph" w:styleId="Index2">
    <w:name w:val="index 2"/>
    <w:basedOn w:val="Normal"/>
    <w:next w:val="Normal"/>
    <w:autoRedefine/>
    <w:semiHidden/>
    <w:rsid w:val="00424CD9"/>
    <w:pPr>
      <w:tabs>
        <w:tab w:val="clear" w:pos="1247"/>
      </w:tabs>
      <w:ind w:left="400" w:hanging="200"/>
    </w:pPr>
  </w:style>
  <w:style w:type="paragraph" w:styleId="Index3">
    <w:name w:val="index 3"/>
    <w:basedOn w:val="Normal"/>
    <w:next w:val="Normal"/>
    <w:autoRedefine/>
    <w:semiHidden/>
    <w:rsid w:val="00424CD9"/>
    <w:pPr>
      <w:tabs>
        <w:tab w:val="clear" w:pos="1247"/>
      </w:tabs>
      <w:ind w:left="600" w:hanging="200"/>
    </w:pPr>
  </w:style>
  <w:style w:type="paragraph" w:styleId="Index4">
    <w:name w:val="index 4"/>
    <w:basedOn w:val="Normal"/>
    <w:next w:val="Normal"/>
    <w:autoRedefine/>
    <w:semiHidden/>
    <w:rsid w:val="00424CD9"/>
    <w:pPr>
      <w:tabs>
        <w:tab w:val="clear" w:pos="1247"/>
      </w:tabs>
      <w:ind w:left="800" w:hanging="200"/>
    </w:pPr>
  </w:style>
  <w:style w:type="paragraph" w:styleId="Index5">
    <w:name w:val="index 5"/>
    <w:basedOn w:val="Normal"/>
    <w:next w:val="Normal"/>
    <w:autoRedefine/>
    <w:semiHidden/>
    <w:rsid w:val="00424CD9"/>
    <w:pPr>
      <w:tabs>
        <w:tab w:val="clear" w:pos="1247"/>
      </w:tabs>
      <w:ind w:left="1000" w:hanging="200"/>
    </w:pPr>
  </w:style>
  <w:style w:type="paragraph" w:styleId="Index6">
    <w:name w:val="index 6"/>
    <w:basedOn w:val="Normal"/>
    <w:next w:val="Normal"/>
    <w:autoRedefine/>
    <w:semiHidden/>
    <w:rsid w:val="00424CD9"/>
    <w:pPr>
      <w:tabs>
        <w:tab w:val="clear" w:pos="1247"/>
      </w:tabs>
      <w:ind w:left="1200" w:hanging="200"/>
    </w:pPr>
  </w:style>
  <w:style w:type="paragraph" w:styleId="Index7">
    <w:name w:val="index 7"/>
    <w:basedOn w:val="Normal"/>
    <w:next w:val="Normal"/>
    <w:autoRedefine/>
    <w:semiHidden/>
    <w:rsid w:val="00424CD9"/>
    <w:pPr>
      <w:tabs>
        <w:tab w:val="clear" w:pos="1247"/>
      </w:tabs>
      <w:ind w:left="1400" w:hanging="200"/>
    </w:pPr>
  </w:style>
  <w:style w:type="paragraph" w:styleId="Index8">
    <w:name w:val="index 8"/>
    <w:basedOn w:val="Normal"/>
    <w:next w:val="Normal"/>
    <w:autoRedefine/>
    <w:semiHidden/>
    <w:rsid w:val="00424CD9"/>
    <w:pPr>
      <w:tabs>
        <w:tab w:val="clear" w:pos="1247"/>
      </w:tabs>
      <w:ind w:left="1600" w:hanging="200"/>
    </w:pPr>
  </w:style>
  <w:style w:type="paragraph" w:styleId="Index9">
    <w:name w:val="index 9"/>
    <w:basedOn w:val="Normal"/>
    <w:next w:val="Normal"/>
    <w:autoRedefine/>
    <w:semiHidden/>
    <w:rsid w:val="00424CD9"/>
    <w:pPr>
      <w:tabs>
        <w:tab w:val="clear" w:pos="1247"/>
      </w:tabs>
      <w:ind w:left="1800" w:hanging="200"/>
    </w:pPr>
  </w:style>
  <w:style w:type="paragraph" w:styleId="IndexHeading">
    <w:name w:val="index heading"/>
    <w:basedOn w:val="Normal"/>
    <w:next w:val="Index1"/>
    <w:semiHidden/>
    <w:rsid w:val="00424CD9"/>
    <w:rPr>
      <w:rFonts w:asciiTheme="majorHAnsi" w:eastAsiaTheme="majorEastAsia" w:hAnsiTheme="majorHAnsi" w:cstheme="majorBidi"/>
      <w:b/>
      <w:bCs/>
    </w:rPr>
  </w:style>
  <w:style w:type="character" w:styleId="IntenseEmphasis">
    <w:name w:val="Intense Emphasis"/>
    <w:basedOn w:val="DefaultParagraphFont"/>
    <w:uiPriority w:val="21"/>
    <w:qFormat/>
    <w:rsid w:val="00424CD9"/>
    <w:rPr>
      <w:i/>
      <w:iCs/>
      <w:color w:val="4472C4" w:themeColor="accent1"/>
      <w:lang w:val="en-US"/>
    </w:rPr>
  </w:style>
  <w:style w:type="paragraph" w:styleId="IntenseQuote">
    <w:name w:val="Intense Quote"/>
    <w:basedOn w:val="Normal"/>
    <w:next w:val="Normal"/>
    <w:link w:val="IntenseQuoteChar"/>
    <w:uiPriority w:val="30"/>
    <w:qFormat/>
    <w:rsid w:val="00424CD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24CD9"/>
    <w:rPr>
      <w:i/>
      <w:iCs/>
      <w:color w:val="4472C4" w:themeColor="accent1"/>
      <w:lang w:val="en-US" w:eastAsia="en-US"/>
    </w:rPr>
  </w:style>
  <w:style w:type="character" w:styleId="IntenseReference">
    <w:name w:val="Intense Reference"/>
    <w:basedOn w:val="DefaultParagraphFont"/>
    <w:uiPriority w:val="32"/>
    <w:qFormat/>
    <w:rsid w:val="00424CD9"/>
    <w:rPr>
      <w:b/>
      <w:bCs/>
      <w:smallCaps/>
      <w:color w:val="4472C4" w:themeColor="accent1"/>
      <w:spacing w:val="5"/>
      <w:lang w:val="en-US"/>
    </w:rPr>
  </w:style>
  <w:style w:type="table" w:styleId="LightGrid">
    <w:name w:val="Light Grid"/>
    <w:basedOn w:val="TableNormal"/>
    <w:uiPriority w:val="62"/>
    <w:semiHidden/>
    <w:unhideWhenUsed/>
    <w:rsid w:val="00424CD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24CD9"/>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24CD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24CD9"/>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24CD9"/>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24CD9"/>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24CD9"/>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24CD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24CD9"/>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24CD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24CD9"/>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24CD9"/>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24CD9"/>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24CD9"/>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24CD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24CD9"/>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24CD9"/>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24CD9"/>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24CD9"/>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24CD9"/>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24CD9"/>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rsid w:val="00424CD9"/>
    <w:rPr>
      <w:lang w:val="en-US"/>
    </w:rPr>
  </w:style>
  <w:style w:type="paragraph" w:styleId="List">
    <w:name w:val="List"/>
    <w:basedOn w:val="Normal"/>
    <w:semiHidden/>
    <w:rsid w:val="00424CD9"/>
    <w:pPr>
      <w:ind w:left="283" w:hanging="283"/>
      <w:contextualSpacing/>
    </w:pPr>
  </w:style>
  <w:style w:type="paragraph" w:styleId="List2">
    <w:name w:val="List 2"/>
    <w:basedOn w:val="Normal"/>
    <w:semiHidden/>
    <w:rsid w:val="00424CD9"/>
    <w:pPr>
      <w:ind w:left="566" w:hanging="283"/>
      <w:contextualSpacing/>
    </w:pPr>
  </w:style>
  <w:style w:type="paragraph" w:styleId="List3">
    <w:name w:val="List 3"/>
    <w:basedOn w:val="Normal"/>
    <w:semiHidden/>
    <w:rsid w:val="00424CD9"/>
    <w:pPr>
      <w:ind w:left="849" w:hanging="283"/>
      <w:contextualSpacing/>
    </w:pPr>
  </w:style>
  <w:style w:type="paragraph" w:styleId="List4">
    <w:name w:val="List 4"/>
    <w:basedOn w:val="Normal"/>
    <w:semiHidden/>
    <w:rsid w:val="00424CD9"/>
    <w:pPr>
      <w:ind w:left="1132" w:hanging="283"/>
      <w:contextualSpacing/>
    </w:pPr>
  </w:style>
  <w:style w:type="paragraph" w:styleId="List5">
    <w:name w:val="List 5"/>
    <w:basedOn w:val="Normal"/>
    <w:semiHidden/>
    <w:rsid w:val="00424CD9"/>
    <w:pPr>
      <w:ind w:left="1415" w:hanging="283"/>
      <w:contextualSpacing/>
    </w:pPr>
  </w:style>
  <w:style w:type="paragraph" w:styleId="ListBullet">
    <w:name w:val="List Bullet"/>
    <w:basedOn w:val="Normal"/>
    <w:semiHidden/>
    <w:rsid w:val="00424CD9"/>
    <w:pPr>
      <w:numPr>
        <w:numId w:val="5"/>
      </w:numPr>
      <w:contextualSpacing/>
    </w:pPr>
  </w:style>
  <w:style w:type="paragraph" w:styleId="ListBullet2">
    <w:name w:val="List Bullet 2"/>
    <w:basedOn w:val="Normal"/>
    <w:semiHidden/>
    <w:rsid w:val="00424CD9"/>
    <w:pPr>
      <w:numPr>
        <w:numId w:val="6"/>
      </w:numPr>
      <w:contextualSpacing/>
    </w:pPr>
  </w:style>
  <w:style w:type="paragraph" w:styleId="ListBullet3">
    <w:name w:val="List Bullet 3"/>
    <w:basedOn w:val="Normal"/>
    <w:semiHidden/>
    <w:rsid w:val="00424CD9"/>
    <w:pPr>
      <w:numPr>
        <w:numId w:val="7"/>
      </w:numPr>
      <w:contextualSpacing/>
    </w:pPr>
  </w:style>
  <w:style w:type="paragraph" w:styleId="ListBullet4">
    <w:name w:val="List Bullet 4"/>
    <w:basedOn w:val="Normal"/>
    <w:semiHidden/>
    <w:rsid w:val="00424CD9"/>
    <w:pPr>
      <w:numPr>
        <w:numId w:val="8"/>
      </w:numPr>
      <w:contextualSpacing/>
    </w:pPr>
  </w:style>
  <w:style w:type="paragraph" w:styleId="ListBullet5">
    <w:name w:val="List Bullet 5"/>
    <w:basedOn w:val="Normal"/>
    <w:semiHidden/>
    <w:rsid w:val="00424CD9"/>
    <w:pPr>
      <w:numPr>
        <w:numId w:val="9"/>
      </w:numPr>
      <w:contextualSpacing/>
    </w:pPr>
  </w:style>
  <w:style w:type="paragraph" w:styleId="ListContinue">
    <w:name w:val="List Continue"/>
    <w:basedOn w:val="Normal"/>
    <w:semiHidden/>
    <w:rsid w:val="00424CD9"/>
    <w:pPr>
      <w:spacing w:after="120"/>
      <w:ind w:left="283"/>
      <w:contextualSpacing/>
    </w:pPr>
  </w:style>
  <w:style w:type="paragraph" w:styleId="ListContinue2">
    <w:name w:val="List Continue 2"/>
    <w:basedOn w:val="Normal"/>
    <w:semiHidden/>
    <w:rsid w:val="00424CD9"/>
    <w:pPr>
      <w:spacing w:after="120"/>
      <w:ind w:left="566"/>
      <w:contextualSpacing/>
    </w:pPr>
  </w:style>
  <w:style w:type="paragraph" w:styleId="ListContinue3">
    <w:name w:val="List Continue 3"/>
    <w:basedOn w:val="Normal"/>
    <w:semiHidden/>
    <w:rsid w:val="00424CD9"/>
    <w:pPr>
      <w:spacing w:after="120"/>
      <w:ind w:left="849"/>
      <w:contextualSpacing/>
    </w:pPr>
  </w:style>
  <w:style w:type="paragraph" w:styleId="ListContinue4">
    <w:name w:val="List Continue 4"/>
    <w:basedOn w:val="Normal"/>
    <w:semiHidden/>
    <w:rsid w:val="00424CD9"/>
    <w:pPr>
      <w:spacing w:after="120"/>
      <w:ind w:left="1132"/>
      <w:contextualSpacing/>
    </w:pPr>
  </w:style>
  <w:style w:type="paragraph" w:styleId="ListContinue5">
    <w:name w:val="List Continue 5"/>
    <w:basedOn w:val="Normal"/>
    <w:semiHidden/>
    <w:rsid w:val="00424CD9"/>
    <w:pPr>
      <w:spacing w:after="120"/>
      <w:ind w:left="1415"/>
      <w:contextualSpacing/>
    </w:pPr>
  </w:style>
  <w:style w:type="paragraph" w:styleId="ListNumber">
    <w:name w:val="List Number"/>
    <w:basedOn w:val="Normal"/>
    <w:semiHidden/>
    <w:rsid w:val="00424CD9"/>
    <w:pPr>
      <w:numPr>
        <w:numId w:val="10"/>
      </w:numPr>
      <w:contextualSpacing/>
    </w:pPr>
  </w:style>
  <w:style w:type="paragraph" w:styleId="ListNumber2">
    <w:name w:val="List Number 2"/>
    <w:basedOn w:val="Normal"/>
    <w:semiHidden/>
    <w:rsid w:val="00424CD9"/>
    <w:pPr>
      <w:numPr>
        <w:numId w:val="11"/>
      </w:numPr>
      <w:contextualSpacing/>
    </w:pPr>
  </w:style>
  <w:style w:type="paragraph" w:styleId="ListNumber3">
    <w:name w:val="List Number 3"/>
    <w:basedOn w:val="Normal"/>
    <w:semiHidden/>
    <w:rsid w:val="00424CD9"/>
    <w:pPr>
      <w:numPr>
        <w:numId w:val="12"/>
      </w:numPr>
      <w:contextualSpacing/>
    </w:pPr>
  </w:style>
  <w:style w:type="paragraph" w:styleId="ListNumber4">
    <w:name w:val="List Number 4"/>
    <w:basedOn w:val="Normal"/>
    <w:semiHidden/>
    <w:rsid w:val="00424CD9"/>
    <w:pPr>
      <w:numPr>
        <w:numId w:val="13"/>
      </w:numPr>
      <w:contextualSpacing/>
    </w:pPr>
  </w:style>
  <w:style w:type="paragraph" w:styleId="ListNumber5">
    <w:name w:val="List Number 5"/>
    <w:basedOn w:val="Normal"/>
    <w:semiHidden/>
    <w:rsid w:val="00424CD9"/>
    <w:pPr>
      <w:numPr>
        <w:numId w:val="14"/>
      </w:numPr>
      <w:contextualSpacing/>
    </w:pPr>
  </w:style>
  <w:style w:type="table" w:styleId="ListTable1Light">
    <w:name w:val="List Table 1 Light"/>
    <w:basedOn w:val="TableNormal"/>
    <w:uiPriority w:val="46"/>
    <w:rsid w:val="00424CD9"/>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24CD9"/>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24CD9"/>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24CD9"/>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24CD9"/>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24CD9"/>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24CD9"/>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24CD9"/>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24CD9"/>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24CD9"/>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24CD9"/>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24CD9"/>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24CD9"/>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24CD9"/>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24CD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24CD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24CD9"/>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24CD9"/>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24CD9"/>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24CD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24CD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24CD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24CD9"/>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24CD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24CD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24CD9"/>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24CD9"/>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24CD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24CD9"/>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24CD9"/>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24CD9"/>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24CD9"/>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24CD9"/>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24CD9"/>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24CD9"/>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24CD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24CD9"/>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24CD9"/>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24CD9"/>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24CD9"/>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24CD9"/>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24CD9"/>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24CD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24CD9"/>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24CD9"/>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24CD9"/>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24CD9"/>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24CD9"/>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24CD9"/>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424CD9"/>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semiHidden/>
    <w:rsid w:val="0099631A"/>
    <w:rPr>
      <w:rFonts w:ascii="Consolas" w:hAnsi="Consolas"/>
      <w:lang w:val="en-US" w:eastAsia="en-US"/>
    </w:rPr>
  </w:style>
  <w:style w:type="table" w:styleId="MediumGrid1">
    <w:name w:val="Medium Grid 1"/>
    <w:basedOn w:val="TableNormal"/>
    <w:uiPriority w:val="67"/>
    <w:semiHidden/>
    <w:unhideWhenUsed/>
    <w:rsid w:val="00424CD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24CD9"/>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24CD9"/>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24CD9"/>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24CD9"/>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24CD9"/>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24CD9"/>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24C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24C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24C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24C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24C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24C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24C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24CD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24CD9"/>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24CD9"/>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24CD9"/>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24CD9"/>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24CD9"/>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24CD9"/>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24CD9"/>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24CD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24CD9"/>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24CD9"/>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24CD9"/>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24CD9"/>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24CD9"/>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24CD9"/>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24C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24C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24C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24C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24C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24C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24C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424CD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9631A"/>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rsid w:val="00424CD9"/>
    <w:pPr>
      <w:ind w:left="720"/>
    </w:pPr>
  </w:style>
  <w:style w:type="paragraph" w:styleId="NoteHeading">
    <w:name w:val="Note Heading"/>
    <w:basedOn w:val="Normal"/>
    <w:next w:val="Normal"/>
    <w:link w:val="NoteHeadingChar"/>
    <w:semiHidden/>
    <w:rsid w:val="00424CD9"/>
  </w:style>
  <w:style w:type="character" w:customStyle="1" w:styleId="NoteHeadingChar">
    <w:name w:val="Note Heading Char"/>
    <w:basedOn w:val="DefaultParagraphFont"/>
    <w:link w:val="NoteHeading"/>
    <w:semiHidden/>
    <w:rsid w:val="0099631A"/>
    <w:rPr>
      <w:lang w:val="en-US" w:eastAsia="en-US"/>
    </w:rPr>
  </w:style>
  <w:style w:type="table" w:styleId="PlainTable2">
    <w:name w:val="Plain Table 2"/>
    <w:basedOn w:val="TableNormal"/>
    <w:uiPriority w:val="42"/>
    <w:rsid w:val="00424CD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24CD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24C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24CD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rsid w:val="00424CD9"/>
    <w:rPr>
      <w:rFonts w:ascii="Consolas" w:hAnsi="Consolas"/>
      <w:sz w:val="21"/>
      <w:szCs w:val="21"/>
    </w:rPr>
  </w:style>
  <w:style w:type="character" w:customStyle="1" w:styleId="PlainTextChar">
    <w:name w:val="Plain Text Char"/>
    <w:basedOn w:val="DefaultParagraphFont"/>
    <w:link w:val="PlainText"/>
    <w:semiHidden/>
    <w:rsid w:val="0099631A"/>
    <w:rPr>
      <w:rFonts w:ascii="Consolas" w:hAnsi="Consolas"/>
      <w:sz w:val="21"/>
      <w:szCs w:val="21"/>
      <w:lang w:val="en-US" w:eastAsia="en-US"/>
    </w:rPr>
  </w:style>
  <w:style w:type="paragraph" w:styleId="Quote">
    <w:name w:val="Quote"/>
    <w:basedOn w:val="Normal"/>
    <w:next w:val="Normal"/>
    <w:link w:val="QuoteChar"/>
    <w:uiPriority w:val="29"/>
    <w:qFormat/>
    <w:rsid w:val="00424CD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24CD9"/>
    <w:rPr>
      <w:i/>
      <w:iCs/>
      <w:color w:val="404040" w:themeColor="text1" w:themeTint="BF"/>
      <w:lang w:val="en-US" w:eastAsia="en-US"/>
    </w:rPr>
  </w:style>
  <w:style w:type="paragraph" w:styleId="Salutation">
    <w:name w:val="Salutation"/>
    <w:basedOn w:val="Normal"/>
    <w:next w:val="Normal"/>
    <w:link w:val="SalutationChar"/>
    <w:semiHidden/>
    <w:rsid w:val="00424CD9"/>
  </w:style>
  <w:style w:type="character" w:customStyle="1" w:styleId="SalutationChar">
    <w:name w:val="Salutation Char"/>
    <w:basedOn w:val="DefaultParagraphFont"/>
    <w:link w:val="Salutation"/>
    <w:semiHidden/>
    <w:rsid w:val="0099631A"/>
    <w:rPr>
      <w:lang w:val="en-US" w:eastAsia="en-US"/>
    </w:rPr>
  </w:style>
  <w:style w:type="paragraph" w:styleId="Signature">
    <w:name w:val="Signature"/>
    <w:basedOn w:val="Normal"/>
    <w:link w:val="SignatureChar"/>
    <w:semiHidden/>
    <w:rsid w:val="00424CD9"/>
    <w:pPr>
      <w:ind w:left="4252"/>
    </w:pPr>
  </w:style>
  <w:style w:type="character" w:customStyle="1" w:styleId="SignatureChar">
    <w:name w:val="Signature Char"/>
    <w:basedOn w:val="DefaultParagraphFont"/>
    <w:link w:val="Signature"/>
    <w:semiHidden/>
    <w:rsid w:val="0099631A"/>
    <w:rPr>
      <w:lang w:val="en-US" w:eastAsia="en-US"/>
    </w:rPr>
  </w:style>
  <w:style w:type="character" w:styleId="SmartHyperlink">
    <w:name w:val="Smart Hyperlink"/>
    <w:basedOn w:val="DefaultParagraphFont"/>
    <w:uiPriority w:val="99"/>
    <w:semiHidden/>
    <w:unhideWhenUsed/>
    <w:rsid w:val="00424CD9"/>
    <w:rPr>
      <w:u w:val="dotted"/>
      <w:lang w:val="en-US"/>
    </w:rPr>
  </w:style>
  <w:style w:type="character" w:customStyle="1" w:styleId="SmartLink1">
    <w:name w:val="SmartLink1"/>
    <w:basedOn w:val="DefaultParagraphFont"/>
    <w:uiPriority w:val="99"/>
    <w:semiHidden/>
    <w:unhideWhenUsed/>
    <w:rsid w:val="00424CD9"/>
    <w:rPr>
      <w:color w:val="0000FF"/>
      <w:u w:val="single"/>
      <w:shd w:val="clear" w:color="auto" w:fill="F3F2F1"/>
      <w:lang w:val="en-US"/>
    </w:rPr>
  </w:style>
  <w:style w:type="character" w:styleId="Strong">
    <w:name w:val="Strong"/>
    <w:basedOn w:val="DefaultParagraphFont"/>
    <w:semiHidden/>
    <w:qFormat/>
    <w:rsid w:val="00424CD9"/>
    <w:rPr>
      <w:b/>
      <w:bCs/>
      <w:lang w:val="en-US"/>
    </w:rPr>
  </w:style>
  <w:style w:type="paragraph" w:styleId="Subtitle">
    <w:name w:val="Subtitle"/>
    <w:basedOn w:val="Normal"/>
    <w:next w:val="Normal"/>
    <w:link w:val="SubtitleChar"/>
    <w:semiHidden/>
    <w:qFormat/>
    <w:rsid w:val="00424CD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99631A"/>
    <w:rPr>
      <w:rFonts w:asciiTheme="minorHAnsi" w:eastAsiaTheme="minorEastAsia" w:hAnsiTheme="minorHAnsi" w:cstheme="minorBidi"/>
      <w:color w:val="5A5A5A" w:themeColor="text1" w:themeTint="A5"/>
      <w:spacing w:val="15"/>
      <w:sz w:val="22"/>
      <w:szCs w:val="22"/>
      <w:lang w:val="en-US" w:eastAsia="en-US"/>
    </w:rPr>
  </w:style>
  <w:style w:type="character" w:styleId="SubtleEmphasis">
    <w:name w:val="Subtle Emphasis"/>
    <w:basedOn w:val="DefaultParagraphFont"/>
    <w:uiPriority w:val="19"/>
    <w:qFormat/>
    <w:rsid w:val="00424CD9"/>
    <w:rPr>
      <w:i/>
      <w:iCs/>
      <w:color w:val="404040" w:themeColor="text1" w:themeTint="BF"/>
      <w:lang w:val="en-US"/>
    </w:rPr>
  </w:style>
  <w:style w:type="character" w:styleId="SubtleReference">
    <w:name w:val="Subtle Reference"/>
    <w:basedOn w:val="DefaultParagraphFont"/>
    <w:uiPriority w:val="31"/>
    <w:qFormat/>
    <w:rsid w:val="00424CD9"/>
    <w:rPr>
      <w:smallCaps/>
      <w:color w:val="5A5A5A" w:themeColor="text1" w:themeTint="A5"/>
      <w:lang w:val="en-US"/>
    </w:rPr>
  </w:style>
  <w:style w:type="table" w:styleId="Table3Deffects1">
    <w:name w:val="Table 3D effects 1"/>
    <w:basedOn w:val="TableNormal"/>
    <w:semiHidden/>
    <w:unhideWhenUsed/>
    <w:rsid w:val="00424CD9"/>
    <w:pPr>
      <w:tabs>
        <w:tab w:val="left" w:pos="624"/>
        <w:tab w:val="left" w:pos="1247"/>
        <w:tab w:val="left" w:pos="1871"/>
        <w:tab w:val="left" w:pos="2495"/>
        <w:tab w:val="left" w:pos="3119"/>
        <w:tab w:val="left" w:pos="3742"/>
        <w:tab w:val="left" w:pos="4366"/>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24CD9"/>
    <w:pPr>
      <w:tabs>
        <w:tab w:val="left" w:pos="624"/>
        <w:tab w:val="left" w:pos="1247"/>
        <w:tab w:val="left" w:pos="1871"/>
        <w:tab w:val="left" w:pos="2495"/>
        <w:tab w:val="left" w:pos="3119"/>
        <w:tab w:val="left" w:pos="3742"/>
        <w:tab w:val="left" w:pos="4366"/>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24CD9"/>
    <w:pPr>
      <w:tabs>
        <w:tab w:val="left" w:pos="624"/>
        <w:tab w:val="left" w:pos="1247"/>
        <w:tab w:val="left" w:pos="1871"/>
        <w:tab w:val="left" w:pos="2495"/>
        <w:tab w:val="left" w:pos="3119"/>
        <w:tab w:val="left" w:pos="3742"/>
        <w:tab w:val="left" w:pos="4366"/>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24CD9"/>
    <w:pPr>
      <w:tabs>
        <w:tab w:val="left" w:pos="624"/>
        <w:tab w:val="left" w:pos="1247"/>
        <w:tab w:val="left" w:pos="1871"/>
        <w:tab w:val="left" w:pos="2495"/>
        <w:tab w:val="left" w:pos="3119"/>
        <w:tab w:val="left" w:pos="3742"/>
        <w:tab w:val="left" w:pos="4366"/>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24CD9"/>
    <w:pPr>
      <w:tabs>
        <w:tab w:val="left" w:pos="624"/>
        <w:tab w:val="left" w:pos="1247"/>
        <w:tab w:val="left" w:pos="1871"/>
        <w:tab w:val="left" w:pos="2495"/>
        <w:tab w:val="left" w:pos="3119"/>
        <w:tab w:val="left" w:pos="3742"/>
        <w:tab w:val="left" w:pos="4366"/>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24CD9"/>
    <w:pPr>
      <w:tabs>
        <w:tab w:val="left" w:pos="624"/>
        <w:tab w:val="left" w:pos="1247"/>
        <w:tab w:val="left" w:pos="1871"/>
        <w:tab w:val="left" w:pos="2495"/>
        <w:tab w:val="left" w:pos="3119"/>
        <w:tab w:val="left" w:pos="3742"/>
        <w:tab w:val="left" w:pos="4366"/>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24CD9"/>
    <w:pPr>
      <w:tabs>
        <w:tab w:val="left" w:pos="624"/>
        <w:tab w:val="left" w:pos="1247"/>
        <w:tab w:val="left" w:pos="1871"/>
        <w:tab w:val="left" w:pos="2495"/>
        <w:tab w:val="left" w:pos="3119"/>
        <w:tab w:val="left" w:pos="3742"/>
        <w:tab w:val="left" w:pos="4366"/>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24CD9"/>
    <w:pPr>
      <w:tabs>
        <w:tab w:val="left" w:pos="624"/>
        <w:tab w:val="left" w:pos="1247"/>
        <w:tab w:val="left" w:pos="1871"/>
        <w:tab w:val="left" w:pos="2495"/>
        <w:tab w:val="left" w:pos="3119"/>
        <w:tab w:val="left" w:pos="3742"/>
        <w:tab w:val="left" w:pos="4366"/>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24CD9"/>
    <w:pPr>
      <w:tabs>
        <w:tab w:val="left" w:pos="624"/>
        <w:tab w:val="left" w:pos="1247"/>
        <w:tab w:val="left" w:pos="1871"/>
        <w:tab w:val="left" w:pos="2495"/>
        <w:tab w:val="left" w:pos="3119"/>
        <w:tab w:val="left" w:pos="3742"/>
        <w:tab w:val="left" w:pos="4366"/>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24CD9"/>
    <w:pPr>
      <w:tabs>
        <w:tab w:val="left" w:pos="624"/>
        <w:tab w:val="left" w:pos="1247"/>
        <w:tab w:val="left" w:pos="1871"/>
        <w:tab w:val="left" w:pos="2495"/>
        <w:tab w:val="left" w:pos="3119"/>
        <w:tab w:val="left" w:pos="3742"/>
        <w:tab w:val="left" w:pos="4366"/>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24CD9"/>
    <w:pPr>
      <w:tabs>
        <w:tab w:val="left" w:pos="624"/>
        <w:tab w:val="left" w:pos="1247"/>
        <w:tab w:val="left" w:pos="1871"/>
        <w:tab w:val="left" w:pos="2495"/>
        <w:tab w:val="left" w:pos="3119"/>
        <w:tab w:val="left" w:pos="3742"/>
        <w:tab w:val="left" w:pos="4366"/>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24CD9"/>
    <w:pPr>
      <w:tabs>
        <w:tab w:val="left" w:pos="624"/>
        <w:tab w:val="left" w:pos="1247"/>
        <w:tab w:val="left" w:pos="1871"/>
        <w:tab w:val="left" w:pos="2495"/>
        <w:tab w:val="left" w:pos="3119"/>
        <w:tab w:val="left" w:pos="3742"/>
        <w:tab w:val="left" w:pos="4366"/>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24CD9"/>
    <w:pPr>
      <w:tabs>
        <w:tab w:val="left" w:pos="624"/>
        <w:tab w:val="left" w:pos="1247"/>
        <w:tab w:val="left" w:pos="1871"/>
        <w:tab w:val="left" w:pos="2495"/>
        <w:tab w:val="left" w:pos="3119"/>
        <w:tab w:val="left" w:pos="3742"/>
        <w:tab w:val="left" w:pos="4366"/>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24CD9"/>
    <w:pPr>
      <w:tabs>
        <w:tab w:val="left" w:pos="624"/>
        <w:tab w:val="left" w:pos="1247"/>
        <w:tab w:val="left" w:pos="1871"/>
        <w:tab w:val="left" w:pos="2495"/>
        <w:tab w:val="left" w:pos="3119"/>
        <w:tab w:val="left" w:pos="3742"/>
        <w:tab w:val="left" w:pos="4366"/>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24CD9"/>
    <w:pPr>
      <w:tabs>
        <w:tab w:val="left" w:pos="624"/>
        <w:tab w:val="left" w:pos="1247"/>
        <w:tab w:val="left" w:pos="1871"/>
        <w:tab w:val="left" w:pos="2495"/>
        <w:tab w:val="left" w:pos="3119"/>
        <w:tab w:val="left" w:pos="3742"/>
        <w:tab w:val="left" w:pos="4366"/>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24CD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24CD9"/>
    <w:pPr>
      <w:tabs>
        <w:tab w:val="left" w:pos="624"/>
        <w:tab w:val="left" w:pos="1247"/>
        <w:tab w:val="left" w:pos="1871"/>
        <w:tab w:val="left" w:pos="2495"/>
        <w:tab w:val="left" w:pos="3119"/>
        <w:tab w:val="left" w:pos="3742"/>
        <w:tab w:val="left" w:pos="4366"/>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24CD9"/>
    <w:pPr>
      <w:tabs>
        <w:tab w:val="left" w:pos="624"/>
        <w:tab w:val="left" w:pos="1247"/>
        <w:tab w:val="left" w:pos="1871"/>
        <w:tab w:val="left" w:pos="2495"/>
        <w:tab w:val="left" w:pos="3119"/>
        <w:tab w:val="left" w:pos="3742"/>
        <w:tab w:val="left" w:pos="4366"/>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24CD9"/>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24CD9"/>
    <w:pPr>
      <w:tabs>
        <w:tab w:val="left" w:pos="624"/>
        <w:tab w:val="left" w:pos="1247"/>
        <w:tab w:val="left" w:pos="1871"/>
        <w:tab w:val="left" w:pos="2495"/>
        <w:tab w:val="left" w:pos="3119"/>
        <w:tab w:val="left" w:pos="3742"/>
        <w:tab w:val="left" w:pos="4366"/>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24CD9"/>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424CD9"/>
    <w:pPr>
      <w:tabs>
        <w:tab w:val="clear" w:pos="1247"/>
      </w:tabs>
      <w:ind w:left="200" w:hanging="200"/>
    </w:pPr>
  </w:style>
  <w:style w:type="table" w:styleId="TableProfessional">
    <w:name w:val="Table Professional"/>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24CD9"/>
    <w:pPr>
      <w:tabs>
        <w:tab w:val="left" w:pos="624"/>
        <w:tab w:val="left" w:pos="1247"/>
        <w:tab w:val="left" w:pos="1871"/>
        <w:tab w:val="left" w:pos="2495"/>
        <w:tab w:val="left" w:pos="3119"/>
        <w:tab w:val="left" w:pos="3742"/>
        <w:tab w:val="left" w:pos="4366"/>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24CD9"/>
    <w:pPr>
      <w:tabs>
        <w:tab w:val="left" w:pos="624"/>
        <w:tab w:val="left" w:pos="1247"/>
        <w:tab w:val="left" w:pos="1871"/>
        <w:tab w:val="left" w:pos="2495"/>
        <w:tab w:val="left" w:pos="3119"/>
        <w:tab w:val="left" w:pos="3742"/>
        <w:tab w:val="left" w:pos="4366"/>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24CD9"/>
    <w:pPr>
      <w:tabs>
        <w:tab w:val="left" w:pos="624"/>
        <w:tab w:val="left" w:pos="1247"/>
        <w:tab w:val="left" w:pos="1871"/>
        <w:tab w:val="left" w:pos="2495"/>
        <w:tab w:val="left" w:pos="3119"/>
        <w:tab w:val="left" w:pos="3742"/>
        <w:tab w:val="left" w:pos="4366"/>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24CD9"/>
    <w:pPr>
      <w:tabs>
        <w:tab w:val="left" w:pos="624"/>
        <w:tab w:val="left" w:pos="1247"/>
        <w:tab w:val="left" w:pos="1871"/>
        <w:tab w:val="left" w:pos="2495"/>
        <w:tab w:val="left" w:pos="3119"/>
        <w:tab w:val="left" w:pos="3742"/>
        <w:tab w:val="left" w:pos="43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24CD9"/>
    <w:pPr>
      <w:tabs>
        <w:tab w:val="left" w:pos="624"/>
        <w:tab w:val="left" w:pos="1247"/>
        <w:tab w:val="left" w:pos="1871"/>
        <w:tab w:val="left" w:pos="2495"/>
        <w:tab w:val="left" w:pos="3119"/>
        <w:tab w:val="left" w:pos="3742"/>
        <w:tab w:val="left" w:pos="4366"/>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24CD9"/>
    <w:pPr>
      <w:tabs>
        <w:tab w:val="left" w:pos="624"/>
        <w:tab w:val="left" w:pos="1247"/>
        <w:tab w:val="left" w:pos="1871"/>
        <w:tab w:val="left" w:pos="2495"/>
        <w:tab w:val="left" w:pos="3119"/>
        <w:tab w:val="left" w:pos="3742"/>
        <w:tab w:val="left" w:pos="4366"/>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24CD9"/>
    <w:pPr>
      <w:tabs>
        <w:tab w:val="left" w:pos="624"/>
        <w:tab w:val="left" w:pos="1247"/>
        <w:tab w:val="left" w:pos="1871"/>
        <w:tab w:val="left" w:pos="2495"/>
        <w:tab w:val="left" w:pos="3119"/>
        <w:tab w:val="left" w:pos="3742"/>
        <w:tab w:val="left" w:pos="4366"/>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424CD9"/>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24CD9"/>
    <w:pPr>
      <w:keepLines/>
      <w:numPr>
        <w:numId w:val="0"/>
      </w:numPr>
      <w:spacing w:after="0"/>
      <w:outlineLvl w:val="9"/>
    </w:pPr>
    <w:rPr>
      <w:rFonts w:asciiTheme="majorHAnsi" w:eastAsiaTheme="majorEastAsia" w:hAnsiTheme="majorHAnsi" w:cstheme="majorBidi"/>
      <w:b w:val="0"/>
      <w:color w:val="2F5496" w:themeColor="accent1" w:themeShade="BF"/>
      <w:sz w:val="32"/>
      <w:szCs w:val="32"/>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uiPriority w:val="99"/>
    <w:semiHidden/>
    <w:rsid w:val="002D6BB1"/>
    <w:pPr>
      <w:tabs>
        <w:tab w:val="clear" w:pos="1247"/>
        <w:tab w:val="clear" w:pos="1814"/>
        <w:tab w:val="clear" w:pos="2381"/>
        <w:tab w:val="clear" w:pos="2948"/>
        <w:tab w:val="clear" w:pos="3515"/>
      </w:tabs>
      <w:spacing w:after="160" w:line="240" w:lineRule="exact"/>
      <w:jc w:val="both"/>
    </w:pPr>
    <w:rPr>
      <w:szCs w:val="18"/>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877175">
      <w:bodyDiv w:val="1"/>
      <w:marLeft w:val="0"/>
      <w:marRight w:val="0"/>
      <w:marTop w:val="0"/>
      <w:marBottom w:val="0"/>
      <w:divBdr>
        <w:top w:val="none" w:sz="0" w:space="0" w:color="auto"/>
        <w:left w:val="none" w:sz="0" w:space="0" w:color="auto"/>
        <w:bottom w:val="none" w:sz="0" w:space="0" w:color="auto"/>
        <w:right w:val="none" w:sz="0" w:space="0" w:color="auto"/>
      </w:divBdr>
      <w:divsChild>
        <w:div w:id="90056193">
          <w:marLeft w:val="0"/>
          <w:marRight w:val="0"/>
          <w:marTop w:val="0"/>
          <w:marBottom w:val="0"/>
          <w:divBdr>
            <w:top w:val="none" w:sz="0" w:space="0" w:color="auto"/>
            <w:left w:val="none" w:sz="0" w:space="0" w:color="auto"/>
            <w:bottom w:val="none" w:sz="0" w:space="0" w:color="auto"/>
            <w:right w:val="none" w:sz="0" w:space="0" w:color="auto"/>
          </w:divBdr>
          <w:divsChild>
            <w:div w:id="419260320">
              <w:marLeft w:val="0"/>
              <w:marRight w:val="0"/>
              <w:marTop w:val="0"/>
              <w:marBottom w:val="0"/>
              <w:divBdr>
                <w:top w:val="none" w:sz="0" w:space="0" w:color="auto"/>
                <w:left w:val="none" w:sz="0" w:space="0" w:color="auto"/>
                <w:bottom w:val="none" w:sz="0" w:space="0" w:color="auto"/>
                <w:right w:val="none" w:sz="0" w:space="0" w:color="auto"/>
              </w:divBdr>
            </w:div>
          </w:divsChild>
        </w:div>
        <w:div w:id="100028625">
          <w:marLeft w:val="0"/>
          <w:marRight w:val="0"/>
          <w:marTop w:val="0"/>
          <w:marBottom w:val="0"/>
          <w:divBdr>
            <w:top w:val="none" w:sz="0" w:space="0" w:color="auto"/>
            <w:left w:val="none" w:sz="0" w:space="0" w:color="auto"/>
            <w:bottom w:val="none" w:sz="0" w:space="0" w:color="auto"/>
            <w:right w:val="none" w:sz="0" w:space="0" w:color="auto"/>
          </w:divBdr>
          <w:divsChild>
            <w:div w:id="357852594">
              <w:marLeft w:val="0"/>
              <w:marRight w:val="0"/>
              <w:marTop w:val="0"/>
              <w:marBottom w:val="0"/>
              <w:divBdr>
                <w:top w:val="none" w:sz="0" w:space="0" w:color="auto"/>
                <w:left w:val="none" w:sz="0" w:space="0" w:color="auto"/>
                <w:bottom w:val="none" w:sz="0" w:space="0" w:color="auto"/>
                <w:right w:val="none" w:sz="0" w:space="0" w:color="auto"/>
              </w:divBdr>
            </w:div>
          </w:divsChild>
        </w:div>
        <w:div w:id="172493649">
          <w:marLeft w:val="0"/>
          <w:marRight w:val="0"/>
          <w:marTop w:val="0"/>
          <w:marBottom w:val="0"/>
          <w:divBdr>
            <w:top w:val="none" w:sz="0" w:space="0" w:color="auto"/>
            <w:left w:val="none" w:sz="0" w:space="0" w:color="auto"/>
            <w:bottom w:val="none" w:sz="0" w:space="0" w:color="auto"/>
            <w:right w:val="none" w:sz="0" w:space="0" w:color="auto"/>
          </w:divBdr>
          <w:divsChild>
            <w:div w:id="171996178">
              <w:marLeft w:val="0"/>
              <w:marRight w:val="0"/>
              <w:marTop w:val="0"/>
              <w:marBottom w:val="0"/>
              <w:divBdr>
                <w:top w:val="none" w:sz="0" w:space="0" w:color="auto"/>
                <w:left w:val="none" w:sz="0" w:space="0" w:color="auto"/>
                <w:bottom w:val="none" w:sz="0" w:space="0" w:color="auto"/>
                <w:right w:val="none" w:sz="0" w:space="0" w:color="auto"/>
              </w:divBdr>
            </w:div>
            <w:div w:id="1723669906">
              <w:marLeft w:val="0"/>
              <w:marRight w:val="0"/>
              <w:marTop w:val="0"/>
              <w:marBottom w:val="0"/>
              <w:divBdr>
                <w:top w:val="none" w:sz="0" w:space="0" w:color="auto"/>
                <w:left w:val="none" w:sz="0" w:space="0" w:color="auto"/>
                <w:bottom w:val="none" w:sz="0" w:space="0" w:color="auto"/>
                <w:right w:val="none" w:sz="0" w:space="0" w:color="auto"/>
              </w:divBdr>
            </w:div>
          </w:divsChild>
        </w:div>
        <w:div w:id="178085175">
          <w:marLeft w:val="0"/>
          <w:marRight w:val="0"/>
          <w:marTop w:val="0"/>
          <w:marBottom w:val="0"/>
          <w:divBdr>
            <w:top w:val="none" w:sz="0" w:space="0" w:color="auto"/>
            <w:left w:val="none" w:sz="0" w:space="0" w:color="auto"/>
            <w:bottom w:val="none" w:sz="0" w:space="0" w:color="auto"/>
            <w:right w:val="none" w:sz="0" w:space="0" w:color="auto"/>
          </w:divBdr>
          <w:divsChild>
            <w:div w:id="1178077842">
              <w:marLeft w:val="0"/>
              <w:marRight w:val="0"/>
              <w:marTop w:val="0"/>
              <w:marBottom w:val="0"/>
              <w:divBdr>
                <w:top w:val="none" w:sz="0" w:space="0" w:color="auto"/>
                <w:left w:val="none" w:sz="0" w:space="0" w:color="auto"/>
                <w:bottom w:val="none" w:sz="0" w:space="0" w:color="auto"/>
                <w:right w:val="none" w:sz="0" w:space="0" w:color="auto"/>
              </w:divBdr>
            </w:div>
            <w:div w:id="1768386504">
              <w:marLeft w:val="0"/>
              <w:marRight w:val="0"/>
              <w:marTop w:val="0"/>
              <w:marBottom w:val="0"/>
              <w:divBdr>
                <w:top w:val="none" w:sz="0" w:space="0" w:color="auto"/>
                <w:left w:val="none" w:sz="0" w:space="0" w:color="auto"/>
                <w:bottom w:val="none" w:sz="0" w:space="0" w:color="auto"/>
                <w:right w:val="none" w:sz="0" w:space="0" w:color="auto"/>
              </w:divBdr>
            </w:div>
            <w:div w:id="2053191462">
              <w:marLeft w:val="0"/>
              <w:marRight w:val="0"/>
              <w:marTop w:val="0"/>
              <w:marBottom w:val="0"/>
              <w:divBdr>
                <w:top w:val="none" w:sz="0" w:space="0" w:color="auto"/>
                <w:left w:val="none" w:sz="0" w:space="0" w:color="auto"/>
                <w:bottom w:val="none" w:sz="0" w:space="0" w:color="auto"/>
                <w:right w:val="none" w:sz="0" w:space="0" w:color="auto"/>
              </w:divBdr>
            </w:div>
          </w:divsChild>
        </w:div>
        <w:div w:id="246309487">
          <w:marLeft w:val="0"/>
          <w:marRight w:val="0"/>
          <w:marTop w:val="0"/>
          <w:marBottom w:val="0"/>
          <w:divBdr>
            <w:top w:val="none" w:sz="0" w:space="0" w:color="auto"/>
            <w:left w:val="none" w:sz="0" w:space="0" w:color="auto"/>
            <w:bottom w:val="none" w:sz="0" w:space="0" w:color="auto"/>
            <w:right w:val="none" w:sz="0" w:space="0" w:color="auto"/>
          </w:divBdr>
          <w:divsChild>
            <w:div w:id="2051570987">
              <w:marLeft w:val="0"/>
              <w:marRight w:val="0"/>
              <w:marTop w:val="0"/>
              <w:marBottom w:val="0"/>
              <w:divBdr>
                <w:top w:val="none" w:sz="0" w:space="0" w:color="auto"/>
                <w:left w:val="none" w:sz="0" w:space="0" w:color="auto"/>
                <w:bottom w:val="none" w:sz="0" w:space="0" w:color="auto"/>
                <w:right w:val="none" w:sz="0" w:space="0" w:color="auto"/>
              </w:divBdr>
            </w:div>
          </w:divsChild>
        </w:div>
        <w:div w:id="307244570">
          <w:marLeft w:val="0"/>
          <w:marRight w:val="0"/>
          <w:marTop w:val="0"/>
          <w:marBottom w:val="0"/>
          <w:divBdr>
            <w:top w:val="none" w:sz="0" w:space="0" w:color="auto"/>
            <w:left w:val="none" w:sz="0" w:space="0" w:color="auto"/>
            <w:bottom w:val="none" w:sz="0" w:space="0" w:color="auto"/>
            <w:right w:val="none" w:sz="0" w:space="0" w:color="auto"/>
          </w:divBdr>
          <w:divsChild>
            <w:div w:id="1700282206">
              <w:marLeft w:val="0"/>
              <w:marRight w:val="0"/>
              <w:marTop w:val="0"/>
              <w:marBottom w:val="0"/>
              <w:divBdr>
                <w:top w:val="none" w:sz="0" w:space="0" w:color="auto"/>
                <w:left w:val="none" w:sz="0" w:space="0" w:color="auto"/>
                <w:bottom w:val="none" w:sz="0" w:space="0" w:color="auto"/>
                <w:right w:val="none" w:sz="0" w:space="0" w:color="auto"/>
              </w:divBdr>
            </w:div>
          </w:divsChild>
        </w:div>
        <w:div w:id="398943138">
          <w:marLeft w:val="0"/>
          <w:marRight w:val="0"/>
          <w:marTop w:val="0"/>
          <w:marBottom w:val="0"/>
          <w:divBdr>
            <w:top w:val="none" w:sz="0" w:space="0" w:color="auto"/>
            <w:left w:val="none" w:sz="0" w:space="0" w:color="auto"/>
            <w:bottom w:val="none" w:sz="0" w:space="0" w:color="auto"/>
            <w:right w:val="none" w:sz="0" w:space="0" w:color="auto"/>
          </w:divBdr>
          <w:divsChild>
            <w:div w:id="1936673114">
              <w:marLeft w:val="0"/>
              <w:marRight w:val="0"/>
              <w:marTop w:val="0"/>
              <w:marBottom w:val="0"/>
              <w:divBdr>
                <w:top w:val="none" w:sz="0" w:space="0" w:color="auto"/>
                <w:left w:val="none" w:sz="0" w:space="0" w:color="auto"/>
                <w:bottom w:val="none" w:sz="0" w:space="0" w:color="auto"/>
                <w:right w:val="none" w:sz="0" w:space="0" w:color="auto"/>
              </w:divBdr>
            </w:div>
          </w:divsChild>
        </w:div>
        <w:div w:id="404576100">
          <w:marLeft w:val="0"/>
          <w:marRight w:val="0"/>
          <w:marTop w:val="0"/>
          <w:marBottom w:val="0"/>
          <w:divBdr>
            <w:top w:val="none" w:sz="0" w:space="0" w:color="auto"/>
            <w:left w:val="none" w:sz="0" w:space="0" w:color="auto"/>
            <w:bottom w:val="none" w:sz="0" w:space="0" w:color="auto"/>
            <w:right w:val="none" w:sz="0" w:space="0" w:color="auto"/>
          </w:divBdr>
          <w:divsChild>
            <w:div w:id="599872642">
              <w:marLeft w:val="0"/>
              <w:marRight w:val="0"/>
              <w:marTop w:val="0"/>
              <w:marBottom w:val="0"/>
              <w:divBdr>
                <w:top w:val="none" w:sz="0" w:space="0" w:color="auto"/>
                <w:left w:val="none" w:sz="0" w:space="0" w:color="auto"/>
                <w:bottom w:val="none" w:sz="0" w:space="0" w:color="auto"/>
                <w:right w:val="none" w:sz="0" w:space="0" w:color="auto"/>
              </w:divBdr>
            </w:div>
          </w:divsChild>
        </w:div>
        <w:div w:id="561335491">
          <w:marLeft w:val="0"/>
          <w:marRight w:val="0"/>
          <w:marTop w:val="0"/>
          <w:marBottom w:val="0"/>
          <w:divBdr>
            <w:top w:val="none" w:sz="0" w:space="0" w:color="auto"/>
            <w:left w:val="none" w:sz="0" w:space="0" w:color="auto"/>
            <w:bottom w:val="none" w:sz="0" w:space="0" w:color="auto"/>
            <w:right w:val="none" w:sz="0" w:space="0" w:color="auto"/>
          </w:divBdr>
          <w:divsChild>
            <w:div w:id="1018237897">
              <w:marLeft w:val="0"/>
              <w:marRight w:val="0"/>
              <w:marTop w:val="0"/>
              <w:marBottom w:val="0"/>
              <w:divBdr>
                <w:top w:val="none" w:sz="0" w:space="0" w:color="auto"/>
                <w:left w:val="none" w:sz="0" w:space="0" w:color="auto"/>
                <w:bottom w:val="none" w:sz="0" w:space="0" w:color="auto"/>
                <w:right w:val="none" w:sz="0" w:space="0" w:color="auto"/>
              </w:divBdr>
            </w:div>
          </w:divsChild>
        </w:div>
        <w:div w:id="616642497">
          <w:marLeft w:val="0"/>
          <w:marRight w:val="0"/>
          <w:marTop w:val="0"/>
          <w:marBottom w:val="0"/>
          <w:divBdr>
            <w:top w:val="none" w:sz="0" w:space="0" w:color="auto"/>
            <w:left w:val="none" w:sz="0" w:space="0" w:color="auto"/>
            <w:bottom w:val="none" w:sz="0" w:space="0" w:color="auto"/>
            <w:right w:val="none" w:sz="0" w:space="0" w:color="auto"/>
          </w:divBdr>
          <w:divsChild>
            <w:div w:id="355427005">
              <w:marLeft w:val="0"/>
              <w:marRight w:val="0"/>
              <w:marTop w:val="0"/>
              <w:marBottom w:val="0"/>
              <w:divBdr>
                <w:top w:val="none" w:sz="0" w:space="0" w:color="auto"/>
                <w:left w:val="none" w:sz="0" w:space="0" w:color="auto"/>
                <w:bottom w:val="none" w:sz="0" w:space="0" w:color="auto"/>
                <w:right w:val="none" w:sz="0" w:space="0" w:color="auto"/>
              </w:divBdr>
            </w:div>
          </w:divsChild>
        </w:div>
        <w:div w:id="704870037">
          <w:marLeft w:val="0"/>
          <w:marRight w:val="0"/>
          <w:marTop w:val="0"/>
          <w:marBottom w:val="0"/>
          <w:divBdr>
            <w:top w:val="none" w:sz="0" w:space="0" w:color="auto"/>
            <w:left w:val="none" w:sz="0" w:space="0" w:color="auto"/>
            <w:bottom w:val="none" w:sz="0" w:space="0" w:color="auto"/>
            <w:right w:val="none" w:sz="0" w:space="0" w:color="auto"/>
          </w:divBdr>
          <w:divsChild>
            <w:div w:id="1302691413">
              <w:marLeft w:val="0"/>
              <w:marRight w:val="0"/>
              <w:marTop w:val="0"/>
              <w:marBottom w:val="0"/>
              <w:divBdr>
                <w:top w:val="none" w:sz="0" w:space="0" w:color="auto"/>
                <w:left w:val="none" w:sz="0" w:space="0" w:color="auto"/>
                <w:bottom w:val="none" w:sz="0" w:space="0" w:color="auto"/>
                <w:right w:val="none" w:sz="0" w:space="0" w:color="auto"/>
              </w:divBdr>
            </w:div>
          </w:divsChild>
        </w:div>
        <w:div w:id="720835021">
          <w:marLeft w:val="0"/>
          <w:marRight w:val="0"/>
          <w:marTop w:val="0"/>
          <w:marBottom w:val="0"/>
          <w:divBdr>
            <w:top w:val="none" w:sz="0" w:space="0" w:color="auto"/>
            <w:left w:val="none" w:sz="0" w:space="0" w:color="auto"/>
            <w:bottom w:val="none" w:sz="0" w:space="0" w:color="auto"/>
            <w:right w:val="none" w:sz="0" w:space="0" w:color="auto"/>
          </w:divBdr>
          <w:divsChild>
            <w:div w:id="1607081370">
              <w:marLeft w:val="0"/>
              <w:marRight w:val="0"/>
              <w:marTop w:val="0"/>
              <w:marBottom w:val="0"/>
              <w:divBdr>
                <w:top w:val="none" w:sz="0" w:space="0" w:color="auto"/>
                <w:left w:val="none" w:sz="0" w:space="0" w:color="auto"/>
                <w:bottom w:val="none" w:sz="0" w:space="0" w:color="auto"/>
                <w:right w:val="none" w:sz="0" w:space="0" w:color="auto"/>
              </w:divBdr>
            </w:div>
          </w:divsChild>
        </w:div>
        <w:div w:id="731543359">
          <w:marLeft w:val="0"/>
          <w:marRight w:val="0"/>
          <w:marTop w:val="0"/>
          <w:marBottom w:val="0"/>
          <w:divBdr>
            <w:top w:val="none" w:sz="0" w:space="0" w:color="auto"/>
            <w:left w:val="none" w:sz="0" w:space="0" w:color="auto"/>
            <w:bottom w:val="none" w:sz="0" w:space="0" w:color="auto"/>
            <w:right w:val="none" w:sz="0" w:space="0" w:color="auto"/>
          </w:divBdr>
          <w:divsChild>
            <w:div w:id="1860508655">
              <w:marLeft w:val="0"/>
              <w:marRight w:val="0"/>
              <w:marTop w:val="0"/>
              <w:marBottom w:val="0"/>
              <w:divBdr>
                <w:top w:val="none" w:sz="0" w:space="0" w:color="auto"/>
                <w:left w:val="none" w:sz="0" w:space="0" w:color="auto"/>
                <w:bottom w:val="none" w:sz="0" w:space="0" w:color="auto"/>
                <w:right w:val="none" w:sz="0" w:space="0" w:color="auto"/>
              </w:divBdr>
            </w:div>
          </w:divsChild>
        </w:div>
        <w:div w:id="793712838">
          <w:marLeft w:val="0"/>
          <w:marRight w:val="0"/>
          <w:marTop w:val="0"/>
          <w:marBottom w:val="0"/>
          <w:divBdr>
            <w:top w:val="none" w:sz="0" w:space="0" w:color="auto"/>
            <w:left w:val="none" w:sz="0" w:space="0" w:color="auto"/>
            <w:bottom w:val="none" w:sz="0" w:space="0" w:color="auto"/>
            <w:right w:val="none" w:sz="0" w:space="0" w:color="auto"/>
          </w:divBdr>
          <w:divsChild>
            <w:div w:id="584653140">
              <w:marLeft w:val="0"/>
              <w:marRight w:val="0"/>
              <w:marTop w:val="0"/>
              <w:marBottom w:val="0"/>
              <w:divBdr>
                <w:top w:val="none" w:sz="0" w:space="0" w:color="auto"/>
                <w:left w:val="none" w:sz="0" w:space="0" w:color="auto"/>
                <w:bottom w:val="none" w:sz="0" w:space="0" w:color="auto"/>
                <w:right w:val="none" w:sz="0" w:space="0" w:color="auto"/>
              </w:divBdr>
            </w:div>
            <w:div w:id="1851215388">
              <w:marLeft w:val="0"/>
              <w:marRight w:val="0"/>
              <w:marTop w:val="0"/>
              <w:marBottom w:val="0"/>
              <w:divBdr>
                <w:top w:val="none" w:sz="0" w:space="0" w:color="auto"/>
                <w:left w:val="none" w:sz="0" w:space="0" w:color="auto"/>
                <w:bottom w:val="none" w:sz="0" w:space="0" w:color="auto"/>
                <w:right w:val="none" w:sz="0" w:space="0" w:color="auto"/>
              </w:divBdr>
            </w:div>
          </w:divsChild>
        </w:div>
        <w:div w:id="802037081">
          <w:marLeft w:val="0"/>
          <w:marRight w:val="0"/>
          <w:marTop w:val="0"/>
          <w:marBottom w:val="0"/>
          <w:divBdr>
            <w:top w:val="none" w:sz="0" w:space="0" w:color="auto"/>
            <w:left w:val="none" w:sz="0" w:space="0" w:color="auto"/>
            <w:bottom w:val="none" w:sz="0" w:space="0" w:color="auto"/>
            <w:right w:val="none" w:sz="0" w:space="0" w:color="auto"/>
          </w:divBdr>
          <w:divsChild>
            <w:div w:id="813764076">
              <w:marLeft w:val="0"/>
              <w:marRight w:val="0"/>
              <w:marTop w:val="0"/>
              <w:marBottom w:val="0"/>
              <w:divBdr>
                <w:top w:val="none" w:sz="0" w:space="0" w:color="auto"/>
                <w:left w:val="none" w:sz="0" w:space="0" w:color="auto"/>
                <w:bottom w:val="none" w:sz="0" w:space="0" w:color="auto"/>
                <w:right w:val="none" w:sz="0" w:space="0" w:color="auto"/>
              </w:divBdr>
            </w:div>
          </w:divsChild>
        </w:div>
        <w:div w:id="828130312">
          <w:marLeft w:val="0"/>
          <w:marRight w:val="0"/>
          <w:marTop w:val="0"/>
          <w:marBottom w:val="0"/>
          <w:divBdr>
            <w:top w:val="none" w:sz="0" w:space="0" w:color="auto"/>
            <w:left w:val="none" w:sz="0" w:space="0" w:color="auto"/>
            <w:bottom w:val="none" w:sz="0" w:space="0" w:color="auto"/>
            <w:right w:val="none" w:sz="0" w:space="0" w:color="auto"/>
          </w:divBdr>
          <w:divsChild>
            <w:div w:id="820465834">
              <w:marLeft w:val="0"/>
              <w:marRight w:val="0"/>
              <w:marTop w:val="0"/>
              <w:marBottom w:val="0"/>
              <w:divBdr>
                <w:top w:val="none" w:sz="0" w:space="0" w:color="auto"/>
                <w:left w:val="none" w:sz="0" w:space="0" w:color="auto"/>
                <w:bottom w:val="none" w:sz="0" w:space="0" w:color="auto"/>
                <w:right w:val="none" w:sz="0" w:space="0" w:color="auto"/>
              </w:divBdr>
            </w:div>
          </w:divsChild>
        </w:div>
        <w:div w:id="874151787">
          <w:marLeft w:val="0"/>
          <w:marRight w:val="0"/>
          <w:marTop w:val="0"/>
          <w:marBottom w:val="0"/>
          <w:divBdr>
            <w:top w:val="none" w:sz="0" w:space="0" w:color="auto"/>
            <w:left w:val="none" w:sz="0" w:space="0" w:color="auto"/>
            <w:bottom w:val="none" w:sz="0" w:space="0" w:color="auto"/>
            <w:right w:val="none" w:sz="0" w:space="0" w:color="auto"/>
          </w:divBdr>
          <w:divsChild>
            <w:div w:id="2127307139">
              <w:marLeft w:val="0"/>
              <w:marRight w:val="0"/>
              <w:marTop w:val="0"/>
              <w:marBottom w:val="0"/>
              <w:divBdr>
                <w:top w:val="none" w:sz="0" w:space="0" w:color="auto"/>
                <w:left w:val="none" w:sz="0" w:space="0" w:color="auto"/>
                <w:bottom w:val="none" w:sz="0" w:space="0" w:color="auto"/>
                <w:right w:val="none" w:sz="0" w:space="0" w:color="auto"/>
              </w:divBdr>
            </w:div>
          </w:divsChild>
        </w:div>
        <w:div w:id="1075278997">
          <w:marLeft w:val="0"/>
          <w:marRight w:val="0"/>
          <w:marTop w:val="0"/>
          <w:marBottom w:val="0"/>
          <w:divBdr>
            <w:top w:val="none" w:sz="0" w:space="0" w:color="auto"/>
            <w:left w:val="none" w:sz="0" w:space="0" w:color="auto"/>
            <w:bottom w:val="none" w:sz="0" w:space="0" w:color="auto"/>
            <w:right w:val="none" w:sz="0" w:space="0" w:color="auto"/>
          </w:divBdr>
          <w:divsChild>
            <w:div w:id="1343778632">
              <w:marLeft w:val="0"/>
              <w:marRight w:val="0"/>
              <w:marTop w:val="0"/>
              <w:marBottom w:val="0"/>
              <w:divBdr>
                <w:top w:val="none" w:sz="0" w:space="0" w:color="auto"/>
                <w:left w:val="none" w:sz="0" w:space="0" w:color="auto"/>
                <w:bottom w:val="none" w:sz="0" w:space="0" w:color="auto"/>
                <w:right w:val="none" w:sz="0" w:space="0" w:color="auto"/>
              </w:divBdr>
            </w:div>
          </w:divsChild>
        </w:div>
        <w:div w:id="1096443160">
          <w:marLeft w:val="0"/>
          <w:marRight w:val="0"/>
          <w:marTop w:val="0"/>
          <w:marBottom w:val="0"/>
          <w:divBdr>
            <w:top w:val="none" w:sz="0" w:space="0" w:color="auto"/>
            <w:left w:val="none" w:sz="0" w:space="0" w:color="auto"/>
            <w:bottom w:val="none" w:sz="0" w:space="0" w:color="auto"/>
            <w:right w:val="none" w:sz="0" w:space="0" w:color="auto"/>
          </w:divBdr>
          <w:divsChild>
            <w:div w:id="2038656173">
              <w:marLeft w:val="0"/>
              <w:marRight w:val="0"/>
              <w:marTop w:val="0"/>
              <w:marBottom w:val="0"/>
              <w:divBdr>
                <w:top w:val="none" w:sz="0" w:space="0" w:color="auto"/>
                <w:left w:val="none" w:sz="0" w:space="0" w:color="auto"/>
                <w:bottom w:val="none" w:sz="0" w:space="0" w:color="auto"/>
                <w:right w:val="none" w:sz="0" w:space="0" w:color="auto"/>
              </w:divBdr>
            </w:div>
          </w:divsChild>
        </w:div>
        <w:div w:id="1189686069">
          <w:marLeft w:val="0"/>
          <w:marRight w:val="0"/>
          <w:marTop w:val="0"/>
          <w:marBottom w:val="0"/>
          <w:divBdr>
            <w:top w:val="none" w:sz="0" w:space="0" w:color="auto"/>
            <w:left w:val="none" w:sz="0" w:space="0" w:color="auto"/>
            <w:bottom w:val="none" w:sz="0" w:space="0" w:color="auto"/>
            <w:right w:val="none" w:sz="0" w:space="0" w:color="auto"/>
          </w:divBdr>
          <w:divsChild>
            <w:div w:id="1554776466">
              <w:marLeft w:val="0"/>
              <w:marRight w:val="0"/>
              <w:marTop w:val="0"/>
              <w:marBottom w:val="0"/>
              <w:divBdr>
                <w:top w:val="none" w:sz="0" w:space="0" w:color="auto"/>
                <w:left w:val="none" w:sz="0" w:space="0" w:color="auto"/>
                <w:bottom w:val="none" w:sz="0" w:space="0" w:color="auto"/>
                <w:right w:val="none" w:sz="0" w:space="0" w:color="auto"/>
              </w:divBdr>
            </w:div>
          </w:divsChild>
        </w:div>
        <w:div w:id="1228026980">
          <w:marLeft w:val="0"/>
          <w:marRight w:val="0"/>
          <w:marTop w:val="0"/>
          <w:marBottom w:val="0"/>
          <w:divBdr>
            <w:top w:val="none" w:sz="0" w:space="0" w:color="auto"/>
            <w:left w:val="none" w:sz="0" w:space="0" w:color="auto"/>
            <w:bottom w:val="none" w:sz="0" w:space="0" w:color="auto"/>
            <w:right w:val="none" w:sz="0" w:space="0" w:color="auto"/>
          </w:divBdr>
          <w:divsChild>
            <w:div w:id="905338972">
              <w:marLeft w:val="0"/>
              <w:marRight w:val="0"/>
              <w:marTop w:val="0"/>
              <w:marBottom w:val="0"/>
              <w:divBdr>
                <w:top w:val="none" w:sz="0" w:space="0" w:color="auto"/>
                <w:left w:val="none" w:sz="0" w:space="0" w:color="auto"/>
                <w:bottom w:val="none" w:sz="0" w:space="0" w:color="auto"/>
                <w:right w:val="none" w:sz="0" w:space="0" w:color="auto"/>
              </w:divBdr>
            </w:div>
          </w:divsChild>
        </w:div>
        <w:div w:id="1245337387">
          <w:marLeft w:val="0"/>
          <w:marRight w:val="0"/>
          <w:marTop w:val="0"/>
          <w:marBottom w:val="0"/>
          <w:divBdr>
            <w:top w:val="none" w:sz="0" w:space="0" w:color="auto"/>
            <w:left w:val="none" w:sz="0" w:space="0" w:color="auto"/>
            <w:bottom w:val="none" w:sz="0" w:space="0" w:color="auto"/>
            <w:right w:val="none" w:sz="0" w:space="0" w:color="auto"/>
          </w:divBdr>
          <w:divsChild>
            <w:div w:id="2013338231">
              <w:marLeft w:val="0"/>
              <w:marRight w:val="0"/>
              <w:marTop w:val="0"/>
              <w:marBottom w:val="0"/>
              <w:divBdr>
                <w:top w:val="none" w:sz="0" w:space="0" w:color="auto"/>
                <w:left w:val="none" w:sz="0" w:space="0" w:color="auto"/>
                <w:bottom w:val="none" w:sz="0" w:space="0" w:color="auto"/>
                <w:right w:val="none" w:sz="0" w:space="0" w:color="auto"/>
              </w:divBdr>
            </w:div>
          </w:divsChild>
        </w:div>
        <w:div w:id="1256481346">
          <w:marLeft w:val="0"/>
          <w:marRight w:val="0"/>
          <w:marTop w:val="0"/>
          <w:marBottom w:val="0"/>
          <w:divBdr>
            <w:top w:val="none" w:sz="0" w:space="0" w:color="auto"/>
            <w:left w:val="none" w:sz="0" w:space="0" w:color="auto"/>
            <w:bottom w:val="none" w:sz="0" w:space="0" w:color="auto"/>
            <w:right w:val="none" w:sz="0" w:space="0" w:color="auto"/>
          </w:divBdr>
          <w:divsChild>
            <w:div w:id="1175804472">
              <w:marLeft w:val="0"/>
              <w:marRight w:val="0"/>
              <w:marTop w:val="0"/>
              <w:marBottom w:val="0"/>
              <w:divBdr>
                <w:top w:val="none" w:sz="0" w:space="0" w:color="auto"/>
                <w:left w:val="none" w:sz="0" w:space="0" w:color="auto"/>
                <w:bottom w:val="none" w:sz="0" w:space="0" w:color="auto"/>
                <w:right w:val="none" w:sz="0" w:space="0" w:color="auto"/>
              </w:divBdr>
            </w:div>
          </w:divsChild>
        </w:div>
        <w:div w:id="1347706095">
          <w:marLeft w:val="0"/>
          <w:marRight w:val="0"/>
          <w:marTop w:val="0"/>
          <w:marBottom w:val="0"/>
          <w:divBdr>
            <w:top w:val="none" w:sz="0" w:space="0" w:color="auto"/>
            <w:left w:val="none" w:sz="0" w:space="0" w:color="auto"/>
            <w:bottom w:val="none" w:sz="0" w:space="0" w:color="auto"/>
            <w:right w:val="none" w:sz="0" w:space="0" w:color="auto"/>
          </w:divBdr>
          <w:divsChild>
            <w:div w:id="86384781">
              <w:marLeft w:val="0"/>
              <w:marRight w:val="0"/>
              <w:marTop w:val="0"/>
              <w:marBottom w:val="0"/>
              <w:divBdr>
                <w:top w:val="none" w:sz="0" w:space="0" w:color="auto"/>
                <w:left w:val="none" w:sz="0" w:space="0" w:color="auto"/>
                <w:bottom w:val="none" w:sz="0" w:space="0" w:color="auto"/>
                <w:right w:val="none" w:sz="0" w:space="0" w:color="auto"/>
              </w:divBdr>
            </w:div>
          </w:divsChild>
        </w:div>
        <w:div w:id="1361853399">
          <w:marLeft w:val="0"/>
          <w:marRight w:val="0"/>
          <w:marTop w:val="0"/>
          <w:marBottom w:val="0"/>
          <w:divBdr>
            <w:top w:val="none" w:sz="0" w:space="0" w:color="auto"/>
            <w:left w:val="none" w:sz="0" w:space="0" w:color="auto"/>
            <w:bottom w:val="none" w:sz="0" w:space="0" w:color="auto"/>
            <w:right w:val="none" w:sz="0" w:space="0" w:color="auto"/>
          </w:divBdr>
          <w:divsChild>
            <w:div w:id="1348293129">
              <w:marLeft w:val="0"/>
              <w:marRight w:val="0"/>
              <w:marTop w:val="0"/>
              <w:marBottom w:val="0"/>
              <w:divBdr>
                <w:top w:val="none" w:sz="0" w:space="0" w:color="auto"/>
                <w:left w:val="none" w:sz="0" w:space="0" w:color="auto"/>
                <w:bottom w:val="none" w:sz="0" w:space="0" w:color="auto"/>
                <w:right w:val="none" w:sz="0" w:space="0" w:color="auto"/>
              </w:divBdr>
            </w:div>
          </w:divsChild>
        </w:div>
        <w:div w:id="1448814751">
          <w:marLeft w:val="0"/>
          <w:marRight w:val="0"/>
          <w:marTop w:val="0"/>
          <w:marBottom w:val="0"/>
          <w:divBdr>
            <w:top w:val="none" w:sz="0" w:space="0" w:color="auto"/>
            <w:left w:val="none" w:sz="0" w:space="0" w:color="auto"/>
            <w:bottom w:val="none" w:sz="0" w:space="0" w:color="auto"/>
            <w:right w:val="none" w:sz="0" w:space="0" w:color="auto"/>
          </w:divBdr>
          <w:divsChild>
            <w:div w:id="1765372161">
              <w:marLeft w:val="0"/>
              <w:marRight w:val="0"/>
              <w:marTop w:val="0"/>
              <w:marBottom w:val="0"/>
              <w:divBdr>
                <w:top w:val="none" w:sz="0" w:space="0" w:color="auto"/>
                <w:left w:val="none" w:sz="0" w:space="0" w:color="auto"/>
                <w:bottom w:val="none" w:sz="0" w:space="0" w:color="auto"/>
                <w:right w:val="none" w:sz="0" w:space="0" w:color="auto"/>
              </w:divBdr>
            </w:div>
          </w:divsChild>
        </w:div>
        <w:div w:id="1518499578">
          <w:marLeft w:val="0"/>
          <w:marRight w:val="0"/>
          <w:marTop w:val="0"/>
          <w:marBottom w:val="0"/>
          <w:divBdr>
            <w:top w:val="none" w:sz="0" w:space="0" w:color="auto"/>
            <w:left w:val="none" w:sz="0" w:space="0" w:color="auto"/>
            <w:bottom w:val="none" w:sz="0" w:space="0" w:color="auto"/>
            <w:right w:val="none" w:sz="0" w:space="0" w:color="auto"/>
          </w:divBdr>
          <w:divsChild>
            <w:div w:id="1150319183">
              <w:marLeft w:val="0"/>
              <w:marRight w:val="0"/>
              <w:marTop w:val="0"/>
              <w:marBottom w:val="0"/>
              <w:divBdr>
                <w:top w:val="none" w:sz="0" w:space="0" w:color="auto"/>
                <w:left w:val="none" w:sz="0" w:space="0" w:color="auto"/>
                <w:bottom w:val="none" w:sz="0" w:space="0" w:color="auto"/>
                <w:right w:val="none" w:sz="0" w:space="0" w:color="auto"/>
              </w:divBdr>
            </w:div>
          </w:divsChild>
        </w:div>
        <w:div w:id="1545412195">
          <w:marLeft w:val="0"/>
          <w:marRight w:val="0"/>
          <w:marTop w:val="0"/>
          <w:marBottom w:val="0"/>
          <w:divBdr>
            <w:top w:val="none" w:sz="0" w:space="0" w:color="auto"/>
            <w:left w:val="none" w:sz="0" w:space="0" w:color="auto"/>
            <w:bottom w:val="none" w:sz="0" w:space="0" w:color="auto"/>
            <w:right w:val="none" w:sz="0" w:space="0" w:color="auto"/>
          </w:divBdr>
          <w:divsChild>
            <w:div w:id="1966350621">
              <w:marLeft w:val="0"/>
              <w:marRight w:val="0"/>
              <w:marTop w:val="0"/>
              <w:marBottom w:val="0"/>
              <w:divBdr>
                <w:top w:val="none" w:sz="0" w:space="0" w:color="auto"/>
                <w:left w:val="none" w:sz="0" w:space="0" w:color="auto"/>
                <w:bottom w:val="none" w:sz="0" w:space="0" w:color="auto"/>
                <w:right w:val="none" w:sz="0" w:space="0" w:color="auto"/>
              </w:divBdr>
            </w:div>
          </w:divsChild>
        </w:div>
        <w:div w:id="1634678926">
          <w:marLeft w:val="0"/>
          <w:marRight w:val="0"/>
          <w:marTop w:val="0"/>
          <w:marBottom w:val="0"/>
          <w:divBdr>
            <w:top w:val="none" w:sz="0" w:space="0" w:color="auto"/>
            <w:left w:val="none" w:sz="0" w:space="0" w:color="auto"/>
            <w:bottom w:val="none" w:sz="0" w:space="0" w:color="auto"/>
            <w:right w:val="none" w:sz="0" w:space="0" w:color="auto"/>
          </w:divBdr>
          <w:divsChild>
            <w:div w:id="1762336305">
              <w:marLeft w:val="0"/>
              <w:marRight w:val="0"/>
              <w:marTop w:val="0"/>
              <w:marBottom w:val="0"/>
              <w:divBdr>
                <w:top w:val="none" w:sz="0" w:space="0" w:color="auto"/>
                <w:left w:val="none" w:sz="0" w:space="0" w:color="auto"/>
                <w:bottom w:val="none" w:sz="0" w:space="0" w:color="auto"/>
                <w:right w:val="none" w:sz="0" w:space="0" w:color="auto"/>
              </w:divBdr>
            </w:div>
          </w:divsChild>
        </w:div>
        <w:div w:id="1670861967">
          <w:marLeft w:val="0"/>
          <w:marRight w:val="0"/>
          <w:marTop w:val="0"/>
          <w:marBottom w:val="0"/>
          <w:divBdr>
            <w:top w:val="none" w:sz="0" w:space="0" w:color="auto"/>
            <w:left w:val="none" w:sz="0" w:space="0" w:color="auto"/>
            <w:bottom w:val="none" w:sz="0" w:space="0" w:color="auto"/>
            <w:right w:val="none" w:sz="0" w:space="0" w:color="auto"/>
          </w:divBdr>
          <w:divsChild>
            <w:div w:id="1073889310">
              <w:marLeft w:val="0"/>
              <w:marRight w:val="0"/>
              <w:marTop w:val="0"/>
              <w:marBottom w:val="0"/>
              <w:divBdr>
                <w:top w:val="none" w:sz="0" w:space="0" w:color="auto"/>
                <w:left w:val="none" w:sz="0" w:space="0" w:color="auto"/>
                <w:bottom w:val="none" w:sz="0" w:space="0" w:color="auto"/>
                <w:right w:val="none" w:sz="0" w:space="0" w:color="auto"/>
              </w:divBdr>
            </w:div>
          </w:divsChild>
        </w:div>
        <w:div w:id="1701936036">
          <w:marLeft w:val="0"/>
          <w:marRight w:val="0"/>
          <w:marTop w:val="0"/>
          <w:marBottom w:val="0"/>
          <w:divBdr>
            <w:top w:val="none" w:sz="0" w:space="0" w:color="auto"/>
            <w:left w:val="none" w:sz="0" w:space="0" w:color="auto"/>
            <w:bottom w:val="none" w:sz="0" w:space="0" w:color="auto"/>
            <w:right w:val="none" w:sz="0" w:space="0" w:color="auto"/>
          </w:divBdr>
          <w:divsChild>
            <w:div w:id="1126504779">
              <w:marLeft w:val="0"/>
              <w:marRight w:val="0"/>
              <w:marTop w:val="0"/>
              <w:marBottom w:val="0"/>
              <w:divBdr>
                <w:top w:val="none" w:sz="0" w:space="0" w:color="auto"/>
                <w:left w:val="none" w:sz="0" w:space="0" w:color="auto"/>
                <w:bottom w:val="none" w:sz="0" w:space="0" w:color="auto"/>
                <w:right w:val="none" w:sz="0" w:space="0" w:color="auto"/>
              </w:divBdr>
            </w:div>
          </w:divsChild>
        </w:div>
        <w:div w:id="1720745531">
          <w:marLeft w:val="0"/>
          <w:marRight w:val="0"/>
          <w:marTop w:val="0"/>
          <w:marBottom w:val="0"/>
          <w:divBdr>
            <w:top w:val="none" w:sz="0" w:space="0" w:color="auto"/>
            <w:left w:val="none" w:sz="0" w:space="0" w:color="auto"/>
            <w:bottom w:val="none" w:sz="0" w:space="0" w:color="auto"/>
            <w:right w:val="none" w:sz="0" w:space="0" w:color="auto"/>
          </w:divBdr>
          <w:divsChild>
            <w:div w:id="1324507439">
              <w:marLeft w:val="0"/>
              <w:marRight w:val="0"/>
              <w:marTop w:val="0"/>
              <w:marBottom w:val="0"/>
              <w:divBdr>
                <w:top w:val="none" w:sz="0" w:space="0" w:color="auto"/>
                <w:left w:val="none" w:sz="0" w:space="0" w:color="auto"/>
                <w:bottom w:val="none" w:sz="0" w:space="0" w:color="auto"/>
                <w:right w:val="none" w:sz="0" w:space="0" w:color="auto"/>
              </w:divBdr>
            </w:div>
          </w:divsChild>
        </w:div>
        <w:div w:id="1751654004">
          <w:marLeft w:val="0"/>
          <w:marRight w:val="0"/>
          <w:marTop w:val="0"/>
          <w:marBottom w:val="0"/>
          <w:divBdr>
            <w:top w:val="none" w:sz="0" w:space="0" w:color="auto"/>
            <w:left w:val="none" w:sz="0" w:space="0" w:color="auto"/>
            <w:bottom w:val="none" w:sz="0" w:space="0" w:color="auto"/>
            <w:right w:val="none" w:sz="0" w:space="0" w:color="auto"/>
          </w:divBdr>
          <w:divsChild>
            <w:div w:id="116804978">
              <w:marLeft w:val="0"/>
              <w:marRight w:val="0"/>
              <w:marTop w:val="0"/>
              <w:marBottom w:val="0"/>
              <w:divBdr>
                <w:top w:val="none" w:sz="0" w:space="0" w:color="auto"/>
                <w:left w:val="none" w:sz="0" w:space="0" w:color="auto"/>
                <w:bottom w:val="none" w:sz="0" w:space="0" w:color="auto"/>
                <w:right w:val="none" w:sz="0" w:space="0" w:color="auto"/>
              </w:divBdr>
            </w:div>
            <w:div w:id="630330950">
              <w:marLeft w:val="0"/>
              <w:marRight w:val="0"/>
              <w:marTop w:val="0"/>
              <w:marBottom w:val="0"/>
              <w:divBdr>
                <w:top w:val="none" w:sz="0" w:space="0" w:color="auto"/>
                <w:left w:val="none" w:sz="0" w:space="0" w:color="auto"/>
                <w:bottom w:val="none" w:sz="0" w:space="0" w:color="auto"/>
                <w:right w:val="none" w:sz="0" w:space="0" w:color="auto"/>
              </w:divBdr>
            </w:div>
            <w:div w:id="847787575">
              <w:marLeft w:val="0"/>
              <w:marRight w:val="0"/>
              <w:marTop w:val="0"/>
              <w:marBottom w:val="0"/>
              <w:divBdr>
                <w:top w:val="none" w:sz="0" w:space="0" w:color="auto"/>
                <w:left w:val="none" w:sz="0" w:space="0" w:color="auto"/>
                <w:bottom w:val="none" w:sz="0" w:space="0" w:color="auto"/>
                <w:right w:val="none" w:sz="0" w:space="0" w:color="auto"/>
              </w:divBdr>
            </w:div>
          </w:divsChild>
        </w:div>
        <w:div w:id="1755471317">
          <w:marLeft w:val="0"/>
          <w:marRight w:val="0"/>
          <w:marTop w:val="0"/>
          <w:marBottom w:val="0"/>
          <w:divBdr>
            <w:top w:val="none" w:sz="0" w:space="0" w:color="auto"/>
            <w:left w:val="none" w:sz="0" w:space="0" w:color="auto"/>
            <w:bottom w:val="none" w:sz="0" w:space="0" w:color="auto"/>
            <w:right w:val="none" w:sz="0" w:space="0" w:color="auto"/>
          </w:divBdr>
          <w:divsChild>
            <w:div w:id="445580871">
              <w:marLeft w:val="0"/>
              <w:marRight w:val="0"/>
              <w:marTop w:val="0"/>
              <w:marBottom w:val="0"/>
              <w:divBdr>
                <w:top w:val="none" w:sz="0" w:space="0" w:color="auto"/>
                <w:left w:val="none" w:sz="0" w:space="0" w:color="auto"/>
                <w:bottom w:val="none" w:sz="0" w:space="0" w:color="auto"/>
                <w:right w:val="none" w:sz="0" w:space="0" w:color="auto"/>
              </w:divBdr>
            </w:div>
          </w:divsChild>
        </w:div>
        <w:div w:id="1760641435">
          <w:marLeft w:val="0"/>
          <w:marRight w:val="0"/>
          <w:marTop w:val="0"/>
          <w:marBottom w:val="0"/>
          <w:divBdr>
            <w:top w:val="none" w:sz="0" w:space="0" w:color="auto"/>
            <w:left w:val="none" w:sz="0" w:space="0" w:color="auto"/>
            <w:bottom w:val="none" w:sz="0" w:space="0" w:color="auto"/>
            <w:right w:val="none" w:sz="0" w:space="0" w:color="auto"/>
          </w:divBdr>
          <w:divsChild>
            <w:div w:id="1949779368">
              <w:marLeft w:val="0"/>
              <w:marRight w:val="0"/>
              <w:marTop w:val="0"/>
              <w:marBottom w:val="0"/>
              <w:divBdr>
                <w:top w:val="none" w:sz="0" w:space="0" w:color="auto"/>
                <w:left w:val="none" w:sz="0" w:space="0" w:color="auto"/>
                <w:bottom w:val="none" w:sz="0" w:space="0" w:color="auto"/>
                <w:right w:val="none" w:sz="0" w:space="0" w:color="auto"/>
              </w:divBdr>
            </w:div>
          </w:divsChild>
        </w:div>
        <w:div w:id="1778864888">
          <w:marLeft w:val="0"/>
          <w:marRight w:val="0"/>
          <w:marTop w:val="0"/>
          <w:marBottom w:val="0"/>
          <w:divBdr>
            <w:top w:val="none" w:sz="0" w:space="0" w:color="auto"/>
            <w:left w:val="none" w:sz="0" w:space="0" w:color="auto"/>
            <w:bottom w:val="none" w:sz="0" w:space="0" w:color="auto"/>
            <w:right w:val="none" w:sz="0" w:space="0" w:color="auto"/>
          </w:divBdr>
          <w:divsChild>
            <w:div w:id="670569333">
              <w:marLeft w:val="0"/>
              <w:marRight w:val="0"/>
              <w:marTop w:val="0"/>
              <w:marBottom w:val="0"/>
              <w:divBdr>
                <w:top w:val="none" w:sz="0" w:space="0" w:color="auto"/>
                <w:left w:val="none" w:sz="0" w:space="0" w:color="auto"/>
                <w:bottom w:val="none" w:sz="0" w:space="0" w:color="auto"/>
                <w:right w:val="none" w:sz="0" w:space="0" w:color="auto"/>
              </w:divBdr>
            </w:div>
          </w:divsChild>
        </w:div>
        <w:div w:id="1830822699">
          <w:marLeft w:val="0"/>
          <w:marRight w:val="0"/>
          <w:marTop w:val="0"/>
          <w:marBottom w:val="0"/>
          <w:divBdr>
            <w:top w:val="none" w:sz="0" w:space="0" w:color="auto"/>
            <w:left w:val="none" w:sz="0" w:space="0" w:color="auto"/>
            <w:bottom w:val="none" w:sz="0" w:space="0" w:color="auto"/>
            <w:right w:val="none" w:sz="0" w:space="0" w:color="auto"/>
          </w:divBdr>
          <w:divsChild>
            <w:div w:id="82577281">
              <w:marLeft w:val="0"/>
              <w:marRight w:val="0"/>
              <w:marTop w:val="0"/>
              <w:marBottom w:val="0"/>
              <w:divBdr>
                <w:top w:val="none" w:sz="0" w:space="0" w:color="auto"/>
                <w:left w:val="none" w:sz="0" w:space="0" w:color="auto"/>
                <w:bottom w:val="none" w:sz="0" w:space="0" w:color="auto"/>
                <w:right w:val="none" w:sz="0" w:space="0" w:color="auto"/>
              </w:divBdr>
            </w:div>
            <w:div w:id="1836217642">
              <w:marLeft w:val="0"/>
              <w:marRight w:val="0"/>
              <w:marTop w:val="0"/>
              <w:marBottom w:val="0"/>
              <w:divBdr>
                <w:top w:val="none" w:sz="0" w:space="0" w:color="auto"/>
                <w:left w:val="none" w:sz="0" w:space="0" w:color="auto"/>
                <w:bottom w:val="none" w:sz="0" w:space="0" w:color="auto"/>
                <w:right w:val="none" w:sz="0" w:space="0" w:color="auto"/>
              </w:divBdr>
            </w:div>
          </w:divsChild>
        </w:div>
        <w:div w:id="1856535578">
          <w:marLeft w:val="0"/>
          <w:marRight w:val="0"/>
          <w:marTop w:val="0"/>
          <w:marBottom w:val="0"/>
          <w:divBdr>
            <w:top w:val="none" w:sz="0" w:space="0" w:color="auto"/>
            <w:left w:val="none" w:sz="0" w:space="0" w:color="auto"/>
            <w:bottom w:val="none" w:sz="0" w:space="0" w:color="auto"/>
            <w:right w:val="none" w:sz="0" w:space="0" w:color="auto"/>
          </w:divBdr>
          <w:divsChild>
            <w:div w:id="2102677436">
              <w:marLeft w:val="0"/>
              <w:marRight w:val="0"/>
              <w:marTop w:val="0"/>
              <w:marBottom w:val="0"/>
              <w:divBdr>
                <w:top w:val="none" w:sz="0" w:space="0" w:color="auto"/>
                <w:left w:val="none" w:sz="0" w:space="0" w:color="auto"/>
                <w:bottom w:val="none" w:sz="0" w:space="0" w:color="auto"/>
                <w:right w:val="none" w:sz="0" w:space="0" w:color="auto"/>
              </w:divBdr>
            </w:div>
          </w:divsChild>
        </w:div>
        <w:div w:id="1862625287">
          <w:marLeft w:val="0"/>
          <w:marRight w:val="0"/>
          <w:marTop w:val="0"/>
          <w:marBottom w:val="0"/>
          <w:divBdr>
            <w:top w:val="none" w:sz="0" w:space="0" w:color="auto"/>
            <w:left w:val="none" w:sz="0" w:space="0" w:color="auto"/>
            <w:bottom w:val="none" w:sz="0" w:space="0" w:color="auto"/>
            <w:right w:val="none" w:sz="0" w:space="0" w:color="auto"/>
          </w:divBdr>
          <w:divsChild>
            <w:div w:id="116682542">
              <w:marLeft w:val="0"/>
              <w:marRight w:val="0"/>
              <w:marTop w:val="0"/>
              <w:marBottom w:val="0"/>
              <w:divBdr>
                <w:top w:val="none" w:sz="0" w:space="0" w:color="auto"/>
                <w:left w:val="none" w:sz="0" w:space="0" w:color="auto"/>
                <w:bottom w:val="none" w:sz="0" w:space="0" w:color="auto"/>
                <w:right w:val="none" w:sz="0" w:space="0" w:color="auto"/>
              </w:divBdr>
            </w:div>
          </w:divsChild>
        </w:div>
        <w:div w:id="1905214698">
          <w:marLeft w:val="0"/>
          <w:marRight w:val="0"/>
          <w:marTop w:val="0"/>
          <w:marBottom w:val="0"/>
          <w:divBdr>
            <w:top w:val="none" w:sz="0" w:space="0" w:color="auto"/>
            <w:left w:val="none" w:sz="0" w:space="0" w:color="auto"/>
            <w:bottom w:val="none" w:sz="0" w:space="0" w:color="auto"/>
            <w:right w:val="none" w:sz="0" w:space="0" w:color="auto"/>
          </w:divBdr>
          <w:divsChild>
            <w:div w:id="1745178746">
              <w:marLeft w:val="0"/>
              <w:marRight w:val="0"/>
              <w:marTop w:val="0"/>
              <w:marBottom w:val="0"/>
              <w:divBdr>
                <w:top w:val="none" w:sz="0" w:space="0" w:color="auto"/>
                <w:left w:val="none" w:sz="0" w:space="0" w:color="auto"/>
                <w:bottom w:val="none" w:sz="0" w:space="0" w:color="auto"/>
                <w:right w:val="none" w:sz="0" w:space="0" w:color="auto"/>
              </w:divBdr>
            </w:div>
          </w:divsChild>
        </w:div>
        <w:div w:id="1942639543">
          <w:marLeft w:val="0"/>
          <w:marRight w:val="0"/>
          <w:marTop w:val="0"/>
          <w:marBottom w:val="0"/>
          <w:divBdr>
            <w:top w:val="none" w:sz="0" w:space="0" w:color="auto"/>
            <w:left w:val="none" w:sz="0" w:space="0" w:color="auto"/>
            <w:bottom w:val="none" w:sz="0" w:space="0" w:color="auto"/>
            <w:right w:val="none" w:sz="0" w:space="0" w:color="auto"/>
          </w:divBdr>
          <w:divsChild>
            <w:div w:id="1372420224">
              <w:marLeft w:val="0"/>
              <w:marRight w:val="0"/>
              <w:marTop w:val="0"/>
              <w:marBottom w:val="0"/>
              <w:divBdr>
                <w:top w:val="none" w:sz="0" w:space="0" w:color="auto"/>
                <w:left w:val="none" w:sz="0" w:space="0" w:color="auto"/>
                <w:bottom w:val="none" w:sz="0" w:space="0" w:color="auto"/>
                <w:right w:val="none" w:sz="0" w:space="0" w:color="auto"/>
              </w:divBdr>
            </w:div>
          </w:divsChild>
        </w:div>
        <w:div w:id="1951860838">
          <w:marLeft w:val="0"/>
          <w:marRight w:val="0"/>
          <w:marTop w:val="0"/>
          <w:marBottom w:val="0"/>
          <w:divBdr>
            <w:top w:val="none" w:sz="0" w:space="0" w:color="auto"/>
            <w:left w:val="none" w:sz="0" w:space="0" w:color="auto"/>
            <w:bottom w:val="none" w:sz="0" w:space="0" w:color="auto"/>
            <w:right w:val="none" w:sz="0" w:space="0" w:color="auto"/>
          </w:divBdr>
          <w:divsChild>
            <w:div w:id="51806053">
              <w:marLeft w:val="0"/>
              <w:marRight w:val="0"/>
              <w:marTop w:val="0"/>
              <w:marBottom w:val="0"/>
              <w:divBdr>
                <w:top w:val="none" w:sz="0" w:space="0" w:color="auto"/>
                <w:left w:val="none" w:sz="0" w:space="0" w:color="auto"/>
                <w:bottom w:val="none" w:sz="0" w:space="0" w:color="auto"/>
                <w:right w:val="none" w:sz="0" w:space="0" w:color="auto"/>
              </w:divBdr>
            </w:div>
          </w:divsChild>
        </w:div>
        <w:div w:id="1980333420">
          <w:marLeft w:val="0"/>
          <w:marRight w:val="0"/>
          <w:marTop w:val="0"/>
          <w:marBottom w:val="0"/>
          <w:divBdr>
            <w:top w:val="none" w:sz="0" w:space="0" w:color="auto"/>
            <w:left w:val="none" w:sz="0" w:space="0" w:color="auto"/>
            <w:bottom w:val="none" w:sz="0" w:space="0" w:color="auto"/>
            <w:right w:val="none" w:sz="0" w:space="0" w:color="auto"/>
          </w:divBdr>
          <w:divsChild>
            <w:div w:id="141851676">
              <w:marLeft w:val="0"/>
              <w:marRight w:val="0"/>
              <w:marTop w:val="0"/>
              <w:marBottom w:val="0"/>
              <w:divBdr>
                <w:top w:val="none" w:sz="0" w:space="0" w:color="auto"/>
                <w:left w:val="none" w:sz="0" w:space="0" w:color="auto"/>
                <w:bottom w:val="none" w:sz="0" w:space="0" w:color="auto"/>
                <w:right w:val="none" w:sz="0" w:space="0" w:color="auto"/>
              </w:divBdr>
            </w:div>
            <w:div w:id="1140422684">
              <w:marLeft w:val="0"/>
              <w:marRight w:val="0"/>
              <w:marTop w:val="0"/>
              <w:marBottom w:val="0"/>
              <w:divBdr>
                <w:top w:val="none" w:sz="0" w:space="0" w:color="auto"/>
                <w:left w:val="none" w:sz="0" w:space="0" w:color="auto"/>
                <w:bottom w:val="none" w:sz="0" w:space="0" w:color="auto"/>
                <w:right w:val="none" w:sz="0" w:space="0" w:color="auto"/>
              </w:divBdr>
            </w:div>
            <w:div w:id="1975452379">
              <w:marLeft w:val="0"/>
              <w:marRight w:val="0"/>
              <w:marTop w:val="0"/>
              <w:marBottom w:val="0"/>
              <w:divBdr>
                <w:top w:val="none" w:sz="0" w:space="0" w:color="auto"/>
                <w:left w:val="none" w:sz="0" w:space="0" w:color="auto"/>
                <w:bottom w:val="none" w:sz="0" w:space="0" w:color="auto"/>
                <w:right w:val="none" w:sz="0" w:space="0" w:color="auto"/>
              </w:divBdr>
            </w:div>
            <w:div w:id="1989549423">
              <w:marLeft w:val="0"/>
              <w:marRight w:val="0"/>
              <w:marTop w:val="0"/>
              <w:marBottom w:val="0"/>
              <w:divBdr>
                <w:top w:val="none" w:sz="0" w:space="0" w:color="auto"/>
                <w:left w:val="none" w:sz="0" w:space="0" w:color="auto"/>
                <w:bottom w:val="none" w:sz="0" w:space="0" w:color="auto"/>
                <w:right w:val="none" w:sz="0" w:space="0" w:color="auto"/>
              </w:divBdr>
            </w:div>
          </w:divsChild>
        </w:div>
        <w:div w:id="2012680925">
          <w:marLeft w:val="0"/>
          <w:marRight w:val="0"/>
          <w:marTop w:val="0"/>
          <w:marBottom w:val="0"/>
          <w:divBdr>
            <w:top w:val="none" w:sz="0" w:space="0" w:color="auto"/>
            <w:left w:val="none" w:sz="0" w:space="0" w:color="auto"/>
            <w:bottom w:val="none" w:sz="0" w:space="0" w:color="auto"/>
            <w:right w:val="none" w:sz="0" w:space="0" w:color="auto"/>
          </w:divBdr>
          <w:divsChild>
            <w:div w:id="1395733601">
              <w:marLeft w:val="0"/>
              <w:marRight w:val="0"/>
              <w:marTop w:val="0"/>
              <w:marBottom w:val="0"/>
              <w:divBdr>
                <w:top w:val="none" w:sz="0" w:space="0" w:color="auto"/>
                <w:left w:val="none" w:sz="0" w:space="0" w:color="auto"/>
                <w:bottom w:val="none" w:sz="0" w:space="0" w:color="auto"/>
                <w:right w:val="none" w:sz="0" w:space="0" w:color="auto"/>
              </w:divBdr>
            </w:div>
          </w:divsChild>
        </w:div>
        <w:div w:id="2034766861">
          <w:marLeft w:val="0"/>
          <w:marRight w:val="0"/>
          <w:marTop w:val="0"/>
          <w:marBottom w:val="0"/>
          <w:divBdr>
            <w:top w:val="none" w:sz="0" w:space="0" w:color="auto"/>
            <w:left w:val="none" w:sz="0" w:space="0" w:color="auto"/>
            <w:bottom w:val="none" w:sz="0" w:space="0" w:color="auto"/>
            <w:right w:val="none" w:sz="0" w:space="0" w:color="auto"/>
          </w:divBdr>
          <w:divsChild>
            <w:div w:id="1744915858">
              <w:marLeft w:val="0"/>
              <w:marRight w:val="0"/>
              <w:marTop w:val="0"/>
              <w:marBottom w:val="0"/>
              <w:divBdr>
                <w:top w:val="none" w:sz="0" w:space="0" w:color="auto"/>
                <w:left w:val="none" w:sz="0" w:space="0" w:color="auto"/>
                <w:bottom w:val="none" w:sz="0" w:space="0" w:color="auto"/>
                <w:right w:val="none" w:sz="0" w:space="0" w:color="auto"/>
              </w:divBdr>
            </w:div>
          </w:divsChild>
        </w:div>
        <w:div w:id="2043358514">
          <w:marLeft w:val="0"/>
          <w:marRight w:val="0"/>
          <w:marTop w:val="0"/>
          <w:marBottom w:val="0"/>
          <w:divBdr>
            <w:top w:val="none" w:sz="0" w:space="0" w:color="auto"/>
            <w:left w:val="none" w:sz="0" w:space="0" w:color="auto"/>
            <w:bottom w:val="none" w:sz="0" w:space="0" w:color="auto"/>
            <w:right w:val="none" w:sz="0" w:space="0" w:color="auto"/>
          </w:divBdr>
          <w:divsChild>
            <w:div w:id="794520250">
              <w:marLeft w:val="0"/>
              <w:marRight w:val="0"/>
              <w:marTop w:val="0"/>
              <w:marBottom w:val="0"/>
              <w:divBdr>
                <w:top w:val="none" w:sz="0" w:space="0" w:color="auto"/>
                <w:left w:val="none" w:sz="0" w:space="0" w:color="auto"/>
                <w:bottom w:val="none" w:sz="0" w:space="0" w:color="auto"/>
                <w:right w:val="none" w:sz="0" w:space="0" w:color="auto"/>
              </w:divBdr>
            </w:div>
          </w:divsChild>
        </w:div>
        <w:div w:id="2072773514">
          <w:marLeft w:val="0"/>
          <w:marRight w:val="0"/>
          <w:marTop w:val="0"/>
          <w:marBottom w:val="0"/>
          <w:divBdr>
            <w:top w:val="none" w:sz="0" w:space="0" w:color="auto"/>
            <w:left w:val="none" w:sz="0" w:space="0" w:color="auto"/>
            <w:bottom w:val="none" w:sz="0" w:space="0" w:color="auto"/>
            <w:right w:val="none" w:sz="0" w:space="0" w:color="auto"/>
          </w:divBdr>
          <w:divsChild>
            <w:div w:id="49572337">
              <w:marLeft w:val="0"/>
              <w:marRight w:val="0"/>
              <w:marTop w:val="0"/>
              <w:marBottom w:val="0"/>
              <w:divBdr>
                <w:top w:val="none" w:sz="0" w:space="0" w:color="auto"/>
                <w:left w:val="none" w:sz="0" w:space="0" w:color="auto"/>
                <w:bottom w:val="none" w:sz="0" w:space="0" w:color="auto"/>
                <w:right w:val="none" w:sz="0" w:space="0" w:color="auto"/>
              </w:divBdr>
            </w:div>
          </w:divsChild>
        </w:div>
        <w:div w:id="2082747951">
          <w:marLeft w:val="0"/>
          <w:marRight w:val="0"/>
          <w:marTop w:val="0"/>
          <w:marBottom w:val="0"/>
          <w:divBdr>
            <w:top w:val="none" w:sz="0" w:space="0" w:color="auto"/>
            <w:left w:val="none" w:sz="0" w:space="0" w:color="auto"/>
            <w:bottom w:val="none" w:sz="0" w:space="0" w:color="auto"/>
            <w:right w:val="none" w:sz="0" w:space="0" w:color="auto"/>
          </w:divBdr>
          <w:divsChild>
            <w:div w:id="183306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53202042">
      <w:bodyDiv w:val="1"/>
      <w:marLeft w:val="0"/>
      <w:marRight w:val="0"/>
      <w:marTop w:val="0"/>
      <w:marBottom w:val="0"/>
      <w:divBdr>
        <w:top w:val="none" w:sz="0" w:space="0" w:color="auto"/>
        <w:left w:val="none" w:sz="0" w:space="0" w:color="auto"/>
        <w:bottom w:val="none" w:sz="0" w:space="0" w:color="auto"/>
        <w:right w:val="none" w:sz="0" w:space="0" w:color="auto"/>
      </w:divBdr>
      <w:divsChild>
        <w:div w:id="206917592">
          <w:marLeft w:val="0"/>
          <w:marRight w:val="0"/>
          <w:marTop w:val="0"/>
          <w:marBottom w:val="0"/>
          <w:divBdr>
            <w:top w:val="none" w:sz="0" w:space="0" w:color="auto"/>
            <w:left w:val="none" w:sz="0" w:space="0" w:color="auto"/>
            <w:bottom w:val="none" w:sz="0" w:space="0" w:color="auto"/>
            <w:right w:val="none" w:sz="0" w:space="0" w:color="auto"/>
          </w:divBdr>
          <w:divsChild>
            <w:div w:id="219639639">
              <w:marLeft w:val="0"/>
              <w:marRight w:val="0"/>
              <w:marTop w:val="0"/>
              <w:marBottom w:val="0"/>
              <w:divBdr>
                <w:top w:val="none" w:sz="0" w:space="0" w:color="auto"/>
                <w:left w:val="none" w:sz="0" w:space="0" w:color="auto"/>
                <w:bottom w:val="none" w:sz="0" w:space="0" w:color="auto"/>
                <w:right w:val="none" w:sz="0" w:space="0" w:color="auto"/>
              </w:divBdr>
            </w:div>
            <w:div w:id="442767409">
              <w:marLeft w:val="0"/>
              <w:marRight w:val="0"/>
              <w:marTop w:val="0"/>
              <w:marBottom w:val="0"/>
              <w:divBdr>
                <w:top w:val="none" w:sz="0" w:space="0" w:color="auto"/>
                <w:left w:val="none" w:sz="0" w:space="0" w:color="auto"/>
                <w:bottom w:val="none" w:sz="0" w:space="0" w:color="auto"/>
                <w:right w:val="none" w:sz="0" w:space="0" w:color="auto"/>
              </w:divBdr>
            </w:div>
            <w:div w:id="602568127">
              <w:marLeft w:val="0"/>
              <w:marRight w:val="0"/>
              <w:marTop w:val="0"/>
              <w:marBottom w:val="0"/>
              <w:divBdr>
                <w:top w:val="none" w:sz="0" w:space="0" w:color="auto"/>
                <w:left w:val="none" w:sz="0" w:space="0" w:color="auto"/>
                <w:bottom w:val="none" w:sz="0" w:space="0" w:color="auto"/>
                <w:right w:val="none" w:sz="0" w:space="0" w:color="auto"/>
              </w:divBdr>
            </w:div>
            <w:div w:id="644504671">
              <w:marLeft w:val="0"/>
              <w:marRight w:val="0"/>
              <w:marTop w:val="0"/>
              <w:marBottom w:val="0"/>
              <w:divBdr>
                <w:top w:val="none" w:sz="0" w:space="0" w:color="auto"/>
                <w:left w:val="none" w:sz="0" w:space="0" w:color="auto"/>
                <w:bottom w:val="none" w:sz="0" w:space="0" w:color="auto"/>
                <w:right w:val="none" w:sz="0" w:space="0" w:color="auto"/>
              </w:divBdr>
            </w:div>
            <w:div w:id="667291594">
              <w:marLeft w:val="0"/>
              <w:marRight w:val="0"/>
              <w:marTop w:val="0"/>
              <w:marBottom w:val="0"/>
              <w:divBdr>
                <w:top w:val="none" w:sz="0" w:space="0" w:color="auto"/>
                <w:left w:val="none" w:sz="0" w:space="0" w:color="auto"/>
                <w:bottom w:val="none" w:sz="0" w:space="0" w:color="auto"/>
                <w:right w:val="none" w:sz="0" w:space="0" w:color="auto"/>
              </w:divBdr>
            </w:div>
            <w:div w:id="683822469">
              <w:marLeft w:val="0"/>
              <w:marRight w:val="0"/>
              <w:marTop w:val="0"/>
              <w:marBottom w:val="0"/>
              <w:divBdr>
                <w:top w:val="none" w:sz="0" w:space="0" w:color="auto"/>
                <w:left w:val="none" w:sz="0" w:space="0" w:color="auto"/>
                <w:bottom w:val="none" w:sz="0" w:space="0" w:color="auto"/>
                <w:right w:val="none" w:sz="0" w:space="0" w:color="auto"/>
              </w:divBdr>
            </w:div>
            <w:div w:id="971669142">
              <w:marLeft w:val="0"/>
              <w:marRight w:val="0"/>
              <w:marTop w:val="0"/>
              <w:marBottom w:val="0"/>
              <w:divBdr>
                <w:top w:val="none" w:sz="0" w:space="0" w:color="auto"/>
                <w:left w:val="none" w:sz="0" w:space="0" w:color="auto"/>
                <w:bottom w:val="none" w:sz="0" w:space="0" w:color="auto"/>
                <w:right w:val="none" w:sz="0" w:space="0" w:color="auto"/>
              </w:divBdr>
            </w:div>
            <w:div w:id="1104761797">
              <w:marLeft w:val="0"/>
              <w:marRight w:val="0"/>
              <w:marTop w:val="0"/>
              <w:marBottom w:val="0"/>
              <w:divBdr>
                <w:top w:val="none" w:sz="0" w:space="0" w:color="auto"/>
                <w:left w:val="none" w:sz="0" w:space="0" w:color="auto"/>
                <w:bottom w:val="none" w:sz="0" w:space="0" w:color="auto"/>
                <w:right w:val="none" w:sz="0" w:space="0" w:color="auto"/>
              </w:divBdr>
            </w:div>
            <w:div w:id="1158613602">
              <w:marLeft w:val="0"/>
              <w:marRight w:val="0"/>
              <w:marTop w:val="0"/>
              <w:marBottom w:val="0"/>
              <w:divBdr>
                <w:top w:val="none" w:sz="0" w:space="0" w:color="auto"/>
                <w:left w:val="none" w:sz="0" w:space="0" w:color="auto"/>
                <w:bottom w:val="none" w:sz="0" w:space="0" w:color="auto"/>
                <w:right w:val="none" w:sz="0" w:space="0" w:color="auto"/>
              </w:divBdr>
            </w:div>
            <w:div w:id="1229417567">
              <w:marLeft w:val="0"/>
              <w:marRight w:val="0"/>
              <w:marTop w:val="0"/>
              <w:marBottom w:val="0"/>
              <w:divBdr>
                <w:top w:val="none" w:sz="0" w:space="0" w:color="auto"/>
                <w:left w:val="none" w:sz="0" w:space="0" w:color="auto"/>
                <w:bottom w:val="none" w:sz="0" w:space="0" w:color="auto"/>
                <w:right w:val="none" w:sz="0" w:space="0" w:color="auto"/>
              </w:divBdr>
            </w:div>
            <w:div w:id="1264340181">
              <w:marLeft w:val="0"/>
              <w:marRight w:val="0"/>
              <w:marTop w:val="0"/>
              <w:marBottom w:val="0"/>
              <w:divBdr>
                <w:top w:val="none" w:sz="0" w:space="0" w:color="auto"/>
                <w:left w:val="none" w:sz="0" w:space="0" w:color="auto"/>
                <w:bottom w:val="none" w:sz="0" w:space="0" w:color="auto"/>
                <w:right w:val="none" w:sz="0" w:space="0" w:color="auto"/>
              </w:divBdr>
            </w:div>
            <w:div w:id="1360811853">
              <w:marLeft w:val="0"/>
              <w:marRight w:val="0"/>
              <w:marTop w:val="0"/>
              <w:marBottom w:val="0"/>
              <w:divBdr>
                <w:top w:val="none" w:sz="0" w:space="0" w:color="auto"/>
                <w:left w:val="none" w:sz="0" w:space="0" w:color="auto"/>
                <w:bottom w:val="none" w:sz="0" w:space="0" w:color="auto"/>
                <w:right w:val="none" w:sz="0" w:space="0" w:color="auto"/>
              </w:divBdr>
            </w:div>
            <w:div w:id="1362055306">
              <w:marLeft w:val="0"/>
              <w:marRight w:val="0"/>
              <w:marTop w:val="0"/>
              <w:marBottom w:val="0"/>
              <w:divBdr>
                <w:top w:val="none" w:sz="0" w:space="0" w:color="auto"/>
                <w:left w:val="none" w:sz="0" w:space="0" w:color="auto"/>
                <w:bottom w:val="none" w:sz="0" w:space="0" w:color="auto"/>
                <w:right w:val="none" w:sz="0" w:space="0" w:color="auto"/>
              </w:divBdr>
            </w:div>
            <w:div w:id="1387532617">
              <w:marLeft w:val="0"/>
              <w:marRight w:val="0"/>
              <w:marTop w:val="0"/>
              <w:marBottom w:val="0"/>
              <w:divBdr>
                <w:top w:val="none" w:sz="0" w:space="0" w:color="auto"/>
                <w:left w:val="none" w:sz="0" w:space="0" w:color="auto"/>
                <w:bottom w:val="none" w:sz="0" w:space="0" w:color="auto"/>
                <w:right w:val="none" w:sz="0" w:space="0" w:color="auto"/>
              </w:divBdr>
            </w:div>
            <w:div w:id="1727294359">
              <w:marLeft w:val="0"/>
              <w:marRight w:val="0"/>
              <w:marTop w:val="0"/>
              <w:marBottom w:val="0"/>
              <w:divBdr>
                <w:top w:val="none" w:sz="0" w:space="0" w:color="auto"/>
                <w:left w:val="none" w:sz="0" w:space="0" w:color="auto"/>
                <w:bottom w:val="none" w:sz="0" w:space="0" w:color="auto"/>
                <w:right w:val="none" w:sz="0" w:space="0" w:color="auto"/>
              </w:divBdr>
            </w:div>
            <w:div w:id="1824926119">
              <w:marLeft w:val="0"/>
              <w:marRight w:val="0"/>
              <w:marTop w:val="0"/>
              <w:marBottom w:val="0"/>
              <w:divBdr>
                <w:top w:val="none" w:sz="0" w:space="0" w:color="auto"/>
                <w:left w:val="none" w:sz="0" w:space="0" w:color="auto"/>
                <w:bottom w:val="none" w:sz="0" w:space="0" w:color="auto"/>
                <w:right w:val="none" w:sz="0" w:space="0" w:color="auto"/>
              </w:divBdr>
            </w:div>
            <w:div w:id="1852379956">
              <w:marLeft w:val="0"/>
              <w:marRight w:val="0"/>
              <w:marTop w:val="0"/>
              <w:marBottom w:val="0"/>
              <w:divBdr>
                <w:top w:val="none" w:sz="0" w:space="0" w:color="auto"/>
                <w:left w:val="none" w:sz="0" w:space="0" w:color="auto"/>
                <w:bottom w:val="none" w:sz="0" w:space="0" w:color="auto"/>
                <w:right w:val="none" w:sz="0" w:space="0" w:color="auto"/>
              </w:divBdr>
            </w:div>
            <w:div w:id="1942564993">
              <w:marLeft w:val="0"/>
              <w:marRight w:val="0"/>
              <w:marTop w:val="0"/>
              <w:marBottom w:val="0"/>
              <w:divBdr>
                <w:top w:val="none" w:sz="0" w:space="0" w:color="auto"/>
                <w:left w:val="none" w:sz="0" w:space="0" w:color="auto"/>
                <w:bottom w:val="none" w:sz="0" w:space="0" w:color="auto"/>
                <w:right w:val="none" w:sz="0" w:space="0" w:color="auto"/>
              </w:divBdr>
            </w:div>
          </w:divsChild>
        </w:div>
        <w:div w:id="1023282609">
          <w:marLeft w:val="0"/>
          <w:marRight w:val="0"/>
          <w:marTop w:val="0"/>
          <w:marBottom w:val="0"/>
          <w:divBdr>
            <w:top w:val="none" w:sz="0" w:space="0" w:color="auto"/>
            <w:left w:val="none" w:sz="0" w:space="0" w:color="auto"/>
            <w:bottom w:val="none" w:sz="0" w:space="0" w:color="auto"/>
            <w:right w:val="none" w:sz="0" w:space="0" w:color="auto"/>
          </w:divBdr>
          <w:divsChild>
            <w:div w:id="13240059">
              <w:marLeft w:val="0"/>
              <w:marRight w:val="0"/>
              <w:marTop w:val="0"/>
              <w:marBottom w:val="0"/>
              <w:divBdr>
                <w:top w:val="none" w:sz="0" w:space="0" w:color="auto"/>
                <w:left w:val="none" w:sz="0" w:space="0" w:color="auto"/>
                <w:bottom w:val="none" w:sz="0" w:space="0" w:color="auto"/>
                <w:right w:val="none" w:sz="0" w:space="0" w:color="auto"/>
              </w:divBdr>
            </w:div>
            <w:div w:id="183977302">
              <w:marLeft w:val="0"/>
              <w:marRight w:val="0"/>
              <w:marTop w:val="0"/>
              <w:marBottom w:val="0"/>
              <w:divBdr>
                <w:top w:val="none" w:sz="0" w:space="0" w:color="auto"/>
                <w:left w:val="none" w:sz="0" w:space="0" w:color="auto"/>
                <w:bottom w:val="none" w:sz="0" w:space="0" w:color="auto"/>
                <w:right w:val="none" w:sz="0" w:space="0" w:color="auto"/>
              </w:divBdr>
            </w:div>
            <w:div w:id="288899292">
              <w:marLeft w:val="0"/>
              <w:marRight w:val="0"/>
              <w:marTop w:val="0"/>
              <w:marBottom w:val="0"/>
              <w:divBdr>
                <w:top w:val="none" w:sz="0" w:space="0" w:color="auto"/>
                <w:left w:val="none" w:sz="0" w:space="0" w:color="auto"/>
                <w:bottom w:val="none" w:sz="0" w:space="0" w:color="auto"/>
                <w:right w:val="none" w:sz="0" w:space="0" w:color="auto"/>
              </w:divBdr>
            </w:div>
            <w:div w:id="326060714">
              <w:marLeft w:val="0"/>
              <w:marRight w:val="0"/>
              <w:marTop w:val="0"/>
              <w:marBottom w:val="0"/>
              <w:divBdr>
                <w:top w:val="none" w:sz="0" w:space="0" w:color="auto"/>
                <w:left w:val="none" w:sz="0" w:space="0" w:color="auto"/>
                <w:bottom w:val="none" w:sz="0" w:space="0" w:color="auto"/>
                <w:right w:val="none" w:sz="0" w:space="0" w:color="auto"/>
              </w:divBdr>
            </w:div>
            <w:div w:id="352615082">
              <w:marLeft w:val="0"/>
              <w:marRight w:val="0"/>
              <w:marTop w:val="0"/>
              <w:marBottom w:val="0"/>
              <w:divBdr>
                <w:top w:val="none" w:sz="0" w:space="0" w:color="auto"/>
                <w:left w:val="none" w:sz="0" w:space="0" w:color="auto"/>
                <w:bottom w:val="none" w:sz="0" w:space="0" w:color="auto"/>
                <w:right w:val="none" w:sz="0" w:space="0" w:color="auto"/>
              </w:divBdr>
            </w:div>
            <w:div w:id="374279345">
              <w:marLeft w:val="0"/>
              <w:marRight w:val="0"/>
              <w:marTop w:val="0"/>
              <w:marBottom w:val="0"/>
              <w:divBdr>
                <w:top w:val="none" w:sz="0" w:space="0" w:color="auto"/>
                <w:left w:val="none" w:sz="0" w:space="0" w:color="auto"/>
                <w:bottom w:val="none" w:sz="0" w:space="0" w:color="auto"/>
                <w:right w:val="none" w:sz="0" w:space="0" w:color="auto"/>
              </w:divBdr>
            </w:div>
            <w:div w:id="459416602">
              <w:marLeft w:val="0"/>
              <w:marRight w:val="0"/>
              <w:marTop w:val="0"/>
              <w:marBottom w:val="0"/>
              <w:divBdr>
                <w:top w:val="none" w:sz="0" w:space="0" w:color="auto"/>
                <w:left w:val="none" w:sz="0" w:space="0" w:color="auto"/>
                <w:bottom w:val="none" w:sz="0" w:space="0" w:color="auto"/>
                <w:right w:val="none" w:sz="0" w:space="0" w:color="auto"/>
              </w:divBdr>
            </w:div>
            <w:div w:id="732703325">
              <w:marLeft w:val="0"/>
              <w:marRight w:val="0"/>
              <w:marTop w:val="0"/>
              <w:marBottom w:val="0"/>
              <w:divBdr>
                <w:top w:val="none" w:sz="0" w:space="0" w:color="auto"/>
                <w:left w:val="none" w:sz="0" w:space="0" w:color="auto"/>
                <w:bottom w:val="none" w:sz="0" w:space="0" w:color="auto"/>
                <w:right w:val="none" w:sz="0" w:space="0" w:color="auto"/>
              </w:divBdr>
            </w:div>
            <w:div w:id="810369279">
              <w:marLeft w:val="0"/>
              <w:marRight w:val="0"/>
              <w:marTop w:val="0"/>
              <w:marBottom w:val="0"/>
              <w:divBdr>
                <w:top w:val="none" w:sz="0" w:space="0" w:color="auto"/>
                <w:left w:val="none" w:sz="0" w:space="0" w:color="auto"/>
                <w:bottom w:val="none" w:sz="0" w:space="0" w:color="auto"/>
                <w:right w:val="none" w:sz="0" w:space="0" w:color="auto"/>
              </w:divBdr>
            </w:div>
            <w:div w:id="994803378">
              <w:marLeft w:val="0"/>
              <w:marRight w:val="0"/>
              <w:marTop w:val="0"/>
              <w:marBottom w:val="0"/>
              <w:divBdr>
                <w:top w:val="none" w:sz="0" w:space="0" w:color="auto"/>
                <w:left w:val="none" w:sz="0" w:space="0" w:color="auto"/>
                <w:bottom w:val="none" w:sz="0" w:space="0" w:color="auto"/>
                <w:right w:val="none" w:sz="0" w:space="0" w:color="auto"/>
              </w:divBdr>
            </w:div>
            <w:div w:id="1170559470">
              <w:marLeft w:val="0"/>
              <w:marRight w:val="0"/>
              <w:marTop w:val="0"/>
              <w:marBottom w:val="0"/>
              <w:divBdr>
                <w:top w:val="none" w:sz="0" w:space="0" w:color="auto"/>
                <w:left w:val="none" w:sz="0" w:space="0" w:color="auto"/>
                <w:bottom w:val="none" w:sz="0" w:space="0" w:color="auto"/>
                <w:right w:val="none" w:sz="0" w:space="0" w:color="auto"/>
              </w:divBdr>
            </w:div>
            <w:div w:id="1312448099">
              <w:marLeft w:val="0"/>
              <w:marRight w:val="0"/>
              <w:marTop w:val="0"/>
              <w:marBottom w:val="0"/>
              <w:divBdr>
                <w:top w:val="none" w:sz="0" w:space="0" w:color="auto"/>
                <w:left w:val="none" w:sz="0" w:space="0" w:color="auto"/>
                <w:bottom w:val="none" w:sz="0" w:space="0" w:color="auto"/>
                <w:right w:val="none" w:sz="0" w:space="0" w:color="auto"/>
              </w:divBdr>
            </w:div>
            <w:div w:id="1408696863">
              <w:marLeft w:val="0"/>
              <w:marRight w:val="0"/>
              <w:marTop w:val="0"/>
              <w:marBottom w:val="0"/>
              <w:divBdr>
                <w:top w:val="none" w:sz="0" w:space="0" w:color="auto"/>
                <w:left w:val="none" w:sz="0" w:space="0" w:color="auto"/>
                <w:bottom w:val="none" w:sz="0" w:space="0" w:color="auto"/>
                <w:right w:val="none" w:sz="0" w:space="0" w:color="auto"/>
              </w:divBdr>
            </w:div>
            <w:div w:id="1422949617">
              <w:marLeft w:val="0"/>
              <w:marRight w:val="0"/>
              <w:marTop w:val="0"/>
              <w:marBottom w:val="0"/>
              <w:divBdr>
                <w:top w:val="none" w:sz="0" w:space="0" w:color="auto"/>
                <w:left w:val="none" w:sz="0" w:space="0" w:color="auto"/>
                <w:bottom w:val="none" w:sz="0" w:space="0" w:color="auto"/>
                <w:right w:val="none" w:sz="0" w:space="0" w:color="auto"/>
              </w:divBdr>
            </w:div>
            <w:div w:id="1446383328">
              <w:marLeft w:val="0"/>
              <w:marRight w:val="0"/>
              <w:marTop w:val="0"/>
              <w:marBottom w:val="0"/>
              <w:divBdr>
                <w:top w:val="none" w:sz="0" w:space="0" w:color="auto"/>
                <w:left w:val="none" w:sz="0" w:space="0" w:color="auto"/>
                <w:bottom w:val="none" w:sz="0" w:space="0" w:color="auto"/>
                <w:right w:val="none" w:sz="0" w:space="0" w:color="auto"/>
              </w:divBdr>
            </w:div>
            <w:div w:id="1561281261">
              <w:marLeft w:val="0"/>
              <w:marRight w:val="0"/>
              <w:marTop w:val="0"/>
              <w:marBottom w:val="0"/>
              <w:divBdr>
                <w:top w:val="none" w:sz="0" w:space="0" w:color="auto"/>
                <w:left w:val="none" w:sz="0" w:space="0" w:color="auto"/>
                <w:bottom w:val="none" w:sz="0" w:space="0" w:color="auto"/>
                <w:right w:val="none" w:sz="0" w:space="0" w:color="auto"/>
              </w:divBdr>
            </w:div>
            <w:div w:id="1611207654">
              <w:marLeft w:val="0"/>
              <w:marRight w:val="0"/>
              <w:marTop w:val="0"/>
              <w:marBottom w:val="0"/>
              <w:divBdr>
                <w:top w:val="none" w:sz="0" w:space="0" w:color="auto"/>
                <w:left w:val="none" w:sz="0" w:space="0" w:color="auto"/>
                <w:bottom w:val="none" w:sz="0" w:space="0" w:color="auto"/>
                <w:right w:val="none" w:sz="0" w:space="0" w:color="auto"/>
              </w:divBdr>
            </w:div>
            <w:div w:id="1650985544">
              <w:marLeft w:val="0"/>
              <w:marRight w:val="0"/>
              <w:marTop w:val="0"/>
              <w:marBottom w:val="0"/>
              <w:divBdr>
                <w:top w:val="none" w:sz="0" w:space="0" w:color="auto"/>
                <w:left w:val="none" w:sz="0" w:space="0" w:color="auto"/>
                <w:bottom w:val="none" w:sz="0" w:space="0" w:color="auto"/>
                <w:right w:val="none" w:sz="0" w:space="0" w:color="auto"/>
              </w:divBdr>
            </w:div>
            <w:div w:id="1752002250">
              <w:marLeft w:val="0"/>
              <w:marRight w:val="0"/>
              <w:marTop w:val="0"/>
              <w:marBottom w:val="0"/>
              <w:divBdr>
                <w:top w:val="none" w:sz="0" w:space="0" w:color="auto"/>
                <w:left w:val="none" w:sz="0" w:space="0" w:color="auto"/>
                <w:bottom w:val="none" w:sz="0" w:space="0" w:color="auto"/>
                <w:right w:val="none" w:sz="0" w:space="0" w:color="auto"/>
              </w:divBdr>
            </w:div>
            <w:div w:id="1903716253">
              <w:marLeft w:val="0"/>
              <w:marRight w:val="0"/>
              <w:marTop w:val="0"/>
              <w:marBottom w:val="0"/>
              <w:divBdr>
                <w:top w:val="none" w:sz="0" w:space="0" w:color="auto"/>
                <w:left w:val="none" w:sz="0" w:space="0" w:color="auto"/>
                <w:bottom w:val="none" w:sz="0" w:space="0" w:color="auto"/>
                <w:right w:val="none" w:sz="0" w:space="0" w:color="auto"/>
              </w:divBdr>
            </w:div>
            <w:div w:id="1999919649">
              <w:marLeft w:val="0"/>
              <w:marRight w:val="0"/>
              <w:marTop w:val="0"/>
              <w:marBottom w:val="0"/>
              <w:divBdr>
                <w:top w:val="none" w:sz="0" w:space="0" w:color="auto"/>
                <w:left w:val="none" w:sz="0" w:space="0" w:color="auto"/>
                <w:bottom w:val="none" w:sz="0" w:space="0" w:color="auto"/>
                <w:right w:val="none" w:sz="0" w:space="0" w:color="auto"/>
              </w:divBdr>
            </w:div>
            <w:div w:id="2001998339">
              <w:marLeft w:val="0"/>
              <w:marRight w:val="0"/>
              <w:marTop w:val="0"/>
              <w:marBottom w:val="0"/>
              <w:divBdr>
                <w:top w:val="none" w:sz="0" w:space="0" w:color="auto"/>
                <w:left w:val="none" w:sz="0" w:space="0" w:color="auto"/>
                <w:bottom w:val="none" w:sz="0" w:space="0" w:color="auto"/>
                <w:right w:val="none" w:sz="0" w:space="0" w:color="auto"/>
              </w:divBdr>
            </w:div>
            <w:div w:id="210275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77197">
      <w:bodyDiv w:val="1"/>
      <w:marLeft w:val="0"/>
      <w:marRight w:val="0"/>
      <w:marTop w:val="0"/>
      <w:marBottom w:val="0"/>
      <w:divBdr>
        <w:top w:val="none" w:sz="0" w:space="0" w:color="auto"/>
        <w:left w:val="none" w:sz="0" w:space="0" w:color="auto"/>
        <w:bottom w:val="none" w:sz="0" w:space="0" w:color="auto"/>
        <w:right w:val="none" w:sz="0" w:space="0" w:color="auto"/>
      </w:divBdr>
      <w:divsChild>
        <w:div w:id="44179920">
          <w:marLeft w:val="0"/>
          <w:marRight w:val="0"/>
          <w:marTop w:val="0"/>
          <w:marBottom w:val="0"/>
          <w:divBdr>
            <w:top w:val="none" w:sz="0" w:space="0" w:color="auto"/>
            <w:left w:val="none" w:sz="0" w:space="0" w:color="auto"/>
            <w:bottom w:val="none" w:sz="0" w:space="0" w:color="auto"/>
            <w:right w:val="none" w:sz="0" w:space="0" w:color="auto"/>
          </w:divBdr>
          <w:divsChild>
            <w:div w:id="1704015609">
              <w:marLeft w:val="0"/>
              <w:marRight w:val="0"/>
              <w:marTop w:val="0"/>
              <w:marBottom w:val="0"/>
              <w:divBdr>
                <w:top w:val="none" w:sz="0" w:space="0" w:color="auto"/>
                <w:left w:val="none" w:sz="0" w:space="0" w:color="auto"/>
                <w:bottom w:val="none" w:sz="0" w:space="0" w:color="auto"/>
                <w:right w:val="none" w:sz="0" w:space="0" w:color="auto"/>
              </w:divBdr>
            </w:div>
          </w:divsChild>
        </w:div>
        <w:div w:id="94399526">
          <w:marLeft w:val="0"/>
          <w:marRight w:val="0"/>
          <w:marTop w:val="0"/>
          <w:marBottom w:val="0"/>
          <w:divBdr>
            <w:top w:val="none" w:sz="0" w:space="0" w:color="auto"/>
            <w:left w:val="none" w:sz="0" w:space="0" w:color="auto"/>
            <w:bottom w:val="none" w:sz="0" w:space="0" w:color="auto"/>
            <w:right w:val="none" w:sz="0" w:space="0" w:color="auto"/>
          </w:divBdr>
          <w:divsChild>
            <w:div w:id="1191337137">
              <w:marLeft w:val="0"/>
              <w:marRight w:val="0"/>
              <w:marTop w:val="0"/>
              <w:marBottom w:val="0"/>
              <w:divBdr>
                <w:top w:val="none" w:sz="0" w:space="0" w:color="auto"/>
                <w:left w:val="none" w:sz="0" w:space="0" w:color="auto"/>
                <w:bottom w:val="none" w:sz="0" w:space="0" w:color="auto"/>
                <w:right w:val="none" w:sz="0" w:space="0" w:color="auto"/>
              </w:divBdr>
            </w:div>
          </w:divsChild>
        </w:div>
        <w:div w:id="122845974">
          <w:marLeft w:val="0"/>
          <w:marRight w:val="0"/>
          <w:marTop w:val="0"/>
          <w:marBottom w:val="0"/>
          <w:divBdr>
            <w:top w:val="none" w:sz="0" w:space="0" w:color="auto"/>
            <w:left w:val="none" w:sz="0" w:space="0" w:color="auto"/>
            <w:bottom w:val="none" w:sz="0" w:space="0" w:color="auto"/>
            <w:right w:val="none" w:sz="0" w:space="0" w:color="auto"/>
          </w:divBdr>
          <w:divsChild>
            <w:div w:id="596251142">
              <w:marLeft w:val="0"/>
              <w:marRight w:val="0"/>
              <w:marTop w:val="0"/>
              <w:marBottom w:val="0"/>
              <w:divBdr>
                <w:top w:val="none" w:sz="0" w:space="0" w:color="auto"/>
                <w:left w:val="none" w:sz="0" w:space="0" w:color="auto"/>
                <w:bottom w:val="none" w:sz="0" w:space="0" w:color="auto"/>
                <w:right w:val="none" w:sz="0" w:space="0" w:color="auto"/>
              </w:divBdr>
            </w:div>
          </w:divsChild>
        </w:div>
        <w:div w:id="453522394">
          <w:marLeft w:val="0"/>
          <w:marRight w:val="0"/>
          <w:marTop w:val="0"/>
          <w:marBottom w:val="0"/>
          <w:divBdr>
            <w:top w:val="none" w:sz="0" w:space="0" w:color="auto"/>
            <w:left w:val="none" w:sz="0" w:space="0" w:color="auto"/>
            <w:bottom w:val="none" w:sz="0" w:space="0" w:color="auto"/>
            <w:right w:val="none" w:sz="0" w:space="0" w:color="auto"/>
          </w:divBdr>
          <w:divsChild>
            <w:div w:id="956528943">
              <w:marLeft w:val="0"/>
              <w:marRight w:val="0"/>
              <w:marTop w:val="0"/>
              <w:marBottom w:val="0"/>
              <w:divBdr>
                <w:top w:val="none" w:sz="0" w:space="0" w:color="auto"/>
                <w:left w:val="none" w:sz="0" w:space="0" w:color="auto"/>
                <w:bottom w:val="none" w:sz="0" w:space="0" w:color="auto"/>
                <w:right w:val="none" w:sz="0" w:space="0" w:color="auto"/>
              </w:divBdr>
            </w:div>
          </w:divsChild>
        </w:div>
        <w:div w:id="473259591">
          <w:marLeft w:val="0"/>
          <w:marRight w:val="0"/>
          <w:marTop w:val="0"/>
          <w:marBottom w:val="0"/>
          <w:divBdr>
            <w:top w:val="none" w:sz="0" w:space="0" w:color="auto"/>
            <w:left w:val="none" w:sz="0" w:space="0" w:color="auto"/>
            <w:bottom w:val="none" w:sz="0" w:space="0" w:color="auto"/>
            <w:right w:val="none" w:sz="0" w:space="0" w:color="auto"/>
          </w:divBdr>
          <w:divsChild>
            <w:div w:id="1205405620">
              <w:marLeft w:val="0"/>
              <w:marRight w:val="0"/>
              <w:marTop w:val="0"/>
              <w:marBottom w:val="0"/>
              <w:divBdr>
                <w:top w:val="none" w:sz="0" w:space="0" w:color="auto"/>
                <w:left w:val="none" w:sz="0" w:space="0" w:color="auto"/>
                <w:bottom w:val="none" w:sz="0" w:space="0" w:color="auto"/>
                <w:right w:val="none" w:sz="0" w:space="0" w:color="auto"/>
              </w:divBdr>
            </w:div>
          </w:divsChild>
        </w:div>
        <w:div w:id="556284118">
          <w:marLeft w:val="0"/>
          <w:marRight w:val="0"/>
          <w:marTop w:val="0"/>
          <w:marBottom w:val="0"/>
          <w:divBdr>
            <w:top w:val="none" w:sz="0" w:space="0" w:color="auto"/>
            <w:left w:val="none" w:sz="0" w:space="0" w:color="auto"/>
            <w:bottom w:val="none" w:sz="0" w:space="0" w:color="auto"/>
            <w:right w:val="none" w:sz="0" w:space="0" w:color="auto"/>
          </w:divBdr>
          <w:divsChild>
            <w:div w:id="542980491">
              <w:marLeft w:val="0"/>
              <w:marRight w:val="0"/>
              <w:marTop w:val="0"/>
              <w:marBottom w:val="0"/>
              <w:divBdr>
                <w:top w:val="none" w:sz="0" w:space="0" w:color="auto"/>
                <w:left w:val="none" w:sz="0" w:space="0" w:color="auto"/>
                <w:bottom w:val="none" w:sz="0" w:space="0" w:color="auto"/>
                <w:right w:val="none" w:sz="0" w:space="0" w:color="auto"/>
              </w:divBdr>
            </w:div>
          </w:divsChild>
        </w:div>
        <w:div w:id="563563909">
          <w:marLeft w:val="0"/>
          <w:marRight w:val="0"/>
          <w:marTop w:val="0"/>
          <w:marBottom w:val="0"/>
          <w:divBdr>
            <w:top w:val="none" w:sz="0" w:space="0" w:color="auto"/>
            <w:left w:val="none" w:sz="0" w:space="0" w:color="auto"/>
            <w:bottom w:val="none" w:sz="0" w:space="0" w:color="auto"/>
            <w:right w:val="none" w:sz="0" w:space="0" w:color="auto"/>
          </w:divBdr>
          <w:divsChild>
            <w:div w:id="968432993">
              <w:marLeft w:val="0"/>
              <w:marRight w:val="0"/>
              <w:marTop w:val="0"/>
              <w:marBottom w:val="0"/>
              <w:divBdr>
                <w:top w:val="none" w:sz="0" w:space="0" w:color="auto"/>
                <w:left w:val="none" w:sz="0" w:space="0" w:color="auto"/>
                <w:bottom w:val="none" w:sz="0" w:space="0" w:color="auto"/>
                <w:right w:val="none" w:sz="0" w:space="0" w:color="auto"/>
              </w:divBdr>
            </w:div>
          </w:divsChild>
        </w:div>
        <w:div w:id="719135928">
          <w:marLeft w:val="0"/>
          <w:marRight w:val="0"/>
          <w:marTop w:val="0"/>
          <w:marBottom w:val="0"/>
          <w:divBdr>
            <w:top w:val="none" w:sz="0" w:space="0" w:color="auto"/>
            <w:left w:val="none" w:sz="0" w:space="0" w:color="auto"/>
            <w:bottom w:val="none" w:sz="0" w:space="0" w:color="auto"/>
            <w:right w:val="none" w:sz="0" w:space="0" w:color="auto"/>
          </w:divBdr>
          <w:divsChild>
            <w:div w:id="1665283507">
              <w:marLeft w:val="0"/>
              <w:marRight w:val="0"/>
              <w:marTop w:val="0"/>
              <w:marBottom w:val="0"/>
              <w:divBdr>
                <w:top w:val="none" w:sz="0" w:space="0" w:color="auto"/>
                <w:left w:val="none" w:sz="0" w:space="0" w:color="auto"/>
                <w:bottom w:val="none" w:sz="0" w:space="0" w:color="auto"/>
                <w:right w:val="none" w:sz="0" w:space="0" w:color="auto"/>
              </w:divBdr>
            </w:div>
          </w:divsChild>
        </w:div>
        <w:div w:id="746151515">
          <w:marLeft w:val="0"/>
          <w:marRight w:val="0"/>
          <w:marTop w:val="0"/>
          <w:marBottom w:val="0"/>
          <w:divBdr>
            <w:top w:val="none" w:sz="0" w:space="0" w:color="auto"/>
            <w:left w:val="none" w:sz="0" w:space="0" w:color="auto"/>
            <w:bottom w:val="none" w:sz="0" w:space="0" w:color="auto"/>
            <w:right w:val="none" w:sz="0" w:space="0" w:color="auto"/>
          </w:divBdr>
          <w:divsChild>
            <w:div w:id="582377286">
              <w:marLeft w:val="0"/>
              <w:marRight w:val="0"/>
              <w:marTop w:val="0"/>
              <w:marBottom w:val="0"/>
              <w:divBdr>
                <w:top w:val="none" w:sz="0" w:space="0" w:color="auto"/>
                <w:left w:val="none" w:sz="0" w:space="0" w:color="auto"/>
                <w:bottom w:val="none" w:sz="0" w:space="0" w:color="auto"/>
                <w:right w:val="none" w:sz="0" w:space="0" w:color="auto"/>
              </w:divBdr>
            </w:div>
          </w:divsChild>
        </w:div>
        <w:div w:id="807013297">
          <w:marLeft w:val="0"/>
          <w:marRight w:val="0"/>
          <w:marTop w:val="0"/>
          <w:marBottom w:val="0"/>
          <w:divBdr>
            <w:top w:val="none" w:sz="0" w:space="0" w:color="auto"/>
            <w:left w:val="none" w:sz="0" w:space="0" w:color="auto"/>
            <w:bottom w:val="none" w:sz="0" w:space="0" w:color="auto"/>
            <w:right w:val="none" w:sz="0" w:space="0" w:color="auto"/>
          </w:divBdr>
          <w:divsChild>
            <w:div w:id="782917016">
              <w:marLeft w:val="0"/>
              <w:marRight w:val="0"/>
              <w:marTop w:val="0"/>
              <w:marBottom w:val="0"/>
              <w:divBdr>
                <w:top w:val="none" w:sz="0" w:space="0" w:color="auto"/>
                <w:left w:val="none" w:sz="0" w:space="0" w:color="auto"/>
                <w:bottom w:val="none" w:sz="0" w:space="0" w:color="auto"/>
                <w:right w:val="none" w:sz="0" w:space="0" w:color="auto"/>
              </w:divBdr>
            </w:div>
          </w:divsChild>
        </w:div>
        <w:div w:id="855970113">
          <w:marLeft w:val="0"/>
          <w:marRight w:val="0"/>
          <w:marTop w:val="0"/>
          <w:marBottom w:val="0"/>
          <w:divBdr>
            <w:top w:val="none" w:sz="0" w:space="0" w:color="auto"/>
            <w:left w:val="none" w:sz="0" w:space="0" w:color="auto"/>
            <w:bottom w:val="none" w:sz="0" w:space="0" w:color="auto"/>
            <w:right w:val="none" w:sz="0" w:space="0" w:color="auto"/>
          </w:divBdr>
          <w:divsChild>
            <w:div w:id="420175409">
              <w:marLeft w:val="0"/>
              <w:marRight w:val="0"/>
              <w:marTop w:val="0"/>
              <w:marBottom w:val="0"/>
              <w:divBdr>
                <w:top w:val="none" w:sz="0" w:space="0" w:color="auto"/>
                <w:left w:val="none" w:sz="0" w:space="0" w:color="auto"/>
                <w:bottom w:val="none" w:sz="0" w:space="0" w:color="auto"/>
                <w:right w:val="none" w:sz="0" w:space="0" w:color="auto"/>
              </w:divBdr>
            </w:div>
          </w:divsChild>
        </w:div>
        <w:div w:id="1062678873">
          <w:marLeft w:val="0"/>
          <w:marRight w:val="0"/>
          <w:marTop w:val="0"/>
          <w:marBottom w:val="0"/>
          <w:divBdr>
            <w:top w:val="none" w:sz="0" w:space="0" w:color="auto"/>
            <w:left w:val="none" w:sz="0" w:space="0" w:color="auto"/>
            <w:bottom w:val="none" w:sz="0" w:space="0" w:color="auto"/>
            <w:right w:val="none" w:sz="0" w:space="0" w:color="auto"/>
          </w:divBdr>
          <w:divsChild>
            <w:div w:id="928538289">
              <w:marLeft w:val="0"/>
              <w:marRight w:val="0"/>
              <w:marTop w:val="0"/>
              <w:marBottom w:val="0"/>
              <w:divBdr>
                <w:top w:val="none" w:sz="0" w:space="0" w:color="auto"/>
                <w:left w:val="none" w:sz="0" w:space="0" w:color="auto"/>
                <w:bottom w:val="none" w:sz="0" w:space="0" w:color="auto"/>
                <w:right w:val="none" w:sz="0" w:space="0" w:color="auto"/>
              </w:divBdr>
            </w:div>
          </w:divsChild>
        </w:div>
        <w:div w:id="1148089513">
          <w:marLeft w:val="0"/>
          <w:marRight w:val="0"/>
          <w:marTop w:val="0"/>
          <w:marBottom w:val="0"/>
          <w:divBdr>
            <w:top w:val="none" w:sz="0" w:space="0" w:color="auto"/>
            <w:left w:val="none" w:sz="0" w:space="0" w:color="auto"/>
            <w:bottom w:val="none" w:sz="0" w:space="0" w:color="auto"/>
            <w:right w:val="none" w:sz="0" w:space="0" w:color="auto"/>
          </w:divBdr>
          <w:divsChild>
            <w:div w:id="851262213">
              <w:marLeft w:val="0"/>
              <w:marRight w:val="0"/>
              <w:marTop w:val="0"/>
              <w:marBottom w:val="0"/>
              <w:divBdr>
                <w:top w:val="none" w:sz="0" w:space="0" w:color="auto"/>
                <w:left w:val="none" w:sz="0" w:space="0" w:color="auto"/>
                <w:bottom w:val="none" w:sz="0" w:space="0" w:color="auto"/>
                <w:right w:val="none" w:sz="0" w:space="0" w:color="auto"/>
              </w:divBdr>
            </w:div>
          </w:divsChild>
        </w:div>
        <w:div w:id="1212570068">
          <w:marLeft w:val="0"/>
          <w:marRight w:val="0"/>
          <w:marTop w:val="0"/>
          <w:marBottom w:val="0"/>
          <w:divBdr>
            <w:top w:val="none" w:sz="0" w:space="0" w:color="auto"/>
            <w:left w:val="none" w:sz="0" w:space="0" w:color="auto"/>
            <w:bottom w:val="none" w:sz="0" w:space="0" w:color="auto"/>
            <w:right w:val="none" w:sz="0" w:space="0" w:color="auto"/>
          </w:divBdr>
          <w:divsChild>
            <w:div w:id="985545614">
              <w:marLeft w:val="0"/>
              <w:marRight w:val="0"/>
              <w:marTop w:val="0"/>
              <w:marBottom w:val="0"/>
              <w:divBdr>
                <w:top w:val="none" w:sz="0" w:space="0" w:color="auto"/>
                <w:left w:val="none" w:sz="0" w:space="0" w:color="auto"/>
                <w:bottom w:val="none" w:sz="0" w:space="0" w:color="auto"/>
                <w:right w:val="none" w:sz="0" w:space="0" w:color="auto"/>
              </w:divBdr>
            </w:div>
          </w:divsChild>
        </w:div>
        <w:div w:id="1275672336">
          <w:marLeft w:val="0"/>
          <w:marRight w:val="0"/>
          <w:marTop w:val="0"/>
          <w:marBottom w:val="0"/>
          <w:divBdr>
            <w:top w:val="none" w:sz="0" w:space="0" w:color="auto"/>
            <w:left w:val="none" w:sz="0" w:space="0" w:color="auto"/>
            <w:bottom w:val="none" w:sz="0" w:space="0" w:color="auto"/>
            <w:right w:val="none" w:sz="0" w:space="0" w:color="auto"/>
          </w:divBdr>
          <w:divsChild>
            <w:div w:id="935407549">
              <w:marLeft w:val="0"/>
              <w:marRight w:val="0"/>
              <w:marTop w:val="0"/>
              <w:marBottom w:val="0"/>
              <w:divBdr>
                <w:top w:val="none" w:sz="0" w:space="0" w:color="auto"/>
                <w:left w:val="none" w:sz="0" w:space="0" w:color="auto"/>
                <w:bottom w:val="none" w:sz="0" w:space="0" w:color="auto"/>
                <w:right w:val="none" w:sz="0" w:space="0" w:color="auto"/>
              </w:divBdr>
            </w:div>
            <w:div w:id="2052992218">
              <w:marLeft w:val="0"/>
              <w:marRight w:val="0"/>
              <w:marTop w:val="0"/>
              <w:marBottom w:val="0"/>
              <w:divBdr>
                <w:top w:val="none" w:sz="0" w:space="0" w:color="auto"/>
                <w:left w:val="none" w:sz="0" w:space="0" w:color="auto"/>
                <w:bottom w:val="none" w:sz="0" w:space="0" w:color="auto"/>
                <w:right w:val="none" w:sz="0" w:space="0" w:color="auto"/>
              </w:divBdr>
            </w:div>
          </w:divsChild>
        </w:div>
        <w:div w:id="1278754418">
          <w:marLeft w:val="0"/>
          <w:marRight w:val="0"/>
          <w:marTop w:val="0"/>
          <w:marBottom w:val="0"/>
          <w:divBdr>
            <w:top w:val="none" w:sz="0" w:space="0" w:color="auto"/>
            <w:left w:val="none" w:sz="0" w:space="0" w:color="auto"/>
            <w:bottom w:val="none" w:sz="0" w:space="0" w:color="auto"/>
            <w:right w:val="none" w:sz="0" w:space="0" w:color="auto"/>
          </w:divBdr>
          <w:divsChild>
            <w:div w:id="87888879">
              <w:marLeft w:val="0"/>
              <w:marRight w:val="0"/>
              <w:marTop w:val="0"/>
              <w:marBottom w:val="0"/>
              <w:divBdr>
                <w:top w:val="none" w:sz="0" w:space="0" w:color="auto"/>
                <w:left w:val="none" w:sz="0" w:space="0" w:color="auto"/>
                <w:bottom w:val="none" w:sz="0" w:space="0" w:color="auto"/>
                <w:right w:val="none" w:sz="0" w:space="0" w:color="auto"/>
              </w:divBdr>
            </w:div>
          </w:divsChild>
        </w:div>
        <w:div w:id="1284263629">
          <w:marLeft w:val="0"/>
          <w:marRight w:val="0"/>
          <w:marTop w:val="0"/>
          <w:marBottom w:val="0"/>
          <w:divBdr>
            <w:top w:val="none" w:sz="0" w:space="0" w:color="auto"/>
            <w:left w:val="none" w:sz="0" w:space="0" w:color="auto"/>
            <w:bottom w:val="none" w:sz="0" w:space="0" w:color="auto"/>
            <w:right w:val="none" w:sz="0" w:space="0" w:color="auto"/>
          </w:divBdr>
          <w:divsChild>
            <w:div w:id="151913134">
              <w:marLeft w:val="0"/>
              <w:marRight w:val="0"/>
              <w:marTop w:val="0"/>
              <w:marBottom w:val="0"/>
              <w:divBdr>
                <w:top w:val="none" w:sz="0" w:space="0" w:color="auto"/>
                <w:left w:val="none" w:sz="0" w:space="0" w:color="auto"/>
                <w:bottom w:val="none" w:sz="0" w:space="0" w:color="auto"/>
                <w:right w:val="none" w:sz="0" w:space="0" w:color="auto"/>
              </w:divBdr>
            </w:div>
          </w:divsChild>
        </w:div>
        <w:div w:id="1288006561">
          <w:marLeft w:val="0"/>
          <w:marRight w:val="0"/>
          <w:marTop w:val="0"/>
          <w:marBottom w:val="0"/>
          <w:divBdr>
            <w:top w:val="none" w:sz="0" w:space="0" w:color="auto"/>
            <w:left w:val="none" w:sz="0" w:space="0" w:color="auto"/>
            <w:bottom w:val="none" w:sz="0" w:space="0" w:color="auto"/>
            <w:right w:val="none" w:sz="0" w:space="0" w:color="auto"/>
          </w:divBdr>
          <w:divsChild>
            <w:div w:id="1161045066">
              <w:marLeft w:val="0"/>
              <w:marRight w:val="0"/>
              <w:marTop w:val="0"/>
              <w:marBottom w:val="0"/>
              <w:divBdr>
                <w:top w:val="none" w:sz="0" w:space="0" w:color="auto"/>
                <w:left w:val="none" w:sz="0" w:space="0" w:color="auto"/>
                <w:bottom w:val="none" w:sz="0" w:space="0" w:color="auto"/>
                <w:right w:val="none" w:sz="0" w:space="0" w:color="auto"/>
              </w:divBdr>
            </w:div>
          </w:divsChild>
        </w:div>
        <w:div w:id="1572694632">
          <w:marLeft w:val="0"/>
          <w:marRight w:val="0"/>
          <w:marTop w:val="0"/>
          <w:marBottom w:val="0"/>
          <w:divBdr>
            <w:top w:val="none" w:sz="0" w:space="0" w:color="auto"/>
            <w:left w:val="none" w:sz="0" w:space="0" w:color="auto"/>
            <w:bottom w:val="none" w:sz="0" w:space="0" w:color="auto"/>
            <w:right w:val="none" w:sz="0" w:space="0" w:color="auto"/>
          </w:divBdr>
          <w:divsChild>
            <w:div w:id="998651860">
              <w:marLeft w:val="0"/>
              <w:marRight w:val="0"/>
              <w:marTop w:val="0"/>
              <w:marBottom w:val="0"/>
              <w:divBdr>
                <w:top w:val="none" w:sz="0" w:space="0" w:color="auto"/>
                <w:left w:val="none" w:sz="0" w:space="0" w:color="auto"/>
                <w:bottom w:val="none" w:sz="0" w:space="0" w:color="auto"/>
                <w:right w:val="none" w:sz="0" w:space="0" w:color="auto"/>
              </w:divBdr>
            </w:div>
          </w:divsChild>
        </w:div>
        <w:div w:id="1638341282">
          <w:marLeft w:val="0"/>
          <w:marRight w:val="0"/>
          <w:marTop w:val="0"/>
          <w:marBottom w:val="0"/>
          <w:divBdr>
            <w:top w:val="none" w:sz="0" w:space="0" w:color="auto"/>
            <w:left w:val="none" w:sz="0" w:space="0" w:color="auto"/>
            <w:bottom w:val="none" w:sz="0" w:space="0" w:color="auto"/>
            <w:right w:val="none" w:sz="0" w:space="0" w:color="auto"/>
          </w:divBdr>
          <w:divsChild>
            <w:div w:id="189876685">
              <w:marLeft w:val="0"/>
              <w:marRight w:val="0"/>
              <w:marTop w:val="0"/>
              <w:marBottom w:val="0"/>
              <w:divBdr>
                <w:top w:val="none" w:sz="0" w:space="0" w:color="auto"/>
                <w:left w:val="none" w:sz="0" w:space="0" w:color="auto"/>
                <w:bottom w:val="none" w:sz="0" w:space="0" w:color="auto"/>
                <w:right w:val="none" w:sz="0" w:space="0" w:color="auto"/>
              </w:divBdr>
            </w:div>
          </w:divsChild>
        </w:div>
        <w:div w:id="1825461901">
          <w:marLeft w:val="0"/>
          <w:marRight w:val="0"/>
          <w:marTop w:val="0"/>
          <w:marBottom w:val="0"/>
          <w:divBdr>
            <w:top w:val="none" w:sz="0" w:space="0" w:color="auto"/>
            <w:left w:val="none" w:sz="0" w:space="0" w:color="auto"/>
            <w:bottom w:val="none" w:sz="0" w:space="0" w:color="auto"/>
            <w:right w:val="none" w:sz="0" w:space="0" w:color="auto"/>
          </w:divBdr>
          <w:divsChild>
            <w:div w:id="312493327">
              <w:marLeft w:val="0"/>
              <w:marRight w:val="0"/>
              <w:marTop w:val="0"/>
              <w:marBottom w:val="0"/>
              <w:divBdr>
                <w:top w:val="none" w:sz="0" w:space="0" w:color="auto"/>
                <w:left w:val="none" w:sz="0" w:space="0" w:color="auto"/>
                <w:bottom w:val="none" w:sz="0" w:space="0" w:color="auto"/>
                <w:right w:val="none" w:sz="0" w:space="0" w:color="auto"/>
              </w:divBdr>
            </w:div>
          </w:divsChild>
        </w:div>
        <w:div w:id="1841263949">
          <w:marLeft w:val="0"/>
          <w:marRight w:val="0"/>
          <w:marTop w:val="0"/>
          <w:marBottom w:val="0"/>
          <w:divBdr>
            <w:top w:val="none" w:sz="0" w:space="0" w:color="auto"/>
            <w:left w:val="none" w:sz="0" w:space="0" w:color="auto"/>
            <w:bottom w:val="none" w:sz="0" w:space="0" w:color="auto"/>
            <w:right w:val="none" w:sz="0" w:space="0" w:color="auto"/>
          </w:divBdr>
          <w:divsChild>
            <w:div w:id="1972444705">
              <w:marLeft w:val="0"/>
              <w:marRight w:val="0"/>
              <w:marTop w:val="0"/>
              <w:marBottom w:val="0"/>
              <w:divBdr>
                <w:top w:val="none" w:sz="0" w:space="0" w:color="auto"/>
                <w:left w:val="none" w:sz="0" w:space="0" w:color="auto"/>
                <w:bottom w:val="none" w:sz="0" w:space="0" w:color="auto"/>
                <w:right w:val="none" w:sz="0" w:space="0" w:color="auto"/>
              </w:divBdr>
            </w:div>
          </w:divsChild>
        </w:div>
        <w:div w:id="1859544156">
          <w:marLeft w:val="0"/>
          <w:marRight w:val="0"/>
          <w:marTop w:val="0"/>
          <w:marBottom w:val="0"/>
          <w:divBdr>
            <w:top w:val="none" w:sz="0" w:space="0" w:color="auto"/>
            <w:left w:val="none" w:sz="0" w:space="0" w:color="auto"/>
            <w:bottom w:val="none" w:sz="0" w:space="0" w:color="auto"/>
            <w:right w:val="none" w:sz="0" w:space="0" w:color="auto"/>
          </w:divBdr>
          <w:divsChild>
            <w:div w:id="1549337236">
              <w:marLeft w:val="0"/>
              <w:marRight w:val="0"/>
              <w:marTop w:val="0"/>
              <w:marBottom w:val="0"/>
              <w:divBdr>
                <w:top w:val="none" w:sz="0" w:space="0" w:color="auto"/>
                <w:left w:val="none" w:sz="0" w:space="0" w:color="auto"/>
                <w:bottom w:val="none" w:sz="0" w:space="0" w:color="auto"/>
                <w:right w:val="none" w:sz="0" w:space="0" w:color="auto"/>
              </w:divBdr>
            </w:div>
          </w:divsChild>
        </w:div>
        <w:div w:id="1891070317">
          <w:marLeft w:val="0"/>
          <w:marRight w:val="0"/>
          <w:marTop w:val="0"/>
          <w:marBottom w:val="0"/>
          <w:divBdr>
            <w:top w:val="none" w:sz="0" w:space="0" w:color="auto"/>
            <w:left w:val="none" w:sz="0" w:space="0" w:color="auto"/>
            <w:bottom w:val="none" w:sz="0" w:space="0" w:color="auto"/>
            <w:right w:val="none" w:sz="0" w:space="0" w:color="auto"/>
          </w:divBdr>
          <w:divsChild>
            <w:div w:id="1772704300">
              <w:marLeft w:val="0"/>
              <w:marRight w:val="0"/>
              <w:marTop w:val="0"/>
              <w:marBottom w:val="0"/>
              <w:divBdr>
                <w:top w:val="none" w:sz="0" w:space="0" w:color="auto"/>
                <w:left w:val="none" w:sz="0" w:space="0" w:color="auto"/>
                <w:bottom w:val="none" w:sz="0" w:space="0" w:color="auto"/>
                <w:right w:val="none" w:sz="0" w:space="0" w:color="auto"/>
              </w:divBdr>
            </w:div>
          </w:divsChild>
        </w:div>
        <w:div w:id="1908372259">
          <w:marLeft w:val="0"/>
          <w:marRight w:val="0"/>
          <w:marTop w:val="0"/>
          <w:marBottom w:val="0"/>
          <w:divBdr>
            <w:top w:val="none" w:sz="0" w:space="0" w:color="auto"/>
            <w:left w:val="none" w:sz="0" w:space="0" w:color="auto"/>
            <w:bottom w:val="none" w:sz="0" w:space="0" w:color="auto"/>
            <w:right w:val="none" w:sz="0" w:space="0" w:color="auto"/>
          </w:divBdr>
          <w:divsChild>
            <w:div w:id="1815828325">
              <w:marLeft w:val="0"/>
              <w:marRight w:val="0"/>
              <w:marTop w:val="0"/>
              <w:marBottom w:val="0"/>
              <w:divBdr>
                <w:top w:val="none" w:sz="0" w:space="0" w:color="auto"/>
                <w:left w:val="none" w:sz="0" w:space="0" w:color="auto"/>
                <w:bottom w:val="none" w:sz="0" w:space="0" w:color="auto"/>
                <w:right w:val="none" w:sz="0" w:space="0" w:color="auto"/>
              </w:divBdr>
            </w:div>
          </w:divsChild>
        </w:div>
        <w:div w:id="1966037126">
          <w:marLeft w:val="0"/>
          <w:marRight w:val="0"/>
          <w:marTop w:val="0"/>
          <w:marBottom w:val="0"/>
          <w:divBdr>
            <w:top w:val="none" w:sz="0" w:space="0" w:color="auto"/>
            <w:left w:val="none" w:sz="0" w:space="0" w:color="auto"/>
            <w:bottom w:val="none" w:sz="0" w:space="0" w:color="auto"/>
            <w:right w:val="none" w:sz="0" w:space="0" w:color="auto"/>
          </w:divBdr>
          <w:divsChild>
            <w:div w:id="1329942109">
              <w:marLeft w:val="0"/>
              <w:marRight w:val="0"/>
              <w:marTop w:val="0"/>
              <w:marBottom w:val="0"/>
              <w:divBdr>
                <w:top w:val="none" w:sz="0" w:space="0" w:color="auto"/>
                <w:left w:val="none" w:sz="0" w:space="0" w:color="auto"/>
                <w:bottom w:val="none" w:sz="0" w:space="0" w:color="auto"/>
                <w:right w:val="none" w:sz="0" w:space="0" w:color="auto"/>
              </w:divBdr>
            </w:div>
          </w:divsChild>
        </w:div>
        <w:div w:id="1998532336">
          <w:marLeft w:val="0"/>
          <w:marRight w:val="0"/>
          <w:marTop w:val="0"/>
          <w:marBottom w:val="0"/>
          <w:divBdr>
            <w:top w:val="none" w:sz="0" w:space="0" w:color="auto"/>
            <w:left w:val="none" w:sz="0" w:space="0" w:color="auto"/>
            <w:bottom w:val="none" w:sz="0" w:space="0" w:color="auto"/>
            <w:right w:val="none" w:sz="0" w:space="0" w:color="auto"/>
          </w:divBdr>
          <w:divsChild>
            <w:div w:id="937831937">
              <w:marLeft w:val="0"/>
              <w:marRight w:val="0"/>
              <w:marTop w:val="0"/>
              <w:marBottom w:val="0"/>
              <w:divBdr>
                <w:top w:val="none" w:sz="0" w:space="0" w:color="auto"/>
                <w:left w:val="none" w:sz="0" w:space="0" w:color="auto"/>
                <w:bottom w:val="none" w:sz="0" w:space="0" w:color="auto"/>
                <w:right w:val="none" w:sz="0" w:space="0" w:color="auto"/>
              </w:divBdr>
            </w:div>
          </w:divsChild>
        </w:div>
        <w:div w:id="2088916151">
          <w:marLeft w:val="0"/>
          <w:marRight w:val="0"/>
          <w:marTop w:val="0"/>
          <w:marBottom w:val="0"/>
          <w:divBdr>
            <w:top w:val="none" w:sz="0" w:space="0" w:color="auto"/>
            <w:left w:val="none" w:sz="0" w:space="0" w:color="auto"/>
            <w:bottom w:val="none" w:sz="0" w:space="0" w:color="auto"/>
            <w:right w:val="none" w:sz="0" w:space="0" w:color="auto"/>
          </w:divBdr>
          <w:divsChild>
            <w:div w:id="59875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378723">
      <w:bodyDiv w:val="1"/>
      <w:marLeft w:val="0"/>
      <w:marRight w:val="0"/>
      <w:marTop w:val="0"/>
      <w:marBottom w:val="0"/>
      <w:divBdr>
        <w:top w:val="none" w:sz="0" w:space="0" w:color="auto"/>
        <w:left w:val="none" w:sz="0" w:space="0" w:color="auto"/>
        <w:bottom w:val="none" w:sz="0" w:space="0" w:color="auto"/>
        <w:right w:val="none" w:sz="0" w:space="0" w:color="auto"/>
      </w:divBdr>
      <w:divsChild>
        <w:div w:id="49230310">
          <w:marLeft w:val="0"/>
          <w:marRight w:val="0"/>
          <w:marTop w:val="0"/>
          <w:marBottom w:val="0"/>
          <w:divBdr>
            <w:top w:val="none" w:sz="0" w:space="0" w:color="auto"/>
            <w:left w:val="none" w:sz="0" w:space="0" w:color="auto"/>
            <w:bottom w:val="none" w:sz="0" w:space="0" w:color="auto"/>
            <w:right w:val="none" w:sz="0" w:space="0" w:color="auto"/>
          </w:divBdr>
        </w:div>
        <w:div w:id="356389161">
          <w:marLeft w:val="0"/>
          <w:marRight w:val="0"/>
          <w:marTop w:val="0"/>
          <w:marBottom w:val="0"/>
          <w:divBdr>
            <w:top w:val="none" w:sz="0" w:space="0" w:color="auto"/>
            <w:left w:val="none" w:sz="0" w:space="0" w:color="auto"/>
            <w:bottom w:val="none" w:sz="0" w:space="0" w:color="auto"/>
            <w:right w:val="none" w:sz="0" w:space="0" w:color="auto"/>
          </w:divBdr>
        </w:div>
        <w:div w:id="551581904">
          <w:marLeft w:val="0"/>
          <w:marRight w:val="0"/>
          <w:marTop w:val="0"/>
          <w:marBottom w:val="0"/>
          <w:divBdr>
            <w:top w:val="none" w:sz="0" w:space="0" w:color="auto"/>
            <w:left w:val="none" w:sz="0" w:space="0" w:color="auto"/>
            <w:bottom w:val="none" w:sz="0" w:space="0" w:color="auto"/>
            <w:right w:val="none" w:sz="0" w:space="0" w:color="auto"/>
          </w:divBdr>
        </w:div>
        <w:div w:id="565648068">
          <w:marLeft w:val="0"/>
          <w:marRight w:val="0"/>
          <w:marTop w:val="0"/>
          <w:marBottom w:val="0"/>
          <w:divBdr>
            <w:top w:val="none" w:sz="0" w:space="0" w:color="auto"/>
            <w:left w:val="none" w:sz="0" w:space="0" w:color="auto"/>
            <w:bottom w:val="none" w:sz="0" w:space="0" w:color="auto"/>
            <w:right w:val="none" w:sz="0" w:space="0" w:color="auto"/>
          </w:divBdr>
        </w:div>
        <w:div w:id="612633014">
          <w:marLeft w:val="0"/>
          <w:marRight w:val="0"/>
          <w:marTop w:val="0"/>
          <w:marBottom w:val="0"/>
          <w:divBdr>
            <w:top w:val="none" w:sz="0" w:space="0" w:color="auto"/>
            <w:left w:val="none" w:sz="0" w:space="0" w:color="auto"/>
            <w:bottom w:val="none" w:sz="0" w:space="0" w:color="auto"/>
            <w:right w:val="none" w:sz="0" w:space="0" w:color="auto"/>
          </w:divBdr>
        </w:div>
        <w:div w:id="689179938">
          <w:marLeft w:val="0"/>
          <w:marRight w:val="0"/>
          <w:marTop w:val="0"/>
          <w:marBottom w:val="0"/>
          <w:divBdr>
            <w:top w:val="none" w:sz="0" w:space="0" w:color="auto"/>
            <w:left w:val="none" w:sz="0" w:space="0" w:color="auto"/>
            <w:bottom w:val="none" w:sz="0" w:space="0" w:color="auto"/>
            <w:right w:val="none" w:sz="0" w:space="0" w:color="auto"/>
          </w:divBdr>
        </w:div>
        <w:div w:id="814175425">
          <w:marLeft w:val="0"/>
          <w:marRight w:val="0"/>
          <w:marTop w:val="0"/>
          <w:marBottom w:val="0"/>
          <w:divBdr>
            <w:top w:val="none" w:sz="0" w:space="0" w:color="auto"/>
            <w:left w:val="none" w:sz="0" w:space="0" w:color="auto"/>
            <w:bottom w:val="none" w:sz="0" w:space="0" w:color="auto"/>
            <w:right w:val="none" w:sz="0" w:space="0" w:color="auto"/>
          </w:divBdr>
        </w:div>
        <w:div w:id="910508700">
          <w:marLeft w:val="0"/>
          <w:marRight w:val="0"/>
          <w:marTop w:val="0"/>
          <w:marBottom w:val="0"/>
          <w:divBdr>
            <w:top w:val="none" w:sz="0" w:space="0" w:color="auto"/>
            <w:left w:val="none" w:sz="0" w:space="0" w:color="auto"/>
            <w:bottom w:val="none" w:sz="0" w:space="0" w:color="auto"/>
            <w:right w:val="none" w:sz="0" w:space="0" w:color="auto"/>
          </w:divBdr>
        </w:div>
        <w:div w:id="958990098">
          <w:marLeft w:val="0"/>
          <w:marRight w:val="0"/>
          <w:marTop w:val="0"/>
          <w:marBottom w:val="0"/>
          <w:divBdr>
            <w:top w:val="none" w:sz="0" w:space="0" w:color="auto"/>
            <w:left w:val="none" w:sz="0" w:space="0" w:color="auto"/>
            <w:bottom w:val="none" w:sz="0" w:space="0" w:color="auto"/>
            <w:right w:val="none" w:sz="0" w:space="0" w:color="auto"/>
          </w:divBdr>
        </w:div>
        <w:div w:id="1037924882">
          <w:marLeft w:val="0"/>
          <w:marRight w:val="0"/>
          <w:marTop w:val="0"/>
          <w:marBottom w:val="0"/>
          <w:divBdr>
            <w:top w:val="none" w:sz="0" w:space="0" w:color="auto"/>
            <w:left w:val="none" w:sz="0" w:space="0" w:color="auto"/>
            <w:bottom w:val="none" w:sz="0" w:space="0" w:color="auto"/>
            <w:right w:val="none" w:sz="0" w:space="0" w:color="auto"/>
          </w:divBdr>
        </w:div>
        <w:div w:id="1225526800">
          <w:marLeft w:val="0"/>
          <w:marRight w:val="0"/>
          <w:marTop w:val="0"/>
          <w:marBottom w:val="0"/>
          <w:divBdr>
            <w:top w:val="none" w:sz="0" w:space="0" w:color="auto"/>
            <w:left w:val="none" w:sz="0" w:space="0" w:color="auto"/>
            <w:bottom w:val="none" w:sz="0" w:space="0" w:color="auto"/>
            <w:right w:val="none" w:sz="0" w:space="0" w:color="auto"/>
          </w:divBdr>
        </w:div>
        <w:div w:id="1294555422">
          <w:marLeft w:val="0"/>
          <w:marRight w:val="0"/>
          <w:marTop w:val="0"/>
          <w:marBottom w:val="0"/>
          <w:divBdr>
            <w:top w:val="none" w:sz="0" w:space="0" w:color="auto"/>
            <w:left w:val="none" w:sz="0" w:space="0" w:color="auto"/>
            <w:bottom w:val="none" w:sz="0" w:space="0" w:color="auto"/>
            <w:right w:val="none" w:sz="0" w:space="0" w:color="auto"/>
          </w:divBdr>
        </w:div>
        <w:div w:id="1361273159">
          <w:marLeft w:val="0"/>
          <w:marRight w:val="0"/>
          <w:marTop w:val="0"/>
          <w:marBottom w:val="0"/>
          <w:divBdr>
            <w:top w:val="none" w:sz="0" w:space="0" w:color="auto"/>
            <w:left w:val="none" w:sz="0" w:space="0" w:color="auto"/>
            <w:bottom w:val="none" w:sz="0" w:space="0" w:color="auto"/>
            <w:right w:val="none" w:sz="0" w:space="0" w:color="auto"/>
          </w:divBdr>
        </w:div>
        <w:div w:id="1371564820">
          <w:marLeft w:val="0"/>
          <w:marRight w:val="0"/>
          <w:marTop w:val="0"/>
          <w:marBottom w:val="0"/>
          <w:divBdr>
            <w:top w:val="none" w:sz="0" w:space="0" w:color="auto"/>
            <w:left w:val="none" w:sz="0" w:space="0" w:color="auto"/>
            <w:bottom w:val="none" w:sz="0" w:space="0" w:color="auto"/>
            <w:right w:val="none" w:sz="0" w:space="0" w:color="auto"/>
          </w:divBdr>
        </w:div>
        <w:div w:id="1620985771">
          <w:marLeft w:val="0"/>
          <w:marRight w:val="0"/>
          <w:marTop w:val="0"/>
          <w:marBottom w:val="0"/>
          <w:divBdr>
            <w:top w:val="none" w:sz="0" w:space="0" w:color="auto"/>
            <w:left w:val="none" w:sz="0" w:space="0" w:color="auto"/>
            <w:bottom w:val="none" w:sz="0" w:space="0" w:color="auto"/>
            <w:right w:val="none" w:sz="0" w:space="0" w:color="auto"/>
          </w:divBdr>
        </w:div>
        <w:div w:id="1964577232">
          <w:marLeft w:val="0"/>
          <w:marRight w:val="0"/>
          <w:marTop w:val="0"/>
          <w:marBottom w:val="0"/>
          <w:divBdr>
            <w:top w:val="none" w:sz="0" w:space="0" w:color="auto"/>
            <w:left w:val="none" w:sz="0" w:space="0" w:color="auto"/>
            <w:bottom w:val="none" w:sz="0" w:space="0" w:color="auto"/>
            <w:right w:val="none" w:sz="0" w:space="0" w:color="auto"/>
          </w:divBdr>
        </w:div>
      </w:divsChild>
    </w:div>
    <w:div w:id="899900770">
      <w:bodyDiv w:val="1"/>
      <w:marLeft w:val="0"/>
      <w:marRight w:val="0"/>
      <w:marTop w:val="0"/>
      <w:marBottom w:val="0"/>
      <w:divBdr>
        <w:top w:val="none" w:sz="0" w:space="0" w:color="auto"/>
        <w:left w:val="none" w:sz="0" w:space="0" w:color="auto"/>
        <w:bottom w:val="none" w:sz="0" w:space="0" w:color="auto"/>
        <w:right w:val="none" w:sz="0" w:space="0" w:color="auto"/>
      </w:divBdr>
      <w:divsChild>
        <w:div w:id="1069230766">
          <w:marLeft w:val="0"/>
          <w:marRight w:val="0"/>
          <w:marTop w:val="0"/>
          <w:marBottom w:val="0"/>
          <w:divBdr>
            <w:top w:val="none" w:sz="0" w:space="0" w:color="auto"/>
            <w:left w:val="none" w:sz="0" w:space="0" w:color="auto"/>
            <w:bottom w:val="none" w:sz="0" w:space="0" w:color="auto"/>
            <w:right w:val="none" w:sz="0" w:space="0" w:color="auto"/>
          </w:divBdr>
        </w:div>
        <w:div w:id="1718436007">
          <w:marLeft w:val="0"/>
          <w:marRight w:val="0"/>
          <w:marTop w:val="0"/>
          <w:marBottom w:val="0"/>
          <w:divBdr>
            <w:top w:val="none" w:sz="0" w:space="0" w:color="auto"/>
            <w:left w:val="none" w:sz="0" w:space="0" w:color="auto"/>
            <w:bottom w:val="none" w:sz="0" w:space="0" w:color="auto"/>
            <w:right w:val="none" w:sz="0" w:space="0" w:color="auto"/>
          </w:divBdr>
        </w:div>
        <w:div w:id="1767769647">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17666282">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57342372">
      <w:bodyDiv w:val="1"/>
      <w:marLeft w:val="0"/>
      <w:marRight w:val="0"/>
      <w:marTop w:val="0"/>
      <w:marBottom w:val="0"/>
      <w:divBdr>
        <w:top w:val="none" w:sz="0" w:space="0" w:color="auto"/>
        <w:left w:val="none" w:sz="0" w:space="0" w:color="auto"/>
        <w:bottom w:val="none" w:sz="0" w:space="0" w:color="auto"/>
        <w:right w:val="none" w:sz="0" w:space="0" w:color="auto"/>
      </w:divBdr>
      <w:divsChild>
        <w:div w:id="319964053">
          <w:marLeft w:val="0"/>
          <w:marRight w:val="0"/>
          <w:marTop w:val="0"/>
          <w:marBottom w:val="0"/>
          <w:divBdr>
            <w:top w:val="none" w:sz="0" w:space="0" w:color="auto"/>
            <w:left w:val="none" w:sz="0" w:space="0" w:color="auto"/>
            <w:bottom w:val="none" w:sz="0" w:space="0" w:color="auto"/>
            <w:right w:val="none" w:sz="0" w:space="0" w:color="auto"/>
          </w:divBdr>
          <w:divsChild>
            <w:div w:id="57899162">
              <w:marLeft w:val="0"/>
              <w:marRight w:val="0"/>
              <w:marTop w:val="0"/>
              <w:marBottom w:val="0"/>
              <w:divBdr>
                <w:top w:val="none" w:sz="0" w:space="0" w:color="auto"/>
                <w:left w:val="none" w:sz="0" w:space="0" w:color="auto"/>
                <w:bottom w:val="none" w:sz="0" w:space="0" w:color="auto"/>
                <w:right w:val="none" w:sz="0" w:space="0" w:color="auto"/>
              </w:divBdr>
            </w:div>
            <w:div w:id="72821674">
              <w:marLeft w:val="0"/>
              <w:marRight w:val="0"/>
              <w:marTop w:val="0"/>
              <w:marBottom w:val="0"/>
              <w:divBdr>
                <w:top w:val="none" w:sz="0" w:space="0" w:color="auto"/>
                <w:left w:val="none" w:sz="0" w:space="0" w:color="auto"/>
                <w:bottom w:val="none" w:sz="0" w:space="0" w:color="auto"/>
                <w:right w:val="none" w:sz="0" w:space="0" w:color="auto"/>
              </w:divBdr>
            </w:div>
            <w:div w:id="104547349">
              <w:marLeft w:val="0"/>
              <w:marRight w:val="0"/>
              <w:marTop w:val="0"/>
              <w:marBottom w:val="0"/>
              <w:divBdr>
                <w:top w:val="none" w:sz="0" w:space="0" w:color="auto"/>
                <w:left w:val="none" w:sz="0" w:space="0" w:color="auto"/>
                <w:bottom w:val="none" w:sz="0" w:space="0" w:color="auto"/>
                <w:right w:val="none" w:sz="0" w:space="0" w:color="auto"/>
              </w:divBdr>
            </w:div>
            <w:div w:id="170026437">
              <w:marLeft w:val="0"/>
              <w:marRight w:val="0"/>
              <w:marTop w:val="0"/>
              <w:marBottom w:val="0"/>
              <w:divBdr>
                <w:top w:val="none" w:sz="0" w:space="0" w:color="auto"/>
                <w:left w:val="none" w:sz="0" w:space="0" w:color="auto"/>
                <w:bottom w:val="none" w:sz="0" w:space="0" w:color="auto"/>
                <w:right w:val="none" w:sz="0" w:space="0" w:color="auto"/>
              </w:divBdr>
            </w:div>
            <w:div w:id="247347953">
              <w:marLeft w:val="0"/>
              <w:marRight w:val="0"/>
              <w:marTop w:val="0"/>
              <w:marBottom w:val="0"/>
              <w:divBdr>
                <w:top w:val="none" w:sz="0" w:space="0" w:color="auto"/>
                <w:left w:val="none" w:sz="0" w:space="0" w:color="auto"/>
                <w:bottom w:val="none" w:sz="0" w:space="0" w:color="auto"/>
                <w:right w:val="none" w:sz="0" w:space="0" w:color="auto"/>
              </w:divBdr>
            </w:div>
            <w:div w:id="301161246">
              <w:marLeft w:val="0"/>
              <w:marRight w:val="0"/>
              <w:marTop w:val="0"/>
              <w:marBottom w:val="0"/>
              <w:divBdr>
                <w:top w:val="none" w:sz="0" w:space="0" w:color="auto"/>
                <w:left w:val="none" w:sz="0" w:space="0" w:color="auto"/>
                <w:bottom w:val="none" w:sz="0" w:space="0" w:color="auto"/>
                <w:right w:val="none" w:sz="0" w:space="0" w:color="auto"/>
              </w:divBdr>
            </w:div>
            <w:div w:id="305857630">
              <w:marLeft w:val="0"/>
              <w:marRight w:val="0"/>
              <w:marTop w:val="0"/>
              <w:marBottom w:val="0"/>
              <w:divBdr>
                <w:top w:val="none" w:sz="0" w:space="0" w:color="auto"/>
                <w:left w:val="none" w:sz="0" w:space="0" w:color="auto"/>
                <w:bottom w:val="none" w:sz="0" w:space="0" w:color="auto"/>
                <w:right w:val="none" w:sz="0" w:space="0" w:color="auto"/>
              </w:divBdr>
            </w:div>
            <w:div w:id="340935277">
              <w:marLeft w:val="0"/>
              <w:marRight w:val="0"/>
              <w:marTop w:val="0"/>
              <w:marBottom w:val="0"/>
              <w:divBdr>
                <w:top w:val="none" w:sz="0" w:space="0" w:color="auto"/>
                <w:left w:val="none" w:sz="0" w:space="0" w:color="auto"/>
                <w:bottom w:val="none" w:sz="0" w:space="0" w:color="auto"/>
                <w:right w:val="none" w:sz="0" w:space="0" w:color="auto"/>
              </w:divBdr>
            </w:div>
            <w:div w:id="373426358">
              <w:marLeft w:val="0"/>
              <w:marRight w:val="0"/>
              <w:marTop w:val="0"/>
              <w:marBottom w:val="0"/>
              <w:divBdr>
                <w:top w:val="none" w:sz="0" w:space="0" w:color="auto"/>
                <w:left w:val="none" w:sz="0" w:space="0" w:color="auto"/>
                <w:bottom w:val="none" w:sz="0" w:space="0" w:color="auto"/>
                <w:right w:val="none" w:sz="0" w:space="0" w:color="auto"/>
              </w:divBdr>
            </w:div>
            <w:div w:id="410859293">
              <w:marLeft w:val="0"/>
              <w:marRight w:val="0"/>
              <w:marTop w:val="0"/>
              <w:marBottom w:val="0"/>
              <w:divBdr>
                <w:top w:val="none" w:sz="0" w:space="0" w:color="auto"/>
                <w:left w:val="none" w:sz="0" w:space="0" w:color="auto"/>
                <w:bottom w:val="none" w:sz="0" w:space="0" w:color="auto"/>
                <w:right w:val="none" w:sz="0" w:space="0" w:color="auto"/>
              </w:divBdr>
            </w:div>
            <w:div w:id="433325701">
              <w:marLeft w:val="0"/>
              <w:marRight w:val="0"/>
              <w:marTop w:val="0"/>
              <w:marBottom w:val="0"/>
              <w:divBdr>
                <w:top w:val="none" w:sz="0" w:space="0" w:color="auto"/>
                <w:left w:val="none" w:sz="0" w:space="0" w:color="auto"/>
                <w:bottom w:val="none" w:sz="0" w:space="0" w:color="auto"/>
                <w:right w:val="none" w:sz="0" w:space="0" w:color="auto"/>
              </w:divBdr>
            </w:div>
            <w:div w:id="475145560">
              <w:marLeft w:val="0"/>
              <w:marRight w:val="0"/>
              <w:marTop w:val="0"/>
              <w:marBottom w:val="0"/>
              <w:divBdr>
                <w:top w:val="none" w:sz="0" w:space="0" w:color="auto"/>
                <w:left w:val="none" w:sz="0" w:space="0" w:color="auto"/>
                <w:bottom w:val="none" w:sz="0" w:space="0" w:color="auto"/>
                <w:right w:val="none" w:sz="0" w:space="0" w:color="auto"/>
              </w:divBdr>
            </w:div>
            <w:div w:id="525292923">
              <w:marLeft w:val="0"/>
              <w:marRight w:val="0"/>
              <w:marTop w:val="0"/>
              <w:marBottom w:val="0"/>
              <w:divBdr>
                <w:top w:val="none" w:sz="0" w:space="0" w:color="auto"/>
                <w:left w:val="none" w:sz="0" w:space="0" w:color="auto"/>
                <w:bottom w:val="none" w:sz="0" w:space="0" w:color="auto"/>
                <w:right w:val="none" w:sz="0" w:space="0" w:color="auto"/>
              </w:divBdr>
            </w:div>
            <w:div w:id="609822355">
              <w:marLeft w:val="0"/>
              <w:marRight w:val="0"/>
              <w:marTop w:val="0"/>
              <w:marBottom w:val="0"/>
              <w:divBdr>
                <w:top w:val="none" w:sz="0" w:space="0" w:color="auto"/>
                <w:left w:val="none" w:sz="0" w:space="0" w:color="auto"/>
                <w:bottom w:val="none" w:sz="0" w:space="0" w:color="auto"/>
                <w:right w:val="none" w:sz="0" w:space="0" w:color="auto"/>
              </w:divBdr>
            </w:div>
            <w:div w:id="612202422">
              <w:marLeft w:val="0"/>
              <w:marRight w:val="0"/>
              <w:marTop w:val="0"/>
              <w:marBottom w:val="0"/>
              <w:divBdr>
                <w:top w:val="none" w:sz="0" w:space="0" w:color="auto"/>
                <w:left w:val="none" w:sz="0" w:space="0" w:color="auto"/>
                <w:bottom w:val="none" w:sz="0" w:space="0" w:color="auto"/>
                <w:right w:val="none" w:sz="0" w:space="0" w:color="auto"/>
              </w:divBdr>
            </w:div>
            <w:div w:id="684211741">
              <w:marLeft w:val="0"/>
              <w:marRight w:val="0"/>
              <w:marTop w:val="0"/>
              <w:marBottom w:val="0"/>
              <w:divBdr>
                <w:top w:val="none" w:sz="0" w:space="0" w:color="auto"/>
                <w:left w:val="none" w:sz="0" w:space="0" w:color="auto"/>
                <w:bottom w:val="none" w:sz="0" w:space="0" w:color="auto"/>
                <w:right w:val="none" w:sz="0" w:space="0" w:color="auto"/>
              </w:divBdr>
            </w:div>
            <w:div w:id="688026444">
              <w:marLeft w:val="0"/>
              <w:marRight w:val="0"/>
              <w:marTop w:val="0"/>
              <w:marBottom w:val="0"/>
              <w:divBdr>
                <w:top w:val="none" w:sz="0" w:space="0" w:color="auto"/>
                <w:left w:val="none" w:sz="0" w:space="0" w:color="auto"/>
                <w:bottom w:val="none" w:sz="0" w:space="0" w:color="auto"/>
                <w:right w:val="none" w:sz="0" w:space="0" w:color="auto"/>
              </w:divBdr>
            </w:div>
            <w:div w:id="714818999">
              <w:marLeft w:val="0"/>
              <w:marRight w:val="0"/>
              <w:marTop w:val="0"/>
              <w:marBottom w:val="0"/>
              <w:divBdr>
                <w:top w:val="none" w:sz="0" w:space="0" w:color="auto"/>
                <w:left w:val="none" w:sz="0" w:space="0" w:color="auto"/>
                <w:bottom w:val="none" w:sz="0" w:space="0" w:color="auto"/>
                <w:right w:val="none" w:sz="0" w:space="0" w:color="auto"/>
              </w:divBdr>
            </w:div>
            <w:div w:id="736905383">
              <w:marLeft w:val="0"/>
              <w:marRight w:val="0"/>
              <w:marTop w:val="0"/>
              <w:marBottom w:val="0"/>
              <w:divBdr>
                <w:top w:val="none" w:sz="0" w:space="0" w:color="auto"/>
                <w:left w:val="none" w:sz="0" w:space="0" w:color="auto"/>
                <w:bottom w:val="none" w:sz="0" w:space="0" w:color="auto"/>
                <w:right w:val="none" w:sz="0" w:space="0" w:color="auto"/>
              </w:divBdr>
            </w:div>
            <w:div w:id="838037926">
              <w:marLeft w:val="0"/>
              <w:marRight w:val="0"/>
              <w:marTop w:val="0"/>
              <w:marBottom w:val="0"/>
              <w:divBdr>
                <w:top w:val="none" w:sz="0" w:space="0" w:color="auto"/>
                <w:left w:val="none" w:sz="0" w:space="0" w:color="auto"/>
                <w:bottom w:val="none" w:sz="0" w:space="0" w:color="auto"/>
                <w:right w:val="none" w:sz="0" w:space="0" w:color="auto"/>
              </w:divBdr>
            </w:div>
            <w:div w:id="845825268">
              <w:marLeft w:val="0"/>
              <w:marRight w:val="0"/>
              <w:marTop w:val="0"/>
              <w:marBottom w:val="0"/>
              <w:divBdr>
                <w:top w:val="none" w:sz="0" w:space="0" w:color="auto"/>
                <w:left w:val="none" w:sz="0" w:space="0" w:color="auto"/>
                <w:bottom w:val="none" w:sz="0" w:space="0" w:color="auto"/>
                <w:right w:val="none" w:sz="0" w:space="0" w:color="auto"/>
              </w:divBdr>
            </w:div>
            <w:div w:id="860824508">
              <w:marLeft w:val="0"/>
              <w:marRight w:val="0"/>
              <w:marTop w:val="0"/>
              <w:marBottom w:val="0"/>
              <w:divBdr>
                <w:top w:val="none" w:sz="0" w:space="0" w:color="auto"/>
                <w:left w:val="none" w:sz="0" w:space="0" w:color="auto"/>
                <w:bottom w:val="none" w:sz="0" w:space="0" w:color="auto"/>
                <w:right w:val="none" w:sz="0" w:space="0" w:color="auto"/>
              </w:divBdr>
            </w:div>
            <w:div w:id="932936532">
              <w:marLeft w:val="0"/>
              <w:marRight w:val="0"/>
              <w:marTop w:val="0"/>
              <w:marBottom w:val="0"/>
              <w:divBdr>
                <w:top w:val="none" w:sz="0" w:space="0" w:color="auto"/>
                <w:left w:val="none" w:sz="0" w:space="0" w:color="auto"/>
                <w:bottom w:val="none" w:sz="0" w:space="0" w:color="auto"/>
                <w:right w:val="none" w:sz="0" w:space="0" w:color="auto"/>
              </w:divBdr>
            </w:div>
            <w:div w:id="994842377">
              <w:marLeft w:val="0"/>
              <w:marRight w:val="0"/>
              <w:marTop w:val="0"/>
              <w:marBottom w:val="0"/>
              <w:divBdr>
                <w:top w:val="none" w:sz="0" w:space="0" w:color="auto"/>
                <w:left w:val="none" w:sz="0" w:space="0" w:color="auto"/>
                <w:bottom w:val="none" w:sz="0" w:space="0" w:color="auto"/>
                <w:right w:val="none" w:sz="0" w:space="0" w:color="auto"/>
              </w:divBdr>
            </w:div>
            <w:div w:id="1026522640">
              <w:marLeft w:val="0"/>
              <w:marRight w:val="0"/>
              <w:marTop w:val="0"/>
              <w:marBottom w:val="0"/>
              <w:divBdr>
                <w:top w:val="none" w:sz="0" w:space="0" w:color="auto"/>
                <w:left w:val="none" w:sz="0" w:space="0" w:color="auto"/>
                <w:bottom w:val="none" w:sz="0" w:space="0" w:color="auto"/>
                <w:right w:val="none" w:sz="0" w:space="0" w:color="auto"/>
              </w:divBdr>
            </w:div>
            <w:div w:id="1033961693">
              <w:marLeft w:val="0"/>
              <w:marRight w:val="0"/>
              <w:marTop w:val="0"/>
              <w:marBottom w:val="0"/>
              <w:divBdr>
                <w:top w:val="none" w:sz="0" w:space="0" w:color="auto"/>
                <w:left w:val="none" w:sz="0" w:space="0" w:color="auto"/>
                <w:bottom w:val="none" w:sz="0" w:space="0" w:color="auto"/>
                <w:right w:val="none" w:sz="0" w:space="0" w:color="auto"/>
              </w:divBdr>
            </w:div>
            <w:div w:id="1152524820">
              <w:marLeft w:val="0"/>
              <w:marRight w:val="0"/>
              <w:marTop w:val="0"/>
              <w:marBottom w:val="0"/>
              <w:divBdr>
                <w:top w:val="none" w:sz="0" w:space="0" w:color="auto"/>
                <w:left w:val="none" w:sz="0" w:space="0" w:color="auto"/>
                <w:bottom w:val="none" w:sz="0" w:space="0" w:color="auto"/>
                <w:right w:val="none" w:sz="0" w:space="0" w:color="auto"/>
              </w:divBdr>
            </w:div>
            <w:div w:id="1163543772">
              <w:marLeft w:val="0"/>
              <w:marRight w:val="0"/>
              <w:marTop w:val="0"/>
              <w:marBottom w:val="0"/>
              <w:divBdr>
                <w:top w:val="none" w:sz="0" w:space="0" w:color="auto"/>
                <w:left w:val="none" w:sz="0" w:space="0" w:color="auto"/>
                <w:bottom w:val="none" w:sz="0" w:space="0" w:color="auto"/>
                <w:right w:val="none" w:sz="0" w:space="0" w:color="auto"/>
              </w:divBdr>
            </w:div>
            <w:div w:id="1247226108">
              <w:marLeft w:val="0"/>
              <w:marRight w:val="0"/>
              <w:marTop w:val="0"/>
              <w:marBottom w:val="0"/>
              <w:divBdr>
                <w:top w:val="none" w:sz="0" w:space="0" w:color="auto"/>
                <w:left w:val="none" w:sz="0" w:space="0" w:color="auto"/>
                <w:bottom w:val="none" w:sz="0" w:space="0" w:color="auto"/>
                <w:right w:val="none" w:sz="0" w:space="0" w:color="auto"/>
              </w:divBdr>
            </w:div>
            <w:div w:id="1249924552">
              <w:marLeft w:val="0"/>
              <w:marRight w:val="0"/>
              <w:marTop w:val="0"/>
              <w:marBottom w:val="0"/>
              <w:divBdr>
                <w:top w:val="none" w:sz="0" w:space="0" w:color="auto"/>
                <w:left w:val="none" w:sz="0" w:space="0" w:color="auto"/>
                <w:bottom w:val="none" w:sz="0" w:space="0" w:color="auto"/>
                <w:right w:val="none" w:sz="0" w:space="0" w:color="auto"/>
              </w:divBdr>
            </w:div>
            <w:div w:id="1280449862">
              <w:marLeft w:val="0"/>
              <w:marRight w:val="0"/>
              <w:marTop w:val="0"/>
              <w:marBottom w:val="0"/>
              <w:divBdr>
                <w:top w:val="none" w:sz="0" w:space="0" w:color="auto"/>
                <w:left w:val="none" w:sz="0" w:space="0" w:color="auto"/>
                <w:bottom w:val="none" w:sz="0" w:space="0" w:color="auto"/>
                <w:right w:val="none" w:sz="0" w:space="0" w:color="auto"/>
              </w:divBdr>
            </w:div>
            <w:div w:id="1299189699">
              <w:marLeft w:val="0"/>
              <w:marRight w:val="0"/>
              <w:marTop w:val="0"/>
              <w:marBottom w:val="0"/>
              <w:divBdr>
                <w:top w:val="none" w:sz="0" w:space="0" w:color="auto"/>
                <w:left w:val="none" w:sz="0" w:space="0" w:color="auto"/>
                <w:bottom w:val="none" w:sz="0" w:space="0" w:color="auto"/>
                <w:right w:val="none" w:sz="0" w:space="0" w:color="auto"/>
              </w:divBdr>
            </w:div>
            <w:div w:id="1305895541">
              <w:marLeft w:val="0"/>
              <w:marRight w:val="0"/>
              <w:marTop w:val="0"/>
              <w:marBottom w:val="0"/>
              <w:divBdr>
                <w:top w:val="none" w:sz="0" w:space="0" w:color="auto"/>
                <w:left w:val="none" w:sz="0" w:space="0" w:color="auto"/>
                <w:bottom w:val="none" w:sz="0" w:space="0" w:color="auto"/>
                <w:right w:val="none" w:sz="0" w:space="0" w:color="auto"/>
              </w:divBdr>
            </w:div>
            <w:div w:id="1350335415">
              <w:marLeft w:val="0"/>
              <w:marRight w:val="0"/>
              <w:marTop w:val="0"/>
              <w:marBottom w:val="0"/>
              <w:divBdr>
                <w:top w:val="none" w:sz="0" w:space="0" w:color="auto"/>
                <w:left w:val="none" w:sz="0" w:space="0" w:color="auto"/>
                <w:bottom w:val="none" w:sz="0" w:space="0" w:color="auto"/>
                <w:right w:val="none" w:sz="0" w:space="0" w:color="auto"/>
              </w:divBdr>
            </w:div>
            <w:div w:id="1350374242">
              <w:marLeft w:val="0"/>
              <w:marRight w:val="0"/>
              <w:marTop w:val="0"/>
              <w:marBottom w:val="0"/>
              <w:divBdr>
                <w:top w:val="none" w:sz="0" w:space="0" w:color="auto"/>
                <w:left w:val="none" w:sz="0" w:space="0" w:color="auto"/>
                <w:bottom w:val="none" w:sz="0" w:space="0" w:color="auto"/>
                <w:right w:val="none" w:sz="0" w:space="0" w:color="auto"/>
              </w:divBdr>
            </w:div>
            <w:div w:id="1358504901">
              <w:marLeft w:val="0"/>
              <w:marRight w:val="0"/>
              <w:marTop w:val="0"/>
              <w:marBottom w:val="0"/>
              <w:divBdr>
                <w:top w:val="none" w:sz="0" w:space="0" w:color="auto"/>
                <w:left w:val="none" w:sz="0" w:space="0" w:color="auto"/>
                <w:bottom w:val="none" w:sz="0" w:space="0" w:color="auto"/>
                <w:right w:val="none" w:sz="0" w:space="0" w:color="auto"/>
              </w:divBdr>
            </w:div>
            <w:div w:id="1407191754">
              <w:marLeft w:val="0"/>
              <w:marRight w:val="0"/>
              <w:marTop w:val="0"/>
              <w:marBottom w:val="0"/>
              <w:divBdr>
                <w:top w:val="none" w:sz="0" w:space="0" w:color="auto"/>
                <w:left w:val="none" w:sz="0" w:space="0" w:color="auto"/>
                <w:bottom w:val="none" w:sz="0" w:space="0" w:color="auto"/>
                <w:right w:val="none" w:sz="0" w:space="0" w:color="auto"/>
              </w:divBdr>
            </w:div>
            <w:div w:id="1418404325">
              <w:marLeft w:val="0"/>
              <w:marRight w:val="0"/>
              <w:marTop w:val="0"/>
              <w:marBottom w:val="0"/>
              <w:divBdr>
                <w:top w:val="none" w:sz="0" w:space="0" w:color="auto"/>
                <w:left w:val="none" w:sz="0" w:space="0" w:color="auto"/>
                <w:bottom w:val="none" w:sz="0" w:space="0" w:color="auto"/>
                <w:right w:val="none" w:sz="0" w:space="0" w:color="auto"/>
              </w:divBdr>
            </w:div>
            <w:div w:id="1451902657">
              <w:marLeft w:val="0"/>
              <w:marRight w:val="0"/>
              <w:marTop w:val="0"/>
              <w:marBottom w:val="0"/>
              <w:divBdr>
                <w:top w:val="none" w:sz="0" w:space="0" w:color="auto"/>
                <w:left w:val="none" w:sz="0" w:space="0" w:color="auto"/>
                <w:bottom w:val="none" w:sz="0" w:space="0" w:color="auto"/>
                <w:right w:val="none" w:sz="0" w:space="0" w:color="auto"/>
              </w:divBdr>
            </w:div>
            <w:div w:id="1462379333">
              <w:marLeft w:val="0"/>
              <w:marRight w:val="0"/>
              <w:marTop w:val="0"/>
              <w:marBottom w:val="0"/>
              <w:divBdr>
                <w:top w:val="none" w:sz="0" w:space="0" w:color="auto"/>
                <w:left w:val="none" w:sz="0" w:space="0" w:color="auto"/>
                <w:bottom w:val="none" w:sz="0" w:space="0" w:color="auto"/>
                <w:right w:val="none" w:sz="0" w:space="0" w:color="auto"/>
              </w:divBdr>
            </w:div>
            <w:div w:id="1474983934">
              <w:marLeft w:val="0"/>
              <w:marRight w:val="0"/>
              <w:marTop w:val="0"/>
              <w:marBottom w:val="0"/>
              <w:divBdr>
                <w:top w:val="none" w:sz="0" w:space="0" w:color="auto"/>
                <w:left w:val="none" w:sz="0" w:space="0" w:color="auto"/>
                <w:bottom w:val="none" w:sz="0" w:space="0" w:color="auto"/>
                <w:right w:val="none" w:sz="0" w:space="0" w:color="auto"/>
              </w:divBdr>
            </w:div>
            <w:div w:id="1554544155">
              <w:marLeft w:val="0"/>
              <w:marRight w:val="0"/>
              <w:marTop w:val="0"/>
              <w:marBottom w:val="0"/>
              <w:divBdr>
                <w:top w:val="none" w:sz="0" w:space="0" w:color="auto"/>
                <w:left w:val="none" w:sz="0" w:space="0" w:color="auto"/>
                <w:bottom w:val="none" w:sz="0" w:space="0" w:color="auto"/>
                <w:right w:val="none" w:sz="0" w:space="0" w:color="auto"/>
              </w:divBdr>
            </w:div>
            <w:div w:id="1554921308">
              <w:marLeft w:val="0"/>
              <w:marRight w:val="0"/>
              <w:marTop w:val="0"/>
              <w:marBottom w:val="0"/>
              <w:divBdr>
                <w:top w:val="none" w:sz="0" w:space="0" w:color="auto"/>
                <w:left w:val="none" w:sz="0" w:space="0" w:color="auto"/>
                <w:bottom w:val="none" w:sz="0" w:space="0" w:color="auto"/>
                <w:right w:val="none" w:sz="0" w:space="0" w:color="auto"/>
              </w:divBdr>
            </w:div>
            <w:div w:id="1633050721">
              <w:marLeft w:val="0"/>
              <w:marRight w:val="0"/>
              <w:marTop w:val="0"/>
              <w:marBottom w:val="0"/>
              <w:divBdr>
                <w:top w:val="none" w:sz="0" w:space="0" w:color="auto"/>
                <w:left w:val="none" w:sz="0" w:space="0" w:color="auto"/>
                <w:bottom w:val="none" w:sz="0" w:space="0" w:color="auto"/>
                <w:right w:val="none" w:sz="0" w:space="0" w:color="auto"/>
              </w:divBdr>
            </w:div>
            <w:div w:id="1648585474">
              <w:marLeft w:val="0"/>
              <w:marRight w:val="0"/>
              <w:marTop w:val="0"/>
              <w:marBottom w:val="0"/>
              <w:divBdr>
                <w:top w:val="none" w:sz="0" w:space="0" w:color="auto"/>
                <w:left w:val="none" w:sz="0" w:space="0" w:color="auto"/>
                <w:bottom w:val="none" w:sz="0" w:space="0" w:color="auto"/>
                <w:right w:val="none" w:sz="0" w:space="0" w:color="auto"/>
              </w:divBdr>
            </w:div>
            <w:div w:id="1658920208">
              <w:marLeft w:val="0"/>
              <w:marRight w:val="0"/>
              <w:marTop w:val="0"/>
              <w:marBottom w:val="0"/>
              <w:divBdr>
                <w:top w:val="none" w:sz="0" w:space="0" w:color="auto"/>
                <w:left w:val="none" w:sz="0" w:space="0" w:color="auto"/>
                <w:bottom w:val="none" w:sz="0" w:space="0" w:color="auto"/>
                <w:right w:val="none" w:sz="0" w:space="0" w:color="auto"/>
              </w:divBdr>
            </w:div>
            <w:div w:id="1682313423">
              <w:marLeft w:val="0"/>
              <w:marRight w:val="0"/>
              <w:marTop w:val="0"/>
              <w:marBottom w:val="0"/>
              <w:divBdr>
                <w:top w:val="none" w:sz="0" w:space="0" w:color="auto"/>
                <w:left w:val="none" w:sz="0" w:space="0" w:color="auto"/>
                <w:bottom w:val="none" w:sz="0" w:space="0" w:color="auto"/>
                <w:right w:val="none" w:sz="0" w:space="0" w:color="auto"/>
              </w:divBdr>
            </w:div>
            <w:div w:id="1690257020">
              <w:marLeft w:val="0"/>
              <w:marRight w:val="0"/>
              <w:marTop w:val="0"/>
              <w:marBottom w:val="0"/>
              <w:divBdr>
                <w:top w:val="none" w:sz="0" w:space="0" w:color="auto"/>
                <w:left w:val="none" w:sz="0" w:space="0" w:color="auto"/>
                <w:bottom w:val="none" w:sz="0" w:space="0" w:color="auto"/>
                <w:right w:val="none" w:sz="0" w:space="0" w:color="auto"/>
              </w:divBdr>
            </w:div>
            <w:div w:id="1702239096">
              <w:marLeft w:val="0"/>
              <w:marRight w:val="0"/>
              <w:marTop w:val="0"/>
              <w:marBottom w:val="0"/>
              <w:divBdr>
                <w:top w:val="none" w:sz="0" w:space="0" w:color="auto"/>
                <w:left w:val="none" w:sz="0" w:space="0" w:color="auto"/>
                <w:bottom w:val="none" w:sz="0" w:space="0" w:color="auto"/>
                <w:right w:val="none" w:sz="0" w:space="0" w:color="auto"/>
              </w:divBdr>
            </w:div>
            <w:div w:id="1735470386">
              <w:marLeft w:val="0"/>
              <w:marRight w:val="0"/>
              <w:marTop w:val="0"/>
              <w:marBottom w:val="0"/>
              <w:divBdr>
                <w:top w:val="none" w:sz="0" w:space="0" w:color="auto"/>
                <w:left w:val="none" w:sz="0" w:space="0" w:color="auto"/>
                <w:bottom w:val="none" w:sz="0" w:space="0" w:color="auto"/>
                <w:right w:val="none" w:sz="0" w:space="0" w:color="auto"/>
              </w:divBdr>
            </w:div>
            <w:div w:id="1770930843">
              <w:marLeft w:val="0"/>
              <w:marRight w:val="0"/>
              <w:marTop w:val="0"/>
              <w:marBottom w:val="0"/>
              <w:divBdr>
                <w:top w:val="none" w:sz="0" w:space="0" w:color="auto"/>
                <w:left w:val="none" w:sz="0" w:space="0" w:color="auto"/>
                <w:bottom w:val="none" w:sz="0" w:space="0" w:color="auto"/>
                <w:right w:val="none" w:sz="0" w:space="0" w:color="auto"/>
              </w:divBdr>
            </w:div>
            <w:div w:id="1792087145">
              <w:marLeft w:val="0"/>
              <w:marRight w:val="0"/>
              <w:marTop w:val="0"/>
              <w:marBottom w:val="0"/>
              <w:divBdr>
                <w:top w:val="none" w:sz="0" w:space="0" w:color="auto"/>
                <w:left w:val="none" w:sz="0" w:space="0" w:color="auto"/>
                <w:bottom w:val="none" w:sz="0" w:space="0" w:color="auto"/>
                <w:right w:val="none" w:sz="0" w:space="0" w:color="auto"/>
              </w:divBdr>
            </w:div>
            <w:div w:id="1792281057">
              <w:marLeft w:val="0"/>
              <w:marRight w:val="0"/>
              <w:marTop w:val="0"/>
              <w:marBottom w:val="0"/>
              <w:divBdr>
                <w:top w:val="none" w:sz="0" w:space="0" w:color="auto"/>
                <w:left w:val="none" w:sz="0" w:space="0" w:color="auto"/>
                <w:bottom w:val="none" w:sz="0" w:space="0" w:color="auto"/>
                <w:right w:val="none" w:sz="0" w:space="0" w:color="auto"/>
              </w:divBdr>
            </w:div>
            <w:div w:id="1812207507">
              <w:marLeft w:val="0"/>
              <w:marRight w:val="0"/>
              <w:marTop w:val="0"/>
              <w:marBottom w:val="0"/>
              <w:divBdr>
                <w:top w:val="none" w:sz="0" w:space="0" w:color="auto"/>
                <w:left w:val="none" w:sz="0" w:space="0" w:color="auto"/>
                <w:bottom w:val="none" w:sz="0" w:space="0" w:color="auto"/>
                <w:right w:val="none" w:sz="0" w:space="0" w:color="auto"/>
              </w:divBdr>
            </w:div>
            <w:div w:id="1827744833">
              <w:marLeft w:val="0"/>
              <w:marRight w:val="0"/>
              <w:marTop w:val="0"/>
              <w:marBottom w:val="0"/>
              <w:divBdr>
                <w:top w:val="none" w:sz="0" w:space="0" w:color="auto"/>
                <w:left w:val="none" w:sz="0" w:space="0" w:color="auto"/>
                <w:bottom w:val="none" w:sz="0" w:space="0" w:color="auto"/>
                <w:right w:val="none" w:sz="0" w:space="0" w:color="auto"/>
              </w:divBdr>
            </w:div>
            <w:div w:id="1846699695">
              <w:marLeft w:val="0"/>
              <w:marRight w:val="0"/>
              <w:marTop w:val="0"/>
              <w:marBottom w:val="0"/>
              <w:divBdr>
                <w:top w:val="none" w:sz="0" w:space="0" w:color="auto"/>
                <w:left w:val="none" w:sz="0" w:space="0" w:color="auto"/>
                <w:bottom w:val="none" w:sz="0" w:space="0" w:color="auto"/>
                <w:right w:val="none" w:sz="0" w:space="0" w:color="auto"/>
              </w:divBdr>
            </w:div>
            <w:div w:id="1866823341">
              <w:marLeft w:val="0"/>
              <w:marRight w:val="0"/>
              <w:marTop w:val="0"/>
              <w:marBottom w:val="0"/>
              <w:divBdr>
                <w:top w:val="none" w:sz="0" w:space="0" w:color="auto"/>
                <w:left w:val="none" w:sz="0" w:space="0" w:color="auto"/>
                <w:bottom w:val="none" w:sz="0" w:space="0" w:color="auto"/>
                <w:right w:val="none" w:sz="0" w:space="0" w:color="auto"/>
              </w:divBdr>
            </w:div>
            <w:div w:id="1937398605">
              <w:marLeft w:val="0"/>
              <w:marRight w:val="0"/>
              <w:marTop w:val="0"/>
              <w:marBottom w:val="0"/>
              <w:divBdr>
                <w:top w:val="none" w:sz="0" w:space="0" w:color="auto"/>
                <w:left w:val="none" w:sz="0" w:space="0" w:color="auto"/>
                <w:bottom w:val="none" w:sz="0" w:space="0" w:color="auto"/>
                <w:right w:val="none" w:sz="0" w:space="0" w:color="auto"/>
              </w:divBdr>
            </w:div>
            <w:div w:id="1976762627">
              <w:marLeft w:val="0"/>
              <w:marRight w:val="0"/>
              <w:marTop w:val="0"/>
              <w:marBottom w:val="0"/>
              <w:divBdr>
                <w:top w:val="none" w:sz="0" w:space="0" w:color="auto"/>
                <w:left w:val="none" w:sz="0" w:space="0" w:color="auto"/>
                <w:bottom w:val="none" w:sz="0" w:space="0" w:color="auto"/>
                <w:right w:val="none" w:sz="0" w:space="0" w:color="auto"/>
              </w:divBdr>
            </w:div>
            <w:div w:id="2040617245">
              <w:marLeft w:val="0"/>
              <w:marRight w:val="0"/>
              <w:marTop w:val="0"/>
              <w:marBottom w:val="0"/>
              <w:divBdr>
                <w:top w:val="none" w:sz="0" w:space="0" w:color="auto"/>
                <w:left w:val="none" w:sz="0" w:space="0" w:color="auto"/>
                <w:bottom w:val="none" w:sz="0" w:space="0" w:color="auto"/>
                <w:right w:val="none" w:sz="0" w:space="0" w:color="auto"/>
              </w:divBdr>
            </w:div>
            <w:div w:id="2046711662">
              <w:marLeft w:val="0"/>
              <w:marRight w:val="0"/>
              <w:marTop w:val="0"/>
              <w:marBottom w:val="0"/>
              <w:divBdr>
                <w:top w:val="none" w:sz="0" w:space="0" w:color="auto"/>
                <w:left w:val="none" w:sz="0" w:space="0" w:color="auto"/>
                <w:bottom w:val="none" w:sz="0" w:space="0" w:color="auto"/>
                <w:right w:val="none" w:sz="0" w:space="0" w:color="auto"/>
              </w:divBdr>
            </w:div>
            <w:div w:id="2069382019">
              <w:marLeft w:val="0"/>
              <w:marRight w:val="0"/>
              <w:marTop w:val="0"/>
              <w:marBottom w:val="0"/>
              <w:divBdr>
                <w:top w:val="none" w:sz="0" w:space="0" w:color="auto"/>
                <w:left w:val="none" w:sz="0" w:space="0" w:color="auto"/>
                <w:bottom w:val="none" w:sz="0" w:space="0" w:color="auto"/>
                <w:right w:val="none" w:sz="0" w:space="0" w:color="auto"/>
              </w:divBdr>
            </w:div>
            <w:div w:id="2096127325">
              <w:marLeft w:val="0"/>
              <w:marRight w:val="0"/>
              <w:marTop w:val="0"/>
              <w:marBottom w:val="0"/>
              <w:divBdr>
                <w:top w:val="none" w:sz="0" w:space="0" w:color="auto"/>
                <w:left w:val="none" w:sz="0" w:space="0" w:color="auto"/>
                <w:bottom w:val="none" w:sz="0" w:space="0" w:color="auto"/>
                <w:right w:val="none" w:sz="0" w:space="0" w:color="auto"/>
              </w:divBdr>
            </w:div>
            <w:div w:id="2098356602">
              <w:marLeft w:val="0"/>
              <w:marRight w:val="0"/>
              <w:marTop w:val="0"/>
              <w:marBottom w:val="0"/>
              <w:divBdr>
                <w:top w:val="none" w:sz="0" w:space="0" w:color="auto"/>
                <w:left w:val="none" w:sz="0" w:space="0" w:color="auto"/>
                <w:bottom w:val="none" w:sz="0" w:space="0" w:color="auto"/>
                <w:right w:val="none" w:sz="0" w:space="0" w:color="auto"/>
              </w:divBdr>
            </w:div>
            <w:div w:id="2101828241">
              <w:marLeft w:val="0"/>
              <w:marRight w:val="0"/>
              <w:marTop w:val="0"/>
              <w:marBottom w:val="0"/>
              <w:divBdr>
                <w:top w:val="none" w:sz="0" w:space="0" w:color="auto"/>
                <w:left w:val="none" w:sz="0" w:space="0" w:color="auto"/>
                <w:bottom w:val="none" w:sz="0" w:space="0" w:color="auto"/>
                <w:right w:val="none" w:sz="0" w:space="0" w:color="auto"/>
              </w:divBdr>
            </w:div>
            <w:div w:id="2130388221">
              <w:marLeft w:val="0"/>
              <w:marRight w:val="0"/>
              <w:marTop w:val="0"/>
              <w:marBottom w:val="0"/>
              <w:divBdr>
                <w:top w:val="none" w:sz="0" w:space="0" w:color="auto"/>
                <w:left w:val="none" w:sz="0" w:space="0" w:color="auto"/>
                <w:bottom w:val="none" w:sz="0" w:space="0" w:color="auto"/>
                <w:right w:val="none" w:sz="0" w:space="0" w:color="auto"/>
              </w:divBdr>
            </w:div>
          </w:divsChild>
        </w:div>
        <w:div w:id="1736126826">
          <w:marLeft w:val="0"/>
          <w:marRight w:val="0"/>
          <w:marTop w:val="0"/>
          <w:marBottom w:val="0"/>
          <w:divBdr>
            <w:top w:val="none" w:sz="0" w:space="0" w:color="auto"/>
            <w:left w:val="none" w:sz="0" w:space="0" w:color="auto"/>
            <w:bottom w:val="none" w:sz="0" w:space="0" w:color="auto"/>
            <w:right w:val="none" w:sz="0" w:space="0" w:color="auto"/>
          </w:divBdr>
          <w:divsChild>
            <w:div w:id="82455720">
              <w:marLeft w:val="0"/>
              <w:marRight w:val="0"/>
              <w:marTop w:val="0"/>
              <w:marBottom w:val="0"/>
              <w:divBdr>
                <w:top w:val="none" w:sz="0" w:space="0" w:color="auto"/>
                <w:left w:val="none" w:sz="0" w:space="0" w:color="auto"/>
                <w:bottom w:val="none" w:sz="0" w:space="0" w:color="auto"/>
                <w:right w:val="none" w:sz="0" w:space="0" w:color="auto"/>
              </w:divBdr>
            </w:div>
            <w:div w:id="107236126">
              <w:marLeft w:val="0"/>
              <w:marRight w:val="0"/>
              <w:marTop w:val="0"/>
              <w:marBottom w:val="0"/>
              <w:divBdr>
                <w:top w:val="none" w:sz="0" w:space="0" w:color="auto"/>
                <w:left w:val="none" w:sz="0" w:space="0" w:color="auto"/>
                <w:bottom w:val="none" w:sz="0" w:space="0" w:color="auto"/>
                <w:right w:val="none" w:sz="0" w:space="0" w:color="auto"/>
              </w:divBdr>
            </w:div>
            <w:div w:id="288128914">
              <w:marLeft w:val="0"/>
              <w:marRight w:val="0"/>
              <w:marTop w:val="0"/>
              <w:marBottom w:val="0"/>
              <w:divBdr>
                <w:top w:val="none" w:sz="0" w:space="0" w:color="auto"/>
                <w:left w:val="none" w:sz="0" w:space="0" w:color="auto"/>
                <w:bottom w:val="none" w:sz="0" w:space="0" w:color="auto"/>
                <w:right w:val="none" w:sz="0" w:space="0" w:color="auto"/>
              </w:divBdr>
            </w:div>
            <w:div w:id="301427509">
              <w:marLeft w:val="0"/>
              <w:marRight w:val="0"/>
              <w:marTop w:val="0"/>
              <w:marBottom w:val="0"/>
              <w:divBdr>
                <w:top w:val="none" w:sz="0" w:space="0" w:color="auto"/>
                <w:left w:val="none" w:sz="0" w:space="0" w:color="auto"/>
                <w:bottom w:val="none" w:sz="0" w:space="0" w:color="auto"/>
                <w:right w:val="none" w:sz="0" w:space="0" w:color="auto"/>
              </w:divBdr>
            </w:div>
            <w:div w:id="342588005">
              <w:marLeft w:val="0"/>
              <w:marRight w:val="0"/>
              <w:marTop w:val="0"/>
              <w:marBottom w:val="0"/>
              <w:divBdr>
                <w:top w:val="none" w:sz="0" w:space="0" w:color="auto"/>
                <w:left w:val="none" w:sz="0" w:space="0" w:color="auto"/>
                <w:bottom w:val="none" w:sz="0" w:space="0" w:color="auto"/>
                <w:right w:val="none" w:sz="0" w:space="0" w:color="auto"/>
              </w:divBdr>
            </w:div>
            <w:div w:id="397941105">
              <w:marLeft w:val="0"/>
              <w:marRight w:val="0"/>
              <w:marTop w:val="0"/>
              <w:marBottom w:val="0"/>
              <w:divBdr>
                <w:top w:val="none" w:sz="0" w:space="0" w:color="auto"/>
                <w:left w:val="none" w:sz="0" w:space="0" w:color="auto"/>
                <w:bottom w:val="none" w:sz="0" w:space="0" w:color="auto"/>
                <w:right w:val="none" w:sz="0" w:space="0" w:color="auto"/>
              </w:divBdr>
            </w:div>
            <w:div w:id="421297796">
              <w:marLeft w:val="0"/>
              <w:marRight w:val="0"/>
              <w:marTop w:val="0"/>
              <w:marBottom w:val="0"/>
              <w:divBdr>
                <w:top w:val="none" w:sz="0" w:space="0" w:color="auto"/>
                <w:left w:val="none" w:sz="0" w:space="0" w:color="auto"/>
                <w:bottom w:val="none" w:sz="0" w:space="0" w:color="auto"/>
                <w:right w:val="none" w:sz="0" w:space="0" w:color="auto"/>
              </w:divBdr>
            </w:div>
            <w:div w:id="422379923">
              <w:marLeft w:val="0"/>
              <w:marRight w:val="0"/>
              <w:marTop w:val="0"/>
              <w:marBottom w:val="0"/>
              <w:divBdr>
                <w:top w:val="none" w:sz="0" w:space="0" w:color="auto"/>
                <w:left w:val="none" w:sz="0" w:space="0" w:color="auto"/>
                <w:bottom w:val="none" w:sz="0" w:space="0" w:color="auto"/>
                <w:right w:val="none" w:sz="0" w:space="0" w:color="auto"/>
              </w:divBdr>
            </w:div>
            <w:div w:id="438910281">
              <w:marLeft w:val="0"/>
              <w:marRight w:val="0"/>
              <w:marTop w:val="0"/>
              <w:marBottom w:val="0"/>
              <w:divBdr>
                <w:top w:val="none" w:sz="0" w:space="0" w:color="auto"/>
                <w:left w:val="none" w:sz="0" w:space="0" w:color="auto"/>
                <w:bottom w:val="none" w:sz="0" w:space="0" w:color="auto"/>
                <w:right w:val="none" w:sz="0" w:space="0" w:color="auto"/>
              </w:divBdr>
            </w:div>
            <w:div w:id="443958858">
              <w:marLeft w:val="0"/>
              <w:marRight w:val="0"/>
              <w:marTop w:val="0"/>
              <w:marBottom w:val="0"/>
              <w:divBdr>
                <w:top w:val="none" w:sz="0" w:space="0" w:color="auto"/>
                <w:left w:val="none" w:sz="0" w:space="0" w:color="auto"/>
                <w:bottom w:val="none" w:sz="0" w:space="0" w:color="auto"/>
                <w:right w:val="none" w:sz="0" w:space="0" w:color="auto"/>
              </w:divBdr>
            </w:div>
            <w:div w:id="495531292">
              <w:marLeft w:val="0"/>
              <w:marRight w:val="0"/>
              <w:marTop w:val="0"/>
              <w:marBottom w:val="0"/>
              <w:divBdr>
                <w:top w:val="none" w:sz="0" w:space="0" w:color="auto"/>
                <w:left w:val="none" w:sz="0" w:space="0" w:color="auto"/>
                <w:bottom w:val="none" w:sz="0" w:space="0" w:color="auto"/>
                <w:right w:val="none" w:sz="0" w:space="0" w:color="auto"/>
              </w:divBdr>
            </w:div>
            <w:div w:id="505051472">
              <w:marLeft w:val="0"/>
              <w:marRight w:val="0"/>
              <w:marTop w:val="0"/>
              <w:marBottom w:val="0"/>
              <w:divBdr>
                <w:top w:val="none" w:sz="0" w:space="0" w:color="auto"/>
                <w:left w:val="none" w:sz="0" w:space="0" w:color="auto"/>
                <w:bottom w:val="none" w:sz="0" w:space="0" w:color="auto"/>
                <w:right w:val="none" w:sz="0" w:space="0" w:color="auto"/>
              </w:divBdr>
            </w:div>
            <w:div w:id="595869082">
              <w:marLeft w:val="0"/>
              <w:marRight w:val="0"/>
              <w:marTop w:val="0"/>
              <w:marBottom w:val="0"/>
              <w:divBdr>
                <w:top w:val="none" w:sz="0" w:space="0" w:color="auto"/>
                <w:left w:val="none" w:sz="0" w:space="0" w:color="auto"/>
                <w:bottom w:val="none" w:sz="0" w:space="0" w:color="auto"/>
                <w:right w:val="none" w:sz="0" w:space="0" w:color="auto"/>
              </w:divBdr>
            </w:div>
            <w:div w:id="648292824">
              <w:marLeft w:val="0"/>
              <w:marRight w:val="0"/>
              <w:marTop w:val="0"/>
              <w:marBottom w:val="0"/>
              <w:divBdr>
                <w:top w:val="none" w:sz="0" w:space="0" w:color="auto"/>
                <w:left w:val="none" w:sz="0" w:space="0" w:color="auto"/>
                <w:bottom w:val="none" w:sz="0" w:space="0" w:color="auto"/>
                <w:right w:val="none" w:sz="0" w:space="0" w:color="auto"/>
              </w:divBdr>
            </w:div>
            <w:div w:id="654991456">
              <w:marLeft w:val="0"/>
              <w:marRight w:val="0"/>
              <w:marTop w:val="0"/>
              <w:marBottom w:val="0"/>
              <w:divBdr>
                <w:top w:val="none" w:sz="0" w:space="0" w:color="auto"/>
                <w:left w:val="none" w:sz="0" w:space="0" w:color="auto"/>
                <w:bottom w:val="none" w:sz="0" w:space="0" w:color="auto"/>
                <w:right w:val="none" w:sz="0" w:space="0" w:color="auto"/>
              </w:divBdr>
            </w:div>
            <w:div w:id="707804206">
              <w:marLeft w:val="0"/>
              <w:marRight w:val="0"/>
              <w:marTop w:val="0"/>
              <w:marBottom w:val="0"/>
              <w:divBdr>
                <w:top w:val="none" w:sz="0" w:space="0" w:color="auto"/>
                <w:left w:val="none" w:sz="0" w:space="0" w:color="auto"/>
                <w:bottom w:val="none" w:sz="0" w:space="0" w:color="auto"/>
                <w:right w:val="none" w:sz="0" w:space="0" w:color="auto"/>
              </w:divBdr>
            </w:div>
            <w:div w:id="715004845">
              <w:marLeft w:val="0"/>
              <w:marRight w:val="0"/>
              <w:marTop w:val="0"/>
              <w:marBottom w:val="0"/>
              <w:divBdr>
                <w:top w:val="none" w:sz="0" w:space="0" w:color="auto"/>
                <w:left w:val="none" w:sz="0" w:space="0" w:color="auto"/>
                <w:bottom w:val="none" w:sz="0" w:space="0" w:color="auto"/>
                <w:right w:val="none" w:sz="0" w:space="0" w:color="auto"/>
              </w:divBdr>
            </w:div>
            <w:div w:id="719205579">
              <w:marLeft w:val="0"/>
              <w:marRight w:val="0"/>
              <w:marTop w:val="0"/>
              <w:marBottom w:val="0"/>
              <w:divBdr>
                <w:top w:val="none" w:sz="0" w:space="0" w:color="auto"/>
                <w:left w:val="none" w:sz="0" w:space="0" w:color="auto"/>
                <w:bottom w:val="none" w:sz="0" w:space="0" w:color="auto"/>
                <w:right w:val="none" w:sz="0" w:space="0" w:color="auto"/>
              </w:divBdr>
            </w:div>
            <w:div w:id="737628213">
              <w:marLeft w:val="0"/>
              <w:marRight w:val="0"/>
              <w:marTop w:val="0"/>
              <w:marBottom w:val="0"/>
              <w:divBdr>
                <w:top w:val="none" w:sz="0" w:space="0" w:color="auto"/>
                <w:left w:val="none" w:sz="0" w:space="0" w:color="auto"/>
                <w:bottom w:val="none" w:sz="0" w:space="0" w:color="auto"/>
                <w:right w:val="none" w:sz="0" w:space="0" w:color="auto"/>
              </w:divBdr>
            </w:div>
            <w:div w:id="762843311">
              <w:marLeft w:val="0"/>
              <w:marRight w:val="0"/>
              <w:marTop w:val="0"/>
              <w:marBottom w:val="0"/>
              <w:divBdr>
                <w:top w:val="none" w:sz="0" w:space="0" w:color="auto"/>
                <w:left w:val="none" w:sz="0" w:space="0" w:color="auto"/>
                <w:bottom w:val="none" w:sz="0" w:space="0" w:color="auto"/>
                <w:right w:val="none" w:sz="0" w:space="0" w:color="auto"/>
              </w:divBdr>
            </w:div>
            <w:div w:id="770779262">
              <w:marLeft w:val="0"/>
              <w:marRight w:val="0"/>
              <w:marTop w:val="0"/>
              <w:marBottom w:val="0"/>
              <w:divBdr>
                <w:top w:val="none" w:sz="0" w:space="0" w:color="auto"/>
                <w:left w:val="none" w:sz="0" w:space="0" w:color="auto"/>
                <w:bottom w:val="none" w:sz="0" w:space="0" w:color="auto"/>
                <w:right w:val="none" w:sz="0" w:space="0" w:color="auto"/>
              </w:divBdr>
            </w:div>
            <w:div w:id="812524654">
              <w:marLeft w:val="0"/>
              <w:marRight w:val="0"/>
              <w:marTop w:val="0"/>
              <w:marBottom w:val="0"/>
              <w:divBdr>
                <w:top w:val="none" w:sz="0" w:space="0" w:color="auto"/>
                <w:left w:val="none" w:sz="0" w:space="0" w:color="auto"/>
                <w:bottom w:val="none" w:sz="0" w:space="0" w:color="auto"/>
                <w:right w:val="none" w:sz="0" w:space="0" w:color="auto"/>
              </w:divBdr>
            </w:div>
            <w:div w:id="843475725">
              <w:marLeft w:val="0"/>
              <w:marRight w:val="0"/>
              <w:marTop w:val="0"/>
              <w:marBottom w:val="0"/>
              <w:divBdr>
                <w:top w:val="none" w:sz="0" w:space="0" w:color="auto"/>
                <w:left w:val="none" w:sz="0" w:space="0" w:color="auto"/>
                <w:bottom w:val="none" w:sz="0" w:space="0" w:color="auto"/>
                <w:right w:val="none" w:sz="0" w:space="0" w:color="auto"/>
              </w:divBdr>
            </w:div>
            <w:div w:id="850264309">
              <w:marLeft w:val="0"/>
              <w:marRight w:val="0"/>
              <w:marTop w:val="0"/>
              <w:marBottom w:val="0"/>
              <w:divBdr>
                <w:top w:val="none" w:sz="0" w:space="0" w:color="auto"/>
                <w:left w:val="none" w:sz="0" w:space="0" w:color="auto"/>
                <w:bottom w:val="none" w:sz="0" w:space="0" w:color="auto"/>
                <w:right w:val="none" w:sz="0" w:space="0" w:color="auto"/>
              </w:divBdr>
            </w:div>
            <w:div w:id="915019573">
              <w:marLeft w:val="0"/>
              <w:marRight w:val="0"/>
              <w:marTop w:val="0"/>
              <w:marBottom w:val="0"/>
              <w:divBdr>
                <w:top w:val="none" w:sz="0" w:space="0" w:color="auto"/>
                <w:left w:val="none" w:sz="0" w:space="0" w:color="auto"/>
                <w:bottom w:val="none" w:sz="0" w:space="0" w:color="auto"/>
                <w:right w:val="none" w:sz="0" w:space="0" w:color="auto"/>
              </w:divBdr>
            </w:div>
            <w:div w:id="932009997">
              <w:marLeft w:val="0"/>
              <w:marRight w:val="0"/>
              <w:marTop w:val="0"/>
              <w:marBottom w:val="0"/>
              <w:divBdr>
                <w:top w:val="none" w:sz="0" w:space="0" w:color="auto"/>
                <w:left w:val="none" w:sz="0" w:space="0" w:color="auto"/>
                <w:bottom w:val="none" w:sz="0" w:space="0" w:color="auto"/>
                <w:right w:val="none" w:sz="0" w:space="0" w:color="auto"/>
              </w:divBdr>
            </w:div>
            <w:div w:id="968587012">
              <w:marLeft w:val="0"/>
              <w:marRight w:val="0"/>
              <w:marTop w:val="0"/>
              <w:marBottom w:val="0"/>
              <w:divBdr>
                <w:top w:val="none" w:sz="0" w:space="0" w:color="auto"/>
                <w:left w:val="none" w:sz="0" w:space="0" w:color="auto"/>
                <w:bottom w:val="none" w:sz="0" w:space="0" w:color="auto"/>
                <w:right w:val="none" w:sz="0" w:space="0" w:color="auto"/>
              </w:divBdr>
            </w:div>
            <w:div w:id="987247025">
              <w:marLeft w:val="0"/>
              <w:marRight w:val="0"/>
              <w:marTop w:val="0"/>
              <w:marBottom w:val="0"/>
              <w:divBdr>
                <w:top w:val="none" w:sz="0" w:space="0" w:color="auto"/>
                <w:left w:val="none" w:sz="0" w:space="0" w:color="auto"/>
                <w:bottom w:val="none" w:sz="0" w:space="0" w:color="auto"/>
                <w:right w:val="none" w:sz="0" w:space="0" w:color="auto"/>
              </w:divBdr>
            </w:div>
            <w:div w:id="987780119">
              <w:marLeft w:val="0"/>
              <w:marRight w:val="0"/>
              <w:marTop w:val="0"/>
              <w:marBottom w:val="0"/>
              <w:divBdr>
                <w:top w:val="none" w:sz="0" w:space="0" w:color="auto"/>
                <w:left w:val="none" w:sz="0" w:space="0" w:color="auto"/>
                <w:bottom w:val="none" w:sz="0" w:space="0" w:color="auto"/>
                <w:right w:val="none" w:sz="0" w:space="0" w:color="auto"/>
              </w:divBdr>
            </w:div>
            <w:div w:id="1067264018">
              <w:marLeft w:val="0"/>
              <w:marRight w:val="0"/>
              <w:marTop w:val="0"/>
              <w:marBottom w:val="0"/>
              <w:divBdr>
                <w:top w:val="none" w:sz="0" w:space="0" w:color="auto"/>
                <w:left w:val="none" w:sz="0" w:space="0" w:color="auto"/>
                <w:bottom w:val="none" w:sz="0" w:space="0" w:color="auto"/>
                <w:right w:val="none" w:sz="0" w:space="0" w:color="auto"/>
              </w:divBdr>
            </w:div>
            <w:div w:id="1082097470">
              <w:marLeft w:val="0"/>
              <w:marRight w:val="0"/>
              <w:marTop w:val="0"/>
              <w:marBottom w:val="0"/>
              <w:divBdr>
                <w:top w:val="none" w:sz="0" w:space="0" w:color="auto"/>
                <w:left w:val="none" w:sz="0" w:space="0" w:color="auto"/>
                <w:bottom w:val="none" w:sz="0" w:space="0" w:color="auto"/>
                <w:right w:val="none" w:sz="0" w:space="0" w:color="auto"/>
              </w:divBdr>
            </w:div>
            <w:div w:id="1094282677">
              <w:marLeft w:val="0"/>
              <w:marRight w:val="0"/>
              <w:marTop w:val="0"/>
              <w:marBottom w:val="0"/>
              <w:divBdr>
                <w:top w:val="none" w:sz="0" w:space="0" w:color="auto"/>
                <w:left w:val="none" w:sz="0" w:space="0" w:color="auto"/>
                <w:bottom w:val="none" w:sz="0" w:space="0" w:color="auto"/>
                <w:right w:val="none" w:sz="0" w:space="0" w:color="auto"/>
              </w:divBdr>
            </w:div>
            <w:div w:id="1124008629">
              <w:marLeft w:val="0"/>
              <w:marRight w:val="0"/>
              <w:marTop w:val="0"/>
              <w:marBottom w:val="0"/>
              <w:divBdr>
                <w:top w:val="none" w:sz="0" w:space="0" w:color="auto"/>
                <w:left w:val="none" w:sz="0" w:space="0" w:color="auto"/>
                <w:bottom w:val="none" w:sz="0" w:space="0" w:color="auto"/>
                <w:right w:val="none" w:sz="0" w:space="0" w:color="auto"/>
              </w:divBdr>
            </w:div>
            <w:div w:id="1134058034">
              <w:marLeft w:val="0"/>
              <w:marRight w:val="0"/>
              <w:marTop w:val="0"/>
              <w:marBottom w:val="0"/>
              <w:divBdr>
                <w:top w:val="none" w:sz="0" w:space="0" w:color="auto"/>
                <w:left w:val="none" w:sz="0" w:space="0" w:color="auto"/>
                <w:bottom w:val="none" w:sz="0" w:space="0" w:color="auto"/>
                <w:right w:val="none" w:sz="0" w:space="0" w:color="auto"/>
              </w:divBdr>
            </w:div>
            <w:div w:id="1143698782">
              <w:marLeft w:val="0"/>
              <w:marRight w:val="0"/>
              <w:marTop w:val="0"/>
              <w:marBottom w:val="0"/>
              <w:divBdr>
                <w:top w:val="none" w:sz="0" w:space="0" w:color="auto"/>
                <w:left w:val="none" w:sz="0" w:space="0" w:color="auto"/>
                <w:bottom w:val="none" w:sz="0" w:space="0" w:color="auto"/>
                <w:right w:val="none" w:sz="0" w:space="0" w:color="auto"/>
              </w:divBdr>
            </w:div>
            <w:div w:id="1193886193">
              <w:marLeft w:val="0"/>
              <w:marRight w:val="0"/>
              <w:marTop w:val="0"/>
              <w:marBottom w:val="0"/>
              <w:divBdr>
                <w:top w:val="none" w:sz="0" w:space="0" w:color="auto"/>
                <w:left w:val="none" w:sz="0" w:space="0" w:color="auto"/>
                <w:bottom w:val="none" w:sz="0" w:space="0" w:color="auto"/>
                <w:right w:val="none" w:sz="0" w:space="0" w:color="auto"/>
              </w:divBdr>
            </w:div>
            <w:div w:id="1265530320">
              <w:marLeft w:val="0"/>
              <w:marRight w:val="0"/>
              <w:marTop w:val="0"/>
              <w:marBottom w:val="0"/>
              <w:divBdr>
                <w:top w:val="none" w:sz="0" w:space="0" w:color="auto"/>
                <w:left w:val="none" w:sz="0" w:space="0" w:color="auto"/>
                <w:bottom w:val="none" w:sz="0" w:space="0" w:color="auto"/>
                <w:right w:val="none" w:sz="0" w:space="0" w:color="auto"/>
              </w:divBdr>
            </w:div>
            <w:div w:id="1276408302">
              <w:marLeft w:val="0"/>
              <w:marRight w:val="0"/>
              <w:marTop w:val="0"/>
              <w:marBottom w:val="0"/>
              <w:divBdr>
                <w:top w:val="none" w:sz="0" w:space="0" w:color="auto"/>
                <w:left w:val="none" w:sz="0" w:space="0" w:color="auto"/>
                <w:bottom w:val="none" w:sz="0" w:space="0" w:color="auto"/>
                <w:right w:val="none" w:sz="0" w:space="0" w:color="auto"/>
              </w:divBdr>
            </w:div>
            <w:div w:id="1279221174">
              <w:marLeft w:val="0"/>
              <w:marRight w:val="0"/>
              <w:marTop w:val="0"/>
              <w:marBottom w:val="0"/>
              <w:divBdr>
                <w:top w:val="none" w:sz="0" w:space="0" w:color="auto"/>
                <w:left w:val="none" w:sz="0" w:space="0" w:color="auto"/>
                <w:bottom w:val="none" w:sz="0" w:space="0" w:color="auto"/>
                <w:right w:val="none" w:sz="0" w:space="0" w:color="auto"/>
              </w:divBdr>
            </w:div>
            <w:div w:id="1372342620">
              <w:marLeft w:val="0"/>
              <w:marRight w:val="0"/>
              <w:marTop w:val="0"/>
              <w:marBottom w:val="0"/>
              <w:divBdr>
                <w:top w:val="none" w:sz="0" w:space="0" w:color="auto"/>
                <w:left w:val="none" w:sz="0" w:space="0" w:color="auto"/>
                <w:bottom w:val="none" w:sz="0" w:space="0" w:color="auto"/>
                <w:right w:val="none" w:sz="0" w:space="0" w:color="auto"/>
              </w:divBdr>
            </w:div>
            <w:div w:id="1392728269">
              <w:marLeft w:val="0"/>
              <w:marRight w:val="0"/>
              <w:marTop w:val="0"/>
              <w:marBottom w:val="0"/>
              <w:divBdr>
                <w:top w:val="none" w:sz="0" w:space="0" w:color="auto"/>
                <w:left w:val="none" w:sz="0" w:space="0" w:color="auto"/>
                <w:bottom w:val="none" w:sz="0" w:space="0" w:color="auto"/>
                <w:right w:val="none" w:sz="0" w:space="0" w:color="auto"/>
              </w:divBdr>
            </w:div>
            <w:div w:id="1396196728">
              <w:marLeft w:val="0"/>
              <w:marRight w:val="0"/>
              <w:marTop w:val="0"/>
              <w:marBottom w:val="0"/>
              <w:divBdr>
                <w:top w:val="none" w:sz="0" w:space="0" w:color="auto"/>
                <w:left w:val="none" w:sz="0" w:space="0" w:color="auto"/>
                <w:bottom w:val="none" w:sz="0" w:space="0" w:color="auto"/>
                <w:right w:val="none" w:sz="0" w:space="0" w:color="auto"/>
              </w:divBdr>
            </w:div>
            <w:div w:id="1430194995">
              <w:marLeft w:val="0"/>
              <w:marRight w:val="0"/>
              <w:marTop w:val="0"/>
              <w:marBottom w:val="0"/>
              <w:divBdr>
                <w:top w:val="none" w:sz="0" w:space="0" w:color="auto"/>
                <w:left w:val="none" w:sz="0" w:space="0" w:color="auto"/>
                <w:bottom w:val="none" w:sz="0" w:space="0" w:color="auto"/>
                <w:right w:val="none" w:sz="0" w:space="0" w:color="auto"/>
              </w:divBdr>
            </w:div>
            <w:div w:id="1528249343">
              <w:marLeft w:val="0"/>
              <w:marRight w:val="0"/>
              <w:marTop w:val="0"/>
              <w:marBottom w:val="0"/>
              <w:divBdr>
                <w:top w:val="none" w:sz="0" w:space="0" w:color="auto"/>
                <w:left w:val="none" w:sz="0" w:space="0" w:color="auto"/>
                <w:bottom w:val="none" w:sz="0" w:space="0" w:color="auto"/>
                <w:right w:val="none" w:sz="0" w:space="0" w:color="auto"/>
              </w:divBdr>
            </w:div>
            <w:div w:id="1556624747">
              <w:marLeft w:val="0"/>
              <w:marRight w:val="0"/>
              <w:marTop w:val="0"/>
              <w:marBottom w:val="0"/>
              <w:divBdr>
                <w:top w:val="none" w:sz="0" w:space="0" w:color="auto"/>
                <w:left w:val="none" w:sz="0" w:space="0" w:color="auto"/>
                <w:bottom w:val="none" w:sz="0" w:space="0" w:color="auto"/>
                <w:right w:val="none" w:sz="0" w:space="0" w:color="auto"/>
              </w:divBdr>
            </w:div>
            <w:div w:id="1561863585">
              <w:marLeft w:val="0"/>
              <w:marRight w:val="0"/>
              <w:marTop w:val="0"/>
              <w:marBottom w:val="0"/>
              <w:divBdr>
                <w:top w:val="none" w:sz="0" w:space="0" w:color="auto"/>
                <w:left w:val="none" w:sz="0" w:space="0" w:color="auto"/>
                <w:bottom w:val="none" w:sz="0" w:space="0" w:color="auto"/>
                <w:right w:val="none" w:sz="0" w:space="0" w:color="auto"/>
              </w:divBdr>
            </w:div>
            <w:div w:id="1608733969">
              <w:marLeft w:val="0"/>
              <w:marRight w:val="0"/>
              <w:marTop w:val="0"/>
              <w:marBottom w:val="0"/>
              <w:divBdr>
                <w:top w:val="none" w:sz="0" w:space="0" w:color="auto"/>
                <w:left w:val="none" w:sz="0" w:space="0" w:color="auto"/>
                <w:bottom w:val="none" w:sz="0" w:space="0" w:color="auto"/>
                <w:right w:val="none" w:sz="0" w:space="0" w:color="auto"/>
              </w:divBdr>
            </w:div>
            <w:div w:id="1621720617">
              <w:marLeft w:val="0"/>
              <w:marRight w:val="0"/>
              <w:marTop w:val="0"/>
              <w:marBottom w:val="0"/>
              <w:divBdr>
                <w:top w:val="none" w:sz="0" w:space="0" w:color="auto"/>
                <w:left w:val="none" w:sz="0" w:space="0" w:color="auto"/>
                <w:bottom w:val="none" w:sz="0" w:space="0" w:color="auto"/>
                <w:right w:val="none" w:sz="0" w:space="0" w:color="auto"/>
              </w:divBdr>
            </w:div>
            <w:div w:id="1638489689">
              <w:marLeft w:val="0"/>
              <w:marRight w:val="0"/>
              <w:marTop w:val="0"/>
              <w:marBottom w:val="0"/>
              <w:divBdr>
                <w:top w:val="none" w:sz="0" w:space="0" w:color="auto"/>
                <w:left w:val="none" w:sz="0" w:space="0" w:color="auto"/>
                <w:bottom w:val="none" w:sz="0" w:space="0" w:color="auto"/>
                <w:right w:val="none" w:sz="0" w:space="0" w:color="auto"/>
              </w:divBdr>
            </w:div>
            <w:div w:id="1640841116">
              <w:marLeft w:val="0"/>
              <w:marRight w:val="0"/>
              <w:marTop w:val="0"/>
              <w:marBottom w:val="0"/>
              <w:divBdr>
                <w:top w:val="none" w:sz="0" w:space="0" w:color="auto"/>
                <w:left w:val="none" w:sz="0" w:space="0" w:color="auto"/>
                <w:bottom w:val="none" w:sz="0" w:space="0" w:color="auto"/>
                <w:right w:val="none" w:sz="0" w:space="0" w:color="auto"/>
              </w:divBdr>
            </w:div>
            <w:div w:id="1645741859">
              <w:marLeft w:val="0"/>
              <w:marRight w:val="0"/>
              <w:marTop w:val="0"/>
              <w:marBottom w:val="0"/>
              <w:divBdr>
                <w:top w:val="none" w:sz="0" w:space="0" w:color="auto"/>
                <w:left w:val="none" w:sz="0" w:space="0" w:color="auto"/>
                <w:bottom w:val="none" w:sz="0" w:space="0" w:color="auto"/>
                <w:right w:val="none" w:sz="0" w:space="0" w:color="auto"/>
              </w:divBdr>
            </w:div>
            <w:div w:id="1703361428">
              <w:marLeft w:val="0"/>
              <w:marRight w:val="0"/>
              <w:marTop w:val="0"/>
              <w:marBottom w:val="0"/>
              <w:divBdr>
                <w:top w:val="none" w:sz="0" w:space="0" w:color="auto"/>
                <w:left w:val="none" w:sz="0" w:space="0" w:color="auto"/>
                <w:bottom w:val="none" w:sz="0" w:space="0" w:color="auto"/>
                <w:right w:val="none" w:sz="0" w:space="0" w:color="auto"/>
              </w:divBdr>
            </w:div>
            <w:div w:id="1724064746">
              <w:marLeft w:val="0"/>
              <w:marRight w:val="0"/>
              <w:marTop w:val="0"/>
              <w:marBottom w:val="0"/>
              <w:divBdr>
                <w:top w:val="none" w:sz="0" w:space="0" w:color="auto"/>
                <w:left w:val="none" w:sz="0" w:space="0" w:color="auto"/>
                <w:bottom w:val="none" w:sz="0" w:space="0" w:color="auto"/>
                <w:right w:val="none" w:sz="0" w:space="0" w:color="auto"/>
              </w:divBdr>
            </w:div>
            <w:div w:id="1724450303">
              <w:marLeft w:val="0"/>
              <w:marRight w:val="0"/>
              <w:marTop w:val="0"/>
              <w:marBottom w:val="0"/>
              <w:divBdr>
                <w:top w:val="none" w:sz="0" w:space="0" w:color="auto"/>
                <w:left w:val="none" w:sz="0" w:space="0" w:color="auto"/>
                <w:bottom w:val="none" w:sz="0" w:space="0" w:color="auto"/>
                <w:right w:val="none" w:sz="0" w:space="0" w:color="auto"/>
              </w:divBdr>
            </w:div>
            <w:div w:id="1735423610">
              <w:marLeft w:val="0"/>
              <w:marRight w:val="0"/>
              <w:marTop w:val="0"/>
              <w:marBottom w:val="0"/>
              <w:divBdr>
                <w:top w:val="none" w:sz="0" w:space="0" w:color="auto"/>
                <w:left w:val="none" w:sz="0" w:space="0" w:color="auto"/>
                <w:bottom w:val="none" w:sz="0" w:space="0" w:color="auto"/>
                <w:right w:val="none" w:sz="0" w:space="0" w:color="auto"/>
              </w:divBdr>
            </w:div>
            <w:div w:id="1747874679">
              <w:marLeft w:val="0"/>
              <w:marRight w:val="0"/>
              <w:marTop w:val="0"/>
              <w:marBottom w:val="0"/>
              <w:divBdr>
                <w:top w:val="none" w:sz="0" w:space="0" w:color="auto"/>
                <w:left w:val="none" w:sz="0" w:space="0" w:color="auto"/>
                <w:bottom w:val="none" w:sz="0" w:space="0" w:color="auto"/>
                <w:right w:val="none" w:sz="0" w:space="0" w:color="auto"/>
              </w:divBdr>
            </w:div>
            <w:div w:id="1751535852">
              <w:marLeft w:val="0"/>
              <w:marRight w:val="0"/>
              <w:marTop w:val="0"/>
              <w:marBottom w:val="0"/>
              <w:divBdr>
                <w:top w:val="none" w:sz="0" w:space="0" w:color="auto"/>
                <w:left w:val="none" w:sz="0" w:space="0" w:color="auto"/>
                <w:bottom w:val="none" w:sz="0" w:space="0" w:color="auto"/>
                <w:right w:val="none" w:sz="0" w:space="0" w:color="auto"/>
              </w:divBdr>
            </w:div>
            <w:div w:id="1840807178">
              <w:marLeft w:val="0"/>
              <w:marRight w:val="0"/>
              <w:marTop w:val="0"/>
              <w:marBottom w:val="0"/>
              <w:divBdr>
                <w:top w:val="none" w:sz="0" w:space="0" w:color="auto"/>
                <w:left w:val="none" w:sz="0" w:space="0" w:color="auto"/>
                <w:bottom w:val="none" w:sz="0" w:space="0" w:color="auto"/>
                <w:right w:val="none" w:sz="0" w:space="0" w:color="auto"/>
              </w:divBdr>
            </w:div>
            <w:div w:id="1872719851">
              <w:marLeft w:val="0"/>
              <w:marRight w:val="0"/>
              <w:marTop w:val="0"/>
              <w:marBottom w:val="0"/>
              <w:divBdr>
                <w:top w:val="none" w:sz="0" w:space="0" w:color="auto"/>
                <w:left w:val="none" w:sz="0" w:space="0" w:color="auto"/>
                <w:bottom w:val="none" w:sz="0" w:space="0" w:color="auto"/>
                <w:right w:val="none" w:sz="0" w:space="0" w:color="auto"/>
              </w:divBdr>
            </w:div>
            <w:div w:id="1888639435">
              <w:marLeft w:val="0"/>
              <w:marRight w:val="0"/>
              <w:marTop w:val="0"/>
              <w:marBottom w:val="0"/>
              <w:divBdr>
                <w:top w:val="none" w:sz="0" w:space="0" w:color="auto"/>
                <w:left w:val="none" w:sz="0" w:space="0" w:color="auto"/>
                <w:bottom w:val="none" w:sz="0" w:space="0" w:color="auto"/>
                <w:right w:val="none" w:sz="0" w:space="0" w:color="auto"/>
              </w:divBdr>
            </w:div>
            <w:div w:id="1897663634">
              <w:marLeft w:val="0"/>
              <w:marRight w:val="0"/>
              <w:marTop w:val="0"/>
              <w:marBottom w:val="0"/>
              <w:divBdr>
                <w:top w:val="none" w:sz="0" w:space="0" w:color="auto"/>
                <w:left w:val="none" w:sz="0" w:space="0" w:color="auto"/>
                <w:bottom w:val="none" w:sz="0" w:space="0" w:color="auto"/>
                <w:right w:val="none" w:sz="0" w:space="0" w:color="auto"/>
              </w:divBdr>
            </w:div>
            <w:div w:id="1981810684">
              <w:marLeft w:val="0"/>
              <w:marRight w:val="0"/>
              <w:marTop w:val="0"/>
              <w:marBottom w:val="0"/>
              <w:divBdr>
                <w:top w:val="none" w:sz="0" w:space="0" w:color="auto"/>
                <w:left w:val="none" w:sz="0" w:space="0" w:color="auto"/>
                <w:bottom w:val="none" w:sz="0" w:space="0" w:color="auto"/>
                <w:right w:val="none" w:sz="0" w:space="0" w:color="auto"/>
              </w:divBdr>
            </w:div>
            <w:div w:id="2035108788">
              <w:marLeft w:val="0"/>
              <w:marRight w:val="0"/>
              <w:marTop w:val="0"/>
              <w:marBottom w:val="0"/>
              <w:divBdr>
                <w:top w:val="none" w:sz="0" w:space="0" w:color="auto"/>
                <w:left w:val="none" w:sz="0" w:space="0" w:color="auto"/>
                <w:bottom w:val="none" w:sz="0" w:space="0" w:color="auto"/>
                <w:right w:val="none" w:sz="0" w:space="0" w:color="auto"/>
              </w:divBdr>
            </w:div>
            <w:div w:id="2090032252">
              <w:marLeft w:val="0"/>
              <w:marRight w:val="0"/>
              <w:marTop w:val="0"/>
              <w:marBottom w:val="0"/>
              <w:divBdr>
                <w:top w:val="none" w:sz="0" w:space="0" w:color="auto"/>
                <w:left w:val="none" w:sz="0" w:space="0" w:color="auto"/>
                <w:bottom w:val="none" w:sz="0" w:space="0" w:color="auto"/>
                <w:right w:val="none" w:sz="0" w:space="0" w:color="auto"/>
              </w:divBdr>
            </w:div>
            <w:div w:id="2119330630">
              <w:marLeft w:val="0"/>
              <w:marRight w:val="0"/>
              <w:marTop w:val="0"/>
              <w:marBottom w:val="0"/>
              <w:divBdr>
                <w:top w:val="none" w:sz="0" w:space="0" w:color="auto"/>
                <w:left w:val="none" w:sz="0" w:space="0" w:color="auto"/>
                <w:bottom w:val="none" w:sz="0" w:space="0" w:color="auto"/>
                <w:right w:val="none" w:sz="0" w:space="0" w:color="auto"/>
              </w:divBdr>
            </w:div>
            <w:div w:id="2121147119">
              <w:marLeft w:val="0"/>
              <w:marRight w:val="0"/>
              <w:marTop w:val="0"/>
              <w:marBottom w:val="0"/>
              <w:divBdr>
                <w:top w:val="none" w:sz="0" w:space="0" w:color="auto"/>
                <w:left w:val="none" w:sz="0" w:space="0" w:color="auto"/>
                <w:bottom w:val="none" w:sz="0" w:space="0" w:color="auto"/>
                <w:right w:val="none" w:sz="0" w:space="0" w:color="auto"/>
              </w:divBdr>
            </w:div>
            <w:div w:id="21260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5017">
      <w:bodyDiv w:val="1"/>
      <w:marLeft w:val="0"/>
      <w:marRight w:val="0"/>
      <w:marTop w:val="0"/>
      <w:marBottom w:val="0"/>
      <w:divBdr>
        <w:top w:val="none" w:sz="0" w:space="0" w:color="auto"/>
        <w:left w:val="none" w:sz="0" w:space="0" w:color="auto"/>
        <w:bottom w:val="none" w:sz="0" w:space="0" w:color="auto"/>
        <w:right w:val="none" w:sz="0" w:space="0" w:color="auto"/>
      </w:divBdr>
      <w:divsChild>
        <w:div w:id="830680169">
          <w:marLeft w:val="0"/>
          <w:marRight w:val="0"/>
          <w:marTop w:val="0"/>
          <w:marBottom w:val="0"/>
          <w:divBdr>
            <w:top w:val="none" w:sz="0" w:space="0" w:color="auto"/>
            <w:left w:val="none" w:sz="0" w:space="0" w:color="auto"/>
            <w:bottom w:val="none" w:sz="0" w:space="0" w:color="auto"/>
            <w:right w:val="none" w:sz="0" w:space="0" w:color="auto"/>
          </w:divBdr>
          <w:divsChild>
            <w:div w:id="172770389">
              <w:marLeft w:val="0"/>
              <w:marRight w:val="0"/>
              <w:marTop w:val="0"/>
              <w:marBottom w:val="0"/>
              <w:divBdr>
                <w:top w:val="none" w:sz="0" w:space="0" w:color="auto"/>
                <w:left w:val="none" w:sz="0" w:space="0" w:color="auto"/>
                <w:bottom w:val="none" w:sz="0" w:space="0" w:color="auto"/>
                <w:right w:val="none" w:sz="0" w:space="0" w:color="auto"/>
              </w:divBdr>
            </w:div>
            <w:div w:id="220791040">
              <w:marLeft w:val="0"/>
              <w:marRight w:val="0"/>
              <w:marTop w:val="0"/>
              <w:marBottom w:val="0"/>
              <w:divBdr>
                <w:top w:val="none" w:sz="0" w:space="0" w:color="auto"/>
                <w:left w:val="none" w:sz="0" w:space="0" w:color="auto"/>
                <w:bottom w:val="none" w:sz="0" w:space="0" w:color="auto"/>
                <w:right w:val="none" w:sz="0" w:space="0" w:color="auto"/>
              </w:divBdr>
            </w:div>
            <w:div w:id="239369552">
              <w:marLeft w:val="0"/>
              <w:marRight w:val="0"/>
              <w:marTop w:val="0"/>
              <w:marBottom w:val="0"/>
              <w:divBdr>
                <w:top w:val="none" w:sz="0" w:space="0" w:color="auto"/>
                <w:left w:val="none" w:sz="0" w:space="0" w:color="auto"/>
                <w:bottom w:val="none" w:sz="0" w:space="0" w:color="auto"/>
                <w:right w:val="none" w:sz="0" w:space="0" w:color="auto"/>
              </w:divBdr>
            </w:div>
            <w:div w:id="467935408">
              <w:marLeft w:val="0"/>
              <w:marRight w:val="0"/>
              <w:marTop w:val="0"/>
              <w:marBottom w:val="0"/>
              <w:divBdr>
                <w:top w:val="none" w:sz="0" w:space="0" w:color="auto"/>
                <w:left w:val="none" w:sz="0" w:space="0" w:color="auto"/>
                <w:bottom w:val="none" w:sz="0" w:space="0" w:color="auto"/>
                <w:right w:val="none" w:sz="0" w:space="0" w:color="auto"/>
              </w:divBdr>
            </w:div>
            <w:div w:id="567424636">
              <w:marLeft w:val="0"/>
              <w:marRight w:val="0"/>
              <w:marTop w:val="0"/>
              <w:marBottom w:val="0"/>
              <w:divBdr>
                <w:top w:val="none" w:sz="0" w:space="0" w:color="auto"/>
                <w:left w:val="none" w:sz="0" w:space="0" w:color="auto"/>
                <w:bottom w:val="none" w:sz="0" w:space="0" w:color="auto"/>
                <w:right w:val="none" w:sz="0" w:space="0" w:color="auto"/>
              </w:divBdr>
            </w:div>
            <w:div w:id="987051297">
              <w:marLeft w:val="0"/>
              <w:marRight w:val="0"/>
              <w:marTop w:val="0"/>
              <w:marBottom w:val="0"/>
              <w:divBdr>
                <w:top w:val="none" w:sz="0" w:space="0" w:color="auto"/>
                <w:left w:val="none" w:sz="0" w:space="0" w:color="auto"/>
                <w:bottom w:val="none" w:sz="0" w:space="0" w:color="auto"/>
                <w:right w:val="none" w:sz="0" w:space="0" w:color="auto"/>
              </w:divBdr>
            </w:div>
            <w:div w:id="996803566">
              <w:marLeft w:val="0"/>
              <w:marRight w:val="0"/>
              <w:marTop w:val="0"/>
              <w:marBottom w:val="0"/>
              <w:divBdr>
                <w:top w:val="none" w:sz="0" w:space="0" w:color="auto"/>
                <w:left w:val="none" w:sz="0" w:space="0" w:color="auto"/>
                <w:bottom w:val="none" w:sz="0" w:space="0" w:color="auto"/>
                <w:right w:val="none" w:sz="0" w:space="0" w:color="auto"/>
              </w:divBdr>
            </w:div>
            <w:div w:id="1134372582">
              <w:marLeft w:val="0"/>
              <w:marRight w:val="0"/>
              <w:marTop w:val="0"/>
              <w:marBottom w:val="0"/>
              <w:divBdr>
                <w:top w:val="none" w:sz="0" w:space="0" w:color="auto"/>
                <w:left w:val="none" w:sz="0" w:space="0" w:color="auto"/>
                <w:bottom w:val="none" w:sz="0" w:space="0" w:color="auto"/>
                <w:right w:val="none" w:sz="0" w:space="0" w:color="auto"/>
              </w:divBdr>
            </w:div>
            <w:div w:id="1180045064">
              <w:marLeft w:val="0"/>
              <w:marRight w:val="0"/>
              <w:marTop w:val="0"/>
              <w:marBottom w:val="0"/>
              <w:divBdr>
                <w:top w:val="none" w:sz="0" w:space="0" w:color="auto"/>
                <w:left w:val="none" w:sz="0" w:space="0" w:color="auto"/>
                <w:bottom w:val="none" w:sz="0" w:space="0" w:color="auto"/>
                <w:right w:val="none" w:sz="0" w:space="0" w:color="auto"/>
              </w:divBdr>
            </w:div>
            <w:div w:id="1529487573">
              <w:marLeft w:val="0"/>
              <w:marRight w:val="0"/>
              <w:marTop w:val="0"/>
              <w:marBottom w:val="0"/>
              <w:divBdr>
                <w:top w:val="none" w:sz="0" w:space="0" w:color="auto"/>
                <w:left w:val="none" w:sz="0" w:space="0" w:color="auto"/>
                <w:bottom w:val="none" w:sz="0" w:space="0" w:color="auto"/>
                <w:right w:val="none" w:sz="0" w:space="0" w:color="auto"/>
              </w:divBdr>
            </w:div>
            <w:div w:id="1586765710">
              <w:marLeft w:val="0"/>
              <w:marRight w:val="0"/>
              <w:marTop w:val="0"/>
              <w:marBottom w:val="0"/>
              <w:divBdr>
                <w:top w:val="none" w:sz="0" w:space="0" w:color="auto"/>
                <w:left w:val="none" w:sz="0" w:space="0" w:color="auto"/>
                <w:bottom w:val="none" w:sz="0" w:space="0" w:color="auto"/>
                <w:right w:val="none" w:sz="0" w:space="0" w:color="auto"/>
              </w:divBdr>
            </w:div>
            <w:div w:id="1910573939">
              <w:marLeft w:val="0"/>
              <w:marRight w:val="0"/>
              <w:marTop w:val="0"/>
              <w:marBottom w:val="0"/>
              <w:divBdr>
                <w:top w:val="none" w:sz="0" w:space="0" w:color="auto"/>
                <w:left w:val="none" w:sz="0" w:space="0" w:color="auto"/>
                <w:bottom w:val="none" w:sz="0" w:space="0" w:color="auto"/>
                <w:right w:val="none" w:sz="0" w:space="0" w:color="auto"/>
              </w:divBdr>
            </w:div>
            <w:div w:id="2008711076">
              <w:marLeft w:val="0"/>
              <w:marRight w:val="0"/>
              <w:marTop w:val="0"/>
              <w:marBottom w:val="0"/>
              <w:divBdr>
                <w:top w:val="none" w:sz="0" w:space="0" w:color="auto"/>
                <w:left w:val="none" w:sz="0" w:space="0" w:color="auto"/>
                <w:bottom w:val="none" w:sz="0" w:space="0" w:color="auto"/>
                <w:right w:val="none" w:sz="0" w:space="0" w:color="auto"/>
              </w:divBdr>
            </w:div>
          </w:divsChild>
        </w:div>
        <w:div w:id="1425490860">
          <w:marLeft w:val="0"/>
          <w:marRight w:val="0"/>
          <w:marTop w:val="0"/>
          <w:marBottom w:val="0"/>
          <w:divBdr>
            <w:top w:val="none" w:sz="0" w:space="0" w:color="auto"/>
            <w:left w:val="none" w:sz="0" w:space="0" w:color="auto"/>
            <w:bottom w:val="none" w:sz="0" w:space="0" w:color="auto"/>
            <w:right w:val="none" w:sz="0" w:space="0" w:color="auto"/>
          </w:divBdr>
          <w:divsChild>
            <w:div w:id="48310540">
              <w:marLeft w:val="0"/>
              <w:marRight w:val="0"/>
              <w:marTop w:val="0"/>
              <w:marBottom w:val="0"/>
              <w:divBdr>
                <w:top w:val="none" w:sz="0" w:space="0" w:color="auto"/>
                <w:left w:val="none" w:sz="0" w:space="0" w:color="auto"/>
                <w:bottom w:val="none" w:sz="0" w:space="0" w:color="auto"/>
                <w:right w:val="none" w:sz="0" w:space="0" w:color="auto"/>
              </w:divBdr>
            </w:div>
            <w:div w:id="248582708">
              <w:marLeft w:val="0"/>
              <w:marRight w:val="0"/>
              <w:marTop w:val="0"/>
              <w:marBottom w:val="0"/>
              <w:divBdr>
                <w:top w:val="none" w:sz="0" w:space="0" w:color="auto"/>
                <w:left w:val="none" w:sz="0" w:space="0" w:color="auto"/>
                <w:bottom w:val="none" w:sz="0" w:space="0" w:color="auto"/>
                <w:right w:val="none" w:sz="0" w:space="0" w:color="auto"/>
              </w:divBdr>
            </w:div>
            <w:div w:id="521632984">
              <w:marLeft w:val="0"/>
              <w:marRight w:val="0"/>
              <w:marTop w:val="0"/>
              <w:marBottom w:val="0"/>
              <w:divBdr>
                <w:top w:val="none" w:sz="0" w:space="0" w:color="auto"/>
                <w:left w:val="none" w:sz="0" w:space="0" w:color="auto"/>
                <w:bottom w:val="none" w:sz="0" w:space="0" w:color="auto"/>
                <w:right w:val="none" w:sz="0" w:space="0" w:color="auto"/>
              </w:divBdr>
            </w:div>
            <w:div w:id="540018541">
              <w:marLeft w:val="0"/>
              <w:marRight w:val="0"/>
              <w:marTop w:val="0"/>
              <w:marBottom w:val="0"/>
              <w:divBdr>
                <w:top w:val="none" w:sz="0" w:space="0" w:color="auto"/>
                <w:left w:val="none" w:sz="0" w:space="0" w:color="auto"/>
                <w:bottom w:val="none" w:sz="0" w:space="0" w:color="auto"/>
                <w:right w:val="none" w:sz="0" w:space="0" w:color="auto"/>
              </w:divBdr>
            </w:div>
            <w:div w:id="575821758">
              <w:marLeft w:val="0"/>
              <w:marRight w:val="0"/>
              <w:marTop w:val="0"/>
              <w:marBottom w:val="0"/>
              <w:divBdr>
                <w:top w:val="none" w:sz="0" w:space="0" w:color="auto"/>
                <w:left w:val="none" w:sz="0" w:space="0" w:color="auto"/>
                <w:bottom w:val="none" w:sz="0" w:space="0" w:color="auto"/>
                <w:right w:val="none" w:sz="0" w:space="0" w:color="auto"/>
              </w:divBdr>
            </w:div>
            <w:div w:id="1025865272">
              <w:marLeft w:val="0"/>
              <w:marRight w:val="0"/>
              <w:marTop w:val="0"/>
              <w:marBottom w:val="0"/>
              <w:divBdr>
                <w:top w:val="none" w:sz="0" w:space="0" w:color="auto"/>
                <w:left w:val="none" w:sz="0" w:space="0" w:color="auto"/>
                <w:bottom w:val="none" w:sz="0" w:space="0" w:color="auto"/>
                <w:right w:val="none" w:sz="0" w:space="0" w:color="auto"/>
              </w:divBdr>
            </w:div>
            <w:div w:id="1160267955">
              <w:marLeft w:val="0"/>
              <w:marRight w:val="0"/>
              <w:marTop w:val="0"/>
              <w:marBottom w:val="0"/>
              <w:divBdr>
                <w:top w:val="none" w:sz="0" w:space="0" w:color="auto"/>
                <w:left w:val="none" w:sz="0" w:space="0" w:color="auto"/>
                <w:bottom w:val="none" w:sz="0" w:space="0" w:color="auto"/>
                <w:right w:val="none" w:sz="0" w:space="0" w:color="auto"/>
              </w:divBdr>
            </w:div>
            <w:div w:id="1400788396">
              <w:marLeft w:val="0"/>
              <w:marRight w:val="0"/>
              <w:marTop w:val="0"/>
              <w:marBottom w:val="0"/>
              <w:divBdr>
                <w:top w:val="none" w:sz="0" w:space="0" w:color="auto"/>
                <w:left w:val="none" w:sz="0" w:space="0" w:color="auto"/>
                <w:bottom w:val="none" w:sz="0" w:space="0" w:color="auto"/>
                <w:right w:val="none" w:sz="0" w:space="0" w:color="auto"/>
              </w:divBdr>
            </w:div>
            <w:div w:id="1430539683">
              <w:marLeft w:val="0"/>
              <w:marRight w:val="0"/>
              <w:marTop w:val="0"/>
              <w:marBottom w:val="0"/>
              <w:divBdr>
                <w:top w:val="none" w:sz="0" w:space="0" w:color="auto"/>
                <w:left w:val="none" w:sz="0" w:space="0" w:color="auto"/>
                <w:bottom w:val="none" w:sz="0" w:space="0" w:color="auto"/>
                <w:right w:val="none" w:sz="0" w:space="0" w:color="auto"/>
              </w:divBdr>
            </w:div>
            <w:div w:id="1433479539">
              <w:marLeft w:val="0"/>
              <w:marRight w:val="0"/>
              <w:marTop w:val="0"/>
              <w:marBottom w:val="0"/>
              <w:divBdr>
                <w:top w:val="none" w:sz="0" w:space="0" w:color="auto"/>
                <w:left w:val="none" w:sz="0" w:space="0" w:color="auto"/>
                <w:bottom w:val="none" w:sz="0" w:space="0" w:color="auto"/>
                <w:right w:val="none" w:sz="0" w:space="0" w:color="auto"/>
              </w:divBdr>
            </w:div>
            <w:div w:id="1446339850">
              <w:marLeft w:val="0"/>
              <w:marRight w:val="0"/>
              <w:marTop w:val="0"/>
              <w:marBottom w:val="0"/>
              <w:divBdr>
                <w:top w:val="none" w:sz="0" w:space="0" w:color="auto"/>
                <w:left w:val="none" w:sz="0" w:space="0" w:color="auto"/>
                <w:bottom w:val="none" w:sz="0" w:space="0" w:color="auto"/>
                <w:right w:val="none" w:sz="0" w:space="0" w:color="auto"/>
              </w:divBdr>
            </w:div>
            <w:div w:id="1812400284">
              <w:marLeft w:val="0"/>
              <w:marRight w:val="0"/>
              <w:marTop w:val="0"/>
              <w:marBottom w:val="0"/>
              <w:divBdr>
                <w:top w:val="none" w:sz="0" w:space="0" w:color="auto"/>
                <w:left w:val="none" w:sz="0" w:space="0" w:color="auto"/>
                <w:bottom w:val="none" w:sz="0" w:space="0" w:color="auto"/>
                <w:right w:val="none" w:sz="0" w:space="0" w:color="auto"/>
              </w:divBdr>
            </w:div>
            <w:div w:id="1866748369">
              <w:marLeft w:val="0"/>
              <w:marRight w:val="0"/>
              <w:marTop w:val="0"/>
              <w:marBottom w:val="0"/>
              <w:divBdr>
                <w:top w:val="none" w:sz="0" w:space="0" w:color="auto"/>
                <w:left w:val="none" w:sz="0" w:space="0" w:color="auto"/>
                <w:bottom w:val="none" w:sz="0" w:space="0" w:color="auto"/>
                <w:right w:val="none" w:sz="0" w:space="0" w:color="auto"/>
              </w:divBdr>
            </w:div>
            <w:div w:id="20239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06614">
      <w:bodyDiv w:val="1"/>
      <w:marLeft w:val="0"/>
      <w:marRight w:val="0"/>
      <w:marTop w:val="0"/>
      <w:marBottom w:val="0"/>
      <w:divBdr>
        <w:top w:val="none" w:sz="0" w:space="0" w:color="auto"/>
        <w:left w:val="none" w:sz="0" w:space="0" w:color="auto"/>
        <w:bottom w:val="none" w:sz="0" w:space="0" w:color="auto"/>
        <w:right w:val="none" w:sz="0" w:space="0" w:color="auto"/>
      </w:divBdr>
      <w:divsChild>
        <w:div w:id="47843126">
          <w:marLeft w:val="0"/>
          <w:marRight w:val="0"/>
          <w:marTop w:val="0"/>
          <w:marBottom w:val="0"/>
          <w:divBdr>
            <w:top w:val="none" w:sz="0" w:space="0" w:color="auto"/>
            <w:left w:val="none" w:sz="0" w:space="0" w:color="auto"/>
            <w:bottom w:val="none" w:sz="0" w:space="0" w:color="auto"/>
            <w:right w:val="none" w:sz="0" w:space="0" w:color="auto"/>
          </w:divBdr>
          <w:divsChild>
            <w:div w:id="1970358574">
              <w:marLeft w:val="0"/>
              <w:marRight w:val="0"/>
              <w:marTop w:val="0"/>
              <w:marBottom w:val="0"/>
              <w:divBdr>
                <w:top w:val="none" w:sz="0" w:space="0" w:color="auto"/>
                <w:left w:val="none" w:sz="0" w:space="0" w:color="auto"/>
                <w:bottom w:val="none" w:sz="0" w:space="0" w:color="auto"/>
                <w:right w:val="none" w:sz="0" w:space="0" w:color="auto"/>
              </w:divBdr>
            </w:div>
          </w:divsChild>
        </w:div>
        <w:div w:id="176582655">
          <w:marLeft w:val="0"/>
          <w:marRight w:val="0"/>
          <w:marTop w:val="0"/>
          <w:marBottom w:val="0"/>
          <w:divBdr>
            <w:top w:val="none" w:sz="0" w:space="0" w:color="auto"/>
            <w:left w:val="none" w:sz="0" w:space="0" w:color="auto"/>
            <w:bottom w:val="none" w:sz="0" w:space="0" w:color="auto"/>
            <w:right w:val="none" w:sz="0" w:space="0" w:color="auto"/>
          </w:divBdr>
          <w:divsChild>
            <w:div w:id="586235308">
              <w:marLeft w:val="0"/>
              <w:marRight w:val="0"/>
              <w:marTop w:val="0"/>
              <w:marBottom w:val="0"/>
              <w:divBdr>
                <w:top w:val="none" w:sz="0" w:space="0" w:color="auto"/>
                <w:left w:val="none" w:sz="0" w:space="0" w:color="auto"/>
                <w:bottom w:val="none" w:sz="0" w:space="0" w:color="auto"/>
                <w:right w:val="none" w:sz="0" w:space="0" w:color="auto"/>
              </w:divBdr>
            </w:div>
          </w:divsChild>
        </w:div>
        <w:div w:id="230621722">
          <w:marLeft w:val="0"/>
          <w:marRight w:val="0"/>
          <w:marTop w:val="0"/>
          <w:marBottom w:val="0"/>
          <w:divBdr>
            <w:top w:val="none" w:sz="0" w:space="0" w:color="auto"/>
            <w:left w:val="none" w:sz="0" w:space="0" w:color="auto"/>
            <w:bottom w:val="none" w:sz="0" w:space="0" w:color="auto"/>
            <w:right w:val="none" w:sz="0" w:space="0" w:color="auto"/>
          </w:divBdr>
          <w:divsChild>
            <w:div w:id="1445077982">
              <w:marLeft w:val="0"/>
              <w:marRight w:val="0"/>
              <w:marTop w:val="0"/>
              <w:marBottom w:val="0"/>
              <w:divBdr>
                <w:top w:val="none" w:sz="0" w:space="0" w:color="auto"/>
                <w:left w:val="none" w:sz="0" w:space="0" w:color="auto"/>
                <w:bottom w:val="none" w:sz="0" w:space="0" w:color="auto"/>
                <w:right w:val="none" w:sz="0" w:space="0" w:color="auto"/>
              </w:divBdr>
            </w:div>
          </w:divsChild>
        </w:div>
        <w:div w:id="329452530">
          <w:marLeft w:val="0"/>
          <w:marRight w:val="0"/>
          <w:marTop w:val="0"/>
          <w:marBottom w:val="0"/>
          <w:divBdr>
            <w:top w:val="none" w:sz="0" w:space="0" w:color="auto"/>
            <w:left w:val="none" w:sz="0" w:space="0" w:color="auto"/>
            <w:bottom w:val="none" w:sz="0" w:space="0" w:color="auto"/>
            <w:right w:val="none" w:sz="0" w:space="0" w:color="auto"/>
          </w:divBdr>
          <w:divsChild>
            <w:div w:id="1017849872">
              <w:marLeft w:val="0"/>
              <w:marRight w:val="0"/>
              <w:marTop w:val="0"/>
              <w:marBottom w:val="0"/>
              <w:divBdr>
                <w:top w:val="none" w:sz="0" w:space="0" w:color="auto"/>
                <w:left w:val="none" w:sz="0" w:space="0" w:color="auto"/>
                <w:bottom w:val="none" w:sz="0" w:space="0" w:color="auto"/>
                <w:right w:val="none" w:sz="0" w:space="0" w:color="auto"/>
              </w:divBdr>
            </w:div>
          </w:divsChild>
        </w:div>
        <w:div w:id="370344719">
          <w:marLeft w:val="0"/>
          <w:marRight w:val="0"/>
          <w:marTop w:val="0"/>
          <w:marBottom w:val="0"/>
          <w:divBdr>
            <w:top w:val="none" w:sz="0" w:space="0" w:color="auto"/>
            <w:left w:val="none" w:sz="0" w:space="0" w:color="auto"/>
            <w:bottom w:val="none" w:sz="0" w:space="0" w:color="auto"/>
            <w:right w:val="none" w:sz="0" w:space="0" w:color="auto"/>
          </w:divBdr>
          <w:divsChild>
            <w:div w:id="1038436628">
              <w:marLeft w:val="0"/>
              <w:marRight w:val="0"/>
              <w:marTop w:val="0"/>
              <w:marBottom w:val="0"/>
              <w:divBdr>
                <w:top w:val="none" w:sz="0" w:space="0" w:color="auto"/>
                <w:left w:val="none" w:sz="0" w:space="0" w:color="auto"/>
                <w:bottom w:val="none" w:sz="0" w:space="0" w:color="auto"/>
                <w:right w:val="none" w:sz="0" w:space="0" w:color="auto"/>
              </w:divBdr>
            </w:div>
          </w:divsChild>
        </w:div>
        <w:div w:id="431821031">
          <w:marLeft w:val="0"/>
          <w:marRight w:val="0"/>
          <w:marTop w:val="0"/>
          <w:marBottom w:val="0"/>
          <w:divBdr>
            <w:top w:val="none" w:sz="0" w:space="0" w:color="auto"/>
            <w:left w:val="none" w:sz="0" w:space="0" w:color="auto"/>
            <w:bottom w:val="none" w:sz="0" w:space="0" w:color="auto"/>
            <w:right w:val="none" w:sz="0" w:space="0" w:color="auto"/>
          </w:divBdr>
          <w:divsChild>
            <w:div w:id="1869440428">
              <w:marLeft w:val="0"/>
              <w:marRight w:val="0"/>
              <w:marTop w:val="0"/>
              <w:marBottom w:val="0"/>
              <w:divBdr>
                <w:top w:val="none" w:sz="0" w:space="0" w:color="auto"/>
                <w:left w:val="none" w:sz="0" w:space="0" w:color="auto"/>
                <w:bottom w:val="none" w:sz="0" w:space="0" w:color="auto"/>
                <w:right w:val="none" w:sz="0" w:space="0" w:color="auto"/>
              </w:divBdr>
            </w:div>
          </w:divsChild>
        </w:div>
        <w:div w:id="473957659">
          <w:marLeft w:val="0"/>
          <w:marRight w:val="0"/>
          <w:marTop w:val="0"/>
          <w:marBottom w:val="0"/>
          <w:divBdr>
            <w:top w:val="none" w:sz="0" w:space="0" w:color="auto"/>
            <w:left w:val="none" w:sz="0" w:space="0" w:color="auto"/>
            <w:bottom w:val="none" w:sz="0" w:space="0" w:color="auto"/>
            <w:right w:val="none" w:sz="0" w:space="0" w:color="auto"/>
          </w:divBdr>
          <w:divsChild>
            <w:div w:id="742213891">
              <w:marLeft w:val="0"/>
              <w:marRight w:val="0"/>
              <w:marTop w:val="0"/>
              <w:marBottom w:val="0"/>
              <w:divBdr>
                <w:top w:val="none" w:sz="0" w:space="0" w:color="auto"/>
                <w:left w:val="none" w:sz="0" w:space="0" w:color="auto"/>
                <w:bottom w:val="none" w:sz="0" w:space="0" w:color="auto"/>
                <w:right w:val="none" w:sz="0" w:space="0" w:color="auto"/>
              </w:divBdr>
            </w:div>
          </w:divsChild>
        </w:div>
        <w:div w:id="476843625">
          <w:marLeft w:val="0"/>
          <w:marRight w:val="0"/>
          <w:marTop w:val="0"/>
          <w:marBottom w:val="0"/>
          <w:divBdr>
            <w:top w:val="none" w:sz="0" w:space="0" w:color="auto"/>
            <w:left w:val="none" w:sz="0" w:space="0" w:color="auto"/>
            <w:bottom w:val="none" w:sz="0" w:space="0" w:color="auto"/>
            <w:right w:val="none" w:sz="0" w:space="0" w:color="auto"/>
          </w:divBdr>
          <w:divsChild>
            <w:div w:id="376055231">
              <w:marLeft w:val="0"/>
              <w:marRight w:val="0"/>
              <w:marTop w:val="0"/>
              <w:marBottom w:val="0"/>
              <w:divBdr>
                <w:top w:val="none" w:sz="0" w:space="0" w:color="auto"/>
                <w:left w:val="none" w:sz="0" w:space="0" w:color="auto"/>
                <w:bottom w:val="none" w:sz="0" w:space="0" w:color="auto"/>
                <w:right w:val="none" w:sz="0" w:space="0" w:color="auto"/>
              </w:divBdr>
            </w:div>
          </w:divsChild>
        </w:div>
        <w:div w:id="526993863">
          <w:marLeft w:val="0"/>
          <w:marRight w:val="0"/>
          <w:marTop w:val="0"/>
          <w:marBottom w:val="0"/>
          <w:divBdr>
            <w:top w:val="none" w:sz="0" w:space="0" w:color="auto"/>
            <w:left w:val="none" w:sz="0" w:space="0" w:color="auto"/>
            <w:bottom w:val="none" w:sz="0" w:space="0" w:color="auto"/>
            <w:right w:val="none" w:sz="0" w:space="0" w:color="auto"/>
          </w:divBdr>
          <w:divsChild>
            <w:div w:id="922295028">
              <w:marLeft w:val="0"/>
              <w:marRight w:val="0"/>
              <w:marTop w:val="0"/>
              <w:marBottom w:val="0"/>
              <w:divBdr>
                <w:top w:val="none" w:sz="0" w:space="0" w:color="auto"/>
                <w:left w:val="none" w:sz="0" w:space="0" w:color="auto"/>
                <w:bottom w:val="none" w:sz="0" w:space="0" w:color="auto"/>
                <w:right w:val="none" w:sz="0" w:space="0" w:color="auto"/>
              </w:divBdr>
            </w:div>
          </w:divsChild>
        </w:div>
        <w:div w:id="566259082">
          <w:marLeft w:val="0"/>
          <w:marRight w:val="0"/>
          <w:marTop w:val="0"/>
          <w:marBottom w:val="0"/>
          <w:divBdr>
            <w:top w:val="none" w:sz="0" w:space="0" w:color="auto"/>
            <w:left w:val="none" w:sz="0" w:space="0" w:color="auto"/>
            <w:bottom w:val="none" w:sz="0" w:space="0" w:color="auto"/>
            <w:right w:val="none" w:sz="0" w:space="0" w:color="auto"/>
          </w:divBdr>
          <w:divsChild>
            <w:div w:id="1925264522">
              <w:marLeft w:val="0"/>
              <w:marRight w:val="0"/>
              <w:marTop w:val="0"/>
              <w:marBottom w:val="0"/>
              <w:divBdr>
                <w:top w:val="none" w:sz="0" w:space="0" w:color="auto"/>
                <w:left w:val="none" w:sz="0" w:space="0" w:color="auto"/>
                <w:bottom w:val="none" w:sz="0" w:space="0" w:color="auto"/>
                <w:right w:val="none" w:sz="0" w:space="0" w:color="auto"/>
              </w:divBdr>
            </w:div>
          </w:divsChild>
        </w:div>
        <w:div w:id="603465650">
          <w:marLeft w:val="0"/>
          <w:marRight w:val="0"/>
          <w:marTop w:val="0"/>
          <w:marBottom w:val="0"/>
          <w:divBdr>
            <w:top w:val="none" w:sz="0" w:space="0" w:color="auto"/>
            <w:left w:val="none" w:sz="0" w:space="0" w:color="auto"/>
            <w:bottom w:val="none" w:sz="0" w:space="0" w:color="auto"/>
            <w:right w:val="none" w:sz="0" w:space="0" w:color="auto"/>
          </w:divBdr>
          <w:divsChild>
            <w:div w:id="591089373">
              <w:marLeft w:val="0"/>
              <w:marRight w:val="0"/>
              <w:marTop w:val="0"/>
              <w:marBottom w:val="0"/>
              <w:divBdr>
                <w:top w:val="none" w:sz="0" w:space="0" w:color="auto"/>
                <w:left w:val="none" w:sz="0" w:space="0" w:color="auto"/>
                <w:bottom w:val="none" w:sz="0" w:space="0" w:color="auto"/>
                <w:right w:val="none" w:sz="0" w:space="0" w:color="auto"/>
              </w:divBdr>
            </w:div>
          </w:divsChild>
        </w:div>
        <w:div w:id="623462142">
          <w:marLeft w:val="0"/>
          <w:marRight w:val="0"/>
          <w:marTop w:val="0"/>
          <w:marBottom w:val="0"/>
          <w:divBdr>
            <w:top w:val="none" w:sz="0" w:space="0" w:color="auto"/>
            <w:left w:val="none" w:sz="0" w:space="0" w:color="auto"/>
            <w:bottom w:val="none" w:sz="0" w:space="0" w:color="auto"/>
            <w:right w:val="none" w:sz="0" w:space="0" w:color="auto"/>
          </w:divBdr>
          <w:divsChild>
            <w:div w:id="2060980793">
              <w:marLeft w:val="0"/>
              <w:marRight w:val="0"/>
              <w:marTop w:val="0"/>
              <w:marBottom w:val="0"/>
              <w:divBdr>
                <w:top w:val="none" w:sz="0" w:space="0" w:color="auto"/>
                <w:left w:val="none" w:sz="0" w:space="0" w:color="auto"/>
                <w:bottom w:val="none" w:sz="0" w:space="0" w:color="auto"/>
                <w:right w:val="none" w:sz="0" w:space="0" w:color="auto"/>
              </w:divBdr>
            </w:div>
          </w:divsChild>
        </w:div>
        <w:div w:id="666707702">
          <w:marLeft w:val="0"/>
          <w:marRight w:val="0"/>
          <w:marTop w:val="0"/>
          <w:marBottom w:val="0"/>
          <w:divBdr>
            <w:top w:val="none" w:sz="0" w:space="0" w:color="auto"/>
            <w:left w:val="none" w:sz="0" w:space="0" w:color="auto"/>
            <w:bottom w:val="none" w:sz="0" w:space="0" w:color="auto"/>
            <w:right w:val="none" w:sz="0" w:space="0" w:color="auto"/>
          </w:divBdr>
          <w:divsChild>
            <w:div w:id="301889452">
              <w:marLeft w:val="0"/>
              <w:marRight w:val="0"/>
              <w:marTop w:val="0"/>
              <w:marBottom w:val="0"/>
              <w:divBdr>
                <w:top w:val="none" w:sz="0" w:space="0" w:color="auto"/>
                <w:left w:val="none" w:sz="0" w:space="0" w:color="auto"/>
                <w:bottom w:val="none" w:sz="0" w:space="0" w:color="auto"/>
                <w:right w:val="none" w:sz="0" w:space="0" w:color="auto"/>
              </w:divBdr>
            </w:div>
          </w:divsChild>
        </w:div>
        <w:div w:id="676999222">
          <w:marLeft w:val="0"/>
          <w:marRight w:val="0"/>
          <w:marTop w:val="0"/>
          <w:marBottom w:val="0"/>
          <w:divBdr>
            <w:top w:val="none" w:sz="0" w:space="0" w:color="auto"/>
            <w:left w:val="none" w:sz="0" w:space="0" w:color="auto"/>
            <w:bottom w:val="none" w:sz="0" w:space="0" w:color="auto"/>
            <w:right w:val="none" w:sz="0" w:space="0" w:color="auto"/>
          </w:divBdr>
          <w:divsChild>
            <w:div w:id="638387341">
              <w:marLeft w:val="0"/>
              <w:marRight w:val="0"/>
              <w:marTop w:val="0"/>
              <w:marBottom w:val="0"/>
              <w:divBdr>
                <w:top w:val="none" w:sz="0" w:space="0" w:color="auto"/>
                <w:left w:val="none" w:sz="0" w:space="0" w:color="auto"/>
                <w:bottom w:val="none" w:sz="0" w:space="0" w:color="auto"/>
                <w:right w:val="none" w:sz="0" w:space="0" w:color="auto"/>
              </w:divBdr>
            </w:div>
            <w:div w:id="1991521958">
              <w:marLeft w:val="0"/>
              <w:marRight w:val="0"/>
              <w:marTop w:val="0"/>
              <w:marBottom w:val="0"/>
              <w:divBdr>
                <w:top w:val="none" w:sz="0" w:space="0" w:color="auto"/>
                <w:left w:val="none" w:sz="0" w:space="0" w:color="auto"/>
                <w:bottom w:val="none" w:sz="0" w:space="0" w:color="auto"/>
                <w:right w:val="none" w:sz="0" w:space="0" w:color="auto"/>
              </w:divBdr>
            </w:div>
          </w:divsChild>
        </w:div>
        <w:div w:id="683437071">
          <w:marLeft w:val="0"/>
          <w:marRight w:val="0"/>
          <w:marTop w:val="0"/>
          <w:marBottom w:val="0"/>
          <w:divBdr>
            <w:top w:val="none" w:sz="0" w:space="0" w:color="auto"/>
            <w:left w:val="none" w:sz="0" w:space="0" w:color="auto"/>
            <w:bottom w:val="none" w:sz="0" w:space="0" w:color="auto"/>
            <w:right w:val="none" w:sz="0" w:space="0" w:color="auto"/>
          </w:divBdr>
          <w:divsChild>
            <w:div w:id="1689092039">
              <w:marLeft w:val="0"/>
              <w:marRight w:val="0"/>
              <w:marTop w:val="0"/>
              <w:marBottom w:val="0"/>
              <w:divBdr>
                <w:top w:val="none" w:sz="0" w:space="0" w:color="auto"/>
                <w:left w:val="none" w:sz="0" w:space="0" w:color="auto"/>
                <w:bottom w:val="none" w:sz="0" w:space="0" w:color="auto"/>
                <w:right w:val="none" w:sz="0" w:space="0" w:color="auto"/>
              </w:divBdr>
            </w:div>
          </w:divsChild>
        </w:div>
        <w:div w:id="691224269">
          <w:marLeft w:val="0"/>
          <w:marRight w:val="0"/>
          <w:marTop w:val="0"/>
          <w:marBottom w:val="0"/>
          <w:divBdr>
            <w:top w:val="none" w:sz="0" w:space="0" w:color="auto"/>
            <w:left w:val="none" w:sz="0" w:space="0" w:color="auto"/>
            <w:bottom w:val="none" w:sz="0" w:space="0" w:color="auto"/>
            <w:right w:val="none" w:sz="0" w:space="0" w:color="auto"/>
          </w:divBdr>
          <w:divsChild>
            <w:div w:id="2026515503">
              <w:marLeft w:val="0"/>
              <w:marRight w:val="0"/>
              <w:marTop w:val="0"/>
              <w:marBottom w:val="0"/>
              <w:divBdr>
                <w:top w:val="none" w:sz="0" w:space="0" w:color="auto"/>
                <w:left w:val="none" w:sz="0" w:space="0" w:color="auto"/>
                <w:bottom w:val="none" w:sz="0" w:space="0" w:color="auto"/>
                <w:right w:val="none" w:sz="0" w:space="0" w:color="auto"/>
              </w:divBdr>
            </w:div>
          </w:divsChild>
        </w:div>
        <w:div w:id="698824960">
          <w:marLeft w:val="0"/>
          <w:marRight w:val="0"/>
          <w:marTop w:val="0"/>
          <w:marBottom w:val="0"/>
          <w:divBdr>
            <w:top w:val="none" w:sz="0" w:space="0" w:color="auto"/>
            <w:left w:val="none" w:sz="0" w:space="0" w:color="auto"/>
            <w:bottom w:val="none" w:sz="0" w:space="0" w:color="auto"/>
            <w:right w:val="none" w:sz="0" w:space="0" w:color="auto"/>
          </w:divBdr>
          <w:divsChild>
            <w:div w:id="212541850">
              <w:marLeft w:val="0"/>
              <w:marRight w:val="0"/>
              <w:marTop w:val="0"/>
              <w:marBottom w:val="0"/>
              <w:divBdr>
                <w:top w:val="none" w:sz="0" w:space="0" w:color="auto"/>
                <w:left w:val="none" w:sz="0" w:space="0" w:color="auto"/>
                <w:bottom w:val="none" w:sz="0" w:space="0" w:color="auto"/>
                <w:right w:val="none" w:sz="0" w:space="0" w:color="auto"/>
              </w:divBdr>
            </w:div>
          </w:divsChild>
        </w:div>
        <w:div w:id="704989320">
          <w:marLeft w:val="0"/>
          <w:marRight w:val="0"/>
          <w:marTop w:val="0"/>
          <w:marBottom w:val="0"/>
          <w:divBdr>
            <w:top w:val="none" w:sz="0" w:space="0" w:color="auto"/>
            <w:left w:val="none" w:sz="0" w:space="0" w:color="auto"/>
            <w:bottom w:val="none" w:sz="0" w:space="0" w:color="auto"/>
            <w:right w:val="none" w:sz="0" w:space="0" w:color="auto"/>
          </w:divBdr>
          <w:divsChild>
            <w:div w:id="891159280">
              <w:marLeft w:val="0"/>
              <w:marRight w:val="0"/>
              <w:marTop w:val="0"/>
              <w:marBottom w:val="0"/>
              <w:divBdr>
                <w:top w:val="none" w:sz="0" w:space="0" w:color="auto"/>
                <w:left w:val="none" w:sz="0" w:space="0" w:color="auto"/>
                <w:bottom w:val="none" w:sz="0" w:space="0" w:color="auto"/>
                <w:right w:val="none" w:sz="0" w:space="0" w:color="auto"/>
              </w:divBdr>
            </w:div>
          </w:divsChild>
        </w:div>
        <w:div w:id="761531672">
          <w:marLeft w:val="0"/>
          <w:marRight w:val="0"/>
          <w:marTop w:val="0"/>
          <w:marBottom w:val="0"/>
          <w:divBdr>
            <w:top w:val="none" w:sz="0" w:space="0" w:color="auto"/>
            <w:left w:val="none" w:sz="0" w:space="0" w:color="auto"/>
            <w:bottom w:val="none" w:sz="0" w:space="0" w:color="auto"/>
            <w:right w:val="none" w:sz="0" w:space="0" w:color="auto"/>
          </w:divBdr>
          <w:divsChild>
            <w:div w:id="1291669707">
              <w:marLeft w:val="0"/>
              <w:marRight w:val="0"/>
              <w:marTop w:val="0"/>
              <w:marBottom w:val="0"/>
              <w:divBdr>
                <w:top w:val="none" w:sz="0" w:space="0" w:color="auto"/>
                <w:left w:val="none" w:sz="0" w:space="0" w:color="auto"/>
                <w:bottom w:val="none" w:sz="0" w:space="0" w:color="auto"/>
                <w:right w:val="none" w:sz="0" w:space="0" w:color="auto"/>
              </w:divBdr>
            </w:div>
          </w:divsChild>
        </w:div>
        <w:div w:id="796994703">
          <w:marLeft w:val="0"/>
          <w:marRight w:val="0"/>
          <w:marTop w:val="0"/>
          <w:marBottom w:val="0"/>
          <w:divBdr>
            <w:top w:val="none" w:sz="0" w:space="0" w:color="auto"/>
            <w:left w:val="none" w:sz="0" w:space="0" w:color="auto"/>
            <w:bottom w:val="none" w:sz="0" w:space="0" w:color="auto"/>
            <w:right w:val="none" w:sz="0" w:space="0" w:color="auto"/>
          </w:divBdr>
          <w:divsChild>
            <w:div w:id="1190024309">
              <w:marLeft w:val="0"/>
              <w:marRight w:val="0"/>
              <w:marTop w:val="0"/>
              <w:marBottom w:val="0"/>
              <w:divBdr>
                <w:top w:val="none" w:sz="0" w:space="0" w:color="auto"/>
                <w:left w:val="none" w:sz="0" w:space="0" w:color="auto"/>
                <w:bottom w:val="none" w:sz="0" w:space="0" w:color="auto"/>
                <w:right w:val="none" w:sz="0" w:space="0" w:color="auto"/>
              </w:divBdr>
            </w:div>
          </w:divsChild>
        </w:div>
        <w:div w:id="799498890">
          <w:marLeft w:val="0"/>
          <w:marRight w:val="0"/>
          <w:marTop w:val="0"/>
          <w:marBottom w:val="0"/>
          <w:divBdr>
            <w:top w:val="none" w:sz="0" w:space="0" w:color="auto"/>
            <w:left w:val="none" w:sz="0" w:space="0" w:color="auto"/>
            <w:bottom w:val="none" w:sz="0" w:space="0" w:color="auto"/>
            <w:right w:val="none" w:sz="0" w:space="0" w:color="auto"/>
          </w:divBdr>
          <w:divsChild>
            <w:div w:id="913122868">
              <w:marLeft w:val="0"/>
              <w:marRight w:val="0"/>
              <w:marTop w:val="0"/>
              <w:marBottom w:val="0"/>
              <w:divBdr>
                <w:top w:val="none" w:sz="0" w:space="0" w:color="auto"/>
                <w:left w:val="none" w:sz="0" w:space="0" w:color="auto"/>
                <w:bottom w:val="none" w:sz="0" w:space="0" w:color="auto"/>
                <w:right w:val="none" w:sz="0" w:space="0" w:color="auto"/>
              </w:divBdr>
            </w:div>
          </w:divsChild>
        </w:div>
        <w:div w:id="801922810">
          <w:marLeft w:val="0"/>
          <w:marRight w:val="0"/>
          <w:marTop w:val="0"/>
          <w:marBottom w:val="0"/>
          <w:divBdr>
            <w:top w:val="none" w:sz="0" w:space="0" w:color="auto"/>
            <w:left w:val="none" w:sz="0" w:space="0" w:color="auto"/>
            <w:bottom w:val="none" w:sz="0" w:space="0" w:color="auto"/>
            <w:right w:val="none" w:sz="0" w:space="0" w:color="auto"/>
          </w:divBdr>
          <w:divsChild>
            <w:div w:id="650334755">
              <w:marLeft w:val="0"/>
              <w:marRight w:val="0"/>
              <w:marTop w:val="0"/>
              <w:marBottom w:val="0"/>
              <w:divBdr>
                <w:top w:val="none" w:sz="0" w:space="0" w:color="auto"/>
                <w:left w:val="none" w:sz="0" w:space="0" w:color="auto"/>
                <w:bottom w:val="none" w:sz="0" w:space="0" w:color="auto"/>
                <w:right w:val="none" w:sz="0" w:space="0" w:color="auto"/>
              </w:divBdr>
            </w:div>
          </w:divsChild>
        </w:div>
        <w:div w:id="810027119">
          <w:marLeft w:val="0"/>
          <w:marRight w:val="0"/>
          <w:marTop w:val="0"/>
          <w:marBottom w:val="0"/>
          <w:divBdr>
            <w:top w:val="none" w:sz="0" w:space="0" w:color="auto"/>
            <w:left w:val="none" w:sz="0" w:space="0" w:color="auto"/>
            <w:bottom w:val="none" w:sz="0" w:space="0" w:color="auto"/>
            <w:right w:val="none" w:sz="0" w:space="0" w:color="auto"/>
          </w:divBdr>
          <w:divsChild>
            <w:div w:id="351614174">
              <w:marLeft w:val="0"/>
              <w:marRight w:val="0"/>
              <w:marTop w:val="0"/>
              <w:marBottom w:val="0"/>
              <w:divBdr>
                <w:top w:val="none" w:sz="0" w:space="0" w:color="auto"/>
                <w:left w:val="none" w:sz="0" w:space="0" w:color="auto"/>
                <w:bottom w:val="none" w:sz="0" w:space="0" w:color="auto"/>
                <w:right w:val="none" w:sz="0" w:space="0" w:color="auto"/>
              </w:divBdr>
            </w:div>
          </w:divsChild>
        </w:div>
        <w:div w:id="813569193">
          <w:marLeft w:val="0"/>
          <w:marRight w:val="0"/>
          <w:marTop w:val="0"/>
          <w:marBottom w:val="0"/>
          <w:divBdr>
            <w:top w:val="none" w:sz="0" w:space="0" w:color="auto"/>
            <w:left w:val="none" w:sz="0" w:space="0" w:color="auto"/>
            <w:bottom w:val="none" w:sz="0" w:space="0" w:color="auto"/>
            <w:right w:val="none" w:sz="0" w:space="0" w:color="auto"/>
          </w:divBdr>
          <w:divsChild>
            <w:div w:id="221674075">
              <w:marLeft w:val="0"/>
              <w:marRight w:val="0"/>
              <w:marTop w:val="0"/>
              <w:marBottom w:val="0"/>
              <w:divBdr>
                <w:top w:val="none" w:sz="0" w:space="0" w:color="auto"/>
                <w:left w:val="none" w:sz="0" w:space="0" w:color="auto"/>
                <w:bottom w:val="none" w:sz="0" w:space="0" w:color="auto"/>
                <w:right w:val="none" w:sz="0" w:space="0" w:color="auto"/>
              </w:divBdr>
            </w:div>
          </w:divsChild>
        </w:div>
        <w:div w:id="881014513">
          <w:marLeft w:val="0"/>
          <w:marRight w:val="0"/>
          <w:marTop w:val="0"/>
          <w:marBottom w:val="0"/>
          <w:divBdr>
            <w:top w:val="none" w:sz="0" w:space="0" w:color="auto"/>
            <w:left w:val="none" w:sz="0" w:space="0" w:color="auto"/>
            <w:bottom w:val="none" w:sz="0" w:space="0" w:color="auto"/>
            <w:right w:val="none" w:sz="0" w:space="0" w:color="auto"/>
          </w:divBdr>
          <w:divsChild>
            <w:div w:id="374817935">
              <w:marLeft w:val="0"/>
              <w:marRight w:val="0"/>
              <w:marTop w:val="0"/>
              <w:marBottom w:val="0"/>
              <w:divBdr>
                <w:top w:val="none" w:sz="0" w:space="0" w:color="auto"/>
                <w:left w:val="none" w:sz="0" w:space="0" w:color="auto"/>
                <w:bottom w:val="none" w:sz="0" w:space="0" w:color="auto"/>
                <w:right w:val="none" w:sz="0" w:space="0" w:color="auto"/>
              </w:divBdr>
            </w:div>
          </w:divsChild>
        </w:div>
        <w:div w:id="1001811797">
          <w:marLeft w:val="0"/>
          <w:marRight w:val="0"/>
          <w:marTop w:val="0"/>
          <w:marBottom w:val="0"/>
          <w:divBdr>
            <w:top w:val="none" w:sz="0" w:space="0" w:color="auto"/>
            <w:left w:val="none" w:sz="0" w:space="0" w:color="auto"/>
            <w:bottom w:val="none" w:sz="0" w:space="0" w:color="auto"/>
            <w:right w:val="none" w:sz="0" w:space="0" w:color="auto"/>
          </w:divBdr>
          <w:divsChild>
            <w:div w:id="1232496669">
              <w:marLeft w:val="0"/>
              <w:marRight w:val="0"/>
              <w:marTop w:val="0"/>
              <w:marBottom w:val="0"/>
              <w:divBdr>
                <w:top w:val="none" w:sz="0" w:space="0" w:color="auto"/>
                <w:left w:val="none" w:sz="0" w:space="0" w:color="auto"/>
                <w:bottom w:val="none" w:sz="0" w:space="0" w:color="auto"/>
                <w:right w:val="none" w:sz="0" w:space="0" w:color="auto"/>
              </w:divBdr>
            </w:div>
          </w:divsChild>
        </w:div>
        <w:div w:id="1016074583">
          <w:marLeft w:val="0"/>
          <w:marRight w:val="0"/>
          <w:marTop w:val="0"/>
          <w:marBottom w:val="0"/>
          <w:divBdr>
            <w:top w:val="none" w:sz="0" w:space="0" w:color="auto"/>
            <w:left w:val="none" w:sz="0" w:space="0" w:color="auto"/>
            <w:bottom w:val="none" w:sz="0" w:space="0" w:color="auto"/>
            <w:right w:val="none" w:sz="0" w:space="0" w:color="auto"/>
          </w:divBdr>
          <w:divsChild>
            <w:div w:id="947541016">
              <w:marLeft w:val="0"/>
              <w:marRight w:val="0"/>
              <w:marTop w:val="0"/>
              <w:marBottom w:val="0"/>
              <w:divBdr>
                <w:top w:val="none" w:sz="0" w:space="0" w:color="auto"/>
                <w:left w:val="none" w:sz="0" w:space="0" w:color="auto"/>
                <w:bottom w:val="none" w:sz="0" w:space="0" w:color="auto"/>
                <w:right w:val="none" w:sz="0" w:space="0" w:color="auto"/>
              </w:divBdr>
            </w:div>
          </w:divsChild>
        </w:div>
        <w:div w:id="1040515100">
          <w:marLeft w:val="0"/>
          <w:marRight w:val="0"/>
          <w:marTop w:val="0"/>
          <w:marBottom w:val="0"/>
          <w:divBdr>
            <w:top w:val="none" w:sz="0" w:space="0" w:color="auto"/>
            <w:left w:val="none" w:sz="0" w:space="0" w:color="auto"/>
            <w:bottom w:val="none" w:sz="0" w:space="0" w:color="auto"/>
            <w:right w:val="none" w:sz="0" w:space="0" w:color="auto"/>
          </w:divBdr>
          <w:divsChild>
            <w:div w:id="261572648">
              <w:marLeft w:val="0"/>
              <w:marRight w:val="0"/>
              <w:marTop w:val="0"/>
              <w:marBottom w:val="0"/>
              <w:divBdr>
                <w:top w:val="none" w:sz="0" w:space="0" w:color="auto"/>
                <w:left w:val="none" w:sz="0" w:space="0" w:color="auto"/>
                <w:bottom w:val="none" w:sz="0" w:space="0" w:color="auto"/>
                <w:right w:val="none" w:sz="0" w:space="0" w:color="auto"/>
              </w:divBdr>
            </w:div>
          </w:divsChild>
        </w:div>
        <w:div w:id="1182548489">
          <w:marLeft w:val="0"/>
          <w:marRight w:val="0"/>
          <w:marTop w:val="0"/>
          <w:marBottom w:val="0"/>
          <w:divBdr>
            <w:top w:val="none" w:sz="0" w:space="0" w:color="auto"/>
            <w:left w:val="none" w:sz="0" w:space="0" w:color="auto"/>
            <w:bottom w:val="none" w:sz="0" w:space="0" w:color="auto"/>
            <w:right w:val="none" w:sz="0" w:space="0" w:color="auto"/>
          </w:divBdr>
          <w:divsChild>
            <w:div w:id="706612530">
              <w:marLeft w:val="0"/>
              <w:marRight w:val="0"/>
              <w:marTop w:val="0"/>
              <w:marBottom w:val="0"/>
              <w:divBdr>
                <w:top w:val="none" w:sz="0" w:space="0" w:color="auto"/>
                <w:left w:val="none" w:sz="0" w:space="0" w:color="auto"/>
                <w:bottom w:val="none" w:sz="0" w:space="0" w:color="auto"/>
                <w:right w:val="none" w:sz="0" w:space="0" w:color="auto"/>
              </w:divBdr>
            </w:div>
            <w:div w:id="835264994">
              <w:marLeft w:val="0"/>
              <w:marRight w:val="0"/>
              <w:marTop w:val="0"/>
              <w:marBottom w:val="0"/>
              <w:divBdr>
                <w:top w:val="none" w:sz="0" w:space="0" w:color="auto"/>
                <w:left w:val="none" w:sz="0" w:space="0" w:color="auto"/>
                <w:bottom w:val="none" w:sz="0" w:space="0" w:color="auto"/>
                <w:right w:val="none" w:sz="0" w:space="0" w:color="auto"/>
              </w:divBdr>
            </w:div>
            <w:div w:id="1657029715">
              <w:marLeft w:val="0"/>
              <w:marRight w:val="0"/>
              <w:marTop w:val="0"/>
              <w:marBottom w:val="0"/>
              <w:divBdr>
                <w:top w:val="none" w:sz="0" w:space="0" w:color="auto"/>
                <w:left w:val="none" w:sz="0" w:space="0" w:color="auto"/>
                <w:bottom w:val="none" w:sz="0" w:space="0" w:color="auto"/>
                <w:right w:val="none" w:sz="0" w:space="0" w:color="auto"/>
              </w:divBdr>
            </w:div>
          </w:divsChild>
        </w:div>
        <w:div w:id="1225680200">
          <w:marLeft w:val="0"/>
          <w:marRight w:val="0"/>
          <w:marTop w:val="0"/>
          <w:marBottom w:val="0"/>
          <w:divBdr>
            <w:top w:val="none" w:sz="0" w:space="0" w:color="auto"/>
            <w:left w:val="none" w:sz="0" w:space="0" w:color="auto"/>
            <w:bottom w:val="none" w:sz="0" w:space="0" w:color="auto"/>
            <w:right w:val="none" w:sz="0" w:space="0" w:color="auto"/>
          </w:divBdr>
          <w:divsChild>
            <w:div w:id="1096054771">
              <w:marLeft w:val="0"/>
              <w:marRight w:val="0"/>
              <w:marTop w:val="0"/>
              <w:marBottom w:val="0"/>
              <w:divBdr>
                <w:top w:val="none" w:sz="0" w:space="0" w:color="auto"/>
                <w:left w:val="none" w:sz="0" w:space="0" w:color="auto"/>
                <w:bottom w:val="none" w:sz="0" w:space="0" w:color="auto"/>
                <w:right w:val="none" w:sz="0" w:space="0" w:color="auto"/>
              </w:divBdr>
            </w:div>
          </w:divsChild>
        </w:div>
        <w:div w:id="1228228835">
          <w:marLeft w:val="0"/>
          <w:marRight w:val="0"/>
          <w:marTop w:val="0"/>
          <w:marBottom w:val="0"/>
          <w:divBdr>
            <w:top w:val="none" w:sz="0" w:space="0" w:color="auto"/>
            <w:left w:val="none" w:sz="0" w:space="0" w:color="auto"/>
            <w:bottom w:val="none" w:sz="0" w:space="0" w:color="auto"/>
            <w:right w:val="none" w:sz="0" w:space="0" w:color="auto"/>
          </w:divBdr>
          <w:divsChild>
            <w:div w:id="1512379849">
              <w:marLeft w:val="0"/>
              <w:marRight w:val="0"/>
              <w:marTop w:val="0"/>
              <w:marBottom w:val="0"/>
              <w:divBdr>
                <w:top w:val="none" w:sz="0" w:space="0" w:color="auto"/>
                <w:left w:val="none" w:sz="0" w:space="0" w:color="auto"/>
                <w:bottom w:val="none" w:sz="0" w:space="0" w:color="auto"/>
                <w:right w:val="none" w:sz="0" w:space="0" w:color="auto"/>
              </w:divBdr>
            </w:div>
          </w:divsChild>
        </w:div>
        <w:div w:id="1351639728">
          <w:marLeft w:val="0"/>
          <w:marRight w:val="0"/>
          <w:marTop w:val="0"/>
          <w:marBottom w:val="0"/>
          <w:divBdr>
            <w:top w:val="none" w:sz="0" w:space="0" w:color="auto"/>
            <w:left w:val="none" w:sz="0" w:space="0" w:color="auto"/>
            <w:bottom w:val="none" w:sz="0" w:space="0" w:color="auto"/>
            <w:right w:val="none" w:sz="0" w:space="0" w:color="auto"/>
          </w:divBdr>
          <w:divsChild>
            <w:div w:id="1031032616">
              <w:marLeft w:val="0"/>
              <w:marRight w:val="0"/>
              <w:marTop w:val="0"/>
              <w:marBottom w:val="0"/>
              <w:divBdr>
                <w:top w:val="none" w:sz="0" w:space="0" w:color="auto"/>
                <w:left w:val="none" w:sz="0" w:space="0" w:color="auto"/>
                <w:bottom w:val="none" w:sz="0" w:space="0" w:color="auto"/>
                <w:right w:val="none" w:sz="0" w:space="0" w:color="auto"/>
              </w:divBdr>
            </w:div>
          </w:divsChild>
        </w:div>
        <w:div w:id="1445421315">
          <w:marLeft w:val="0"/>
          <w:marRight w:val="0"/>
          <w:marTop w:val="0"/>
          <w:marBottom w:val="0"/>
          <w:divBdr>
            <w:top w:val="none" w:sz="0" w:space="0" w:color="auto"/>
            <w:left w:val="none" w:sz="0" w:space="0" w:color="auto"/>
            <w:bottom w:val="none" w:sz="0" w:space="0" w:color="auto"/>
            <w:right w:val="none" w:sz="0" w:space="0" w:color="auto"/>
          </w:divBdr>
          <w:divsChild>
            <w:div w:id="1121265282">
              <w:marLeft w:val="0"/>
              <w:marRight w:val="0"/>
              <w:marTop w:val="0"/>
              <w:marBottom w:val="0"/>
              <w:divBdr>
                <w:top w:val="none" w:sz="0" w:space="0" w:color="auto"/>
                <w:left w:val="none" w:sz="0" w:space="0" w:color="auto"/>
                <w:bottom w:val="none" w:sz="0" w:space="0" w:color="auto"/>
                <w:right w:val="none" w:sz="0" w:space="0" w:color="auto"/>
              </w:divBdr>
            </w:div>
          </w:divsChild>
        </w:div>
        <w:div w:id="1457872868">
          <w:marLeft w:val="0"/>
          <w:marRight w:val="0"/>
          <w:marTop w:val="0"/>
          <w:marBottom w:val="0"/>
          <w:divBdr>
            <w:top w:val="none" w:sz="0" w:space="0" w:color="auto"/>
            <w:left w:val="none" w:sz="0" w:space="0" w:color="auto"/>
            <w:bottom w:val="none" w:sz="0" w:space="0" w:color="auto"/>
            <w:right w:val="none" w:sz="0" w:space="0" w:color="auto"/>
          </w:divBdr>
          <w:divsChild>
            <w:div w:id="901410319">
              <w:marLeft w:val="0"/>
              <w:marRight w:val="0"/>
              <w:marTop w:val="0"/>
              <w:marBottom w:val="0"/>
              <w:divBdr>
                <w:top w:val="none" w:sz="0" w:space="0" w:color="auto"/>
                <w:left w:val="none" w:sz="0" w:space="0" w:color="auto"/>
                <w:bottom w:val="none" w:sz="0" w:space="0" w:color="auto"/>
                <w:right w:val="none" w:sz="0" w:space="0" w:color="auto"/>
              </w:divBdr>
            </w:div>
          </w:divsChild>
        </w:div>
        <w:div w:id="1499882695">
          <w:marLeft w:val="0"/>
          <w:marRight w:val="0"/>
          <w:marTop w:val="0"/>
          <w:marBottom w:val="0"/>
          <w:divBdr>
            <w:top w:val="none" w:sz="0" w:space="0" w:color="auto"/>
            <w:left w:val="none" w:sz="0" w:space="0" w:color="auto"/>
            <w:bottom w:val="none" w:sz="0" w:space="0" w:color="auto"/>
            <w:right w:val="none" w:sz="0" w:space="0" w:color="auto"/>
          </w:divBdr>
          <w:divsChild>
            <w:div w:id="1794057237">
              <w:marLeft w:val="0"/>
              <w:marRight w:val="0"/>
              <w:marTop w:val="0"/>
              <w:marBottom w:val="0"/>
              <w:divBdr>
                <w:top w:val="none" w:sz="0" w:space="0" w:color="auto"/>
                <w:left w:val="none" w:sz="0" w:space="0" w:color="auto"/>
                <w:bottom w:val="none" w:sz="0" w:space="0" w:color="auto"/>
                <w:right w:val="none" w:sz="0" w:space="0" w:color="auto"/>
              </w:divBdr>
            </w:div>
          </w:divsChild>
        </w:div>
        <w:div w:id="1554730646">
          <w:marLeft w:val="0"/>
          <w:marRight w:val="0"/>
          <w:marTop w:val="0"/>
          <w:marBottom w:val="0"/>
          <w:divBdr>
            <w:top w:val="none" w:sz="0" w:space="0" w:color="auto"/>
            <w:left w:val="none" w:sz="0" w:space="0" w:color="auto"/>
            <w:bottom w:val="none" w:sz="0" w:space="0" w:color="auto"/>
            <w:right w:val="none" w:sz="0" w:space="0" w:color="auto"/>
          </w:divBdr>
          <w:divsChild>
            <w:div w:id="607271382">
              <w:marLeft w:val="0"/>
              <w:marRight w:val="0"/>
              <w:marTop w:val="0"/>
              <w:marBottom w:val="0"/>
              <w:divBdr>
                <w:top w:val="none" w:sz="0" w:space="0" w:color="auto"/>
                <w:left w:val="none" w:sz="0" w:space="0" w:color="auto"/>
                <w:bottom w:val="none" w:sz="0" w:space="0" w:color="auto"/>
                <w:right w:val="none" w:sz="0" w:space="0" w:color="auto"/>
              </w:divBdr>
            </w:div>
          </w:divsChild>
        </w:div>
        <w:div w:id="1579947598">
          <w:marLeft w:val="0"/>
          <w:marRight w:val="0"/>
          <w:marTop w:val="0"/>
          <w:marBottom w:val="0"/>
          <w:divBdr>
            <w:top w:val="none" w:sz="0" w:space="0" w:color="auto"/>
            <w:left w:val="none" w:sz="0" w:space="0" w:color="auto"/>
            <w:bottom w:val="none" w:sz="0" w:space="0" w:color="auto"/>
            <w:right w:val="none" w:sz="0" w:space="0" w:color="auto"/>
          </w:divBdr>
          <w:divsChild>
            <w:div w:id="1219518083">
              <w:marLeft w:val="0"/>
              <w:marRight w:val="0"/>
              <w:marTop w:val="0"/>
              <w:marBottom w:val="0"/>
              <w:divBdr>
                <w:top w:val="none" w:sz="0" w:space="0" w:color="auto"/>
                <w:left w:val="none" w:sz="0" w:space="0" w:color="auto"/>
                <w:bottom w:val="none" w:sz="0" w:space="0" w:color="auto"/>
                <w:right w:val="none" w:sz="0" w:space="0" w:color="auto"/>
              </w:divBdr>
            </w:div>
          </w:divsChild>
        </w:div>
        <w:div w:id="1666858203">
          <w:marLeft w:val="0"/>
          <w:marRight w:val="0"/>
          <w:marTop w:val="0"/>
          <w:marBottom w:val="0"/>
          <w:divBdr>
            <w:top w:val="none" w:sz="0" w:space="0" w:color="auto"/>
            <w:left w:val="none" w:sz="0" w:space="0" w:color="auto"/>
            <w:bottom w:val="none" w:sz="0" w:space="0" w:color="auto"/>
            <w:right w:val="none" w:sz="0" w:space="0" w:color="auto"/>
          </w:divBdr>
          <w:divsChild>
            <w:div w:id="1826505361">
              <w:marLeft w:val="0"/>
              <w:marRight w:val="0"/>
              <w:marTop w:val="0"/>
              <w:marBottom w:val="0"/>
              <w:divBdr>
                <w:top w:val="none" w:sz="0" w:space="0" w:color="auto"/>
                <w:left w:val="none" w:sz="0" w:space="0" w:color="auto"/>
                <w:bottom w:val="none" w:sz="0" w:space="0" w:color="auto"/>
                <w:right w:val="none" w:sz="0" w:space="0" w:color="auto"/>
              </w:divBdr>
            </w:div>
          </w:divsChild>
        </w:div>
        <w:div w:id="1702321369">
          <w:marLeft w:val="0"/>
          <w:marRight w:val="0"/>
          <w:marTop w:val="0"/>
          <w:marBottom w:val="0"/>
          <w:divBdr>
            <w:top w:val="none" w:sz="0" w:space="0" w:color="auto"/>
            <w:left w:val="none" w:sz="0" w:space="0" w:color="auto"/>
            <w:bottom w:val="none" w:sz="0" w:space="0" w:color="auto"/>
            <w:right w:val="none" w:sz="0" w:space="0" w:color="auto"/>
          </w:divBdr>
          <w:divsChild>
            <w:div w:id="1698970167">
              <w:marLeft w:val="0"/>
              <w:marRight w:val="0"/>
              <w:marTop w:val="0"/>
              <w:marBottom w:val="0"/>
              <w:divBdr>
                <w:top w:val="none" w:sz="0" w:space="0" w:color="auto"/>
                <w:left w:val="none" w:sz="0" w:space="0" w:color="auto"/>
                <w:bottom w:val="none" w:sz="0" w:space="0" w:color="auto"/>
                <w:right w:val="none" w:sz="0" w:space="0" w:color="auto"/>
              </w:divBdr>
            </w:div>
          </w:divsChild>
        </w:div>
        <w:div w:id="1783961013">
          <w:marLeft w:val="0"/>
          <w:marRight w:val="0"/>
          <w:marTop w:val="0"/>
          <w:marBottom w:val="0"/>
          <w:divBdr>
            <w:top w:val="none" w:sz="0" w:space="0" w:color="auto"/>
            <w:left w:val="none" w:sz="0" w:space="0" w:color="auto"/>
            <w:bottom w:val="none" w:sz="0" w:space="0" w:color="auto"/>
            <w:right w:val="none" w:sz="0" w:space="0" w:color="auto"/>
          </w:divBdr>
          <w:divsChild>
            <w:div w:id="1521891862">
              <w:marLeft w:val="0"/>
              <w:marRight w:val="0"/>
              <w:marTop w:val="0"/>
              <w:marBottom w:val="0"/>
              <w:divBdr>
                <w:top w:val="none" w:sz="0" w:space="0" w:color="auto"/>
                <w:left w:val="none" w:sz="0" w:space="0" w:color="auto"/>
                <w:bottom w:val="none" w:sz="0" w:space="0" w:color="auto"/>
                <w:right w:val="none" w:sz="0" w:space="0" w:color="auto"/>
              </w:divBdr>
            </w:div>
          </w:divsChild>
        </w:div>
        <w:div w:id="1797917235">
          <w:marLeft w:val="0"/>
          <w:marRight w:val="0"/>
          <w:marTop w:val="0"/>
          <w:marBottom w:val="0"/>
          <w:divBdr>
            <w:top w:val="none" w:sz="0" w:space="0" w:color="auto"/>
            <w:left w:val="none" w:sz="0" w:space="0" w:color="auto"/>
            <w:bottom w:val="none" w:sz="0" w:space="0" w:color="auto"/>
            <w:right w:val="none" w:sz="0" w:space="0" w:color="auto"/>
          </w:divBdr>
          <w:divsChild>
            <w:div w:id="1509521145">
              <w:marLeft w:val="0"/>
              <w:marRight w:val="0"/>
              <w:marTop w:val="0"/>
              <w:marBottom w:val="0"/>
              <w:divBdr>
                <w:top w:val="none" w:sz="0" w:space="0" w:color="auto"/>
                <w:left w:val="none" w:sz="0" w:space="0" w:color="auto"/>
                <w:bottom w:val="none" w:sz="0" w:space="0" w:color="auto"/>
                <w:right w:val="none" w:sz="0" w:space="0" w:color="auto"/>
              </w:divBdr>
            </w:div>
          </w:divsChild>
        </w:div>
        <w:div w:id="1815365688">
          <w:marLeft w:val="0"/>
          <w:marRight w:val="0"/>
          <w:marTop w:val="0"/>
          <w:marBottom w:val="0"/>
          <w:divBdr>
            <w:top w:val="none" w:sz="0" w:space="0" w:color="auto"/>
            <w:left w:val="none" w:sz="0" w:space="0" w:color="auto"/>
            <w:bottom w:val="none" w:sz="0" w:space="0" w:color="auto"/>
            <w:right w:val="none" w:sz="0" w:space="0" w:color="auto"/>
          </w:divBdr>
          <w:divsChild>
            <w:div w:id="332489571">
              <w:marLeft w:val="0"/>
              <w:marRight w:val="0"/>
              <w:marTop w:val="0"/>
              <w:marBottom w:val="0"/>
              <w:divBdr>
                <w:top w:val="none" w:sz="0" w:space="0" w:color="auto"/>
                <w:left w:val="none" w:sz="0" w:space="0" w:color="auto"/>
                <w:bottom w:val="none" w:sz="0" w:space="0" w:color="auto"/>
                <w:right w:val="none" w:sz="0" w:space="0" w:color="auto"/>
              </w:divBdr>
            </w:div>
          </w:divsChild>
        </w:div>
        <w:div w:id="1839416853">
          <w:marLeft w:val="0"/>
          <w:marRight w:val="0"/>
          <w:marTop w:val="0"/>
          <w:marBottom w:val="0"/>
          <w:divBdr>
            <w:top w:val="none" w:sz="0" w:space="0" w:color="auto"/>
            <w:left w:val="none" w:sz="0" w:space="0" w:color="auto"/>
            <w:bottom w:val="none" w:sz="0" w:space="0" w:color="auto"/>
            <w:right w:val="none" w:sz="0" w:space="0" w:color="auto"/>
          </w:divBdr>
          <w:divsChild>
            <w:div w:id="1660309446">
              <w:marLeft w:val="0"/>
              <w:marRight w:val="0"/>
              <w:marTop w:val="0"/>
              <w:marBottom w:val="0"/>
              <w:divBdr>
                <w:top w:val="none" w:sz="0" w:space="0" w:color="auto"/>
                <w:left w:val="none" w:sz="0" w:space="0" w:color="auto"/>
                <w:bottom w:val="none" w:sz="0" w:space="0" w:color="auto"/>
                <w:right w:val="none" w:sz="0" w:space="0" w:color="auto"/>
              </w:divBdr>
            </w:div>
          </w:divsChild>
        </w:div>
        <w:div w:id="1846246202">
          <w:marLeft w:val="0"/>
          <w:marRight w:val="0"/>
          <w:marTop w:val="0"/>
          <w:marBottom w:val="0"/>
          <w:divBdr>
            <w:top w:val="none" w:sz="0" w:space="0" w:color="auto"/>
            <w:left w:val="none" w:sz="0" w:space="0" w:color="auto"/>
            <w:bottom w:val="none" w:sz="0" w:space="0" w:color="auto"/>
            <w:right w:val="none" w:sz="0" w:space="0" w:color="auto"/>
          </w:divBdr>
          <w:divsChild>
            <w:div w:id="985814855">
              <w:marLeft w:val="0"/>
              <w:marRight w:val="0"/>
              <w:marTop w:val="0"/>
              <w:marBottom w:val="0"/>
              <w:divBdr>
                <w:top w:val="none" w:sz="0" w:space="0" w:color="auto"/>
                <w:left w:val="none" w:sz="0" w:space="0" w:color="auto"/>
                <w:bottom w:val="none" w:sz="0" w:space="0" w:color="auto"/>
                <w:right w:val="none" w:sz="0" w:space="0" w:color="auto"/>
              </w:divBdr>
            </w:div>
          </w:divsChild>
        </w:div>
        <w:div w:id="1889799162">
          <w:marLeft w:val="0"/>
          <w:marRight w:val="0"/>
          <w:marTop w:val="0"/>
          <w:marBottom w:val="0"/>
          <w:divBdr>
            <w:top w:val="none" w:sz="0" w:space="0" w:color="auto"/>
            <w:left w:val="none" w:sz="0" w:space="0" w:color="auto"/>
            <w:bottom w:val="none" w:sz="0" w:space="0" w:color="auto"/>
            <w:right w:val="none" w:sz="0" w:space="0" w:color="auto"/>
          </w:divBdr>
          <w:divsChild>
            <w:div w:id="606733682">
              <w:marLeft w:val="0"/>
              <w:marRight w:val="0"/>
              <w:marTop w:val="0"/>
              <w:marBottom w:val="0"/>
              <w:divBdr>
                <w:top w:val="none" w:sz="0" w:space="0" w:color="auto"/>
                <w:left w:val="none" w:sz="0" w:space="0" w:color="auto"/>
                <w:bottom w:val="none" w:sz="0" w:space="0" w:color="auto"/>
                <w:right w:val="none" w:sz="0" w:space="0" w:color="auto"/>
              </w:divBdr>
            </w:div>
          </w:divsChild>
        </w:div>
        <w:div w:id="1943489954">
          <w:marLeft w:val="0"/>
          <w:marRight w:val="0"/>
          <w:marTop w:val="0"/>
          <w:marBottom w:val="0"/>
          <w:divBdr>
            <w:top w:val="none" w:sz="0" w:space="0" w:color="auto"/>
            <w:left w:val="none" w:sz="0" w:space="0" w:color="auto"/>
            <w:bottom w:val="none" w:sz="0" w:space="0" w:color="auto"/>
            <w:right w:val="none" w:sz="0" w:space="0" w:color="auto"/>
          </w:divBdr>
          <w:divsChild>
            <w:div w:id="777718634">
              <w:marLeft w:val="0"/>
              <w:marRight w:val="0"/>
              <w:marTop w:val="0"/>
              <w:marBottom w:val="0"/>
              <w:divBdr>
                <w:top w:val="none" w:sz="0" w:space="0" w:color="auto"/>
                <w:left w:val="none" w:sz="0" w:space="0" w:color="auto"/>
                <w:bottom w:val="none" w:sz="0" w:space="0" w:color="auto"/>
                <w:right w:val="none" w:sz="0" w:space="0" w:color="auto"/>
              </w:divBdr>
            </w:div>
          </w:divsChild>
        </w:div>
        <w:div w:id="2027905678">
          <w:marLeft w:val="0"/>
          <w:marRight w:val="0"/>
          <w:marTop w:val="0"/>
          <w:marBottom w:val="0"/>
          <w:divBdr>
            <w:top w:val="none" w:sz="0" w:space="0" w:color="auto"/>
            <w:left w:val="none" w:sz="0" w:space="0" w:color="auto"/>
            <w:bottom w:val="none" w:sz="0" w:space="0" w:color="auto"/>
            <w:right w:val="none" w:sz="0" w:space="0" w:color="auto"/>
          </w:divBdr>
          <w:divsChild>
            <w:div w:id="1602058895">
              <w:marLeft w:val="0"/>
              <w:marRight w:val="0"/>
              <w:marTop w:val="0"/>
              <w:marBottom w:val="0"/>
              <w:divBdr>
                <w:top w:val="none" w:sz="0" w:space="0" w:color="auto"/>
                <w:left w:val="none" w:sz="0" w:space="0" w:color="auto"/>
                <w:bottom w:val="none" w:sz="0" w:space="0" w:color="auto"/>
                <w:right w:val="none" w:sz="0" w:space="0" w:color="auto"/>
              </w:divBdr>
            </w:div>
          </w:divsChild>
        </w:div>
        <w:div w:id="2029211069">
          <w:marLeft w:val="0"/>
          <w:marRight w:val="0"/>
          <w:marTop w:val="0"/>
          <w:marBottom w:val="0"/>
          <w:divBdr>
            <w:top w:val="none" w:sz="0" w:space="0" w:color="auto"/>
            <w:left w:val="none" w:sz="0" w:space="0" w:color="auto"/>
            <w:bottom w:val="none" w:sz="0" w:space="0" w:color="auto"/>
            <w:right w:val="none" w:sz="0" w:space="0" w:color="auto"/>
          </w:divBdr>
          <w:divsChild>
            <w:div w:id="1068114319">
              <w:marLeft w:val="0"/>
              <w:marRight w:val="0"/>
              <w:marTop w:val="0"/>
              <w:marBottom w:val="0"/>
              <w:divBdr>
                <w:top w:val="none" w:sz="0" w:space="0" w:color="auto"/>
                <w:left w:val="none" w:sz="0" w:space="0" w:color="auto"/>
                <w:bottom w:val="none" w:sz="0" w:space="0" w:color="auto"/>
                <w:right w:val="none" w:sz="0" w:space="0" w:color="auto"/>
              </w:divBdr>
            </w:div>
          </w:divsChild>
        </w:div>
        <w:div w:id="2048405934">
          <w:marLeft w:val="0"/>
          <w:marRight w:val="0"/>
          <w:marTop w:val="0"/>
          <w:marBottom w:val="0"/>
          <w:divBdr>
            <w:top w:val="none" w:sz="0" w:space="0" w:color="auto"/>
            <w:left w:val="none" w:sz="0" w:space="0" w:color="auto"/>
            <w:bottom w:val="none" w:sz="0" w:space="0" w:color="auto"/>
            <w:right w:val="none" w:sz="0" w:space="0" w:color="auto"/>
          </w:divBdr>
          <w:divsChild>
            <w:div w:id="1808233240">
              <w:marLeft w:val="0"/>
              <w:marRight w:val="0"/>
              <w:marTop w:val="0"/>
              <w:marBottom w:val="0"/>
              <w:divBdr>
                <w:top w:val="none" w:sz="0" w:space="0" w:color="auto"/>
                <w:left w:val="none" w:sz="0" w:space="0" w:color="auto"/>
                <w:bottom w:val="none" w:sz="0" w:space="0" w:color="auto"/>
                <w:right w:val="none" w:sz="0" w:space="0" w:color="auto"/>
              </w:divBdr>
            </w:div>
          </w:divsChild>
        </w:div>
        <w:div w:id="2061393920">
          <w:marLeft w:val="0"/>
          <w:marRight w:val="0"/>
          <w:marTop w:val="0"/>
          <w:marBottom w:val="0"/>
          <w:divBdr>
            <w:top w:val="none" w:sz="0" w:space="0" w:color="auto"/>
            <w:left w:val="none" w:sz="0" w:space="0" w:color="auto"/>
            <w:bottom w:val="none" w:sz="0" w:space="0" w:color="auto"/>
            <w:right w:val="none" w:sz="0" w:space="0" w:color="auto"/>
          </w:divBdr>
          <w:divsChild>
            <w:div w:id="854731739">
              <w:marLeft w:val="0"/>
              <w:marRight w:val="0"/>
              <w:marTop w:val="0"/>
              <w:marBottom w:val="0"/>
              <w:divBdr>
                <w:top w:val="none" w:sz="0" w:space="0" w:color="auto"/>
                <w:left w:val="none" w:sz="0" w:space="0" w:color="auto"/>
                <w:bottom w:val="none" w:sz="0" w:space="0" w:color="auto"/>
                <w:right w:val="none" w:sz="0" w:space="0" w:color="auto"/>
              </w:divBdr>
            </w:div>
          </w:divsChild>
        </w:div>
        <w:div w:id="2082556594">
          <w:marLeft w:val="0"/>
          <w:marRight w:val="0"/>
          <w:marTop w:val="0"/>
          <w:marBottom w:val="0"/>
          <w:divBdr>
            <w:top w:val="none" w:sz="0" w:space="0" w:color="auto"/>
            <w:left w:val="none" w:sz="0" w:space="0" w:color="auto"/>
            <w:bottom w:val="none" w:sz="0" w:space="0" w:color="auto"/>
            <w:right w:val="none" w:sz="0" w:space="0" w:color="auto"/>
          </w:divBdr>
          <w:divsChild>
            <w:div w:id="1905677571">
              <w:marLeft w:val="0"/>
              <w:marRight w:val="0"/>
              <w:marTop w:val="0"/>
              <w:marBottom w:val="0"/>
              <w:divBdr>
                <w:top w:val="none" w:sz="0" w:space="0" w:color="auto"/>
                <w:left w:val="none" w:sz="0" w:space="0" w:color="auto"/>
                <w:bottom w:val="none" w:sz="0" w:space="0" w:color="auto"/>
                <w:right w:val="none" w:sz="0" w:space="0" w:color="auto"/>
              </w:divBdr>
            </w:div>
          </w:divsChild>
        </w:div>
        <w:div w:id="2130003748">
          <w:marLeft w:val="0"/>
          <w:marRight w:val="0"/>
          <w:marTop w:val="0"/>
          <w:marBottom w:val="0"/>
          <w:divBdr>
            <w:top w:val="none" w:sz="0" w:space="0" w:color="auto"/>
            <w:left w:val="none" w:sz="0" w:space="0" w:color="auto"/>
            <w:bottom w:val="none" w:sz="0" w:space="0" w:color="auto"/>
            <w:right w:val="none" w:sz="0" w:space="0" w:color="auto"/>
          </w:divBdr>
          <w:divsChild>
            <w:div w:id="261645763">
              <w:marLeft w:val="0"/>
              <w:marRight w:val="0"/>
              <w:marTop w:val="0"/>
              <w:marBottom w:val="0"/>
              <w:divBdr>
                <w:top w:val="none" w:sz="0" w:space="0" w:color="auto"/>
                <w:left w:val="none" w:sz="0" w:space="0" w:color="auto"/>
                <w:bottom w:val="none" w:sz="0" w:space="0" w:color="auto"/>
                <w:right w:val="none" w:sz="0" w:space="0" w:color="auto"/>
              </w:divBdr>
            </w:div>
          </w:divsChild>
        </w:div>
        <w:div w:id="2137983898">
          <w:marLeft w:val="0"/>
          <w:marRight w:val="0"/>
          <w:marTop w:val="0"/>
          <w:marBottom w:val="0"/>
          <w:divBdr>
            <w:top w:val="none" w:sz="0" w:space="0" w:color="auto"/>
            <w:left w:val="none" w:sz="0" w:space="0" w:color="auto"/>
            <w:bottom w:val="none" w:sz="0" w:space="0" w:color="auto"/>
            <w:right w:val="none" w:sz="0" w:space="0" w:color="auto"/>
          </w:divBdr>
          <w:divsChild>
            <w:div w:id="113044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inamataconvention.org/sites/default/files/inline-files/Argentina_SIP_project_summary_October2019.pdf" TargetMode="External"/><Relationship Id="rId26" Type="http://schemas.openxmlformats.org/officeDocument/2006/relationships/hyperlink" Target="https://www.minamataconvention.org/sites/default/files/documents/other/SIP_Round_2-Indonesia.pdf" TargetMode="External"/><Relationship Id="rId3" Type="http://schemas.openxmlformats.org/officeDocument/2006/relationships/customXml" Target="../customXml/item3.xml"/><Relationship Id="rId21" Type="http://schemas.openxmlformats.org/officeDocument/2006/relationships/hyperlink" Target="https://www.minamataconvention.org/sites/default/files/inline-files/Iran_SIP_project_summary.pdf"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hyperlink" Target="https://www.minamataconvention.org/sites/default/files/documents/other/SIP_Round_2-Ghana.pdf"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inamataconvention.org/sites/default/files/inline-files/Benin_SIP_project_summary_October2019.pdf" TargetMode="External"/><Relationship Id="rId29" Type="http://schemas.openxmlformats.org/officeDocument/2006/relationships/hyperlink" Target="https://www.minamataconvention.org/sites/default/files/documents/other/SIP_Round_2-Nigeri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inamataconvention.org/sites/default/files/documents/other/SIP_Round_2-Ecuador.pdf" TargetMode="External"/><Relationship Id="rId32" Type="http://schemas.openxmlformats.org/officeDocument/2006/relationships/hyperlink" Target="https://www.minamataconvention.org/sites/default/files/documents/other/SIP_Round_2-Zambia.pdf"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minamataconvention.org/sites/default/files/documents/other/SIP_Round_2-Antigua-Barbuda.pdf" TargetMode="External"/><Relationship Id="rId28" Type="http://schemas.openxmlformats.org/officeDocument/2006/relationships/hyperlink" Target="https://www.minamataconvention.org/sites/default/files/documents/other/SIP_Round_2-Moldova.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inamataconvention.org/sites/default/files/inline-files/Armenia_SIP_project_summary_October2019.pdf" TargetMode="External"/><Relationship Id="rId31" Type="http://schemas.openxmlformats.org/officeDocument/2006/relationships/hyperlink" Target="https://www.minamataconvention.org/sites/default/files/documents/other/SIP_Round_2-Sri_Lanka.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inamataconvention.org/sites/default/files/inline-files/Lesotho_SIP_project_summary_October2019.pdf" TargetMode="External"/><Relationship Id="rId27" Type="http://schemas.openxmlformats.org/officeDocument/2006/relationships/hyperlink" Target="https://www.minamataconvention.org/sites/default/files/documents/other/SIP_Round_2-Iran.pdf" TargetMode="External"/><Relationship Id="rId30" Type="http://schemas.openxmlformats.org/officeDocument/2006/relationships/hyperlink" Target="https://www.minamataconvention.org/sites/default/files/documents/other/SIP_Round_2-Peru.pdf"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inamataconvention.org/en/implementation/specific-international-programme/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D6D5C-8128-46D6-BB30-76ED0D2C4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9521A7-918C-4A4B-A191-DE623701D7C9}">
  <ds:schemaRefs>
    <ds:schemaRef ds:uri="http://schemas.microsoft.com/sharepoint/v3/contenttype/forms"/>
  </ds:schemaRefs>
</ds:datastoreItem>
</file>

<file path=customXml/itemProps3.xml><?xml version="1.0" encoding="utf-8"?>
<ds:datastoreItem xmlns:ds="http://schemas.openxmlformats.org/officeDocument/2006/customXml" ds:itemID="{E88DC013-7EF5-4385-B352-88BD4A6FE96A}">
  <ds:schemaRefs>
    <ds:schemaRef ds:uri="http://schemas.microsoft.com/office/2006/documentManagement/types"/>
    <ds:schemaRef ds:uri="822da31b-d518-49e2-88cd-1351ccd720a8"/>
    <ds:schemaRef ds:uri="http://purl.org/dc/elements/1.1/"/>
    <ds:schemaRef ds:uri="http://schemas.microsoft.com/office/2006/metadata/properties"/>
    <ds:schemaRef ds:uri="8e99bad0-3155-475a-8063-b4d93685c2ad"/>
    <ds:schemaRef ds:uri="http://schemas.microsoft.com/office/infopath/2007/PartnerControls"/>
    <ds:schemaRef ds:uri="http://purl.org/dc/terms/"/>
    <ds:schemaRef ds:uri="http://schemas.openxmlformats.org/package/2006/metadata/core-properties"/>
    <ds:schemaRef ds:uri="985ec44e-1bab-4c0b-9df0-6ba128686fc9"/>
    <ds:schemaRef ds:uri="http://www.w3.org/XML/1998/namespace"/>
    <ds:schemaRef ds:uri="http://purl.org/dc/dcmitype/"/>
  </ds:schemaRefs>
</ds:datastoreItem>
</file>

<file path=customXml/itemProps4.xml><?xml version="1.0" encoding="utf-8"?>
<ds:datastoreItem xmlns:ds="http://schemas.openxmlformats.org/officeDocument/2006/customXml" ds:itemID="{07AD8067-8577-4EB7-9F44-A24C85E45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19</Pages>
  <Words>9851</Words>
  <Characters>56153</Characters>
  <Application>Microsoft Office Word</Application>
  <DocSecurity>0</DocSecurity>
  <PresentationFormat/>
  <Lines>467</Lines>
  <Paragraphs>131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65873</CharactersWithSpaces>
  <SharedDoc>false</SharedDoc>
  <HyperlinkBase/>
  <HLinks>
    <vt:vector size="138" baseType="variant">
      <vt:variant>
        <vt:i4>5242945</vt:i4>
      </vt:variant>
      <vt:variant>
        <vt:i4>66</vt:i4>
      </vt:variant>
      <vt:variant>
        <vt:i4>0</vt:i4>
      </vt:variant>
      <vt:variant>
        <vt:i4>5</vt:i4>
      </vt:variant>
      <vt:variant>
        <vt:lpwstr>https://www.mercuryconvention.org/sites/default/files/documents/other/SIP_Round_2-Zambia.pdf</vt:lpwstr>
      </vt:variant>
      <vt:variant>
        <vt:lpwstr/>
      </vt:variant>
      <vt:variant>
        <vt:i4>4784252</vt:i4>
      </vt:variant>
      <vt:variant>
        <vt:i4>63</vt:i4>
      </vt:variant>
      <vt:variant>
        <vt:i4>0</vt:i4>
      </vt:variant>
      <vt:variant>
        <vt:i4>5</vt:i4>
      </vt:variant>
      <vt:variant>
        <vt:lpwstr>https://www.mercuryconvention.org/sites/default/files/documents/other/SIP_Round_2-Sri_Lanka.pdf</vt:lpwstr>
      </vt:variant>
      <vt:variant>
        <vt:lpwstr/>
      </vt:variant>
      <vt:variant>
        <vt:i4>2228285</vt:i4>
      </vt:variant>
      <vt:variant>
        <vt:i4>60</vt:i4>
      </vt:variant>
      <vt:variant>
        <vt:i4>0</vt:i4>
      </vt:variant>
      <vt:variant>
        <vt:i4>5</vt:i4>
      </vt:variant>
      <vt:variant>
        <vt:lpwstr>https://www.mercuryconvention.org/sites/default/files/documents/other/SIP_Round_2-Peru.pdf</vt:lpwstr>
      </vt:variant>
      <vt:variant>
        <vt:lpwstr/>
      </vt:variant>
      <vt:variant>
        <vt:i4>720927</vt:i4>
      </vt:variant>
      <vt:variant>
        <vt:i4>57</vt:i4>
      </vt:variant>
      <vt:variant>
        <vt:i4>0</vt:i4>
      </vt:variant>
      <vt:variant>
        <vt:i4>5</vt:i4>
      </vt:variant>
      <vt:variant>
        <vt:lpwstr>https://www.mercuryconvention.org/sites/default/files/documents/other/SIP_Round_2-Nigeria.pdf</vt:lpwstr>
      </vt:variant>
      <vt:variant>
        <vt:lpwstr/>
      </vt:variant>
      <vt:variant>
        <vt:i4>1245194</vt:i4>
      </vt:variant>
      <vt:variant>
        <vt:i4>54</vt:i4>
      </vt:variant>
      <vt:variant>
        <vt:i4>0</vt:i4>
      </vt:variant>
      <vt:variant>
        <vt:i4>5</vt:i4>
      </vt:variant>
      <vt:variant>
        <vt:lpwstr>https://www.mercuryconvention.org/sites/default/files/documents/other/SIP_Round_2-Moldova.pdf</vt:lpwstr>
      </vt:variant>
      <vt:variant>
        <vt:lpwstr/>
      </vt:variant>
      <vt:variant>
        <vt:i4>3014711</vt:i4>
      </vt:variant>
      <vt:variant>
        <vt:i4>51</vt:i4>
      </vt:variant>
      <vt:variant>
        <vt:i4>0</vt:i4>
      </vt:variant>
      <vt:variant>
        <vt:i4>5</vt:i4>
      </vt:variant>
      <vt:variant>
        <vt:lpwstr>https://www.mercuryconvention.org/sites/default/files/documents/other/SIP_Round_2-Iran.pdf</vt:lpwstr>
      </vt:variant>
      <vt:variant>
        <vt:lpwstr/>
      </vt:variant>
      <vt:variant>
        <vt:i4>6488180</vt:i4>
      </vt:variant>
      <vt:variant>
        <vt:i4>48</vt:i4>
      </vt:variant>
      <vt:variant>
        <vt:i4>0</vt:i4>
      </vt:variant>
      <vt:variant>
        <vt:i4>5</vt:i4>
      </vt:variant>
      <vt:variant>
        <vt:lpwstr>https://www.mercuryconvention.org/sites/default/files/documents/other/SIP_Round_2-Indonesia.pdf</vt:lpwstr>
      </vt:variant>
      <vt:variant>
        <vt:lpwstr/>
      </vt:variant>
      <vt:variant>
        <vt:i4>6815842</vt:i4>
      </vt:variant>
      <vt:variant>
        <vt:i4>45</vt:i4>
      </vt:variant>
      <vt:variant>
        <vt:i4>0</vt:i4>
      </vt:variant>
      <vt:variant>
        <vt:i4>5</vt:i4>
      </vt:variant>
      <vt:variant>
        <vt:lpwstr>https://www.mercuryconvention.org/sites/default/files/documents/other/SIP_Round_2-Ghana.pdf</vt:lpwstr>
      </vt:variant>
      <vt:variant>
        <vt:lpwstr/>
      </vt:variant>
      <vt:variant>
        <vt:i4>196611</vt:i4>
      </vt:variant>
      <vt:variant>
        <vt:i4>42</vt:i4>
      </vt:variant>
      <vt:variant>
        <vt:i4>0</vt:i4>
      </vt:variant>
      <vt:variant>
        <vt:i4>5</vt:i4>
      </vt:variant>
      <vt:variant>
        <vt:lpwstr>https://www.mercuryconvention.org/sites/default/files/documents/other/SIP_Round_2-Ecuador.pdf</vt:lpwstr>
      </vt:variant>
      <vt:variant>
        <vt:lpwstr/>
      </vt:variant>
      <vt:variant>
        <vt:i4>5636114</vt:i4>
      </vt:variant>
      <vt:variant>
        <vt:i4>39</vt:i4>
      </vt:variant>
      <vt:variant>
        <vt:i4>0</vt:i4>
      </vt:variant>
      <vt:variant>
        <vt:i4>5</vt:i4>
      </vt:variant>
      <vt:variant>
        <vt:lpwstr>https://www.mercuryconvention.org/sites/default/files/documents/other/SIP_Round_2-Antigua-Barbuda.pdf</vt:lpwstr>
      </vt:variant>
      <vt:variant>
        <vt:lpwstr/>
      </vt:variant>
      <vt:variant>
        <vt:i4>8061050</vt:i4>
      </vt:variant>
      <vt:variant>
        <vt:i4>36</vt:i4>
      </vt:variant>
      <vt:variant>
        <vt:i4>0</vt:i4>
      </vt:variant>
      <vt:variant>
        <vt:i4>5</vt:i4>
      </vt:variant>
      <vt:variant>
        <vt:lpwstr>https://www.mercuryconvention.org/sites/default/files/inline-files/Lesotho_SIP_project_summary_October2019.pdf</vt:lpwstr>
      </vt:variant>
      <vt:variant>
        <vt:lpwstr/>
      </vt:variant>
      <vt:variant>
        <vt:i4>327719</vt:i4>
      </vt:variant>
      <vt:variant>
        <vt:i4>33</vt:i4>
      </vt:variant>
      <vt:variant>
        <vt:i4>0</vt:i4>
      </vt:variant>
      <vt:variant>
        <vt:i4>5</vt:i4>
      </vt:variant>
      <vt:variant>
        <vt:lpwstr>https://www.mercuryconvention.org/sites/default/files/inline-files/Iran_SIP_project_summary.pdf</vt:lpwstr>
      </vt:variant>
      <vt:variant>
        <vt:lpwstr/>
      </vt:variant>
      <vt:variant>
        <vt:i4>1900564</vt:i4>
      </vt:variant>
      <vt:variant>
        <vt:i4>30</vt:i4>
      </vt:variant>
      <vt:variant>
        <vt:i4>0</vt:i4>
      </vt:variant>
      <vt:variant>
        <vt:i4>5</vt:i4>
      </vt:variant>
      <vt:variant>
        <vt:lpwstr>https://www.mercuryconvention.org/sites/default/files/inline-files/Benin_SIP_project_summary_October2019.pdf</vt:lpwstr>
      </vt:variant>
      <vt:variant>
        <vt:lpwstr/>
      </vt:variant>
      <vt:variant>
        <vt:i4>8126566</vt:i4>
      </vt:variant>
      <vt:variant>
        <vt:i4>27</vt:i4>
      </vt:variant>
      <vt:variant>
        <vt:i4>0</vt:i4>
      </vt:variant>
      <vt:variant>
        <vt:i4>5</vt:i4>
      </vt:variant>
      <vt:variant>
        <vt:lpwstr>https://www.mercuryconvention.org/sites/default/files/inline-files/Armenia_SIP_project_summary_October2019.pdf</vt:lpwstr>
      </vt:variant>
      <vt:variant>
        <vt:lpwstr/>
      </vt:variant>
      <vt:variant>
        <vt:i4>2031637</vt:i4>
      </vt:variant>
      <vt:variant>
        <vt:i4>24</vt:i4>
      </vt:variant>
      <vt:variant>
        <vt:i4>0</vt:i4>
      </vt:variant>
      <vt:variant>
        <vt:i4>5</vt:i4>
      </vt:variant>
      <vt:variant>
        <vt:lpwstr>https://www.mercuryconvention.org/sites/default/files/inline-files/Argentina_SIP_project_summary_October2019.pdf</vt:lpwstr>
      </vt:variant>
      <vt:variant>
        <vt:lpwstr/>
      </vt:variant>
      <vt:variant>
        <vt:i4>5373998</vt:i4>
      </vt:variant>
      <vt:variant>
        <vt:i4>21</vt:i4>
      </vt:variant>
      <vt:variant>
        <vt:i4>0</vt:i4>
      </vt:variant>
      <vt:variant>
        <vt:i4>5</vt:i4>
      </vt:variant>
      <vt:variant>
        <vt:lpwstr>mailto:claudia.tenhave@un.org</vt:lpwstr>
      </vt:variant>
      <vt:variant>
        <vt:lpwstr/>
      </vt:variant>
      <vt:variant>
        <vt:i4>65638</vt:i4>
      </vt:variant>
      <vt:variant>
        <vt:i4>18</vt:i4>
      </vt:variant>
      <vt:variant>
        <vt:i4>0</vt:i4>
      </vt:variant>
      <vt:variant>
        <vt:i4>5</vt:i4>
      </vt:variant>
      <vt:variant>
        <vt:lpwstr>mailto:marianne.bailey@un.org</vt:lpwstr>
      </vt:variant>
      <vt:variant>
        <vt:lpwstr/>
      </vt:variant>
      <vt:variant>
        <vt:i4>2228314</vt:i4>
      </vt:variant>
      <vt:variant>
        <vt:i4>15</vt:i4>
      </vt:variant>
      <vt:variant>
        <vt:i4>0</vt:i4>
      </vt:variant>
      <vt:variant>
        <vt:i4>5</vt:i4>
      </vt:variant>
      <vt:variant>
        <vt:lpwstr>mailto:reggie.hernaus@minienw.nl</vt:lpwstr>
      </vt:variant>
      <vt:variant>
        <vt:lpwstr/>
      </vt:variant>
      <vt:variant>
        <vt:i4>2555982</vt:i4>
      </vt:variant>
      <vt:variant>
        <vt:i4>12</vt:i4>
      </vt:variant>
      <vt:variant>
        <vt:i4>0</vt:i4>
      </vt:variant>
      <vt:variant>
        <vt:i4>5</vt:i4>
      </vt:variant>
      <vt:variant>
        <vt:lpwstr>mailto:ptap14011@gmail.com</vt:lpwstr>
      </vt:variant>
      <vt:variant>
        <vt:lpwstr/>
      </vt:variant>
      <vt:variant>
        <vt:i4>6815820</vt:i4>
      </vt:variant>
      <vt:variant>
        <vt:i4>9</vt:i4>
      </vt:variant>
      <vt:variant>
        <vt:i4>0</vt:i4>
      </vt:variant>
      <vt:variant>
        <vt:i4>5</vt:i4>
      </vt:variant>
      <vt:variant>
        <vt:lpwstr>mailto:ggriffith@nimos.org</vt:lpwstr>
      </vt:variant>
      <vt:variant>
        <vt:lpwstr/>
      </vt:variant>
      <vt:variant>
        <vt:i4>3473433</vt:i4>
      </vt:variant>
      <vt:variant>
        <vt:i4>6</vt:i4>
      </vt:variant>
      <vt:variant>
        <vt:i4>0</vt:i4>
      </vt:variant>
      <vt:variant>
        <vt:i4>5</vt:i4>
      </vt:variant>
      <vt:variant>
        <vt:lpwstr>mailto:s.andonova@pops.org.mk</vt:lpwstr>
      </vt:variant>
      <vt:variant>
        <vt:lpwstr/>
      </vt:variant>
      <vt:variant>
        <vt:i4>3342352</vt:i4>
      </vt:variant>
      <vt:variant>
        <vt:i4>3</vt:i4>
      </vt:variant>
      <vt:variant>
        <vt:i4>0</vt:i4>
      </vt:variant>
      <vt:variant>
        <vt:i4>5</vt:i4>
      </vt:variant>
      <vt:variant>
        <vt:lpwstr>mailto:ann.nakafeero@nema.go.ug</vt:lpwstr>
      </vt:variant>
      <vt:variant>
        <vt:lpwstr/>
      </vt:variant>
      <vt:variant>
        <vt:i4>8323078</vt:i4>
      </vt:variant>
      <vt:variant>
        <vt:i4>0</vt:i4>
      </vt:variant>
      <vt:variant>
        <vt:i4>0</vt:i4>
      </vt:variant>
      <vt:variant>
        <vt:i4>5</vt:i4>
      </vt:variant>
      <vt:variant>
        <vt:lpwstr>mailto:olusanyaeo@yahoo.co.uk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Dowdall</dc:creator>
  <cp:keywords/>
  <dc:description/>
  <cp:lastModifiedBy>My Linh Doan</cp:lastModifiedBy>
  <cp:revision>30</cp:revision>
  <cp:lastPrinted>2023-09-01T12:35:00Z</cp:lastPrinted>
  <dcterms:created xsi:type="dcterms:W3CDTF">2023-08-30T16:37:00Z</dcterms:created>
  <dcterms:modified xsi:type="dcterms:W3CDTF">2023-09-22T12:19:00Z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ies>
</file>