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96" w:type="dxa"/>
        <w:tblLayout w:type="fixed"/>
        <w:tblLook w:val="0000" w:firstRow="0" w:lastRow="0" w:firstColumn="0" w:lastColumn="0" w:noHBand="0" w:noVBand="0"/>
      </w:tblPr>
      <w:tblGrid>
        <w:gridCol w:w="1559"/>
        <w:gridCol w:w="6520"/>
        <w:gridCol w:w="1417"/>
      </w:tblGrid>
      <w:tr w:rsidR="0052568F" w:rsidRPr="00566A72" w14:paraId="469A7670" w14:textId="77777777" w:rsidTr="00EB14EE">
        <w:trPr>
          <w:trHeight w:val="850"/>
        </w:trPr>
        <w:tc>
          <w:tcPr>
            <w:tcW w:w="1559" w:type="dxa"/>
            <w:shd w:val="clear" w:color="auto" w:fill="auto"/>
          </w:tcPr>
          <w:p w14:paraId="36C4467A" w14:textId="77777777" w:rsidR="0052568F" w:rsidRPr="00566A72" w:rsidRDefault="0052568F" w:rsidP="00EB14EE">
            <w:pPr>
              <w:pStyle w:val="AUnitedNations"/>
              <w:rPr>
                <w:lang w:val="en-GB"/>
              </w:rPr>
            </w:pPr>
            <w:r w:rsidRPr="00566A72">
              <w:rPr>
                <w:lang w:val="en-GB"/>
              </w:rPr>
              <w:t xml:space="preserve">UNITED </w:t>
            </w:r>
            <w:r w:rsidRPr="00566A72">
              <w:rPr>
                <w:lang w:val="en-GB"/>
              </w:rPr>
              <w:br/>
              <w:t>NATIONS</w:t>
            </w:r>
          </w:p>
        </w:tc>
        <w:tc>
          <w:tcPr>
            <w:tcW w:w="6520" w:type="dxa"/>
            <w:shd w:val="clear" w:color="auto" w:fill="auto"/>
          </w:tcPr>
          <w:p w14:paraId="22D08D2A" w14:textId="77777777" w:rsidR="0052568F" w:rsidRPr="00566A72" w:rsidRDefault="0052568F" w:rsidP="00EB14EE">
            <w:pPr>
              <w:pStyle w:val="Normal-pool"/>
              <w:rPr>
                <w:lang w:val="en-GB"/>
              </w:rPr>
            </w:pPr>
            <w:r w:rsidRPr="00566A72">
              <w:rPr>
                <w:noProof/>
                <w:lang w:val="en-GB"/>
                <w14:ligatures w14:val="standardContextual"/>
              </w:rPr>
              <w:drawing>
                <wp:anchor distT="0" distB="0" distL="114300" distR="114300" simplePos="0" relativeHeight="251659264" behindDoc="0" locked="0" layoutInCell="1" allowOverlap="1" wp14:anchorId="315E93C4" wp14:editId="1457A331">
                  <wp:simplePos x="0" y="0"/>
                  <wp:positionH relativeFrom="column">
                    <wp:posOffset>3175</wp:posOffset>
                  </wp:positionH>
                  <wp:positionV relativeFrom="paragraph">
                    <wp:posOffset>-4445</wp:posOffset>
                  </wp:positionV>
                  <wp:extent cx="1269153" cy="573559"/>
                  <wp:effectExtent l="0" t="0" r="7620" b="0"/>
                  <wp:wrapNone/>
                  <wp:docPr id="89253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30661" name=""/>
                          <pic:cNvPicPr/>
                        </pic:nvPicPr>
                        <pic:blipFill>
                          <a:blip r:embed="rId11">
                            <a:extLst>
                              <a:ext uri="{28A0092B-C50C-407E-A947-70E740481C1C}">
                                <a14:useLocalDpi xmlns:a14="http://schemas.microsoft.com/office/drawing/2010/main" val="0"/>
                              </a:ext>
                            </a:extLst>
                          </a:blip>
                          <a:stretch>
                            <a:fillRect/>
                          </a:stretch>
                        </pic:blipFill>
                        <pic:spPr>
                          <a:xfrm>
                            <a:off x="0" y="0"/>
                            <a:ext cx="1269153" cy="573559"/>
                          </a:xfrm>
                          <a:prstGeom prst="rect">
                            <a:avLst/>
                          </a:prstGeom>
                        </pic:spPr>
                      </pic:pic>
                    </a:graphicData>
                  </a:graphic>
                </wp:anchor>
              </w:drawing>
            </w:r>
          </w:p>
        </w:tc>
        <w:tc>
          <w:tcPr>
            <w:tcW w:w="1417" w:type="dxa"/>
            <w:shd w:val="clear" w:color="auto" w:fill="auto"/>
          </w:tcPr>
          <w:p w14:paraId="35C44BBE" w14:textId="77777777" w:rsidR="0052568F" w:rsidRPr="00566A72" w:rsidRDefault="0052568F" w:rsidP="00EB14EE">
            <w:pPr>
              <w:pStyle w:val="Normal-pool"/>
              <w:rPr>
                <w:lang w:val="en-GB"/>
              </w:rPr>
            </w:pPr>
          </w:p>
        </w:tc>
      </w:tr>
    </w:tbl>
    <w:p w14:paraId="2EBE8C4B" w14:textId="77777777" w:rsidR="0052568F" w:rsidRPr="00566A72" w:rsidRDefault="0052568F" w:rsidP="00ED6F70">
      <w:pPr>
        <w:pStyle w:val="ASpacer"/>
        <w:rPr>
          <w:lang w:val="en-GB"/>
        </w:rPr>
      </w:pPr>
    </w:p>
    <w:tbl>
      <w:tblPr>
        <w:tblW w:w="9496" w:type="dxa"/>
        <w:tblLook w:val="0000" w:firstRow="0" w:lastRow="0" w:firstColumn="0" w:lastColumn="0" w:noHBand="0" w:noVBand="0"/>
      </w:tblPr>
      <w:tblGrid>
        <w:gridCol w:w="6378"/>
        <w:gridCol w:w="3118"/>
      </w:tblGrid>
      <w:tr w:rsidR="0052568F" w:rsidRPr="00566A72" w14:paraId="5D616612" w14:textId="77777777" w:rsidTr="00EB14EE">
        <w:trPr>
          <w:trHeight w:val="340"/>
        </w:trPr>
        <w:tc>
          <w:tcPr>
            <w:tcW w:w="3358" w:type="pct"/>
            <w:shd w:val="clear" w:color="auto" w:fill="auto"/>
            <w:vAlign w:val="bottom"/>
          </w:tcPr>
          <w:p w14:paraId="5F18D869" w14:textId="77777777" w:rsidR="0052568F" w:rsidRPr="00566A72" w:rsidRDefault="0052568F" w:rsidP="00EB14EE">
            <w:pPr>
              <w:pStyle w:val="Normal-pool"/>
              <w:rPr>
                <w:lang w:val="en-GB"/>
              </w:rPr>
            </w:pPr>
          </w:p>
        </w:tc>
        <w:tc>
          <w:tcPr>
            <w:tcW w:w="1642" w:type="pct"/>
            <w:shd w:val="clear" w:color="auto" w:fill="auto"/>
            <w:noWrap/>
            <w:vAlign w:val="bottom"/>
          </w:tcPr>
          <w:p w14:paraId="573312B4" w14:textId="47D9F04A" w:rsidR="0052568F" w:rsidRPr="00566A72" w:rsidRDefault="0052568F" w:rsidP="00EB14EE">
            <w:pPr>
              <w:pStyle w:val="ASymbol"/>
            </w:pPr>
            <w:r w:rsidRPr="00566A72">
              <w:rPr>
                <w:b/>
                <w:sz w:val="28"/>
              </w:rPr>
              <w:t>UNEP</w:t>
            </w:r>
            <w:r w:rsidRPr="00566A72">
              <w:t>/MC/COP.</w:t>
            </w:r>
            <w:bookmarkStart w:id="0" w:name="Symbol1A"/>
            <w:r w:rsidRPr="00566A72">
              <w:t>5</w:t>
            </w:r>
            <w:bookmarkStart w:id="1" w:name="Symbol1B"/>
            <w:bookmarkEnd w:id="0"/>
            <w:r w:rsidR="00DE24D5" w:rsidRPr="00566A72">
              <w:t>/INF/12</w:t>
            </w:r>
            <w:bookmarkEnd w:id="1"/>
          </w:p>
        </w:tc>
      </w:tr>
    </w:tbl>
    <w:p w14:paraId="7C95A2D7" w14:textId="77777777" w:rsidR="0052568F" w:rsidRPr="00566A72" w:rsidRDefault="0052568F" w:rsidP="00ED6F70">
      <w:pPr>
        <w:pStyle w:val="ASpacer"/>
        <w:rPr>
          <w:lang w:val="en-GB"/>
        </w:rPr>
      </w:pPr>
    </w:p>
    <w:tbl>
      <w:tblPr>
        <w:tblW w:w="9496" w:type="dxa"/>
        <w:tblBorders>
          <w:top w:val="single" w:sz="4" w:space="0" w:color="auto"/>
          <w:bottom w:val="single" w:sz="24" w:space="0" w:color="auto"/>
        </w:tblBorders>
        <w:tblLayout w:type="fixed"/>
        <w:tblLook w:val="0000" w:firstRow="0" w:lastRow="0" w:firstColumn="0" w:lastColumn="0" w:noHBand="0" w:noVBand="0"/>
      </w:tblPr>
      <w:tblGrid>
        <w:gridCol w:w="3685"/>
        <w:gridCol w:w="2693"/>
        <w:gridCol w:w="3118"/>
      </w:tblGrid>
      <w:tr w:rsidR="0052568F" w:rsidRPr="00566A72" w14:paraId="60AB5D94" w14:textId="77777777" w:rsidTr="00EB14EE">
        <w:trPr>
          <w:trHeight w:val="2098"/>
        </w:trPr>
        <w:tc>
          <w:tcPr>
            <w:tcW w:w="3685" w:type="dxa"/>
            <w:shd w:val="clear" w:color="auto" w:fill="auto"/>
          </w:tcPr>
          <w:p w14:paraId="13951E4D" w14:textId="77777777" w:rsidR="0052568F" w:rsidRPr="00566A72" w:rsidRDefault="0052568F" w:rsidP="00EB14EE">
            <w:pPr>
              <w:pStyle w:val="ALogo"/>
              <w:rPr>
                <w:lang w:val="en-GB"/>
              </w:rPr>
            </w:pPr>
            <w:r w:rsidRPr="00566A72">
              <w:rPr>
                <w:noProof/>
                <w:lang w:val="en-GB"/>
                <w14:ligatures w14:val="standardContextual"/>
              </w:rPr>
              <w:drawing>
                <wp:inline distT="0" distB="0" distL="0" distR="0" wp14:anchorId="011C523E" wp14:editId="368BB3EB">
                  <wp:extent cx="2202815" cy="1028700"/>
                  <wp:effectExtent l="0" t="0" r="6985" b="0"/>
                  <wp:docPr id="1604585638" name="Picture 2"/>
                  <wp:cNvGraphicFramePr/>
                  <a:graphic xmlns:a="http://schemas.openxmlformats.org/drawingml/2006/main">
                    <a:graphicData uri="http://schemas.openxmlformats.org/drawingml/2006/picture">
                      <pic:pic xmlns:pic="http://schemas.openxmlformats.org/drawingml/2006/picture">
                        <pic:nvPicPr>
                          <pic:cNvPr id="160458563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02815" cy="1028700"/>
                          </a:xfrm>
                          <a:prstGeom prst="rect">
                            <a:avLst/>
                          </a:prstGeom>
                        </pic:spPr>
                      </pic:pic>
                    </a:graphicData>
                  </a:graphic>
                </wp:inline>
              </w:drawing>
            </w:r>
            <w:r w:rsidRPr="00566A72">
              <w:rPr>
                <w:lang w:val="en-GB"/>
              </w:rPr>
              <w:t xml:space="preserve"> </w:t>
            </w:r>
          </w:p>
          <w:p w14:paraId="5AB81DC1" w14:textId="77777777" w:rsidR="0052568F" w:rsidRPr="00566A72" w:rsidRDefault="0052568F" w:rsidP="00EB14EE">
            <w:pPr>
              <w:pStyle w:val="ALogo"/>
              <w:rPr>
                <w:lang w:val="en-GB"/>
              </w:rPr>
            </w:pPr>
          </w:p>
        </w:tc>
        <w:tc>
          <w:tcPr>
            <w:tcW w:w="2693" w:type="dxa"/>
            <w:shd w:val="clear" w:color="auto" w:fill="auto"/>
          </w:tcPr>
          <w:p w14:paraId="645A4E47" w14:textId="77777777" w:rsidR="0052568F" w:rsidRPr="00566A72" w:rsidRDefault="0052568F" w:rsidP="00EB14EE">
            <w:pPr>
              <w:pStyle w:val="Normal-pool"/>
              <w:rPr>
                <w:lang w:val="en-GB"/>
              </w:rPr>
            </w:pPr>
          </w:p>
        </w:tc>
        <w:tc>
          <w:tcPr>
            <w:tcW w:w="3118" w:type="dxa"/>
            <w:shd w:val="clear" w:color="auto" w:fill="auto"/>
          </w:tcPr>
          <w:p w14:paraId="7779D979" w14:textId="24957C3E" w:rsidR="0052568F" w:rsidRPr="00566A72" w:rsidRDefault="0052568F" w:rsidP="00EB14EE">
            <w:pPr>
              <w:pStyle w:val="AText"/>
              <w:rPr>
                <w:lang w:val="en-GB"/>
              </w:rPr>
            </w:pPr>
            <w:r w:rsidRPr="00566A72">
              <w:rPr>
                <w:lang w:val="en-GB"/>
              </w:rPr>
              <w:t xml:space="preserve">Distr.: </w:t>
            </w:r>
            <w:bookmarkStart w:id="2" w:name="Distribution"/>
            <w:r w:rsidR="0018310F" w:rsidRPr="00566A72">
              <w:rPr>
                <w:lang w:val="en-GB"/>
              </w:rPr>
              <w:t>General</w:t>
            </w:r>
            <w:bookmarkEnd w:id="2"/>
            <w:r w:rsidRPr="00566A72">
              <w:rPr>
                <w:lang w:val="en-GB"/>
              </w:rPr>
              <w:t xml:space="preserve"> </w:t>
            </w:r>
          </w:p>
          <w:p w14:paraId="1898F570" w14:textId="23618ED3" w:rsidR="0052568F" w:rsidRPr="00566A72" w:rsidRDefault="007B2F37" w:rsidP="00EB14EE">
            <w:pPr>
              <w:pStyle w:val="AText0"/>
              <w:rPr>
                <w:lang w:val="en-GB"/>
              </w:rPr>
            </w:pPr>
            <w:bookmarkStart w:id="3" w:name="DistributionDate"/>
            <w:r w:rsidRPr="00566A72">
              <w:rPr>
                <w:lang w:val="en-GB"/>
              </w:rPr>
              <w:t>4 July 2023</w:t>
            </w:r>
            <w:bookmarkEnd w:id="3"/>
            <w:r w:rsidR="0052568F" w:rsidRPr="00566A72">
              <w:rPr>
                <w:lang w:val="en-GB"/>
              </w:rPr>
              <w:t xml:space="preserve"> </w:t>
            </w:r>
          </w:p>
          <w:p w14:paraId="3F0C948B" w14:textId="251D40A5" w:rsidR="0052568F" w:rsidRPr="00566A72" w:rsidRDefault="00ED39A0" w:rsidP="00EB14EE">
            <w:pPr>
              <w:pStyle w:val="AText"/>
              <w:rPr>
                <w:lang w:val="en-GB"/>
              </w:rPr>
            </w:pPr>
            <w:bookmarkStart w:id="4" w:name="DistributionLang"/>
            <w:r>
              <w:rPr>
                <w:lang w:val="en-GB"/>
              </w:rPr>
              <w:t>English only</w:t>
            </w:r>
            <w:bookmarkEnd w:id="4"/>
            <w:r w:rsidR="00E626E7">
              <w:rPr>
                <w:lang w:val="en-GB"/>
              </w:rPr>
              <w:t xml:space="preserve"> </w:t>
            </w:r>
          </w:p>
        </w:tc>
      </w:tr>
    </w:tbl>
    <w:p w14:paraId="2931E2BD" w14:textId="77777777" w:rsidR="0052568F" w:rsidRPr="00566A72" w:rsidRDefault="0052568F" w:rsidP="00ED6F70">
      <w:pPr>
        <w:pStyle w:val="ASpacer"/>
        <w:rPr>
          <w:lang w:val="en-GB"/>
        </w:rPr>
      </w:pPr>
    </w:p>
    <w:tbl>
      <w:tblPr>
        <w:tblW w:w="9496" w:type="dxa"/>
        <w:tblLayout w:type="fixed"/>
        <w:tblCellMar>
          <w:left w:w="0" w:type="dxa"/>
          <w:right w:w="0" w:type="dxa"/>
        </w:tblCellMar>
        <w:tblLook w:val="0000" w:firstRow="0" w:lastRow="0" w:firstColumn="0" w:lastColumn="0" w:noHBand="0" w:noVBand="0"/>
      </w:tblPr>
      <w:tblGrid>
        <w:gridCol w:w="4734"/>
        <w:gridCol w:w="4762"/>
      </w:tblGrid>
      <w:tr w:rsidR="0052568F" w:rsidRPr="00566A72" w14:paraId="365B4DC1" w14:textId="77777777" w:rsidTr="00EB14EE">
        <w:trPr>
          <w:trHeight w:val="57"/>
        </w:trPr>
        <w:tc>
          <w:tcPr>
            <w:tcW w:w="4734" w:type="dxa"/>
            <w:shd w:val="clear" w:color="auto" w:fill="auto"/>
          </w:tcPr>
          <w:p w14:paraId="79D43CAE" w14:textId="77777777" w:rsidR="0052568F" w:rsidRPr="00566A72" w:rsidRDefault="0052568F" w:rsidP="00EB14EE">
            <w:pPr>
              <w:pStyle w:val="AATitle"/>
              <w:rPr>
                <w:lang w:val="en-GB"/>
              </w:rPr>
            </w:pPr>
            <w:bookmarkStart w:id="5" w:name="CorNot1Text"/>
            <w:r w:rsidRPr="00566A72">
              <w:rPr>
                <w:lang w:val="en-GB"/>
              </w:rPr>
              <w:t xml:space="preserve">Conference of the Parties to the </w:t>
            </w:r>
            <w:r w:rsidRPr="00566A72">
              <w:rPr>
                <w:lang w:val="en-GB"/>
              </w:rPr>
              <w:br/>
              <w:t xml:space="preserve">Minamata Convention on Mercury </w:t>
            </w:r>
          </w:p>
          <w:p w14:paraId="5E28DF1D" w14:textId="77777777" w:rsidR="0052568F" w:rsidRPr="00566A72" w:rsidRDefault="0052568F" w:rsidP="00EB14EE">
            <w:pPr>
              <w:pStyle w:val="AATitle"/>
              <w:rPr>
                <w:lang w:val="en-GB"/>
              </w:rPr>
            </w:pPr>
            <w:r w:rsidRPr="00566A72">
              <w:rPr>
                <w:lang w:val="en-GB"/>
              </w:rPr>
              <w:t>Fifth meeting</w:t>
            </w:r>
            <w:bookmarkEnd w:id="5"/>
            <w:r w:rsidRPr="00566A72">
              <w:rPr>
                <w:lang w:val="en-GB"/>
              </w:rPr>
              <w:t xml:space="preserve"> </w:t>
            </w:r>
          </w:p>
          <w:p w14:paraId="610437C5" w14:textId="77777777" w:rsidR="0052568F" w:rsidRPr="00566A72" w:rsidRDefault="0052568F" w:rsidP="00EB14EE">
            <w:pPr>
              <w:pStyle w:val="AATitle1"/>
              <w:rPr>
                <w:lang w:val="en-GB"/>
              </w:rPr>
            </w:pPr>
            <w:bookmarkStart w:id="6" w:name="CorNot1VenueDate"/>
            <w:r w:rsidRPr="00566A72">
              <w:rPr>
                <w:lang w:val="en-GB"/>
              </w:rPr>
              <w:t>Geneva, 30 October–3 November 2023</w:t>
            </w:r>
            <w:bookmarkEnd w:id="6"/>
            <w:r w:rsidRPr="00566A72">
              <w:rPr>
                <w:lang w:val="en-GB"/>
              </w:rPr>
              <w:t xml:space="preserve"> </w:t>
            </w:r>
          </w:p>
          <w:p w14:paraId="45A54CB7" w14:textId="68376DB3" w:rsidR="009927AF" w:rsidRPr="00566A72" w:rsidRDefault="00DE24D5" w:rsidP="00EB14EE">
            <w:pPr>
              <w:pStyle w:val="AATitle1"/>
              <w:rPr>
                <w:lang w:val="en-GB"/>
              </w:rPr>
            </w:pPr>
            <w:bookmarkStart w:id="7" w:name="CorNot1AgItem"/>
            <w:r w:rsidRPr="00566A72">
              <w:rPr>
                <w:lang w:val="en-GB"/>
              </w:rPr>
              <w:t>Item 4 (f) of the provisional agenda</w:t>
            </w:r>
            <w:bookmarkStart w:id="8" w:name="_Hlk76459712"/>
            <w:bookmarkEnd w:id="7"/>
            <w:r w:rsidR="00F55399" w:rsidRPr="00566A72">
              <w:rPr>
                <w:lang w:val="en-GB"/>
              </w:rPr>
              <w:footnoteReference w:customMarkFollows="1" w:id="2"/>
              <w:t>*</w:t>
            </w:r>
            <w:bookmarkEnd w:id="8"/>
            <w:r w:rsidR="009927AF" w:rsidRPr="00566A72">
              <w:rPr>
                <w:lang w:val="en-GB"/>
              </w:rPr>
              <w:t xml:space="preserve"> </w:t>
            </w:r>
          </w:p>
          <w:p w14:paraId="18F791C1" w14:textId="721C7947" w:rsidR="0052568F" w:rsidRPr="00566A72" w:rsidRDefault="00DE24D5" w:rsidP="00EB14EE">
            <w:pPr>
              <w:pStyle w:val="AATitle2"/>
              <w:rPr>
                <w:lang w:val="en-GB"/>
              </w:rPr>
            </w:pPr>
            <w:bookmarkStart w:id="9" w:name="CorNot1AgTitle"/>
            <w:r w:rsidRPr="00566A72">
              <w:rPr>
                <w:lang w:val="en-GB"/>
              </w:rPr>
              <w:t xml:space="preserve">Matters for consideration or action by the Conference of the Parties: mercury waste: consideration of the relevant thresholds </w:t>
            </w:r>
            <w:bookmarkEnd w:id="9"/>
          </w:p>
        </w:tc>
        <w:tc>
          <w:tcPr>
            <w:tcW w:w="4762" w:type="dxa"/>
            <w:shd w:val="clear" w:color="auto" w:fill="auto"/>
          </w:tcPr>
          <w:p w14:paraId="6C9F4D09" w14:textId="77777777" w:rsidR="0052568F" w:rsidRPr="00566A72" w:rsidRDefault="0052568F" w:rsidP="00EB14EE">
            <w:pPr>
              <w:pStyle w:val="Normal-pool"/>
              <w:rPr>
                <w:lang w:val="en-GB"/>
              </w:rPr>
            </w:pPr>
          </w:p>
        </w:tc>
      </w:tr>
    </w:tbl>
    <w:p w14:paraId="78B3A333" w14:textId="77777777" w:rsidR="004131A1" w:rsidRPr="00566A72" w:rsidRDefault="004131A1" w:rsidP="00951973">
      <w:pPr>
        <w:pStyle w:val="BBTitle"/>
        <w:rPr>
          <w:lang w:val="en-GB"/>
        </w:rPr>
      </w:pPr>
      <w:r w:rsidRPr="00566A72">
        <w:rPr>
          <w:lang w:val="en-GB"/>
        </w:rPr>
        <w:t>Technical information for the work of the expert group on mercury waste thresholds</w:t>
      </w:r>
    </w:p>
    <w:p w14:paraId="1E88D391" w14:textId="26A351C6" w:rsidR="004131A1" w:rsidRPr="00566A72" w:rsidRDefault="004131A1" w:rsidP="00951973">
      <w:pPr>
        <w:pStyle w:val="CH2"/>
        <w:rPr>
          <w:lang w:val="en-GB"/>
        </w:rPr>
      </w:pPr>
      <w:r w:rsidRPr="00566A72">
        <w:rPr>
          <w:lang w:val="en-GB"/>
        </w:rPr>
        <w:tab/>
      </w:r>
      <w:r w:rsidRPr="00566A72">
        <w:rPr>
          <w:lang w:val="en-GB"/>
        </w:rPr>
        <w:tab/>
        <w:t xml:space="preserve">Note by the </w:t>
      </w:r>
      <w:proofErr w:type="gramStart"/>
      <w:r w:rsidR="00FB1748" w:rsidRPr="00566A72">
        <w:rPr>
          <w:lang w:val="en-GB"/>
        </w:rPr>
        <w:t>s</w:t>
      </w:r>
      <w:r w:rsidRPr="00566A72">
        <w:rPr>
          <w:lang w:val="en-GB"/>
        </w:rPr>
        <w:t>ecretariat</w:t>
      </w:r>
      <w:proofErr w:type="gramEnd"/>
    </w:p>
    <w:p w14:paraId="022914DB" w14:textId="77777777" w:rsidR="004131A1" w:rsidRPr="00566A72" w:rsidRDefault="004131A1" w:rsidP="00951973">
      <w:pPr>
        <w:pStyle w:val="Normalnumber"/>
        <w:ind w:left="1247"/>
      </w:pPr>
      <w:r w:rsidRPr="00566A72">
        <w:t xml:space="preserve">Paragraph 2 of article 11 of the Minamata Convention on Mercury defines mercury wastes as substances or objects: </w:t>
      </w:r>
    </w:p>
    <w:p w14:paraId="7D11CB5B" w14:textId="1B11A819" w:rsidR="004131A1" w:rsidRPr="00566A72" w:rsidRDefault="004131A1" w:rsidP="00680463">
      <w:pPr>
        <w:pStyle w:val="Normalnumber"/>
        <w:numPr>
          <w:ilvl w:val="1"/>
          <w:numId w:val="1"/>
        </w:numPr>
        <w:tabs>
          <w:tab w:val="clear" w:pos="2495"/>
          <w:tab w:val="left" w:pos="624"/>
        </w:tabs>
        <w:ind w:left="1247" w:firstLine="624"/>
      </w:pPr>
      <w:r w:rsidRPr="00566A72">
        <w:t xml:space="preserve">Consisting of mercury or mercury compounds; </w:t>
      </w:r>
    </w:p>
    <w:p w14:paraId="2EB34BF0" w14:textId="342E35D5" w:rsidR="004131A1" w:rsidRPr="00566A72" w:rsidRDefault="004131A1" w:rsidP="00680463">
      <w:pPr>
        <w:pStyle w:val="Normalnumber"/>
        <w:numPr>
          <w:ilvl w:val="1"/>
          <w:numId w:val="1"/>
        </w:numPr>
        <w:tabs>
          <w:tab w:val="clear" w:pos="2495"/>
          <w:tab w:val="left" w:pos="624"/>
        </w:tabs>
        <w:ind w:left="1247" w:firstLine="624"/>
      </w:pPr>
      <w:r w:rsidRPr="00566A72">
        <w:t xml:space="preserve">Containing mercury or mercury compounds; or </w:t>
      </w:r>
    </w:p>
    <w:p w14:paraId="2F74F38E" w14:textId="03ED7283" w:rsidR="004131A1" w:rsidRPr="00566A72" w:rsidRDefault="004131A1" w:rsidP="00680463">
      <w:pPr>
        <w:pStyle w:val="Normalnumber"/>
        <w:numPr>
          <w:ilvl w:val="1"/>
          <w:numId w:val="1"/>
        </w:numPr>
        <w:tabs>
          <w:tab w:val="clear" w:pos="2495"/>
          <w:tab w:val="left" w:pos="624"/>
        </w:tabs>
        <w:ind w:left="1247" w:firstLine="624"/>
      </w:pPr>
      <w:r w:rsidRPr="00566A72">
        <w:t xml:space="preserve">Contaminated with mercury or mercury compounds, </w:t>
      </w:r>
    </w:p>
    <w:p w14:paraId="34B05F5C" w14:textId="77777777" w:rsidR="004131A1" w:rsidRPr="00566A72" w:rsidRDefault="004131A1" w:rsidP="004131A1">
      <w:pPr>
        <w:pStyle w:val="Normalnumber"/>
        <w:numPr>
          <w:ilvl w:val="0"/>
          <w:numId w:val="0"/>
        </w:numPr>
        <w:suppressAutoHyphens/>
        <w:autoSpaceDN w:val="0"/>
        <w:ind w:left="1247"/>
        <w:textAlignment w:val="baseline"/>
        <w:rPr>
          <w:bCs/>
          <w:iCs/>
        </w:rPr>
      </w:pPr>
      <w:r w:rsidRPr="00566A72">
        <w:rPr>
          <w:bCs/>
          <w:iCs/>
        </w:rPr>
        <w:t>in a quantity above the relevant thresholds defined by the Conference of the Parties to the Minamata Convention, that are disposed of or are intended to be disposed of or are required to be disposed of by the provisions of national law or the Convention.</w:t>
      </w:r>
    </w:p>
    <w:p w14:paraId="6D471EEA" w14:textId="77777777" w:rsidR="004131A1" w:rsidRPr="00566A72" w:rsidRDefault="004131A1" w:rsidP="00951973">
      <w:pPr>
        <w:pStyle w:val="Normalnumber"/>
        <w:tabs>
          <w:tab w:val="left" w:pos="624"/>
        </w:tabs>
        <w:ind w:left="1247"/>
        <w:rPr>
          <w:bCs/>
          <w:iCs/>
        </w:rPr>
      </w:pPr>
      <w:r w:rsidRPr="00566A72">
        <w:rPr>
          <w:bCs/>
          <w:iCs/>
        </w:rPr>
        <w:t xml:space="preserve">The </w:t>
      </w:r>
      <w:r w:rsidRPr="00566A72">
        <w:t>Conference</w:t>
      </w:r>
      <w:r w:rsidRPr="00566A72">
        <w:rPr>
          <w:bCs/>
          <w:iCs/>
        </w:rPr>
        <w:t xml:space="preserve"> of the Parties, in its decision MC-3/5: </w:t>
      </w:r>
    </w:p>
    <w:p w14:paraId="5C79F6AF" w14:textId="5DB0BEAE" w:rsidR="004131A1" w:rsidRPr="00566A72" w:rsidRDefault="00DF6973" w:rsidP="00680463">
      <w:pPr>
        <w:pStyle w:val="Normalnumber"/>
        <w:numPr>
          <w:ilvl w:val="1"/>
          <w:numId w:val="1"/>
        </w:numPr>
        <w:tabs>
          <w:tab w:val="clear" w:pos="2495"/>
          <w:tab w:val="left" w:pos="624"/>
        </w:tabs>
        <w:ind w:left="1247" w:firstLine="624"/>
      </w:pPr>
      <w:r w:rsidRPr="00566A72">
        <w:t>D</w:t>
      </w:r>
      <w:r w:rsidR="004131A1" w:rsidRPr="00566A72">
        <w:t>ecided that no threshold need</w:t>
      </w:r>
      <w:r w:rsidRPr="00566A72">
        <w:t>ed</w:t>
      </w:r>
      <w:r w:rsidR="004131A1" w:rsidRPr="00566A72">
        <w:t xml:space="preserve"> to be established for mercury waste falling under subparagraph 2 (a) of article 11, and that waste listed in table 1 of the</w:t>
      </w:r>
      <w:r w:rsidRPr="00566A72">
        <w:t xml:space="preserve"> annex to the</w:t>
      </w:r>
      <w:r w:rsidR="004131A1" w:rsidRPr="00566A72">
        <w:t xml:space="preserve"> decision </w:t>
      </w:r>
      <w:r w:rsidRPr="00566A72">
        <w:t xml:space="preserve">should </w:t>
      </w:r>
      <w:r w:rsidR="004131A1" w:rsidRPr="00566A72">
        <w:t>be regarded as such mercury waste;</w:t>
      </w:r>
    </w:p>
    <w:p w14:paraId="4DF98532" w14:textId="1E30F13F" w:rsidR="004131A1" w:rsidRPr="00566A72" w:rsidRDefault="00DF6973" w:rsidP="00680463">
      <w:pPr>
        <w:pStyle w:val="Normalnumber"/>
        <w:numPr>
          <w:ilvl w:val="1"/>
          <w:numId w:val="1"/>
        </w:numPr>
        <w:tabs>
          <w:tab w:val="clear" w:pos="2495"/>
          <w:tab w:val="left" w:pos="624"/>
        </w:tabs>
        <w:ind w:left="1247" w:firstLine="624"/>
      </w:pPr>
      <w:r w:rsidRPr="00566A72">
        <w:t xml:space="preserve">Also </w:t>
      </w:r>
      <w:r w:rsidR="004131A1" w:rsidRPr="00566A72">
        <w:t>decided that no threshold need</w:t>
      </w:r>
      <w:r w:rsidRPr="00566A72">
        <w:t>ed</w:t>
      </w:r>
      <w:r w:rsidR="004131A1" w:rsidRPr="00566A72">
        <w:t xml:space="preserve"> to be established for mercury waste falling under subparagraph 2 (b) of article 11, and that mercury-added products that </w:t>
      </w:r>
      <w:r w:rsidRPr="00566A72">
        <w:t>we</w:t>
      </w:r>
      <w:r w:rsidR="004131A1" w:rsidRPr="00566A72">
        <w:t xml:space="preserve">re disposed of, </w:t>
      </w:r>
      <w:r w:rsidRPr="00566A72">
        <w:t>we</w:t>
      </w:r>
      <w:r w:rsidR="004131A1" w:rsidRPr="00566A72">
        <w:t xml:space="preserve">re intended to be disposed of or </w:t>
      </w:r>
      <w:r w:rsidRPr="00566A72">
        <w:t>we</w:t>
      </w:r>
      <w:r w:rsidR="004131A1" w:rsidRPr="00566A72">
        <w:t xml:space="preserve">re required to be disposed of </w:t>
      </w:r>
      <w:r w:rsidRPr="00566A72">
        <w:t xml:space="preserve">would </w:t>
      </w:r>
      <w:r w:rsidR="004131A1" w:rsidRPr="00566A72">
        <w:t>be regarded as such mercury waste</w:t>
      </w:r>
      <w:r w:rsidRPr="00566A72">
        <w:t>.</w:t>
      </w:r>
    </w:p>
    <w:p w14:paraId="78779F09" w14:textId="6FA3ED7D" w:rsidR="004131A1" w:rsidRPr="00566A72" w:rsidRDefault="004131A1" w:rsidP="00951973">
      <w:pPr>
        <w:pStyle w:val="Normalnumber"/>
        <w:tabs>
          <w:tab w:val="left" w:pos="624"/>
        </w:tabs>
        <w:ind w:left="1247"/>
      </w:pPr>
      <w:r w:rsidRPr="00566A72">
        <w:t>In th</w:t>
      </w:r>
      <w:r w:rsidR="00DF6973" w:rsidRPr="00566A72">
        <w:t>e</w:t>
      </w:r>
      <w:r w:rsidRPr="00566A72">
        <w:t xml:space="preserve"> process </w:t>
      </w:r>
      <w:r w:rsidR="00DF6973" w:rsidRPr="00566A72">
        <w:t xml:space="preserve">of </w:t>
      </w:r>
      <w:r w:rsidRPr="00566A72">
        <w:t>establish</w:t>
      </w:r>
      <w:r w:rsidR="00DF6973" w:rsidRPr="00566A72">
        <w:t>ing</w:t>
      </w:r>
      <w:r w:rsidRPr="00566A72">
        <w:t xml:space="preserve"> mercury waste thresholds, the Conference of the Parties considered the reports</w:t>
      </w:r>
      <w:r w:rsidRPr="00566A72">
        <w:rPr>
          <w:rStyle w:val="FootnoteReference"/>
        </w:rPr>
        <w:footnoteReference w:id="3"/>
      </w:r>
      <w:r w:rsidRPr="00566A72">
        <w:t xml:space="preserve"> developed by </w:t>
      </w:r>
      <w:r w:rsidR="00DF6973" w:rsidRPr="00566A72">
        <w:t>the</w:t>
      </w:r>
      <w:r w:rsidRPr="00566A72">
        <w:t xml:space="preserve"> group of technical experts established by decision MC-2/2. </w:t>
      </w:r>
    </w:p>
    <w:p w14:paraId="201D0E3D" w14:textId="28444903" w:rsidR="004131A1" w:rsidRPr="00566A72" w:rsidRDefault="00DF6973" w:rsidP="00951973">
      <w:pPr>
        <w:pStyle w:val="Normalnumber"/>
        <w:tabs>
          <w:tab w:val="left" w:pos="624"/>
        </w:tabs>
        <w:ind w:left="1247"/>
      </w:pPr>
      <w:r w:rsidRPr="00566A72">
        <w:t>I</w:t>
      </w:r>
      <w:r w:rsidR="004131A1" w:rsidRPr="00566A72">
        <w:t xml:space="preserve">n decision MC-4/6, </w:t>
      </w:r>
      <w:r w:rsidR="00A722BD" w:rsidRPr="00566A72">
        <w:t xml:space="preserve">the Conference of the Parties </w:t>
      </w:r>
      <w:r w:rsidR="004131A1" w:rsidRPr="00566A72">
        <w:t xml:space="preserve">extended the mandate of the group to develop and consider new information and opportunities to be presented in a report to the Conference, with the goal of recommending and facilitating a decision on waste falling under subparagraph 2 (c) of article 11 at the fifth meeting of the Conference </w:t>
      </w:r>
      <w:r w:rsidR="00A722BD" w:rsidRPr="00566A72">
        <w:t xml:space="preserve">of the Parties </w:t>
      </w:r>
      <w:r w:rsidR="004131A1" w:rsidRPr="00566A72">
        <w:t>or as soon as possible thereafter.</w:t>
      </w:r>
    </w:p>
    <w:p w14:paraId="15B7F847" w14:textId="77777777" w:rsidR="004131A1" w:rsidRPr="00566A72" w:rsidRDefault="004131A1" w:rsidP="00951973">
      <w:pPr>
        <w:pStyle w:val="Normalnumber"/>
        <w:tabs>
          <w:tab w:val="left" w:pos="624"/>
        </w:tabs>
        <w:ind w:left="1247"/>
      </w:pPr>
      <w:r w:rsidRPr="00566A72">
        <w:lastRenderedPageBreak/>
        <w:t xml:space="preserve">The Conference of the Parties, in the same decision: </w:t>
      </w:r>
    </w:p>
    <w:p w14:paraId="4DBC8586" w14:textId="5EB1CE7B" w:rsidR="004131A1" w:rsidRPr="00566A72" w:rsidRDefault="004131A1" w:rsidP="002776E6">
      <w:pPr>
        <w:pStyle w:val="Normalnumber"/>
        <w:numPr>
          <w:ilvl w:val="1"/>
          <w:numId w:val="1"/>
        </w:numPr>
        <w:tabs>
          <w:tab w:val="clear" w:pos="2495"/>
          <w:tab w:val="left" w:pos="624"/>
        </w:tabs>
        <w:ind w:left="1247" w:firstLine="624"/>
      </w:pPr>
      <w:r w:rsidRPr="00566A72">
        <w:t xml:space="preserve">Invited parties to share information and data on the waste categories listed in the indicative list contained in table 3 of the annex to decision MC-3/5, including with respect to any relevant national or local thresholds and their establishment, and requested the </w:t>
      </w:r>
      <w:r w:rsidR="00A722BD" w:rsidRPr="00566A72">
        <w:t>s</w:t>
      </w:r>
      <w:r w:rsidRPr="00566A72">
        <w:t xml:space="preserve">ecretariat to compile such information and distribute it to the group of technical experts as soon as possible and make it available electronically; </w:t>
      </w:r>
    </w:p>
    <w:p w14:paraId="545B3554" w14:textId="6D5A0FC5" w:rsidR="004131A1" w:rsidRPr="00566A72" w:rsidRDefault="004131A1" w:rsidP="002776E6">
      <w:pPr>
        <w:pStyle w:val="Normalnumber"/>
        <w:numPr>
          <w:ilvl w:val="1"/>
          <w:numId w:val="1"/>
        </w:numPr>
        <w:tabs>
          <w:tab w:val="clear" w:pos="2495"/>
          <w:tab w:val="left" w:pos="624"/>
        </w:tabs>
        <w:ind w:left="1247" w:firstLine="624"/>
      </w:pPr>
      <w:r w:rsidRPr="00566A72">
        <w:t xml:space="preserve">Requested interested parties to submit information, when appropriate or at the request of the group of technical experts, on approaches other than the total mercury concentration approach to the </w:t>
      </w:r>
      <w:r w:rsidR="00A722BD" w:rsidRPr="00566A72">
        <w:t>s</w:t>
      </w:r>
      <w:r w:rsidRPr="00566A72">
        <w:t>ecretariat for consideration by the group of technical experts</w:t>
      </w:r>
      <w:r w:rsidR="00A722BD" w:rsidRPr="00566A72">
        <w:t>.</w:t>
      </w:r>
    </w:p>
    <w:p w14:paraId="4A19B494" w14:textId="1D2435AD" w:rsidR="004131A1" w:rsidRPr="00566A72" w:rsidRDefault="004131A1" w:rsidP="00951973">
      <w:pPr>
        <w:pStyle w:val="Normalnumber"/>
        <w:tabs>
          <w:tab w:val="left" w:pos="624"/>
        </w:tabs>
        <w:ind w:left="1247"/>
      </w:pPr>
      <w:r w:rsidRPr="00566A72">
        <w:t xml:space="preserve">In response to the Executive Secretary’s letter </w:t>
      </w:r>
      <w:r w:rsidR="00F237CC" w:rsidRPr="00566A72">
        <w:t xml:space="preserve">of </w:t>
      </w:r>
      <w:r w:rsidRPr="00566A72">
        <w:t xml:space="preserve">13 April 2022 </w:t>
      </w:r>
      <w:r w:rsidR="009655E4" w:rsidRPr="00566A72">
        <w:t xml:space="preserve">following up on the invitation </w:t>
      </w:r>
      <w:r w:rsidRPr="00566A72">
        <w:t xml:space="preserve">described in paragraph 5 (a) above </w:t>
      </w:r>
      <w:r w:rsidR="009655E4" w:rsidRPr="00566A72">
        <w:t xml:space="preserve">and setting a deadline of </w:t>
      </w:r>
      <w:r w:rsidR="00F237CC" w:rsidRPr="00ED39A0">
        <w:t>30</w:t>
      </w:r>
      <w:r w:rsidRPr="00442C44">
        <w:t xml:space="preserve"> Ju</w:t>
      </w:r>
      <w:r w:rsidR="00F237CC" w:rsidRPr="00ED39A0">
        <w:t>ne</w:t>
      </w:r>
      <w:r w:rsidR="009655E4" w:rsidRPr="00442C44">
        <w:t xml:space="preserve"> 2022</w:t>
      </w:r>
      <w:r w:rsidR="00F237CC" w:rsidRPr="00566A72">
        <w:t xml:space="preserve"> for submissions</w:t>
      </w:r>
      <w:r w:rsidR="00D027D5" w:rsidRPr="00566A72">
        <w:t xml:space="preserve"> (later</w:t>
      </w:r>
      <w:r w:rsidR="004579C9">
        <w:t> </w:t>
      </w:r>
      <w:r w:rsidR="00D027D5" w:rsidRPr="00566A72">
        <w:t>extended to 15 July 2022)</w:t>
      </w:r>
      <w:r w:rsidRPr="00566A72">
        <w:t xml:space="preserve">, six </w:t>
      </w:r>
      <w:r w:rsidR="009655E4" w:rsidRPr="00566A72">
        <w:t>p</w:t>
      </w:r>
      <w:r w:rsidRPr="00566A72">
        <w:t>arties submitted information</w:t>
      </w:r>
      <w:r w:rsidR="009655E4" w:rsidRPr="00566A72">
        <w:t>.</w:t>
      </w:r>
      <w:r w:rsidRPr="00566A72">
        <w:rPr>
          <w:rStyle w:val="FootnoteReference"/>
        </w:rPr>
        <w:footnoteReference w:id="4"/>
      </w:r>
    </w:p>
    <w:p w14:paraId="57315C2B" w14:textId="36075C7E" w:rsidR="004131A1" w:rsidRPr="00566A72" w:rsidRDefault="004131A1" w:rsidP="00951973">
      <w:pPr>
        <w:pStyle w:val="Normalnumber"/>
        <w:tabs>
          <w:tab w:val="left" w:pos="624"/>
        </w:tabs>
        <w:ind w:left="1247"/>
      </w:pPr>
      <w:r w:rsidRPr="00566A72">
        <w:t>As advised by the group</w:t>
      </w:r>
      <w:r w:rsidR="009655E4" w:rsidRPr="00566A72">
        <w:t xml:space="preserve"> of technical experts</w:t>
      </w:r>
      <w:r w:rsidRPr="00566A72">
        <w:t xml:space="preserve">, the </w:t>
      </w:r>
      <w:r w:rsidR="00FB1748" w:rsidRPr="00566A72">
        <w:t>s</w:t>
      </w:r>
      <w:r w:rsidRPr="00566A72">
        <w:t xml:space="preserve">ecretariat, in the Executive Secretary’s letter dated 28 October 2022, invited </w:t>
      </w:r>
      <w:r w:rsidR="00FB1748" w:rsidRPr="00566A72">
        <w:t>p</w:t>
      </w:r>
      <w:r w:rsidRPr="00566A72">
        <w:t xml:space="preserve">arties to submit information on approaches other than a total mercury concentration approach, including risk-based considerations, as described in paragraph 5 (b) above, by 24 November 2022. </w:t>
      </w:r>
      <w:r w:rsidR="00D027D5" w:rsidRPr="00442C44">
        <w:t>The eight s</w:t>
      </w:r>
      <w:r w:rsidRPr="00442C44">
        <w:t>ubmissions received have been posted on the Convention website</w:t>
      </w:r>
      <w:r w:rsidR="00FB1748" w:rsidRPr="00566A72">
        <w:t>.</w:t>
      </w:r>
      <w:r w:rsidRPr="00566A72">
        <w:rPr>
          <w:rStyle w:val="FootnoteReference"/>
        </w:rPr>
        <w:footnoteReference w:id="5"/>
      </w:r>
    </w:p>
    <w:p w14:paraId="1BA9C5A0" w14:textId="7604D7DD" w:rsidR="004131A1" w:rsidRPr="00566A72" w:rsidRDefault="004131A1" w:rsidP="00951973">
      <w:pPr>
        <w:pStyle w:val="Normalnumber"/>
        <w:ind w:left="1247"/>
      </w:pPr>
      <w:r w:rsidRPr="00566A72">
        <w:t>The group</w:t>
      </w:r>
      <w:r w:rsidR="00647252" w:rsidRPr="00566A72">
        <w:t xml:space="preserve"> of technical experts</w:t>
      </w:r>
      <w:r w:rsidRPr="00566A72">
        <w:t xml:space="preserve">, at its in-person meeting, considered thresholds for waste falling under subcategory 2 (c) of article 11, taking into account the submissions </w:t>
      </w:r>
      <w:r w:rsidR="00647252" w:rsidRPr="00566A72">
        <w:t>referred to</w:t>
      </w:r>
      <w:r w:rsidRPr="00566A72">
        <w:t xml:space="preserve"> in paragraphs 6 and 7 </w:t>
      </w:r>
      <w:proofErr w:type="gramStart"/>
      <w:r w:rsidRPr="00566A72">
        <w:t xml:space="preserve">above </w:t>
      </w:r>
      <w:r w:rsidR="00F237CC" w:rsidRPr="00566A72">
        <w:t>,</w:t>
      </w:r>
      <w:proofErr w:type="gramEnd"/>
      <w:r w:rsidR="00F237CC" w:rsidRPr="00566A72">
        <w:t xml:space="preserve"> as well as</w:t>
      </w:r>
      <w:r w:rsidRPr="00566A72">
        <w:t xml:space="preserve"> other available information</w:t>
      </w:r>
      <w:r w:rsidR="00647252" w:rsidRPr="00566A72">
        <w:t>,</w:t>
      </w:r>
      <w:r w:rsidRPr="00566A72">
        <w:t xml:space="preserve"> including the following: </w:t>
      </w:r>
    </w:p>
    <w:p w14:paraId="5B0F4318" w14:textId="0C6F8EE4" w:rsidR="004131A1" w:rsidRPr="00566A72" w:rsidRDefault="00725FD6" w:rsidP="00680463">
      <w:pPr>
        <w:pStyle w:val="Normalnumber"/>
        <w:numPr>
          <w:ilvl w:val="1"/>
          <w:numId w:val="1"/>
        </w:numPr>
        <w:tabs>
          <w:tab w:val="clear" w:pos="2495"/>
          <w:tab w:val="left" w:pos="624"/>
        </w:tabs>
        <w:ind w:left="1247" w:firstLine="624"/>
      </w:pPr>
      <w:r w:rsidRPr="00566A72">
        <w:t>A</w:t>
      </w:r>
      <w:r w:rsidR="004131A1" w:rsidRPr="00566A72">
        <w:t xml:space="preserve"> proposal submitted by a </w:t>
      </w:r>
      <w:r w:rsidR="00FB1748" w:rsidRPr="00566A72">
        <w:t>p</w:t>
      </w:r>
      <w:r w:rsidR="004131A1" w:rsidRPr="00566A72">
        <w:t xml:space="preserve">arty to establish a threshold of 25 mg/kg total concentration of mercury, and another proposal submitted by a stakeholder to establish a threshold of 1 mg/kg total concentration of mercury, both </w:t>
      </w:r>
      <w:r w:rsidR="00647252" w:rsidRPr="00566A72">
        <w:t xml:space="preserve">setting out the </w:t>
      </w:r>
      <w:r w:rsidR="004131A1" w:rsidRPr="00566A72">
        <w:t xml:space="preserve">technical </w:t>
      </w:r>
      <w:r w:rsidR="00647252" w:rsidRPr="00566A72">
        <w:t xml:space="preserve">rationale </w:t>
      </w:r>
      <w:r w:rsidR="004131A1" w:rsidRPr="00566A72">
        <w:t>for the proposal;</w:t>
      </w:r>
    </w:p>
    <w:p w14:paraId="738DE3DB" w14:textId="2EC96A0A" w:rsidR="004131A1" w:rsidRPr="00566A72" w:rsidRDefault="004131A1" w:rsidP="00680463">
      <w:pPr>
        <w:pStyle w:val="Normalnumber"/>
        <w:numPr>
          <w:ilvl w:val="1"/>
          <w:numId w:val="1"/>
        </w:numPr>
        <w:tabs>
          <w:tab w:val="clear" w:pos="2495"/>
          <w:tab w:val="left" w:pos="624"/>
        </w:tabs>
        <w:ind w:left="1247" w:firstLine="624"/>
      </w:pPr>
      <w:r w:rsidRPr="00566A72">
        <w:t xml:space="preserve">Submissions from </w:t>
      </w:r>
      <w:r w:rsidR="00FB1748" w:rsidRPr="00566A72">
        <w:t>p</w:t>
      </w:r>
      <w:r w:rsidRPr="00566A72">
        <w:t xml:space="preserve">arties on approaches other than the total concentration approach; </w:t>
      </w:r>
    </w:p>
    <w:p w14:paraId="256B373B" w14:textId="29FE8407" w:rsidR="004131A1" w:rsidRPr="00566A72" w:rsidRDefault="004131A1" w:rsidP="00680463">
      <w:pPr>
        <w:pStyle w:val="Normalnumber"/>
        <w:numPr>
          <w:ilvl w:val="1"/>
          <w:numId w:val="1"/>
        </w:numPr>
        <w:tabs>
          <w:tab w:val="clear" w:pos="2495"/>
          <w:tab w:val="left" w:pos="624"/>
        </w:tabs>
        <w:ind w:left="1247" w:firstLine="624"/>
      </w:pPr>
      <w:r w:rsidRPr="00566A72">
        <w:t xml:space="preserve">The </w:t>
      </w:r>
      <w:r w:rsidR="00FB1748" w:rsidRPr="00566A72">
        <w:t>s</w:t>
      </w:r>
      <w:r w:rsidRPr="00566A72">
        <w:t xml:space="preserve">ecretariat’s overview of existing thresholds related to mercury waste as submitted by </w:t>
      </w:r>
      <w:r w:rsidR="00715C8F" w:rsidRPr="00566A72">
        <w:t>p</w:t>
      </w:r>
      <w:r w:rsidRPr="00566A72">
        <w:t>arties and experts, which includes thresholds for total concentration of mercury ranging from 0.3</w:t>
      </w:r>
      <w:r w:rsidR="004579C9">
        <w:t> </w:t>
      </w:r>
      <w:r w:rsidRPr="00566A72">
        <w:t>to 10,000 mg/kg and thresholds for leachate ranging from 0.001 to 8 mg/L.</w:t>
      </w:r>
    </w:p>
    <w:p w14:paraId="1D3290DA" w14:textId="3B901B09" w:rsidR="004131A1" w:rsidRPr="00566A72" w:rsidRDefault="004131A1" w:rsidP="00951973">
      <w:pPr>
        <w:pStyle w:val="Normalnumber"/>
        <w:ind w:left="1247"/>
      </w:pPr>
      <w:r w:rsidRPr="00566A72">
        <w:rPr>
          <w:bCs/>
          <w:iCs/>
        </w:rPr>
        <w:t>Th</w:t>
      </w:r>
      <w:r w:rsidR="00725FD6" w:rsidRPr="00566A72">
        <w:rPr>
          <w:bCs/>
          <w:iCs/>
        </w:rPr>
        <w:t>is</w:t>
      </w:r>
      <w:r w:rsidR="00715C8F" w:rsidRPr="00566A72">
        <w:rPr>
          <w:bCs/>
          <w:iCs/>
        </w:rPr>
        <w:t xml:space="preserve"> note</w:t>
      </w:r>
      <w:r w:rsidRPr="00566A72">
        <w:rPr>
          <w:bCs/>
          <w:iCs/>
        </w:rPr>
        <w:t xml:space="preserve"> presents the technical information that the group of technical experts </w:t>
      </w:r>
      <w:proofErr w:type="gramStart"/>
      <w:r w:rsidRPr="00566A72">
        <w:rPr>
          <w:bCs/>
          <w:iCs/>
        </w:rPr>
        <w:t>took into account</w:t>
      </w:r>
      <w:proofErr w:type="gramEnd"/>
      <w:r w:rsidRPr="00566A72">
        <w:rPr>
          <w:bCs/>
          <w:iCs/>
        </w:rPr>
        <w:t xml:space="preserve"> in its consideration of a report to recommend and facilitate a decision by the Conference </w:t>
      </w:r>
      <w:r w:rsidR="00FB1748" w:rsidRPr="00566A72">
        <w:rPr>
          <w:bCs/>
          <w:iCs/>
        </w:rPr>
        <w:t xml:space="preserve">of the Parties </w:t>
      </w:r>
      <w:r w:rsidRPr="00566A72">
        <w:rPr>
          <w:bCs/>
          <w:iCs/>
        </w:rPr>
        <w:t>on waste falling under subcategory 2 (c) of article 11. The information is set out in the annexes to the note</w:t>
      </w:r>
      <w:r w:rsidR="00D06973" w:rsidRPr="00566A72">
        <w:rPr>
          <w:bCs/>
          <w:iCs/>
        </w:rPr>
        <w:t>,</w:t>
      </w:r>
      <w:r w:rsidRPr="00566A72">
        <w:rPr>
          <w:bCs/>
          <w:iCs/>
        </w:rPr>
        <w:t xml:space="preserve"> as follows:</w:t>
      </w:r>
      <w:r w:rsidRPr="00566A72">
        <w:t xml:space="preserve"> </w:t>
      </w:r>
    </w:p>
    <w:p w14:paraId="37EBBA70" w14:textId="2269EEB4" w:rsidR="004131A1" w:rsidRPr="00566A72" w:rsidRDefault="004131A1" w:rsidP="00680463">
      <w:pPr>
        <w:pStyle w:val="Normalnumber"/>
        <w:numPr>
          <w:ilvl w:val="1"/>
          <w:numId w:val="1"/>
        </w:numPr>
        <w:tabs>
          <w:tab w:val="clear" w:pos="2495"/>
          <w:tab w:val="left" w:pos="624"/>
        </w:tabs>
        <w:ind w:left="1247" w:firstLine="624"/>
      </w:pPr>
      <w:r w:rsidRPr="00ED39A0">
        <w:t>Annex I:</w:t>
      </w:r>
      <w:r w:rsidRPr="00566A72">
        <w:t xml:space="preserve"> </w:t>
      </w:r>
      <w:r w:rsidR="00715C8F" w:rsidRPr="00566A72">
        <w:t>p</w:t>
      </w:r>
      <w:r w:rsidRPr="00566A72">
        <w:t>roposals submitted as described in paragraph 8 (a) above</w:t>
      </w:r>
      <w:r w:rsidR="00715C8F" w:rsidRPr="00566A72">
        <w:t>;</w:t>
      </w:r>
    </w:p>
    <w:p w14:paraId="695C19DA" w14:textId="2C45BF2E" w:rsidR="004131A1" w:rsidRPr="00566A72" w:rsidRDefault="004131A1" w:rsidP="00680463">
      <w:pPr>
        <w:pStyle w:val="Normalnumber"/>
        <w:numPr>
          <w:ilvl w:val="1"/>
          <w:numId w:val="1"/>
        </w:numPr>
        <w:tabs>
          <w:tab w:val="clear" w:pos="2495"/>
          <w:tab w:val="left" w:pos="624"/>
        </w:tabs>
        <w:ind w:left="1247" w:firstLine="624"/>
      </w:pPr>
      <w:r w:rsidRPr="00ED39A0">
        <w:t>Annex II:</w:t>
      </w:r>
      <w:r w:rsidRPr="00566A72">
        <w:t xml:space="preserve"> </w:t>
      </w:r>
      <w:r w:rsidR="00715C8F" w:rsidRPr="00566A72">
        <w:t>o</w:t>
      </w:r>
      <w:r w:rsidRPr="00566A72">
        <w:t xml:space="preserve">verview of submissions from </w:t>
      </w:r>
      <w:r w:rsidR="00715C8F" w:rsidRPr="00566A72">
        <w:t>p</w:t>
      </w:r>
      <w:r w:rsidRPr="00566A72">
        <w:t>arties on approaches other than the total concentration approach, as described in paragraph 8 (b) above</w:t>
      </w:r>
      <w:r w:rsidR="00715C8F" w:rsidRPr="00566A72">
        <w:t>;</w:t>
      </w:r>
    </w:p>
    <w:p w14:paraId="0D589EC2" w14:textId="1C7F66FD" w:rsidR="004131A1" w:rsidRPr="00566A72" w:rsidRDefault="004131A1" w:rsidP="00680463">
      <w:pPr>
        <w:pStyle w:val="Normalnumber"/>
        <w:numPr>
          <w:ilvl w:val="1"/>
          <w:numId w:val="1"/>
        </w:numPr>
        <w:tabs>
          <w:tab w:val="clear" w:pos="2495"/>
          <w:tab w:val="left" w:pos="624"/>
        </w:tabs>
        <w:ind w:left="1247" w:firstLine="624"/>
      </w:pPr>
      <w:r w:rsidRPr="00ED39A0">
        <w:t>Annex III:</w:t>
      </w:r>
      <w:r w:rsidRPr="00566A72">
        <w:t xml:space="preserve"> </w:t>
      </w:r>
      <w:r w:rsidR="00715C8F" w:rsidRPr="00566A72">
        <w:t>l</w:t>
      </w:r>
      <w:r w:rsidRPr="00566A72">
        <w:t xml:space="preserve">ist of existing waste thresholds related to mercury waste used by </w:t>
      </w:r>
      <w:r w:rsidR="00715C8F" w:rsidRPr="00566A72">
        <w:t>p</w:t>
      </w:r>
      <w:r w:rsidRPr="00566A72">
        <w:t>arties, as described in paragraph 8 (c) above</w:t>
      </w:r>
      <w:r w:rsidR="00715C8F" w:rsidRPr="00566A72">
        <w:t>;</w:t>
      </w:r>
    </w:p>
    <w:p w14:paraId="49800B03" w14:textId="0C7194FB" w:rsidR="004131A1" w:rsidRPr="00566A72" w:rsidRDefault="004131A1" w:rsidP="00680463">
      <w:pPr>
        <w:pStyle w:val="Normalnumber"/>
        <w:numPr>
          <w:ilvl w:val="1"/>
          <w:numId w:val="1"/>
        </w:numPr>
        <w:tabs>
          <w:tab w:val="clear" w:pos="2495"/>
          <w:tab w:val="left" w:pos="624"/>
        </w:tabs>
        <w:ind w:left="1247" w:firstLine="624"/>
      </w:pPr>
      <w:r w:rsidRPr="00ED39A0">
        <w:t>Annex IV:</w:t>
      </w:r>
      <w:r w:rsidRPr="00566A72">
        <w:t xml:space="preserve"> </w:t>
      </w:r>
      <w:r w:rsidR="00D06973" w:rsidRPr="00566A72">
        <w:t>c</w:t>
      </w:r>
      <w:r w:rsidRPr="00566A72">
        <w:t xml:space="preserve">ompilation of information and data on mercury waste submitted by </w:t>
      </w:r>
      <w:r w:rsidR="00D06973" w:rsidRPr="00566A72">
        <w:t>p</w:t>
      </w:r>
      <w:r w:rsidRPr="00566A72">
        <w:t xml:space="preserve">arties, including </w:t>
      </w:r>
      <w:r w:rsidR="00D06973" w:rsidRPr="00566A72">
        <w:t xml:space="preserve">the </w:t>
      </w:r>
      <w:r w:rsidRPr="00566A72">
        <w:t>information submitted as described in paragraph 6 above</w:t>
      </w:r>
      <w:r w:rsidR="00D06973" w:rsidRPr="00566A72">
        <w:t>,</w:t>
      </w:r>
      <w:r w:rsidRPr="00566A72">
        <w:t xml:space="preserve"> as well as information submitted in other occasions</w:t>
      </w:r>
      <w:r w:rsidR="00715C8F" w:rsidRPr="00566A72">
        <w:t>.</w:t>
      </w:r>
      <w:r w:rsidR="00680463" w:rsidRPr="00566A72">
        <w:t xml:space="preserve"> </w:t>
      </w:r>
    </w:p>
    <w:p w14:paraId="01702075" w14:textId="77777777" w:rsidR="00680463" w:rsidRPr="00566A72" w:rsidRDefault="00680463" w:rsidP="00680463">
      <w:pPr>
        <w:pStyle w:val="Normal-pool"/>
        <w:rPr>
          <w:lang w:val="en-GB"/>
        </w:rPr>
      </w:pPr>
    </w:p>
    <w:p w14:paraId="0747F662" w14:textId="57908F3A" w:rsidR="00680463" w:rsidRPr="00566A72" w:rsidRDefault="00680463" w:rsidP="00680463">
      <w:pPr>
        <w:pStyle w:val="Normal-pool"/>
        <w:rPr>
          <w:lang w:val="en-GB"/>
        </w:rPr>
        <w:sectPr w:rsidR="00680463" w:rsidRPr="00566A72" w:rsidSect="00680463">
          <w:headerReference w:type="even" r:id="rId13"/>
          <w:headerReference w:type="default" r:id="rId14"/>
          <w:footerReference w:type="even" r:id="rId15"/>
          <w:footerReference w:type="default" r:id="rId16"/>
          <w:footerReference w:type="first" r:id="rId17"/>
          <w:footnotePr>
            <w:numRestart w:val="eachSect"/>
          </w:footnotePr>
          <w:pgSz w:w="11906" w:h="16838" w:code="9"/>
          <w:pgMar w:top="907" w:right="992" w:bottom="1418" w:left="1418" w:header="539" w:footer="975" w:gutter="0"/>
          <w:cols w:space="539"/>
          <w:titlePg/>
          <w:docGrid w:linePitch="360"/>
        </w:sectPr>
      </w:pPr>
    </w:p>
    <w:p w14:paraId="6EC3C8DE" w14:textId="0A815D41" w:rsidR="004131A1" w:rsidRPr="00566A72" w:rsidRDefault="004131A1" w:rsidP="00D635C9">
      <w:pPr>
        <w:pStyle w:val="ZZAnxheader"/>
        <w:rPr>
          <w:lang w:val="en-GB"/>
        </w:rPr>
      </w:pPr>
      <w:r w:rsidRPr="00566A72">
        <w:rPr>
          <w:lang w:val="en-GB"/>
        </w:rPr>
        <w:lastRenderedPageBreak/>
        <w:t>Annex I</w:t>
      </w:r>
      <w:r w:rsidR="00D635C9" w:rsidRPr="00566A72">
        <w:rPr>
          <w:b w:val="0"/>
          <w:bCs w:val="0"/>
          <w:lang w:val="en-GB"/>
        </w:rPr>
        <w:footnoteReference w:customMarkFollows="1" w:id="6"/>
        <w:t>*</w:t>
      </w:r>
    </w:p>
    <w:p w14:paraId="67FDE07C" w14:textId="7C6D0A9E" w:rsidR="004131A1" w:rsidRPr="00566A72" w:rsidRDefault="004131A1" w:rsidP="00D635C9">
      <w:pPr>
        <w:pStyle w:val="ZZAnxtitle"/>
        <w:rPr>
          <w:lang w:val="en-GB"/>
        </w:rPr>
      </w:pPr>
      <w:r w:rsidRPr="00566A72">
        <w:rPr>
          <w:lang w:val="en-GB"/>
        </w:rPr>
        <w:t xml:space="preserve">Proposals submitted by a </w:t>
      </w:r>
      <w:r w:rsidR="00FB1748" w:rsidRPr="00566A72">
        <w:rPr>
          <w:lang w:val="en-GB"/>
        </w:rPr>
        <w:t>p</w:t>
      </w:r>
      <w:r w:rsidRPr="00566A72">
        <w:rPr>
          <w:lang w:val="en-GB"/>
        </w:rPr>
        <w:t xml:space="preserve">arty and a stakeholder on the establishment of </w:t>
      </w:r>
      <w:proofErr w:type="gramStart"/>
      <w:r w:rsidRPr="00566A72">
        <w:rPr>
          <w:lang w:val="en-GB"/>
        </w:rPr>
        <w:t>thresholds</w:t>
      </w:r>
      <w:proofErr w:type="gramEnd"/>
    </w:p>
    <w:p w14:paraId="6179FEC1" w14:textId="0F050ED5" w:rsidR="00D635C9" w:rsidRPr="00566A72" w:rsidRDefault="00D635C9" w:rsidP="00D635C9">
      <w:pPr>
        <w:pStyle w:val="CH2"/>
        <w:rPr>
          <w:lang w:val="en-GB"/>
        </w:rPr>
      </w:pPr>
      <w:r w:rsidRPr="00566A72">
        <w:rPr>
          <w:lang w:val="en-GB"/>
        </w:rPr>
        <w:tab/>
      </w:r>
      <w:r w:rsidRPr="00566A72">
        <w:rPr>
          <w:lang w:val="en-GB"/>
        </w:rPr>
        <w:tab/>
      </w:r>
      <w:r w:rsidR="00680463" w:rsidRPr="00566A72">
        <w:rPr>
          <w:lang w:val="en-GB"/>
        </w:rPr>
        <w:t>W</w:t>
      </w:r>
      <w:r w:rsidRPr="00566A72">
        <w:rPr>
          <w:lang w:val="en-GB"/>
        </w:rPr>
        <w:t xml:space="preserve">ritten submission from the European Union on a threshold for waste contaminated with mercury or mercury </w:t>
      </w:r>
      <w:proofErr w:type="gramStart"/>
      <w:r w:rsidRPr="00566A72">
        <w:rPr>
          <w:lang w:val="en-GB"/>
        </w:rPr>
        <w:t>compounds</w:t>
      </w:r>
      <w:proofErr w:type="gramEnd"/>
    </w:p>
    <w:p w14:paraId="6A1C3332" w14:textId="77777777" w:rsidR="004131A1" w:rsidRPr="00566A72" w:rsidRDefault="004131A1" w:rsidP="00680463">
      <w:pPr>
        <w:pStyle w:val="NormalNonumber"/>
        <w:rPr>
          <w:rFonts w:eastAsia="MS PGothic"/>
          <w:lang w:val="en-GB"/>
        </w:rPr>
      </w:pPr>
      <w:r w:rsidRPr="00566A72">
        <w:rPr>
          <w:lang w:val="en-GB"/>
        </w:rPr>
        <w:t>By means of Decision MC-4/6 (‘</w:t>
      </w:r>
      <w:r w:rsidRPr="00566A72">
        <w:rPr>
          <w:i/>
          <w:lang w:val="en-GB"/>
        </w:rPr>
        <w:t>Mercury waste thresholds’</w:t>
      </w:r>
      <w:r w:rsidRPr="00566A72">
        <w:rPr>
          <w:lang w:val="en-GB"/>
        </w:rPr>
        <w:t xml:space="preserve">), Parties to the Minamata Convention on Mercury (hereafter, ‘the Convention’) agreed to </w:t>
      </w:r>
      <w:r w:rsidRPr="00566A72">
        <w:rPr>
          <w:rFonts w:eastAsia="MS PGothic"/>
          <w:lang w:val="en-GB"/>
        </w:rPr>
        <w:t xml:space="preserve">extend the mandate of the group of technical experts to carry out intersessional work between the fourth and fifth meeting of the Conference of the Parties with the goal of recommending and facilitating a decision on waste contaminated with mercury or mercury compounds at the fifth meeting of the Conference of the Parties. </w:t>
      </w:r>
    </w:p>
    <w:p w14:paraId="56E4E200" w14:textId="77777777" w:rsidR="004131A1" w:rsidRPr="00566A72" w:rsidRDefault="004131A1" w:rsidP="00680463">
      <w:pPr>
        <w:pStyle w:val="NormalNonumber"/>
        <w:rPr>
          <w:rFonts w:eastAsia="MS PGothic"/>
          <w:lang w:val="en-GB"/>
        </w:rPr>
      </w:pPr>
      <w:r w:rsidRPr="00566A72">
        <w:rPr>
          <w:rFonts w:eastAsia="MS PGothic"/>
          <w:lang w:val="en-GB"/>
        </w:rPr>
        <w:t>With a view to contributing to the discussions within the group of technical expert, the European Union is pleased to provide a written submission (in Annex) to the Secretariat of the Convention, containing a 2019 peer-reviewed publication from M. P.</w:t>
      </w:r>
      <w:r w:rsidRPr="00566A72">
        <w:rPr>
          <w:rFonts w:eastAsia="MS PGothic"/>
          <w:caps/>
          <w:lang w:val="en-GB"/>
        </w:rPr>
        <w:t xml:space="preserve"> Hennebert</w:t>
      </w:r>
      <w:r w:rsidRPr="00566A72">
        <w:rPr>
          <w:rFonts w:eastAsia="MS PGothic"/>
          <w:lang w:val="en-GB"/>
        </w:rPr>
        <w:t xml:space="preserve"> (expert from the </w:t>
      </w:r>
      <w:r w:rsidRPr="00566A72">
        <w:rPr>
          <w:lang w:val="en-GB"/>
        </w:rPr>
        <w:t>French National Institute for Industrial Environment and Risks - INERIS)</w:t>
      </w:r>
      <w:r w:rsidRPr="00566A72">
        <w:rPr>
          <w:rStyle w:val="FootnoteReference"/>
          <w:szCs w:val="20"/>
          <w:lang w:val="en-GB"/>
        </w:rPr>
        <w:footnoteReference w:id="7"/>
      </w:r>
      <w:r w:rsidRPr="00566A72">
        <w:rPr>
          <w:lang w:val="en-GB"/>
        </w:rPr>
        <w:t xml:space="preserve">, </w:t>
      </w:r>
      <w:r w:rsidRPr="00566A72">
        <w:rPr>
          <w:rFonts w:eastAsia="MS PGothic"/>
          <w:lang w:val="en-GB"/>
        </w:rPr>
        <w:t xml:space="preserve">explaining the rationale supporting the establishment of a threshold of </w:t>
      </w:r>
      <w:r w:rsidRPr="00566A72">
        <w:rPr>
          <w:lang w:val="en-GB"/>
        </w:rPr>
        <w:t xml:space="preserve">25 mg mercury/kg of waste (25 ppm or 0.0025%) </w:t>
      </w:r>
      <w:r w:rsidRPr="00566A72">
        <w:rPr>
          <w:rFonts w:eastAsia="MS PGothic"/>
          <w:lang w:val="en-GB"/>
        </w:rPr>
        <w:t>for waste contaminated with mercury or mercury compounds.</w:t>
      </w:r>
    </w:p>
    <w:p w14:paraId="25BEF5DD" w14:textId="77777777" w:rsidR="004131A1" w:rsidRPr="00566A72" w:rsidRDefault="004131A1" w:rsidP="00541485">
      <w:pPr>
        <w:pStyle w:val="Normal-pool"/>
        <w:rPr>
          <w:lang w:val="en-GB"/>
        </w:rPr>
      </w:pPr>
      <w:r w:rsidRPr="00566A72">
        <w:rPr>
          <w:lang w:val="en-GB"/>
        </w:rPr>
        <w:br w:type="page"/>
      </w:r>
    </w:p>
    <w:p w14:paraId="29EAED4A" w14:textId="77777777" w:rsidR="004131A1" w:rsidRPr="00566A72" w:rsidRDefault="004131A1" w:rsidP="00541485">
      <w:pPr>
        <w:pStyle w:val="Normal-pool"/>
        <w:rPr>
          <w:lang w:val="en-GB"/>
        </w:rPr>
      </w:pPr>
      <w:r w:rsidRPr="00566A72">
        <w:rPr>
          <w:noProof/>
          <w:lang w:val="en-GB"/>
        </w:rPr>
        <w:lastRenderedPageBreak/>
        <w:drawing>
          <wp:inline distT="0" distB="0" distL="0" distR="0" wp14:anchorId="7BE7A101" wp14:editId="0018A059">
            <wp:extent cx="6029960" cy="8526780"/>
            <wp:effectExtent l="0" t="0" r="8890" b="7620"/>
            <wp:docPr id="815" name="Picture 815"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Picture 815" descr="A close-up of a document&#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9960" cy="8526780"/>
                    </a:xfrm>
                    <a:prstGeom prst="rect">
                      <a:avLst/>
                    </a:prstGeom>
                  </pic:spPr>
                </pic:pic>
              </a:graphicData>
            </a:graphic>
          </wp:inline>
        </w:drawing>
      </w:r>
    </w:p>
    <w:p w14:paraId="411BF6AA" w14:textId="77777777" w:rsidR="00541485" w:rsidRPr="00566A72" w:rsidRDefault="004131A1" w:rsidP="00541485">
      <w:pPr>
        <w:pStyle w:val="Normal-pool"/>
        <w:rPr>
          <w:lang w:val="en-GB"/>
        </w:rPr>
      </w:pPr>
      <w:r w:rsidRPr="00566A72">
        <w:rPr>
          <w:noProof/>
          <w:lang w:val="en-GB"/>
        </w:rPr>
        <w:lastRenderedPageBreak/>
        <w:drawing>
          <wp:inline distT="0" distB="0" distL="0" distR="0" wp14:anchorId="4BCC28E9" wp14:editId="697A5356">
            <wp:extent cx="6127667" cy="8665590"/>
            <wp:effectExtent l="0" t="0" r="6985" b="2540"/>
            <wp:docPr id="816" name="Picture 816"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Picture 816" descr="A close-up of a document&#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7667" cy="8665590"/>
                    </a:xfrm>
                    <a:prstGeom prst="rect">
                      <a:avLst/>
                    </a:prstGeom>
                  </pic:spPr>
                </pic:pic>
              </a:graphicData>
            </a:graphic>
          </wp:inline>
        </w:drawing>
      </w:r>
    </w:p>
    <w:p w14:paraId="32FD9FA4" w14:textId="77777777" w:rsidR="00541485" w:rsidRPr="00566A72" w:rsidRDefault="004131A1" w:rsidP="00541485">
      <w:pPr>
        <w:pStyle w:val="Normal-pool"/>
        <w:rPr>
          <w:lang w:val="en-GB"/>
        </w:rPr>
      </w:pPr>
      <w:r w:rsidRPr="00566A72">
        <w:rPr>
          <w:noProof/>
          <w:lang w:val="en-GB"/>
        </w:rPr>
        <w:lastRenderedPageBreak/>
        <w:drawing>
          <wp:inline distT="0" distB="0" distL="0" distR="0" wp14:anchorId="25234A5A" wp14:editId="007D7EE9">
            <wp:extent cx="6029960" cy="8527415"/>
            <wp:effectExtent l="0" t="0" r="8890" b="6985"/>
            <wp:docPr id="817" name="Picture 817"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Picture 817" descr="A close-up of a documen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4E019E83" w14:textId="77777777" w:rsidR="00541485" w:rsidRPr="00566A72" w:rsidRDefault="004131A1" w:rsidP="00541485">
      <w:pPr>
        <w:pStyle w:val="Normal-pool"/>
        <w:rPr>
          <w:lang w:val="en-GB"/>
        </w:rPr>
      </w:pPr>
      <w:r w:rsidRPr="00566A72">
        <w:rPr>
          <w:noProof/>
          <w:lang w:val="en-GB"/>
        </w:rPr>
        <w:lastRenderedPageBreak/>
        <w:drawing>
          <wp:inline distT="0" distB="0" distL="0" distR="0" wp14:anchorId="46BCC93D" wp14:editId="7B3D79FB">
            <wp:extent cx="6029960" cy="8527415"/>
            <wp:effectExtent l="0" t="0" r="8890" b="6985"/>
            <wp:docPr id="818" name="Picture 818" descr="A close-up of a newspap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Picture 818" descr="A close-up of a newspaper&#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31FE74D3" w14:textId="77777777" w:rsidR="00541485" w:rsidRPr="00566A72" w:rsidRDefault="004131A1" w:rsidP="00541485">
      <w:pPr>
        <w:pStyle w:val="Normal-pool"/>
        <w:rPr>
          <w:lang w:val="en-GB"/>
        </w:rPr>
      </w:pPr>
      <w:r w:rsidRPr="00566A72">
        <w:rPr>
          <w:noProof/>
          <w:lang w:val="en-GB"/>
        </w:rPr>
        <w:lastRenderedPageBreak/>
        <w:drawing>
          <wp:inline distT="0" distB="0" distL="0" distR="0" wp14:anchorId="15F2B8F8" wp14:editId="0A911774">
            <wp:extent cx="6029960" cy="8527415"/>
            <wp:effectExtent l="8572" t="0" r="0" b="0"/>
            <wp:docPr id="819" name="Picture 819" descr="A close-up of a docu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Picture 819" descr="A close-up of a document&#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r w:rsidRPr="00566A72">
        <w:rPr>
          <w:lang w:val="en-GB"/>
        </w:rPr>
        <w:br w:type="page"/>
      </w:r>
      <w:r w:rsidRPr="00566A72">
        <w:rPr>
          <w:noProof/>
          <w:lang w:val="en-GB"/>
        </w:rPr>
        <w:lastRenderedPageBreak/>
        <w:drawing>
          <wp:inline distT="0" distB="0" distL="0" distR="0" wp14:anchorId="1B7AD10E" wp14:editId="51B2C134">
            <wp:extent cx="6029960" cy="8524240"/>
            <wp:effectExtent l="0" t="0" r="8890" b="0"/>
            <wp:docPr id="820" name="Picture 820" descr="A close-up of a docu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Picture 820" descr="A close-up of a document&#10;&#10;Description automatically generated with low confidence"/>
                    <pic:cNvPicPr/>
                  </pic:nvPicPr>
                  <pic:blipFill>
                    <a:blip r:embed="rId23">
                      <a:extLst>
                        <a:ext uri="{28A0092B-C50C-407E-A947-70E740481C1C}">
                          <a14:useLocalDpi xmlns:a14="http://schemas.microsoft.com/office/drawing/2010/main" val="0"/>
                        </a:ext>
                      </a:extLst>
                    </a:blip>
                    <a:stretch>
                      <a:fillRect/>
                    </a:stretch>
                  </pic:blipFill>
                  <pic:spPr>
                    <a:xfrm>
                      <a:off x="0" y="0"/>
                      <a:ext cx="6029960" cy="8524240"/>
                    </a:xfrm>
                    <a:prstGeom prst="rect">
                      <a:avLst/>
                    </a:prstGeom>
                  </pic:spPr>
                </pic:pic>
              </a:graphicData>
            </a:graphic>
          </wp:inline>
        </w:drawing>
      </w:r>
    </w:p>
    <w:p w14:paraId="1B856705" w14:textId="77777777" w:rsidR="00541485" w:rsidRPr="00566A72" w:rsidRDefault="004131A1" w:rsidP="00541485">
      <w:pPr>
        <w:pStyle w:val="Normal-pool"/>
        <w:rPr>
          <w:lang w:val="en-GB"/>
        </w:rPr>
      </w:pPr>
      <w:r w:rsidRPr="00566A72">
        <w:rPr>
          <w:noProof/>
          <w:lang w:val="en-GB"/>
        </w:rPr>
        <w:drawing>
          <wp:inline distT="0" distB="0" distL="0" distR="0" wp14:anchorId="51AACDCB" wp14:editId="4130DCBD">
            <wp:extent cx="6029960" cy="8527415"/>
            <wp:effectExtent l="0" t="0" r="8890" b="6985"/>
            <wp:docPr id="821" name="Picture 821" descr="A close-up of a newspap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Picture 821" descr="A close-up of a newspaper&#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6A1D52AD" w14:textId="77777777" w:rsidR="00541485" w:rsidRPr="00566A72" w:rsidRDefault="004131A1" w:rsidP="00541485">
      <w:pPr>
        <w:pStyle w:val="Normal-pool"/>
        <w:rPr>
          <w:lang w:val="en-GB"/>
        </w:rPr>
      </w:pPr>
      <w:r w:rsidRPr="00566A72">
        <w:rPr>
          <w:noProof/>
          <w:lang w:val="en-GB"/>
        </w:rPr>
        <w:drawing>
          <wp:inline distT="0" distB="0" distL="0" distR="0" wp14:anchorId="11BB5019" wp14:editId="41ADBCCD">
            <wp:extent cx="6029960" cy="8527415"/>
            <wp:effectExtent l="0" t="0" r="8890" b="6985"/>
            <wp:docPr id="822" name="Picture 822"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Picture 822" descr="A close-up of a document&#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296AD1A5" w14:textId="2C51F7B7" w:rsidR="004131A1" w:rsidRPr="00566A72" w:rsidRDefault="004131A1" w:rsidP="00541485">
      <w:pPr>
        <w:pStyle w:val="Normal-pool"/>
        <w:rPr>
          <w:lang w:val="en-GB"/>
        </w:rPr>
      </w:pPr>
    </w:p>
    <w:p w14:paraId="6D3E0D27" w14:textId="77777777" w:rsidR="00541485" w:rsidRPr="00566A72" w:rsidRDefault="004131A1" w:rsidP="00541485">
      <w:pPr>
        <w:pStyle w:val="Normal-pool"/>
        <w:rPr>
          <w:lang w:val="en-GB"/>
        </w:rPr>
      </w:pPr>
      <w:r w:rsidRPr="00566A72">
        <w:rPr>
          <w:noProof/>
          <w:lang w:val="en-GB"/>
        </w:rPr>
        <w:drawing>
          <wp:inline distT="0" distB="0" distL="0" distR="0" wp14:anchorId="48B627C6" wp14:editId="0F20B711">
            <wp:extent cx="6029960" cy="8528685"/>
            <wp:effectExtent l="0" t="0" r="8890" b="5715"/>
            <wp:docPr id="823" name="Picture 823"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Picture 823" descr="A close-up of a document&#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6029960" cy="8528685"/>
                    </a:xfrm>
                    <a:prstGeom prst="rect">
                      <a:avLst/>
                    </a:prstGeom>
                  </pic:spPr>
                </pic:pic>
              </a:graphicData>
            </a:graphic>
          </wp:inline>
        </w:drawing>
      </w:r>
    </w:p>
    <w:p w14:paraId="0131DD38" w14:textId="77777777" w:rsidR="00541485" w:rsidRPr="00566A72" w:rsidRDefault="004131A1" w:rsidP="00541485">
      <w:pPr>
        <w:pStyle w:val="Normal-pool"/>
        <w:rPr>
          <w:lang w:val="en-GB"/>
        </w:rPr>
      </w:pPr>
      <w:r w:rsidRPr="00566A72">
        <w:rPr>
          <w:noProof/>
          <w:lang w:val="en-GB"/>
        </w:rPr>
        <w:drawing>
          <wp:inline distT="0" distB="0" distL="0" distR="0" wp14:anchorId="751BBC5F" wp14:editId="2E886594">
            <wp:extent cx="6029960" cy="8527415"/>
            <wp:effectExtent l="0" t="0" r="8890" b="6985"/>
            <wp:docPr id="824" name="Picture 824"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Picture 824" descr="A close-up of a document&#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57929B15" w14:textId="0FF628BC" w:rsidR="004131A1" w:rsidRPr="00566A72" w:rsidRDefault="004131A1" w:rsidP="00541485">
      <w:pPr>
        <w:pStyle w:val="Normal-pool"/>
        <w:rPr>
          <w:lang w:val="en-GB"/>
        </w:rPr>
      </w:pPr>
    </w:p>
    <w:p w14:paraId="2869F5C8" w14:textId="77777777" w:rsidR="00541485" w:rsidRPr="00566A72" w:rsidRDefault="004131A1" w:rsidP="00541485">
      <w:pPr>
        <w:pStyle w:val="Normal-pool"/>
        <w:rPr>
          <w:lang w:val="en-GB"/>
        </w:rPr>
      </w:pPr>
      <w:r w:rsidRPr="00566A72">
        <w:rPr>
          <w:noProof/>
          <w:lang w:val="en-GB"/>
        </w:rPr>
        <w:drawing>
          <wp:inline distT="0" distB="0" distL="0" distR="0" wp14:anchorId="2F53E88E" wp14:editId="0F042EE9">
            <wp:extent cx="6029960" cy="8527415"/>
            <wp:effectExtent l="0" t="0" r="8890" b="6985"/>
            <wp:docPr id="825" name="Picture 825"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Picture 825" descr="A close-up of a document&#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38379DA3" w14:textId="77777777" w:rsidR="00541485" w:rsidRPr="00566A72" w:rsidRDefault="004131A1" w:rsidP="00541485">
      <w:pPr>
        <w:pStyle w:val="Normal-pool"/>
        <w:rPr>
          <w:lang w:val="en-GB"/>
        </w:rPr>
      </w:pPr>
      <w:r w:rsidRPr="00566A72">
        <w:rPr>
          <w:noProof/>
          <w:lang w:val="en-GB"/>
        </w:rPr>
        <w:drawing>
          <wp:inline distT="0" distB="0" distL="0" distR="0" wp14:anchorId="3B2AA56A" wp14:editId="411CF588">
            <wp:extent cx="6029960" cy="8527415"/>
            <wp:effectExtent l="0" t="0" r="8890" b="6985"/>
            <wp:docPr id="826" name="Picture 826"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Picture 826" descr="A close-up of a document&#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9960" cy="8527415"/>
                    </a:xfrm>
                    <a:prstGeom prst="rect">
                      <a:avLst/>
                    </a:prstGeom>
                  </pic:spPr>
                </pic:pic>
              </a:graphicData>
            </a:graphic>
          </wp:inline>
        </w:drawing>
      </w:r>
    </w:p>
    <w:p w14:paraId="05891F03" w14:textId="77777777" w:rsidR="00541485" w:rsidRPr="00566A72" w:rsidRDefault="00541485" w:rsidP="00541485">
      <w:pPr>
        <w:pStyle w:val="Normal-pool"/>
        <w:rPr>
          <w:lang w:val="en-GB"/>
        </w:rPr>
        <w:sectPr w:rsidR="00541485" w:rsidRPr="00566A72" w:rsidSect="009052BE">
          <w:headerReference w:type="first" r:id="rId30"/>
          <w:footerReference w:type="first" r:id="rId31"/>
          <w:footnotePr>
            <w:numRestart w:val="eachSect"/>
          </w:footnotePr>
          <w:pgSz w:w="11907" w:h="16839"/>
          <w:pgMar w:top="907" w:right="992" w:bottom="1418" w:left="1418" w:header="539" w:footer="975" w:gutter="0"/>
          <w:cols w:space="720"/>
          <w:docGrid w:linePitch="272"/>
        </w:sectPr>
      </w:pPr>
    </w:p>
    <w:p w14:paraId="1D6C382B" w14:textId="284618FB" w:rsidR="004131A1" w:rsidRPr="00566A72" w:rsidRDefault="004131A1" w:rsidP="00541485">
      <w:pPr>
        <w:pStyle w:val="ZZAnxheader"/>
        <w:rPr>
          <w:lang w:val="en-GB"/>
        </w:rPr>
      </w:pPr>
      <w:r w:rsidRPr="00566A72">
        <w:rPr>
          <w:lang w:val="en-GB"/>
        </w:rPr>
        <w:t>Annex II</w:t>
      </w:r>
      <w:r w:rsidR="00D635C9" w:rsidRPr="00566A72">
        <w:rPr>
          <w:b w:val="0"/>
          <w:bCs w:val="0"/>
          <w:lang w:val="en-GB"/>
        </w:rPr>
        <w:footnoteReference w:customMarkFollows="1" w:id="8"/>
        <w:t>*</w:t>
      </w:r>
    </w:p>
    <w:p w14:paraId="5BB382F1" w14:textId="7E3D3A64" w:rsidR="004131A1" w:rsidRPr="00566A72" w:rsidRDefault="004131A1" w:rsidP="00541485">
      <w:pPr>
        <w:pStyle w:val="ZZAnxtitle"/>
        <w:rPr>
          <w:lang w:val="en-GB"/>
        </w:rPr>
      </w:pPr>
      <w:r w:rsidRPr="00566A72">
        <w:rPr>
          <w:lang w:val="en-GB"/>
        </w:rPr>
        <w:t xml:space="preserve">Overview of submissions from </w:t>
      </w:r>
      <w:r w:rsidR="00D06973" w:rsidRPr="00566A72">
        <w:rPr>
          <w:lang w:val="en-GB"/>
        </w:rPr>
        <w:t>p</w:t>
      </w:r>
      <w:r w:rsidRPr="00566A72">
        <w:rPr>
          <w:lang w:val="en-GB"/>
        </w:rPr>
        <w:t>arties on approaches other than the total concentration approach</w:t>
      </w:r>
    </w:p>
    <w:p w14:paraId="10B32FAB" w14:textId="70371C94" w:rsidR="004131A1" w:rsidRPr="00566A72" w:rsidRDefault="004131A1" w:rsidP="00C50DA3">
      <w:pPr>
        <w:pStyle w:val="Normalnumber"/>
        <w:numPr>
          <w:ilvl w:val="0"/>
          <w:numId w:val="98"/>
        </w:numPr>
      </w:pPr>
      <w:r w:rsidRPr="00566A72">
        <w:t xml:space="preserve">Pursuant to COP decision MC-4/6, the Secretariat invited Parties to submit information on approaches other than the total mercury concentration approach, including risk-based considerations, to be considered by the group </w:t>
      </w:r>
      <w:r w:rsidRPr="00566A72">
        <w:rPr>
          <w:bCs/>
          <w:iCs/>
        </w:rPr>
        <w:t xml:space="preserve">of technical experts on mercury waste thresholds </w:t>
      </w:r>
      <w:r w:rsidRPr="00566A72">
        <w:t>in discussing the thresholds for waste falling under subcategory 2 (c) of article 11.</w:t>
      </w:r>
    </w:p>
    <w:p w14:paraId="45387DF9" w14:textId="77777777" w:rsidR="004131A1" w:rsidRPr="00566A72" w:rsidRDefault="004131A1" w:rsidP="00C50DA3">
      <w:pPr>
        <w:pStyle w:val="Normalnumber"/>
      </w:pPr>
      <w:r w:rsidRPr="00566A72">
        <w:t>Following submissions were received:</w:t>
      </w:r>
    </w:p>
    <w:p w14:paraId="2345A4E8" w14:textId="77777777" w:rsidR="004131A1" w:rsidRPr="00566A72" w:rsidRDefault="004131A1" w:rsidP="00ED39A0">
      <w:pPr>
        <w:pStyle w:val="Normalnumber"/>
        <w:numPr>
          <w:ilvl w:val="1"/>
          <w:numId w:val="1"/>
        </w:numPr>
        <w:tabs>
          <w:tab w:val="clear" w:pos="2495"/>
          <w:tab w:val="left" w:pos="624"/>
        </w:tabs>
        <w:ind w:left="1247" w:firstLine="624"/>
      </w:pPr>
      <w:r w:rsidRPr="00566A72">
        <w:rPr>
          <w:b/>
          <w:bCs/>
        </w:rPr>
        <w:t>Brazil</w:t>
      </w:r>
      <w:r w:rsidRPr="00566A72">
        <w:t>, in its submission in July 2022, suggested that the solution would be to determine the limits for different type of destinations intended for mercury-contaminated waste, between 1 and 50 ppm, with 25 ppm as a cire value. In its submission in December 2022, Brazil restated that limits must be determined for each type of destination intended for mercury-contaminated waste.</w:t>
      </w:r>
    </w:p>
    <w:p w14:paraId="41D41DE4" w14:textId="77777777" w:rsidR="004131A1" w:rsidRPr="00566A72" w:rsidRDefault="004131A1" w:rsidP="00ED39A0">
      <w:pPr>
        <w:pStyle w:val="Normalnumber"/>
        <w:numPr>
          <w:ilvl w:val="1"/>
          <w:numId w:val="1"/>
        </w:numPr>
        <w:tabs>
          <w:tab w:val="clear" w:pos="2495"/>
          <w:tab w:val="left" w:pos="624"/>
        </w:tabs>
        <w:ind w:left="1247" w:firstLine="624"/>
      </w:pPr>
      <w:r w:rsidRPr="00566A72">
        <w:rPr>
          <w:b/>
          <w:bCs/>
        </w:rPr>
        <w:t>Burkina Faso and Botswana</w:t>
      </w:r>
      <w:r w:rsidRPr="00566A72">
        <w:t xml:space="preserve"> on behalf of the African region expressed their concern on the issue of setting the 25 mg/kg limits, recalling that the issue of mercury waste thresholds is of concern to the African region due to the weakness of the technical infrastructure for analysis and control.</w:t>
      </w:r>
    </w:p>
    <w:p w14:paraId="018B83DB" w14:textId="77777777" w:rsidR="004131A1" w:rsidRPr="00566A72" w:rsidRDefault="004131A1" w:rsidP="00ED39A0">
      <w:pPr>
        <w:pStyle w:val="Normalnumber"/>
        <w:numPr>
          <w:ilvl w:val="1"/>
          <w:numId w:val="1"/>
        </w:numPr>
        <w:tabs>
          <w:tab w:val="clear" w:pos="2495"/>
          <w:tab w:val="left" w:pos="624"/>
        </w:tabs>
        <w:ind w:left="1247" w:firstLine="624"/>
      </w:pPr>
      <w:r w:rsidRPr="00566A72">
        <w:rPr>
          <w:b/>
          <w:bCs/>
        </w:rPr>
        <w:t>Canada</w:t>
      </w:r>
      <w:r w:rsidRPr="00566A72">
        <w:t xml:space="preserve"> submitted information on the National Classification System for Contaminated Sites (NCSCS), a risk-based framework that has been used to assess the need for action in contaminated sites in Canada. The NCSCS is a tool that helps assess and classify the risk posed by substances by evaluating the hazard potential of the site. The system classifies sites into various levels of risk in using a scoring system on </w:t>
      </w:r>
      <w:proofErr w:type="gramStart"/>
      <w:r w:rsidRPr="00566A72">
        <w:t>a number of</w:t>
      </w:r>
      <w:proofErr w:type="gramEnd"/>
      <w:r w:rsidRPr="00566A72">
        <w:t xml:space="preserve"> factors addressing contaminant characteristics, migration potential and exposure. Canada proposed that a similar framework could be used by the expert group to develop an approach that assesses the risk posed by mercury waste not only at its source, but where relevant, during transportation and at its </w:t>
      </w:r>
      <w:proofErr w:type="gramStart"/>
      <w:r w:rsidRPr="00566A72">
        <w:t>final destination</w:t>
      </w:r>
      <w:proofErr w:type="gramEnd"/>
      <w:r w:rsidRPr="00566A72">
        <w:t xml:space="preserve"> to provide a risk score value to help determine when environmentally sound management (ESM) is needed.</w:t>
      </w:r>
    </w:p>
    <w:p w14:paraId="604E1BBC" w14:textId="79D2A497" w:rsidR="004131A1" w:rsidRPr="00566A72" w:rsidRDefault="004131A1" w:rsidP="00ED39A0">
      <w:pPr>
        <w:pStyle w:val="Normalnumber"/>
        <w:numPr>
          <w:ilvl w:val="1"/>
          <w:numId w:val="1"/>
        </w:numPr>
        <w:tabs>
          <w:tab w:val="clear" w:pos="2495"/>
          <w:tab w:val="left" w:pos="624"/>
        </w:tabs>
        <w:ind w:left="1247" w:firstLine="624"/>
      </w:pPr>
      <w:r w:rsidRPr="00566A72">
        <w:rPr>
          <w:b/>
          <w:bCs/>
        </w:rPr>
        <w:t>European Union and its member states</w:t>
      </w:r>
      <w:r w:rsidRPr="00566A72">
        <w:t xml:space="preserve"> recalled that they already put forward at COP4 a mercury threshold set at 25 ppm as a basis to start the discussions and that they are ready to engage and display flexibility on this figure. They believed that, during this first step, priority should be given to establishing a threshold and lengthy discussions on waste management should be avoided. As a second step, the group of technical experts could work on developing complementary guidance on the management of mercury wastes that would </w:t>
      </w:r>
      <w:proofErr w:type="gramStart"/>
      <w:r w:rsidRPr="00566A72">
        <w:t>take into account</w:t>
      </w:r>
      <w:proofErr w:type="gramEnd"/>
      <w:r w:rsidRPr="00566A72">
        <w:t xml:space="preserve"> the information regarding risk</w:t>
      </w:r>
      <w:r w:rsidR="00572FA9" w:rsidRPr="00566A72">
        <w:noBreakHyphen/>
      </w:r>
      <w:r w:rsidRPr="00566A72">
        <w:t>based approaches.</w:t>
      </w:r>
    </w:p>
    <w:p w14:paraId="2F8AD776" w14:textId="77777777" w:rsidR="004131A1" w:rsidRPr="00566A72" w:rsidRDefault="004131A1" w:rsidP="00ED39A0">
      <w:pPr>
        <w:pStyle w:val="Normalnumber"/>
        <w:numPr>
          <w:ilvl w:val="1"/>
          <w:numId w:val="1"/>
        </w:numPr>
        <w:tabs>
          <w:tab w:val="clear" w:pos="2495"/>
          <w:tab w:val="left" w:pos="624"/>
        </w:tabs>
        <w:ind w:left="1247" w:firstLine="624"/>
      </w:pPr>
      <w:r w:rsidRPr="00566A72">
        <w:rPr>
          <w:b/>
          <w:bCs/>
        </w:rPr>
        <w:t>Japan</w:t>
      </w:r>
      <w:r w:rsidRPr="00566A72">
        <w:t xml:space="preserve"> expressed the view that a total concentration approach is the most appropriate way to identify Category C wastes, and that a threshold with a risk-based approach is not realistic. If Parties cannot agree to a uniform total mercury content as a threshold and wish to explore a threshold with a risk-based approach, each Party should have flexibilities to set their thresholds to ensure the environmentally sound management of Category C wastes depending on their typical waste streams, disposal operations and associated exposure pathways. However, this would result in not being able to establish uniform “thresholds defined by the Conference of the Parties” required by the Convention.</w:t>
      </w:r>
    </w:p>
    <w:p w14:paraId="7C7898D7" w14:textId="77777777" w:rsidR="004131A1" w:rsidRPr="00566A72" w:rsidRDefault="004131A1" w:rsidP="00ED39A0">
      <w:pPr>
        <w:pStyle w:val="Normalnumber"/>
        <w:numPr>
          <w:ilvl w:val="1"/>
          <w:numId w:val="1"/>
        </w:numPr>
        <w:tabs>
          <w:tab w:val="clear" w:pos="2495"/>
          <w:tab w:val="left" w:pos="624"/>
        </w:tabs>
        <w:ind w:left="1247" w:firstLine="624"/>
      </w:pPr>
      <w:r w:rsidRPr="00566A72">
        <w:rPr>
          <w:b/>
          <w:bCs/>
        </w:rPr>
        <w:t xml:space="preserve">Kuwait </w:t>
      </w:r>
      <w:r w:rsidRPr="00566A72">
        <w:t>provided information on relationship between leachate concentration and total concentration.</w:t>
      </w:r>
    </w:p>
    <w:p w14:paraId="398C5B2E" w14:textId="0DF61D38" w:rsidR="004131A1" w:rsidRPr="00566A72" w:rsidRDefault="004131A1" w:rsidP="00ED39A0">
      <w:pPr>
        <w:pStyle w:val="Normalnumber"/>
      </w:pPr>
      <w:r w:rsidRPr="00566A72">
        <w:t>The submissions are available on the Convention website</w:t>
      </w:r>
      <w:r w:rsidR="00640750" w:rsidRPr="00566A72">
        <w:t>.</w:t>
      </w:r>
      <w:r w:rsidRPr="00566A72">
        <w:rPr>
          <w:rStyle w:val="FootnoteReference"/>
        </w:rPr>
        <w:footnoteReference w:id="9"/>
      </w:r>
    </w:p>
    <w:p w14:paraId="2C7CA486" w14:textId="77777777" w:rsidR="00340D82" w:rsidRPr="00566A72" w:rsidRDefault="00340D82" w:rsidP="00340D82">
      <w:pPr>
        <w:pStyle w:val="Normal-pool"/>
        <w:rPr>
          <w:lang w:val="en-GB"/>
        </w:rPr>
      </w:pPr>
    </w:p>
    <w:p w14:paraId="1510E213" w14:textId="77777777" w:rsidR="00340D82" w:rsidRPr="00566A72" w:rsidRDefault="00340D82" w:rsidP="00ED39A0">
      <w:pPr>
        <w:pStyle w:val="Normal-pool"/>
        <w:sectPr w:rsidR="00340D82" w:rsidRPr="00566A72" w:rsidSect="009052BE">
          <w:footnotePr>
            <w:numRestart w:val="eachSect"/>
          </w:footnotePr>
          <w:pgSz w:w="11907" w:h="16839"/>
          <w:pgMar w:top="907" w:right="992" w:bottom="1418" w:left="1418" w:header="539" w:footer="975" w:gutter="0"/>
          <w:cols w:space="720"/>
          <w:docGrid w:linePitch="272"/>
        </w:sectPr>
      </w:pPr>
    </w:p>
    <w:p w14:paraId="6CAADA56" w14:textId="1707A7BA" w:rsidR="004131A1" w:rsidRPr="00566A72" w:rsidRDefault="004131A1" w:rsidP="00541485">
      <w:pPr>
        <w:pStyle w:val="ZZAnxheader"/>
        <w:rPr>
          <w:lang w:val="en-GB"/>
        </w:rPr>
      </w:pPr>
      <w:r w:rsidRPr="00566A72">
        <w:rPr>
          <w:lang w:val="en-GB"/>
        </w:rPr>
        <w:t>Annex III</w:t>
      </w:r>
      <w:r w:rsidR="00D635C9" w:rsidRPr="00566A72">
        <w:rPr>
          <w:b w:val="0"/>
          <w:bCs w:val="0"/>
          <w:lang w:val="en-GB"/>
        </w:rPr>
        <w:footnoteReference w:customMarkFollows="1" w:id="10"/>
        <w:t>*</w:t>
      </w:r>
    </w:p>
    <w:p w14:paraId="718715E4" w14:textId="35CBAFCE" w:rsidR="004131A1" w:rsidRPr="00566A72" w:rsidRDefault="004131A1" w:rsidP="00ED39A0">
      <w:pPr>
        <w:pStyle w:val="ZZAnxtitle"/>
        <w:rPr>
          <w:lang w:val="en-GB"/>
        </w:rPr>
      </w:pPr>
      <w:r w:rsidRPr="00566A72">
        <w:rPr>
          <w:lang w:val="en-GB"/>
        </w:rPr>
        <w:t xml:space="preserve">Existing thresholds on the quantity of mercury used by </w:t>
      </w:r>
      <w:r w:rsidR="00D06973" w:rsidRPr="00566A72">
        <w:rPr>
          <w:lang w:val="en-GB"/>
        </w:rPr>
        <w:t>p</w:t>
      </w:r>
      <w:r w:rsidRPr="00566A72">
        <w:rPr>
          <w:lang w:val="en-GB"/>
        </w:rPr>
        <w:t xml:space="preserve">arties for waste </w:t>
      </w:r>
      <w:proofErr w:type="gramStart"/>
      <w:r w:rsidRPr="00566A72">
        <w:rPr>
          <w:lang w:val="en-GB"/>
        </w:rPr>
        <w:t>management</w:t>
      </w:r>
      <w:proofErr w:type="gramEnd"/>
    </w:p>
    <w:p w14:paraId="665FC762" w14:textId="62245018" w:rsidR="004131A1" w:rsidRPr="00566A72" w:rsidRDefault="004131A1" w:rsidP="00051DAE">
      <w:pPr>
        <w:pStyle w:val="Normalnumber"/>
        <w:numPr>
          <w:ilvl w:val="0"/>
          <w:numId w:val="97"/>
        </w:numPr>
        <w:tabs>
          <w:tab w:val="left" w:pos="624"/>
        </w:tabs>
        <w:ind w:left="1247"/>
      </w:pPr>
      <w:r w:rsidRPr="00566A72">
        <w:t>Decision MC-4/6</w:t>
      </w:r>
      <w:r w:rsidR="00640750" w:rsidRPr="00566A72">
        <w:t>,</w:t>
      </w:r>
      <w:r w:rsidRPr="00566A72">
        <w:t xml:space="preserve"> invited Parties to share information and data on the waste categories listed in the indicative list contained in table 3 of the annex to decision MC-3/5, including with respect to any relevant national or local thresholds and their establishment, and requested the Secretariat to compile such information and distribute it to the group of technical experts as soon as possible and make it available electronically.</w:t>
      </w:r>
    </w:p>
    <w:p w14:paraId="0370E8AD" w14:textId="490D36CC" w:rsidR="004131A1" w:rsidRPr="00566A72" w:rsidRDefault="004131A1" w:rsidP="003564DE">
      <w:pPr>
        <w:pStyle w:val="Normalnumber"/>
        <w:tabs>
          <w:tab w:val="left" w:pos="624"/>
        </w:tabs>
        <w:ind w:left="1247"/>
      </w:pPr>
      <w:r w:rsidRPr="00566A72">
        <w:t>The following table presents information on existing thresholds used by Parties based on total mercury concentration in waste or mercury concentration in leachate. The submitted information, together with information made available during the previous intersessional period, has been compiled and circulated to the group of technical experts.</w:t>
      </w:r>
    </w:p>
    <w:tbl>
      <w:tblPr>
        <w:tblW w:w="8308" w:type="dxa"/>
        <w:jc w:val="right"/>
        <w:tblLook w:val="04A0" w:firstRow="1" w:lastRow="0" w:firstColumn="1" w:lastColumn="0" w:noHBand="0" w:noVBand="1"/>
      </w:tblPr>
      <w:tblGrid>
        <w:gridCol w:w="1581"/>
        <w:gridCol w:w="2163"/>
        <w:gridCol w:w="1513"/>
        <w:gridCol w:w="1542"/>
        <w:gridCol w:w="1509"/>
      </w:tblGrid>
      <w:tr w:rsidR="004131A1" w:rsidRPr="00566A72" w14:paraId="690E20DA" w14:textId="77777777" w:rsidTr="000805BF">
        <w:trPr>
          <w:trHeight w:val="57"/>
          <w:tblHeader/>
          <w:jc w:val="right"/>
        </w:trPr>
        <w:tc>
          <w:tcPr>
            <w:tcW w:w="1581" w:type="dxa"/>
            <w:tcBorders>
              <w:top w:val="single" w:sz="4" w:space="0" w:color="auto"/>
              <w:bottom w:val="single" w:sz="12" w:space="0" w:color="auto"/>
            </w:tcBorders>
            <w:shd w:val="clear" w:color="auto" w:fill="auto"/>
            <w:vAlign w:val="bottom"/>
            <w:hideMark/>
          </w:tcPr>
          <w:p w14:paraId="1D9AE1CF" w14:textId="77777777" w:rsidR="004131A1" w:rsidRPr="00566A72" w:rsidRDefault="004131A1" w:rsidP="003564DE">
            <w:pPr>
              <w:pStyle w:val="Normal-pool-Table"/>
              <w:rPr>
                <w:i/>
                <w:iCs/>
                <w:szCs w:val="18"/>
                <w:lang w:val="en-GB"/>
              </w:rPr>
            </w:pPr>
            <w:r w:rsidRPr="00566A72">
              <w:rPr>
                <w:i/>
                <w:iCs/>
                <w:szCs w:val="18"/>
                <w:lang w:val="en-GB"/>
              </w:rPr>
              <w:t>Country</w:t>
            </w:r>
          </w:p>
        </w:tc>
        <w:tc>
          <w:tcPr>
            <w:tcW w:w="2163" w:type="dxa"/>
            <w:tcBorders>
              <w:top w:val="single" w:sz="4" w:space="0" w:color="auto"/>
              <w:bottom w:val="single" w:sz="12" w:space="0" w:color="auto"/>
            </w:tcBorders>
            <w:shd w:val="clear" w:color="auto" w:fill="auto"/>
            <w:vAlign w:val="bottom"/>
            <w:hideMark/>
          </w:tcPr>
          <w:p w14:paraId="59D57513" w14:textId="77777777" w:rsidR="004131A1" w:rsidRPr="00566A72" w:rsidRDefault="004131A1" w:rsidP="003564DE">
            <w:pPr>
              <w:pStyle w:val="Normal-pool-Table"/>
              <w:rPr>
                <w:i/>
                <w:iCs/>
                <w:szCs w:val="18"/>
                <w:lang w:val="en-GB"/>
              </w:rPr>
            </w:pPr>
            <w:r w:rsidRPr="00566A72">
              <w:rPr>
                <w:i/>
                <w:iCs/>
                <w:szCs w:val="18"/>
                <w:lang w:val="en-GB"/>
              </w:rPr>
              <w:t>Waste/media type</w:t>
            </w:r>
          </w:p>
        </w:tc>
        <w:tc>
          <w:tcPr>
            <w:tcW w:w="1513" w:type="dxa"/>
            <w:tcBorders>
              <w:top w:val="single" w:sz="4" w:space="0" w:color="auto"/>
              <w:bottom w:val="single" w:sz="12" w:space="0" w:color="auto"/>
            </w:tcBorders>
            <w:shd w:val="clear" w:color="auto" w:fill="auto"/>
            <w:vAlign w:val="bottom"/>
            <w:hideMark/>
          </w:tcPr>
          <w:p w14:paraId="6CF9408D" w14:textId="77777777" w:rsidR="004131A1" w:rsidRPr="00566A72" w:rsidRDefault="004131A1" w:rsidP="003564DE">
            <w:pPr>
              <w:pStyle w:val="Normal-pool-Table"/>
              <w:rPr>
                <w:i/>
                <w:iCs/>
                <w:szCs w:val="18"/>
                <w:lang w:val="en-GB"/>
              </w:rPr>
            </w:pPr>
            <w:r w:rsidRPr="00566A72">
              <w:rPr>
                <w:i/>
                <w:iCs/>
                <w:szCs w:val="18"/>
                <w:lang w:val="en-GB"/>
              </w:rPr>
              <w:t>Value</w:t>
            </w:r>
          </w:p>
        </w:tc>
        <w:tc>
          <w:tcPr>
            <w:tcW w:w="1542" w:type="dxa"/>
            <w:tcBorders>
              <w:top w:val="single" w:sz="4" w:space="0" w:color="auto"/>
              <w:bottom w:val="single" w:sz="12" w:space="0" w:color="auto"/>
            </w:tcBorders>
            <w:shd w:val="clear" w:color="auto" w:fill="auto"/>
            <w:vAlign w:val="bottom"/>
            <w:hideMark/>
          </w:tcPr>
          <w:p w14:paraId="312E5B95" w14:textId="77777777" w:rsidR="004131A1" w:rsidRPr="00566A72" w:rsidRDefault="004131A1" w:rsidP="003564DE">
            <w:pPr>
              <w:pStyle w:val="Normal-pool-Table"/>
              <w:rPr>
                <w:i/>
                <w:iCs/>
                <w:szCs w:val="18"/>
                <w:lang w:val="en-GB"/>
              </w:rPr>
            </w:pPr>
            <w:r w:rsidRPr="00566A72">
              <w:rPr>
                <w:i/>
                <w:iCs/>
                <w:szCs w:val="18"/>
                <w:lang w:val="en-GB"/>
              </w:rPr>
              <w:t>Approach</w:t>
            </w:r>
          </w:p>
        </w:tc>
        <w:tc>
          <w:tcPr>
            <w:tcW w:w="1509" w:type="dxa"/>
            <w:tcBorders>
              <w:top w:val="single" w:sz="4" w:space="0" w:color="auto"/>
              <w:bottom w:val="single" w:sz="12" w:space="0" w:color="auto"/>
            </w:tcBorders>
            <w:shd w:val="clear" w:color="auto" w:fill="auto"/>
            <w:vAlign w:val="bottom"/>
            <w:hideMark/>
          </w:tcPr>
          <w:p w14:paraId="5A7C2E6E" w14:textId="77777777" w:rsidR="004131A1" w:rsidRPr="00566A72" w:rsidRDefault="004131A1" w:rsidP="003564DE">
            <w:pPr>
              <w:pStyle w:val="Normal-pool-Table"/>
              <w:rPr>
                <w:i/>
                <w:iCs/>
                <w:szCs w:val="18"/>
                <w:lang w:val="en-GB"/>
              </w:rPr>
            </w:pPr>
            <w:r w:rsidRPr="00566A72">
              <w:rPr>
                <w:i/>
                <w:iCs/>
                <w:szCs w:val="18"/>
                <w:lang w:val="en-GB"/>
              </w:rPr>
              <w:t>Test method</w:t>
            </w:r>
          </w:p>
        </w:tc>
      </w:tr>
      <w:tr w:rsidR="004131A1" w:rsidRPr="00566A72" w14:paraId="0ACF651C" w14:textId="77777777" w:rsidTr="000805BF">
        <w:trPr>
          <w:trHeight w:val="57"/>
          <w:jc w:val="right"/>
        </w:trPr>
        <w:tc>
          <w:tcPr>
            <w:tcW w:w="8308" w:type="dxa"/>
            <w:gridSpan w:val="5"/>
            <w:tcBorders>
              <w:top w:val="single" w:sz="12" w:space="0" w:color="auto"/>
            </w:tcBorders>
            <w:shd w:val="clear" w:color="auto" w:fill="auto"/>
            <w:noWrap/>
            <w:vAlign w:val="bottom"/>
            <w:hideMark/>
          </w:tcPr>
          <w:p w14:paraId="5E0F44CD" w14:textId="77777777" w:rsidR="004131A1" w:rsidRPr="00566A72" w:rsidRDefault="004131A1" w:rsidP="00982250">
            <w:pPr>
              <w:pStyle w:val="Normal-pool-Table"/>
              <w:rPr>
                <w:b/>
                <w:bCs/>
                <w:szCs w:val="18"/>
                <w:lang w:val="en-GB"/>
              </w:rPr>
            </w:pPr>
            <w:r w:rsidRPr="00566A72">
              <w:rPr>
                <w:b/>
                <w:bCs/>
                <w:szCs w:val="18"/>
                <w:lang w:val="en-GB"/>
              </w:rPr>
              <w:t>Thresholds based on mercury concentration</w:t>
            </w:r>
          </w:p>
        </w:tc>
      </w:tr>
      <w:tr w:rsidR="004131A1" w:rsidRPr="00566A72" w14:paraId="0518255C" w14:textId="77777777" w:rsidTr="000805BF">
        <w:trPr>
          <w:trHeight w:val="57"/>
          <w:jc w:val="right"/>
        </w:trPr>
        <w:tc>
          <w:tcPr>
            <w:tcW w:w="1581" w:type="dxa"/>
            <w:shd w:val="clear" w:color="auto" w:fill="auto"/>
            <w:hideMark/>
          </w:tcPr>
          <w:p w14:paraId="5166A795"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6A37D2BF" w14:textId="77777777" w:rsidR="004131A1" w:rsidRPr="00566A72" w:rsidRDefault="004131A1" w:rsidP="003564DE">
            <w:pPr>
              <w:pStyle w:val="Normal-pool-Table"/>
              <w:rPr>
                <w:szCs w:val="18"/>
                <w:lang w:val="en-GB"/>
              </w:rPr>
            </w:pPr>
            <w:r w:rsidRPr="00566A72">
              <w:rPr>
                <w:szCs w:val="18"/>
                <w:lang w:val="en-GB"/>
              </w:rPr>
              <w:t>Soil - agricultural soil</w:t>
            </w:r>
          </w:p>
        </w:tc>
        <w:tc>
          <w:tcPr>
            <w:tcW w:w="1513" w:type="dxa"/>
            <w:shd w:val="clear" w:color="auto" w:fill="auto"/>
            <w:hideMark/>
          </w:tcPr>
          <w:p w14:paraId="7A9CDE7F" w14:textId="77777777" w:rsidR="004131A1" w:rsidRPr="00566A72" w:rsidRDefault="004131A1" w:rsidP="003564DE">
            <w:pPr>
              <w:pStyle w:val="Normal-pool-Table"/>
              <w:rPr>
                <w:szCs w:val="18"/>
                <w:lang w:val="en-GB"/>
              </w:rPr>
            </w:pPr>
            <w:r w:rsidRPr="00566A72">
              <w:rPr>
                <w:szCs w:val="18"/>
                <w:lang w:val="en-GB"/>
              </w:rPr>
              <w:t>12 mg/kg</w:t>
            </w:r>
          </w:p>
        </w:tc>
        <w:tc>
          <w:tcPr>
            <w:tcW w:w="1542" w:type="dxa"/>
            <w:shd w:val="clear" w:color="auto" w:fill="auto"/>
            <w:hideMark/>
          </w:tcPr>
          <w:p w14:paraId="6F10AAAA"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6D7037C3" w14:textId="19784896" w:rsidR="004131A1" w:rsidRPr="00566A72" w:rsidRDefault="004131A1" w:rsidP="003564DE">
            <w:pPr>
              <w:pStyle w:val="Normal-pool-Table"/>
              <w:rPr>
                <w:szCs w:val="18"/>
                <w:lang w:val="en-GB"/>
              </w:rPr>
            </w:pPr>
          </w:p>
        </w:tc>
      </w:tr>
      <w:tr w:rsidR="004131A1" w:rsidRPr="00566A72" w14:paraId="2FB331F4" w14:textId="77777777" w:rsidTr="000805BF">
        <w:trPr>
          <w:trHeight w:val="57"/>
          <w:jc w:val="right"/>
        </w:trPr>
        <w:tc>
          <w:tcPr>
            <w:tcW w:w="1581" w:type="dxa"/>
            <w:shd w:val="clear" w:color="auto" w:fill="auto"/>
            <w:hideMark/>
          </w:tcPr>
          <w:p w14:paraId="0A5DF518"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519055CF" w14:textId="77777777" w:rsidR="004131A1" w:rsidRPr="00566A72" w:rsidRDefault="004131A1" w:rsidP="003564DE">
            <w:pPr>
              <w:pStyle w:val="Normal-pool-Table"/>
              <w:rPr>
                <w:szCs w:val="18"/>
                <w:lang w:val="en-GB"/>
              </w:rPr>
            </w:pPr>
            <w:r w:rsidRPr="00566A72">
              <w:rPr>
                <w:szCs w:val="18"/>
                <w:lang w:val="en-GB"/>
              </w:rPr>
              <w:t>residential area soil</w:t>
            </w:r>
          </w:p>
        </w:tc>
        <w:tc>
          <w:tcPr>
            <w:tcW w:w="1513" w:type="dxa"/>
            <w:shd w:val="clear" w:color="auto" w:fill="auto"/>
            <w:hideMark/>
          </w:tcPr>
          <w:p w14:paraId="2938D9F7" w14:textId="77777777" w:rsidR="004131A1" w:rsidRPr="00566A72" w:rsidRDefault="004131A1" w:rsidP="003564DE">
            <w:pPr>
              <w:pStyle w:val="Normal-pool-Table"/>
              <w:rPr>
                <w:szCs w:val="18"/>
                <w:lang w:val="en-GB"/>
              </w:rPr>
            </w:pPr>
            <w:r w:rsidRPr="00566A72">
              <w:rPr>
                <w:szCs w:val="18"/>
                <w:lang w:val="en-GB"/>
              </w:rPr>
              <w:t>36 mg/kg</w:t>
            </w:r>
          </w:p>
        </w:tc>
        <w:tc>
          <w:tcPr>
            <w:tcW w:w="1542" w:type="dxa"/>
            <w:shd w:val="clear" w:color="auto" w:fill="auto"/>
            <w:hideMark/>
          </w:tcPr>
          <w:p w14:paraId="050EA490"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1DCBD4E6" w14:textId="36856A20" w:rsidR="004131A1" w:rsidRPr="00566A72" w:rsidRDefault="004131A1" w:rsidP="003564DE">
            <w:pPr>
              <w:pStyle w:val="Normal-pool-Table"/>
              <w:rPr>
                <w:szCs w:val="18"/>
                <w:lang w:val="en-GB"/>
              </w:rPr>
            </w:pPr>
          </w:p>
        </w:tc>
      </w:tr>
      <w:tr w:rsidR="004131A1" w:rsidRPr="00566A72" w14:paraId="79DA660C" w14:textId="77777777" w:rsidTr="000805BF">
        <w:trPr>
          <w:trHeight w:val="57"/>
          <w:jc w:val="right"/>
        </w:trPr>
        <w:tc>
          <w:tcPr>
            <w:tcW w:w="1581" w:type="dxa"/>
            <w:shd w:val="clear" w:color="auto" w:fill="auto"/>
            <w:hideMark/>
          </w:tcPr>
          <w:p w14:paraId="0890328A"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1EEF83E5" w14:textId="77777777" w:rsidR="004131A1" w:rsidRPr="00566A72" w:rsidRDefault="004131A1" w:rsidP="003564DE">
            <w:pPr>
              <w:pStyle w:val="Normal-pool-Table"/>
              <w:rPr>
                <w:szCs w:val="18"/>
                <w:lang w:val="en-GB"/>
              </w:rPr>
            </w:pPr>
            <w:r w:rsidRPr="00566A72">
              <w:rPr>
                <w:szCs w:val="18"/>
                <w:lang w:val="en-GB"/>
              </w:rPr>
              <w:t>industrial area soil</w:t>
            </w:r>
          </w:p>
        </w:tc>
        <w:tc>
          <w:tcPr>
            <w:tcW w:w="1513" w:type="dxa"/>
            <w:shd w:val="clear" w:color="auto" w:fill="auto"/>
            <w:hideMark/>
          </w:tcPr>
          <w:p w14:paraId="65A39EAA" w14:textId="77777777" w:rsidR="004131A1" w:rsidRPr="00566A72" w:rsidRDefault="004131A1" w:rsidP="003564DE">
            <w:pPr>
              <w:pStyle w:val="Normal-pool-Table"/>
              <w:rPr>
                <w:szCs w:val="18"/>
                <w:lang w:val="en-GB"/>
              </w:rPr>
            </w:pPr>
            <w:r w:rsidRPr="00566A72">
              <w:rPr>
                <w:szCs w:val="18"/>
                <w:lang w:val="en-GB"/>
              </w:rPr>
              <w:t>70 mg/kg</w:t>
            </w:r>
          </w:p>
        </w:tc>
        <w:tc>
          <w:tcPr>
            <w:tcW w:w="1542" w:type="dxa"/>
            <w:shd w:val="clear" w:color="auto" w:fill="auto"/>
            <w:hideMark/>
          </w:tcPr>
          <w:p w14:paraId="510ABB9F"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3CC90C4" w14:textId="374519FA" w:rsidR="004131A1" w:rsidRPr="00566A72" w:rsidRDefault="004131A1" w:rsidP="003564DE">
            <w:pPr>
              <w:pStyle w:val="Normal-pool-Table"/>
              <w:rPr>
                <w:szCs w:val="18"/>
                <w:lang w:val="en-GB"/>
              </w:rPr>
            </w:pPr>
          </w:p>
        </w:tc>
      </w:tr>
      <w:tr w:rsidR="004131A1" w:rsidRPr="00566A72" w14:paraId="1800A98F" w14:textId="77777777" w:rsidTr="000805BF">
        <w:trPr>
          <w:trHeight w:val="57"/>
          <w:jc w:val="right"/>
        </w:trPr>
        <w:tc>
          <w:tcPr>
            <w:tcW w:w="1581" w:type="dxa"/>
            <w:shd w:val="clear" w:color="auto" w:fill="auto"/>
            <w:hideMark/>
          </w:tcPr>
          <w:p w14:paraId="4A89D910"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25591AA6" w14:textId="77777777" w:rsidR="004131A1" w:rsidRPr="00566A72" w:rsidRDefault="004131A1" w:rsidP="003564DE">
            <w:pPr>
              <w:pStyle w:val="Normal-pool-Table"/>
              <w:rPr>
                <w:szCs w:val="18"/>
                <w:lang w:val="en-GB"/>
              </w:rPr>
            </w:pPr>
            <w:r w:rsidRPr="00566A72">
              <w:rPr>
                <w:szCs w:val="18"/>
                <w:lang w:val="en-GB"/>
              </w:rPr>
              <w:t>biosolids Class 1</w:t>
            </w:r>
          </w:p>
        </w:tc>
        <w:tc>
          <w:tcPr>
            <w:tcW w:w="1513" w:type="dxa"/>
            <w:shd w:val="clear" w:color="auto" w:fill="auto"/>
            <w:hideMark/>
          </w:tcPr>
          <w:p w14:paraId="666011FE" w14:textId="77777777" w:rsidR="004131A1" w:rsidRPr="00566A72" w:rsidRDefault="004131A1" w:rsidP="003564DE">
            <w:pPr>
              <w:pStyle w:val="Normal-pool-Table"/>
              <w:rPr>
                <w:szCs w:val="18"/>
                <w:lang w:val="en-GB"/>
              </w:rPr>
            </w:pPr>
            <w:r w:rsidRPr="00566A72">
              <w:rPr>
                <w:szCs w:val="18"/>
                <w:lang w:val="en-GB"/>
              </w:rPr>
              <w:t>17 mg/kg</w:t>
            </w:r>
          </w:p>
        </w:tc>
        <w:tc>
          <w:tcPr>
            <w:tcW w:w="1542" w:type="dxa"/>
            <w:shd w:val="clear" w:color="auto" w:fill="auto"/>
            <w:hideMark/>
          </w:tcPr>
          <w:p w14:paraId="0E9F2640"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A8B2B16" w14:textId="7102692E" w:rsidR="004131A1" w:rsidRPr="00566A72" w:rsidRDefault="004131A1" w:rsidP="003564DE">
            <w:pPr>
              <w:pStyle w:val="Normal-pool-Table"/>
              <w:rPr>
                <w:szCs w:val="18"/>
                <w:lang w:val="en-GB"/>
              </w:rPr>
            </w:pPr>
          </w:p>
        </w:tc>
      </w:tr>
      <w:tr w:rsidR="004131A1" w:rsidRPr="00566A72" w14:paraId="1290B2CB" w14:textId="77777777" w:rsidTr="000805BF">
        <w:trPr>
          <w:trHeight w:val="57"/>
          <w:jc w:val="right"/>
        </w:trPr>
        <w:tc>
          <w:tcPr>
            <w:tcW w:w="1581" w:type="dxa"/>
            <w:shd w:val="clear" w:color="auto" w:fill="auto"/>
            <w:hideMark/>
          </w:tcPr>
          <w:p w14:paraId="6C75A01F"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778CC8E8" w14:textId="77777777" w:rsidR="004131A1" w:rsidRPr="00566A72" w:rsidRDefault="004131A1" w:rsidP="003564DE">
            <w:pPr>
              <w:pStyle w:val="Normal-pool-Table"/>
              <w:rPr>
                <w:szCs w:val="18"/>
                <w:lang w:val="en-GB"/>
              </w:rPr>
            </w:pPr>
            <w:r w:rsidRPr="00566A72">
              <w:rPr>
                <w:szCs w:val="18"/>
                <w:lang w:val="en-GB"/>
              </w:rPr>
              <w:t>biosolids Class 2</w:t>
            </w:r>
          </w:p>
        </w:tc>
        <w:tc>
          <w:tcPr>
            <w:tcW w:w="1513" w:type="dxa"/>
            <w:shd w:val="clear" w:color="auto" w:fill="auto"/>
            <w:hideMark/>
          </w:tcPr>
          <w:p w14:paraId="6F047207" w14:textId="77777777" w:rsidR="004131A1" w:rsidRPr="00566A72" w:rsidRDefault="004131A1" w:rsidP="003564DE">
            <w:pPr>
              <w:pStyle w:val="Normal-pool-Table"/>
              <w:rPr>
                <w:szCs w:val="18"/>
                <w:lang w:val="en-GB"/>
              </w:rPr>
            </w:pPr>
            <w:r w:rsidRPr="00566A72">
              <w:rPr>
                <w:szCs w:val="18"/>
                <w:lang w:val="en-GB"/>
              </w:rPr>
              <w:t>57 mg/kg</w:t>
            </w:r>
          </w:p>
        </w:tc>
        <w:tc>
          <w:tcPr>
            <w:tcW w:w="1542" w:type="dxa"/>
            <w:shd w:val="clear" w:color="auto" w:fill="auto"/>
            <w:hideMark/>
          </w:tcPr>
          <w:p w14:paraId="1897593A"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146C218" w14:textId="0489EFFE" w:rsidR="004131A1" w:rsidRPr="00566A72" w:rsidRDefault="004131A1" w:rsidP="003564DE">
            <w:pPr>
              <w:pStyle w:val="Normal-pool-Table"/>
              <w:rPr>
                <w:szCs w:val="18"/>
                <w:lang w:val="en-GB"/>
              </w:rPr>
            </w:pPr>
          </w:p>
        </w:tc>
      </w:tr>
      <w:tr w:rsidR="004131A1" w:rsidRPr="00566A72" w14:paraId="1EC5962B" w14:textId="77777777" w:rsidTr="000805BF">
        <w:trPr>
          <w:trHeight w:val="57"/>
          <w:jc w:val="right"/>
        </w:trPr>
        <w:tc>
          <w:tcPr>
            <w:tcW w:w="1581" w:type="dxa"/>
            <w:shd w:val="clear" w:color="auto" w:fill="auto"/>
            <w:hideMark/>
          </w:tcPr>
          <w:p w14:paraId="5427BF55" w14:textId="77777777" w:rsidR="004131A1" w:rsidRPr="00566A72" w:rsidRDefault="004131A1" w:rsidP="003564DE">
            <w:pPr>
              <w:pStyle w:val="Normal-pool-Table"/>
              <w:rPr>
                <w:szCs w:val="18"/>
                <w:lang w:val="en-GB"/>
              </w:rPr>
            </w:pPr>
            <w:r w:rsidRPr="00566A72">
              <w:rPr>
                <w:szCs w:val="18"/>
                <w:lang w:val="en-GB"/>
              </w:rPr>
              <w:t>Canada (Saskatchewan)</w:t>
            </w:r>
          </w:p>
        </w:tc>
        <w:tc>
          <w:tcPr>
            <w:tcW w:w="2163" w:type="dxa"/>
            <w:shd w:val="clear" w:color="auto" w:fill="auto"/>
            <w:hideMark/>
          </w:tcPr>
          <w:p w14:paraId="13E3FDF4" w14:textId="77777777" w:rsidR="004131A1" w:rsidRPr="00566A72" w:rsidRDefault="004131A1" w:rsidP="003564DE">
            <w:pPr>
              <w:pStyle w:val="Normal-pool-Table"/>
              <w:rPr>
                <w:szCs w:val="18"/>
                <w:lang w:val="en-GB"/>
              </w:rPr>
            </w:pPr>
            <w:r w:rsidRPr="00566A72">
              <w:rPr>
                <w:szCs w:val="18"/>
                <w:lang w:val="en-GB"/>
              </w:rPr>
              <w:t>Waste dangerous goods</w:t>
            </w:r>
          </w:p>
        </w:tc>
        <w:tc>
          <w:tcPr>
            <w:tcW w:w="1513" w:type="dxa"/>
            <w:shd w:val="clear" w:color="auto" w:fill="auto"/>
            <w:hideMark/>
          </w:tcPr>
          <w:p w14:paraId="2C92422C" w14:textId="77777777" w:rsidR="004131A1" w:rsidRPr="00566A72" w:rsidRDefault="004131A1" w:rsidP="003564DE">
            <w:pPr>
              <w:pStyle w:val="Normal-pool-Table"/>
              <w:rPr>
                <w:szCs w:val="18"/>
                <w:lang w:val="en-GB"/>
              </w:rPr>
            </w:pPr>
            <w:r w:rsidRPr="00566A72">
              <w:rPr>
                <w:szCs w:val="18"/>
                <w:lang w:val="en-GB"/>
              </w:rPr>
              <w:t>0.01%</w:t>
            </w:r>
          </w:p>
        </w:tc>
        <w:tc>
          <w:tcPr>
            <w:tcW w:w="1542" w:type="dxa"/>
            <w:shd w:val="clear" w:color="auto" w:fill="auto"/>
            <w:hideMark/>
          </w:tcPr>
          <w:p w14:paraId="0201653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A955AB5" w14:textId="3AC89481" w:rsidR="004131A1" w:rsidRPr="00566A72" w:rsidRDefault="004131A1" w:rsidP="003564DE">
            <w:pPr>
              <w:pStyle w:val="Normal-pool-Table"/>
              <w:rPr>
                <w:szCs w:val="18"/>
                <w:lang w:val="en-GB"/>
              </w:rPr>
            </w:pPr>
          </w:p>
        </w:tc>
      </w:tr>
      <w:tr w:rsidR="004131A1" w:rsidRPr="00566A72" w14:paraId="609BF7CD" w14:textId="77777777" w:rsidTr="000805BF">
        <w:trPr>
          <w:trHeight w:val="57"/>
          <w:jc w:val="right"/>
        </w:trPr>
        <w:tc>
          <w:tcPr>
            <w:tcW w:w="1581" w:type="dxa"/>
            <w:shd w:val="clear" w:color="auto" w:fill="auto"/>
            <w:hideMark/>
          </w:tcPr>
          <w:p w14:paraId="1D1EB3E0" w14:textId="77777777" w:rsidR="004131A1" w:rsidRPr="00566A72" w:rsidRDefault="004131A1" w:rsidP="003564DE">
            <w:pPr>
              <w:pStyle w:val="Normal-pool-Table"/>
              <w:rPr>
                <w:szCs w:val="18"/>
                <w:lang w:val="en-GB"/>
              </w:rPr>
            </w:pPr>
            <w:r w:rsidRPr="00566A72">
              <w:rPr>
                <w:szCs w:val="18"/>
                <w:lang w:val="en-GB"/>
              </w:rPr>
              <w:t>Canada (Yukon)</w:t>
            </w:r>
          </w:p>
        </w:tc>
        <w:tc>
          <w:tcPr>
            <w:tcW w:w="2163" w:type="dxa"/>
            <w:shd w:val="clear" w:color="auto" w:fill="auto"/>
            <w:hideMark/>
          </w:tcPr>
          <w:p w14:paraId="3DE74ED0" w14:textId="77777777" w:rsidR="004131A1" w:rsidRPr="00566A72" w:rsidRDefault="004131A1" w:rsidP="003564DE">
            <w:pPr>
              <w:pStyle w:val="Normal-pool-Table"/>
              <w:rPr>
                <w:szCs w:val="18"/>
                <w:lang w:val="en-GB"/>
              </w:rPr>
            </w:pPr>
            <w:r w:rsidRPr="00566A72">
              <w:rPr>
                <w:szCs w:val="18"/>
                <w:lang w:val="en-GB"/>
              </w:rPr>
              <w:t>Soil - agricultural, parks and residential</w:t>
            </w:r>
          </w:p>
        </w:tc>
        <w:tc>
          <w:tcPr>
            <w:tcW w:w="1513" w:type="dxa"/>
            <w:shd w:val="clear" w:color="auto" w:fill="auto"/>
            <w:hideMark/>
          </w:tcPr>
          <w:p w14:paraId="6DC746C2" w14:textId="77777777" w:rsidR="004131A1" w:rsidRPr="00566A72" w:rsidRDefault="004131A1" w:rsidP="003564DE">
            <w:pPr>
              <w:pStyle w:val="Normal-pool-Table"/>
              <w:rPr>
                <w:szCs w:val="18"/>
                <w:lang w:val="en-GB"/>
              </w:rPr>
            </w:pPr>
            <w:r w:rsidRPr="00566A72">
              <w:rPr>
                <w:szCs w:val="18"/>
                <w:lang w:val="en-GB"/>
              </w:rPr>
              <w:t>15 µg/g</w:t>
            </w:r>
          </w:p>
        </w:tc>
        <w:tc>
          <w:tcPr>
            <w:tcW w:w="1542" w:type="dxa"/>
            <w:shd w:val="clear" w:color="auto" w:fill="auto"/>
            <w:hideMark/>
          </w:tcPr>
          <w:p w14:paraId="10F263AF"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3DE6F6EF" w14:textId="3BF5D94D" w:rsidR="004131A1" w:rsidRPr="00566A72" w:rsidRDefault="004131A1" w:rsidP="003564DE">
            <w:pPr>
              <w:pStyle w:val="Normal-pool-Table"/>
              <w:rPr>
                <w:szCs w:val="18"/>
                <w:lang w:val="en-GB"/>
              </w:rPr>
            </w:pPr>
          </w:p>
        </w:tc>
      </w:tr>
      <w:tr w:rsidR="004131A1" w:rsidRPr="00566A72" w14:paraId="2D2F1E19" w14:textId="77777777" w:rsidTr="000805BF">
        <w:trPr>
          <w:trHeight w:val="57"/>
          <w:jc w:val="right"/>
        </w:trPr>
        <w:tc>
          <w:tcPr>
            <w:tcW w:w="1581" w:type="dxa"/>
            <w:shd w:val="clear" w:color="auto" w:fill="auto"/>
            <w:hideMark/>
          </w:tcPr>
          <w:p w14:paraId="5A7E7087" w14:textId="77777777" w:rsidR="004131A1" w:rsidRPr="00566A72" w:rsidRDefault="004131A1" w:rsidP="003564DE">
            <w:pPr>
              <w:pStyle w:val="Normal-pool-Table"/>
              <w:rPr>
                <w:szCs w:val="18"/>
                <w:lang w:val="en-GB"/>
              </w:rPr>
            </w:pPr>
            <w:r w:rsidRPr="00566A72">
              <w:rPr>
                <w:szCs w:val="18"/>
                <w:lang w:val="en-GB"/>
              </w:rPr>
              <w:t>Canada (Yukon)</w:t>
            </w:r>
          </w:p>
        </w:tc>
        <w:tc>
          <w:tcPr>
            <w:tcW w:w="2163" w:type="dxa"/>
            <w:shd w:val="clear" w:color="auto" w:fill="auto"/>
            <w:hideMark/>
          </w:tcPr>
          <w:p w14:paraId="3FAFCAF4" w14:textId="77777777" w:rsidR="004131A1" w:rsidRPr="00566A72" w:rsidRDefault="004131A1" w:rsidP="003564DE">
            <w:pPr>
              <w:pStyle w:val="Normal-pool-Table"/>
              <w:rPr>
                <w:szCs w:val="18"/>
                <w:lang w:val="en-GB"/>
              </w:rPr>
            </w:pPr>
            <w:r w:rsidRPr="00566A72">
              <w:rPr>
                <w:szCs w:val="18"/>
                <w:lang w:val="en-GB"/>
              </w:rPr>
              <w:t>Soil - commercial</w:t>
            </w:r>
          </w:p>
        </w:tc>
        <w:tc>
          <w:tcPr>
            <w:tcW w:w="1513" w:type="dxa"/>
            <w:shd w:val="clear" w:color="auto" w:fill="auto"/>
            <w:hideMark/>
          </w:tcPr>
          <w:p w14:paraId="5609B94C" w14:textId="77777777" w:rsidR="004131A1" w:rsidRPr="00566A72" w:rsidRDefault="004131A1" w:rsidP="003564DE">
            <w:pPr>
              <w:pStyle w:val="Normal-pool-Table"/>
              <w:rPr>
                <w:szCs w:val="18"/>
                <w:lang w:val="en-GB"/>
              </w:rPr>
            </w:pPr>
            <w:r w:rsidRPr="00566A72">
              <w:rPr>
                <w:szCs w:val="18"/>
                <w:lang w:val="en-GB"/>
              </w:rPr>
              <w:t>40 µg/g</w:t>
            </w:r>
          </w:p>
        </w:tc>
        <w:tc>
          <w:tcPr>
            <w:tcW w:w="1542" w:type="dxa"/>
            <w:shd w:val="clear" w:color="auto" w:fill="auto"/>
            <w:hideMark/>
          </w:tcPr>
          <w:p w14:paraId="4E167D76"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FD80470"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166FE8DE" w14:textId="77777777" w:rsidTr="000805BF">
        <w:trPr>
          <w:trHeight w:val="57"/>
          <w:jc w:val="right"/>
        </w:trPr>
        <w:tc>
          <w:tcPr>
            <w:tcW w:w="1581" w:type="dxa"/>
            <w:shd w:val="clear" w:color="auto" w:fill="auto"/>
            <w:hideMark/>
          </w:tcPr>
          <w:p w14:paraId="03A25DA8"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06EFAED5" w14:textId="77777777" w:rsidR="004131A1" w:rsidRPr="00566A72" w:rsidRDefault="004131A1" w:rsidP="003564DE">
            <w:pPr>
              <w:pStyle w:val="Normal-pool-Table"/>
              <w:rPr>
                <w:szCs w:val="18"/>
                <w:lang w:val="en-GB"/>
              </w:rPr>
            </w:pPr>
            <w:r w:rsidRPr="00566A72">
              <w:rPr>
                <w:szCs w:val="18"/>
                <w:lang w:val="en-GB"/>
              </w:rPr>
              <w:t>Quality Standards of wastes from non-specific sources containing mercury</w:t>
            </w:r>
          </w:p>
        </w:tc>
        <w:tc>
          <w:tcPr>
            <w:tcW w:w="1513" w:type="dxa"/>
            <w:shd w:val="clear" w:color="auto" w:fill="auto"/>
            <w:hideMark/>
          </w:tcPr>
          <w:p w14:paraId="3412C8B8" w14:textId="77777777" w:rsidR="004131A1" w:rsidRPr="00566A72" w:rsidRDefault="004131A1" w:rsidP="003564DE">
            <w:pPr>
              <w:pStyle w:val="Normal-pool-Table"/>
              <w:rPr>
                <w:szCs w:val="18"/>
                <w:lang w:val="en-GB"/>
              </w:rPr>
            </w:pPr>
            <w:r w:rsidRPr="00566A72">
              <w:rPr>
                <w:szCs w:val="18"/>
                <w:lang w:val="en-GB"/>
              </w:rPr>
              <w:t>0.3 ppm</w:t>
            </w:r>
          </w:p>
          <w:p w14:paraId="4FAAFC2E" w14:textId="77777777" w:rsidR="004131A1" w:rsidRPr="00566A72" w:rsidRDefault="004131A1" w:rsidP="003564DE">
            <w:pPr>
              <w:pStyle w:val="Normal-pool-Table"/>
              <w:rPr>
                <w:szCs w:val="18"/>
                <w:lang w:val="en-GB"/>
              </w:rPr>
            </w:pPr>
            <w:r w:rsidRPr="00566A72">
              <w:rPr>
                <w:szCs w:val="18"/>
                <w:lang w:val="en-GB"/>
              </w:rPr>
              <w:t>10 ppm</w:t>
            </w:r>
          </w:p>
        </w:tc>
        <w:tc>
          <w:tcPr>
            <w:tcW w:w="1542" w:type="dxa"/>
            <w:shd w:val="clear" w:color="auto" w:fill="auto"/>
            <w:hideMark/>
          </w:tcPr>
          <w:p w14:paraId="6D995988"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F0CBB08" w14:textId="619E40E7" w:rsidR="004131A1" w:rsidRPr="00566A72" w:rsidRDefault="004131A1" w:rsidP="003564DE">
            <w:pPr>
              <w:pStyle w:val="Normal-pool-Table"/>
              <w:rPr>
                <w:szCs w:val="18"/>
                <w:lang w:val="en-GB"/>
              </w:rPr>
            </w:pPr>
          </w:p>
        </w:tc>
      </w:tr>
      <w:tr w:rsidR="004131A1" w:rsidRPr="00566A72" w14:paraId="2F1E86D9" w14:textId="77777777" w:rsidTr="000805BF">
        <w:trPr>
          <w:trHeight w:val="57"/>
          <w:jc w:val="right"/>
        </w:trPr>
        <w:tc>
          <w:tcPr>
            <w:tcW w:w="1581" w:type="dxa"/>
            <w:shd w:val="clear" w:color="auto" w:fill="auto"/>
            <w:hideMark/>
          </w:tcPr>
          <w:p w14:paraId="5E4540A6"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21CDFC65" w14:textId="77777777" w:rsidR="004131A1" w:rsidRPr="00566A72" w:rsidRDefault="004131A1" w:rsidP="003564DE">
            <w:pPr>
              <w:pStyle w:val="Normal-pool-Table"/>
              <w:rPr>
                <w:szCs w:val="18"/>
                <w:lang w:val="en-GB"/>
              </w:rPr>
            </w:pPr>
            <w:r w:rsidRPr="00566A72">
              <w:rPr>
                <w:szCs w:val="18"/>
                <w:lang w:val="en-GB"/>
              </w:rPr>
              <w:t>Soil - hazardous waste management category 1</w:t>
            </w:r>
          </w:p>
        </w:tc>
        <w:tc>
          <w:tcPr>
            <w:tcW w:w="1513" w:type="dxa"/>
            <w:shd w:val="clear" w:color="auto" w:fill="auto"/>
            <w:hideMark/>
          </w:tcPr>
          <w:p w14:paraId="76586B3B" w14:textId="77777777" w:rsidR="004131A1" w:rsidRPr="00566A72" w:rsidRDefault="004131A1" w:rsidP="003564DE">
            <w:pPr>
              <w:pStyle w:val="Normal-pool-Table"/>
              <w:rPr>
                <w:szCs w:val="18"/>
                <w:lang w:val="en-GB"/>
              </w:rPr>
            </w:pPr>
            <w:r w:rsidRPr="00566A72">
              <w:rPr>
                <w:szCs w:val="18"/>
                <w:lang w:val="en-GB"/>
              </w:rPr>
              <w:t>300 mg/kg</w:t>
            </w:r>
          </w:p>
        </w:tc>
        <w:tc>
          <w:tcPr>
            <w:tcW w:w="1542" w:type="dxa"/>
            <w:shd w:val="clear" w:color="auto" w:fill="auto"/>
            <w:hideMark/>
          </w:tcPr>
          <w:p w14:paraId="3916ADA5"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36106C7B" w14:textId="0F2CC745" w:rsidR="004131A1" w:rsidRPr="00566A72" w:rsidRDefault="004131A1" w:rsidP="003564DE">
            <w:pPr>
              <w:pStyle w:val="Normal-pool-Table"/>
              <w:rPr>
                <w:szCs w:val="18"/>
                <w:lang w:val="en-GB"/>
              </w:rPr>
            </w:pPr>
          </w:p>
        </w:tc>
      </w:tr>
      <w:tr w:rsidR="004131A1" w:rsidRPr="00566A72" w14:paraId="1A9C3520" w14:textId="77777777" w:rsidTr="000805BF">
        <w:trPr>
          <w:trHeight w:val="57"/>
          <w:jc w:val="right"/>
        </w:trPr>
        <w:tc>
          <w:tcPr>
            <w:tcW w:w="1581" w:type="dxa"/>
            <w:shd w:val="clear" w:color="auto" w:fill="auto"/>
            <w:hideMark/>
          </w:tcPr>
          <w:p w14:paraId="4127F658"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35225AB2" w14:textId="77777777" w:rsidR="004131A1" w:rsidRPr="00566A72" w:rsidRDefault="004131A1" w:rsidP="003564DE">
            <w:pPr>
              <w:pStyle w:val="Normal-pool-Table"/>
              <w:rPr>
                <w:szCs w:val="18"/>
                <w:lang w:val="en-GB"/>
              </w:rPr>
            </w:pPr>
            <w:r w:rsidRPr="00566A72">
              <w:rPr>
                <w:szCs w:val="18"/>
                <w:lang w:val="en-GB"/>
              </w:rPr>
              <w:t>Soil - hazardous waste management category 2</w:t>
            </w:r>
          </w:p>
        </w:tc>
        <w:tc>
          <w:tcPr>
            <w:tcW w:w="1513" w:type="dxa"/>
            <w:shd w:val="clear" w:color="auto" w:fill="auto"/>
            <w:hideMark/>
          </w:tcPr>
          <w:p w14:paraId="01FE3882" w14:textId="77777777" w:rsidR="004131A1" w:rsidRPr="00566A72" w:rsidRDefault="004131A1" w:rsidP="003564DE">
            <w:pPr>
              <w:pStyle w:val="Normal-pool-Table"/>
              <w:rPr>
                <w:szCs w:val="18"/>
                <w:lang w:val="en-GB"/>
              </w:rPr>
            </w:pPr>
            <w:r w:rsidRPr="00566A72">
              <w:rPr>
                <w:szCs w:val="18"/>
                <w:lang w:val="en-GB"/>
              </w:rPr>
              <w:t>75 mg/kg</w:t>
            </w:r>
          </w:p>
        </w:tc>
        <w:tc>
          <w:tcPr>
            <w:tcW w:w="1542" w:type="dxa"/>
            <w:shd w:val="clear" w:color="auto" w:fill="auto"/>
            <w:hideMark/>
          </w:tcPr>
          <w:p w14:paraId="10CA7E8A"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3652729" w14:textId="43E56461" w:rsidR="004131A1" w:rsidRPr="00566A72" w:rsidRDefault="004131A1" w:rsidP="003564DE">
            <w:pPr>
              <w:pStyle w:val="Normal-pool-Table"/>
              <w:rPr>
                <w:szCs w:val="18"/>
                <w:lang w:val="en-GB"/>
              </w:rPr>
            </w:pPr>
          </w:p>
        </w:tc>
      </w:tr>
      <w:tr w:rsidR="004131A1" w:rsidRPr="00566A72" w14:paraId="3D464349" w14:textId="77777777" w:rsidTr="000805BF">
        <w:trPr>
          <w:trHeight w:val="57"/>
          <w:jc w:val="right"/>
        </w:trPr>
        <w:tc>
          <w:tcPr>
            <w:tcW w:w="1581" w:type="dxa"/>
            <w:shd w:val="clear" w:color="auto" w:fill="auto"/>
            <w:hideMark/>
          </w:tcPr>
          <w:p w14:paraId="75AECF4F"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4E53FCDD" w14:textId="77777777" w:rsidR="004131A1" w:rsidRPr="00ED39A0" w:rsidRDefault="004131A1" w:rsidP="003564DE">
            <w:pPr>
              <w:pStyle w:val="Normal-pool-Table"/>
              <w:rPr>
                <w:szCs w:val="18"/>
                <w:lang w:val="en-GB"/>
              </w:rPr>
            </w:pPr>
            <w:r w:rsidRPr="00ED39A0">
              <w:rPr>
                <w:szCs w:val="18"/>
                <w:lang w:val="en-GB"/>
              </w:rPr>
              <w:t xml:space="preserve">Soil - non-hazardous waste management </w:t>
            </w:r>
          </w:p>
        </w:tc>
        <w:tc>
          <w:tcPr>
            <w:tcW w:w="1513" w:type="dxa"/>
            <w:shd w:val="clear" w:color="auto" w:fill="auto"/>
            <w:hideMark/>
          </w:tcPr>
          <w:p w14:paraId="07188B2C" w14:textId="77777777" w:rsidR="004131A1" w:rsidRPr="00566A72" w:rsidRDefault="004131A1" w:rsidP="003564DE">
            <w:pPr>
              <w:pStyle w:val="Normal-pool-Table"/>
              <w:rPr>
                <w:szCs w:val="18"/>
                <w:lang w:val="en-GB"/>
              </w:rPr>
            </w:pPr>
            <w:r w:rsidRPr="00566A72">
              <w:rPr>
                <w:szCs w:val="18"/>
                <w:lang w:val="en-GB"/>
              </w:rPr>
              <w:t>0.3 mg/kg</w:t>
            </w:r>
          </w:p>
        </w:tc>
        <w:tc>
          <w:tcPr>
            <w:tcW w:w="1542" w:type="dxa"/>
            <w:shd w:val="clear" w:color="auto" w:fill="auto"/>
            <w:hideMark/>
          </w:tcPr>
          <w:p w14:paraId="539FC524"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335ACBB9" w14:textId="5248AD90" w:rsidR="004131A1" w:rsidRPr="00566A72" w:rsidRDefault="004131A1" w:rsidP="003564DE">
            <w:pPr>
              <w:pStyle w:val="Normal-pool-Table"/>
              <w:rPr>
                <w:szCs w:val="18"/>
                <w:lang w:val="en-GB"/>
              </w:rPr>
            </w:pPr>
          </w:p>
        </w:tc>
      </w:tr>
      <w:tr w:rsidR="004131A1" w:rsidRPr="00566A72" w14:paraId="31E556E2" w14:textId="77777777" w:rsidTr="000805BF">
        <w:trPr>
          <w:trHeight w:val="57"/>
          <w:jc w:val="right"/>
        </w:trPr>
        <w:tc>
          <w:tcPr>
            <w:tcW w:w="1581" w:type="dxa"/>
            <w:shd w:val="clear" w:color="auto" w:fill="auto"/>
            <w:hideMark/>
          </w:tcPr>
          <w:p w14:paraId="4B902182" w14:textId="64A6C0FF" w:rsidR="004131A1" w:rsidRPr="00566A72" w:rsidRDefault="004131A1" w:rsidP="003564DE">
            <w:pPr>
              <w:pStyle w:val="Normal-pool-Table"/>
              <w:rPr>
                <w:szCs w:val="18"/>
                <w:lang w:val="en-GB"/>
              </w:rPr>
            </w:pPr>
            <w:r w:rsidRPr="00566A72">
              <w:rPr>
                <w:szCs w:val="18"/>
                <w:lang w:val="en-GB"/>
              </w:rPr>
              <w:t>Iran</w:t>
            </w:r>
            <w:r w:rsidR="00BB2348">
              <w:rPr>
                <w:szCs w:val="18"/>
                <w:lang w:val="en-GB"/>
              </w:rPr>
              <w:t xml:space="preserve"> (</w:t>
            </w:r>
            <w:r w:rsidR="00036B42" w:rsidRPr="00036B42">
              <w:rPr>
                <w:szCs w:val="18"/>
                <w:lang w:val="en-GB"/>
              </w:rPr>
              <w:t>Islamic Republic of)</w:t>
            </w:r>
          </w:p>
        </w:tc>
        <w:tc>
          <w:tcPr>
            <w:tcW w:w="2163" w:type="dxa"/>
            <w:shd w:val="clear" w:color="auto" w:fill="auto"/>
            <w:hideMark/>
          </w:tcPr>
          <w:p w14:paraId="736257D5" w14:textId="77777777" w:rsidR="004131A1" w:rsidRPr="00566A72" w:rsidRDefault="004131A1" w:rsidP="003564DE">
            <w:pPr>
              <w:pStyle w:val="Normal-pool-Table"/>
              <w:rPr>
                <w:szCs w:val="18"/>
                <w:lang w:val="en-GB"/>
              </w:rPr>
            </w:pPr>
            <w:r w:rsidRPr="00566A72">
              <w:rPr>
                <w:szCs w:val="18"/>
                <w:lang w:val="en-GB"/>
              </w:rPr>
              <w:t>National soil standard (pH&lt;7, natural lands, agriculture, parks, residential)</w:t>
            </w:r>
          </w:p>
        </w:tc>
        <w:tc>
          <w:tcPr>
            <w:tcW w:w="1513" w:type="dxa"/>
            <w:shd w:val="clear" w:color="auto" w:fill="auto"/>
            <w:hideMark/>
          </w:tcPr>
          <w:p w14:paraId="1ED07DE4" w14:textId="77777777" w:rsidR="004131A1" w:rsidRPr="00566A72" w:rsidRDefault="004131A1" w:rsidP="003564DE">
            <w:pPr>
              <w:pStyle w:val="Normal-pool-Table"/>
              <w:rPr>
                <w:szCs w:val="18"/>
                <w:lang w:val="en-GB"/>
              </w:rPr>
            </w:pPr>
            <w:r w:rsidRPr="00566A72">
              <w:rPr>
                <w:szCs w:val="18"/>
                <w:lang w:val="en-GB"/>
              </w:rPr>
              <w:t>5 mg/kg</w:t>
            </w:r>
          </w:p>
        </w:tc>
        <w:tc>
          <w:tcPr>
            <w:tcW w:w="1542" w:type="dxa"/>
            <w:shd w:val="clear" w:color="auto" w:fill="auto"/>
            <w:hideMark/>
          </w:tcPr>
          <w:p w14:paraId="3F7A62E1"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5301D6A" w14:textId="49373C5D" w:rsidR="004131A1" w:rsidRPr="00566A72" w:rsidRDefault="004131A1" w:rsidP="003564DE">
            <w:pPr>
              <w:pStyle w:val="Normal-pool-Table"/>
              <w:rPr>
                <w:szCs w:val="18"/>
                <w:lang w:val="en-GB"/>
              </w:rPr>
            </w:pPr>
          </w:p>
        </w:tc>
      </w:tr>
      <w:tr w:rsidR="004131A1" w:rsidRPr="00566A72" w14:paraId="47C3C214" w14:textId="77777777" w:rsidTr="000805BF">
        <w:trPr>
          <w:trHeight w:val="57"/>
          <w:jc w:val="right"/>
        </w:trPr>
        <w:tc>
          <w:tcPr>
            <w:tcW w:w="1581" w:type="dxa"/>
            <w:shd w:val="clear" w:color="auto" w:fill="auto"/>
            <w:hideMark/>
          </w:tcPr>
          <w:p w14:paraId="4642DABE" w14:textId="33A48053"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0DCE7F2C" w14:textId="77777777" w:rsidR="004131A1" w:rsidRPr="00566A72" w:rsidRDefault="004131A1" w:rsidP="003564DE">
            <w:pPr>
              <w:pStyle w:val="Normal-pool-Table"/>
              <w:rPr>
                <w:szCs w:val="18"/>
                <w:lang w:val="en-GB"/>
              </w:rPr>
            </w:pPr>
            <w:r w:rsidRPr="00566A72">
              <w:rPr>
                <w:szCs w:val="18"/>
                <w:lang w:val="en-GB"/>
              </w:rPr>
              <w:t>National soil standard (pH&lt;7, industrial)</w:t>
            </w:r>
          </w:p>
        </w:tc>
        <w:tc>
          <w:tcPr>
            <w:tcW w:w="1513" w:type="dxa"/>
            <w:shd w:val="clear" w:color="auto" w:fill="auto"/>
            <w:hideMark/>
          </w:tcPr>
          <w:p w14:paraId="45F16DC9" w14:textId="77777777" w:rsidR="004131A1" w:rsidRPr="00566A72" w:rsidRDefault="004131A1" w:rsidP="003564DE">
            <w:pPr>
              <w:pStyle w:val="Normal-pool-Table"/>
              <w:rPr>
                <w:szCs w:val="18"/>
                <w:lang w:val="en-GB"/>
              </w:rPr>
            </w:pPr>
            <w:r w:rsidRPr="00566A72">
              <w:rPr>
                <w:szCs w:val="18"/>
                <w:lang w:val="en-GB"/>
              </w:rPr>
              <w:t>30 mg/kg</w:t>
            </w:r>
          </w:p>
        </w:tc>
        <w:tc>
          <w:tcPr>
            <w:tcW w:w="1542" w:type="dxa"/>
            <w:shd w:val="clear" w:color="auto" w:fill="auto"/>
            <w:hideMark/>
          </w:tcPr>
          <w:p w14:paraId="5A0D97B4"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681AC81" w14:textId="67138776" w:rsidR="004131A1" w:rsidRPr="00566A72" w:rsidRDefault="004131A1" w:rsidP="003564DE">
            <w:pPr>
              <w:pStyle w:val="Normal-pool-Table"/>
              <w:rPr>
                <w:szCs w:val="18"/>
                <w:lang w:val="en-GB"/>
              </w:rPr>
            </w:pPr>
          </w:p>
        </w:tc>
      </w:tr>
      <w:tr w:rsidR="004131A1" w:rsidRPr="00566A72" w14:paraId="496F2404" w14:textId="77777777" w:rsidTr="000805BF">
        <w:trPr>
          <w:trHeight w:val="57"/>
          <w:jc w:val="right"/>
        </w:trPr>
        <w:tc>
          <w:tcPr>
            <w:tcW w:w="1581" w:type="dxa"/>
            <w:shd w:val="clear" w:color="auto" w:fill="auto"/>
            <w:hideMark/>
          </w:tcPr>
          <w:p w14:paraId="3BF964B7" w14:textId="15D08590"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69998616" w14:textId="77777777" w:rsidR="004131A1" w:rsidRPr="00566A72" w:rsidRDefault="004131A1" w:rsidP="003564DE">
            <w:pPr>
              <w:pStyle w:val="Normal-pool-Table"/>
              <w:rPr>
                <w:szCs w:val="18"/>
                <w:lang w:val="en-GB"/>
              </w:rPr>
            </w:pPr>
            <w:r w:rsidRPr="00566A72">
              <w:rPr>
                <w:szCs w:val="18"/>
                <w:lang w:val="en-GB"/>
              </w:rPr>
              <w:t>National soil standard (pH&gt;7, agriculture)</w:t>
            </w:r>
          </w:p>
        </w:tc>
        <w:tc>
          <w:tcPr>
            <w:tcW w:w="1513" w:type="dxa"/>
            <w:shd w:val="clear" w:color="auto" w:fill="auto"/>
            <w:hideMark/>
          </w:tcPr>
          <w:p w14:paraId="41B9F061" w14:textId="77777777" w:rsidR="004131A1" w:rsidRPr="00566A72" w:rsidRDefault="004131A1" w:rsidP="003564DE">
            <w:pPr>
              <w:pStyle w:val="Normal-pool-Table"/>
              <w:rPr>
                <w:szCs w:val="18"/>
                <w:lang w:val="en-GB"/>
              </w:rPr>
            </w:pPr>
            <w:r w:rsidRPr="00566A72">
              <w:rPr>
                <w:szCs w:val="18"/>
                <w:lang w:val="en-GB"/>
              </w:rPr>
              <w:t>7 mg/kg</w:t>
            </w:r>
          </w:p>
        </w:tc>
        <w:tc>
          <w:tcPr>
            <w:tcW w:w="1542" w:type="dxa"/>
            <w:shd w:val="clear" w:color="auto" w:fill="auto"/>
            <w:hideMark/>
          </w:tcPr>
          <w:p w14:paraId="154792C8"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75D6B874" w14:textId="7340A53D" w:rsidR="004131A1" w:rsidRPr="00566A72" w:rsidRDefault="004131A1" w:rsidP="003564DE">
            <w:pPr>
              <w:pStyle w:val="Normal-pool-Table"/>
              <w:rPr>
                <w:szCs w:val="18"/>
                <w:lang w:val="en-GB"/>
              </w:rPr>
            </w:pPr>
          </w:p>
        </w:tc>
      </w:tr>
      <w:tr w:rsidR="004131A1" w:rsidRPr="00566A72" w14:paraId="1757197B" w14:textId="77777777" w:rsidTr="000805BF">
        <w:trPr>
          <w:trHeight w:val="57"/>
          <w:jc w:val="right"/>
        </w:trPr>
        <w:tc>
          <w:tcPr>
            <w:tcW w:w="1581" w:type="dxa"/>
            <w:shd w:val="clear" w:color="auto" w:fill="auto"/>
            <w:hideMark/>
          </w:tcPr>
          <w:p w14:paraId="47C57A41" w14:textId="05068E7A"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7DEFF06B" w14:textId="77777777" w:rsidR="004131A1" w:rsidRPr="00566A72" w:rsidRDefault="004131A1" w:rsidP="003564DE">
            <w:pPr>
              <w:pStyle w:val="Normal-pool-Table"/>
              <w:rPr>
                <w:szCs w:val="18"/>
                <w:lang w:val="en-GB"/>
              </w:rPr>
            </w:pPr>
            <w:r w:rsidRPr="00566A72">
              <w:rPr>
                <w:szCs w:val="18"/>
                <w:lang w:val="en-GB"/>
              </w:rPr>
              <w:t>National soil standard (pH&gt;7, groundwater protection)</w:t>
            </w:r>
          </w:p>
        </w:tc>
        <w:tc>
          <w:tcPr>
            <w:tcW w:w="1513" w:type="dxa"/>
            <w:shd w:val="clear" w:color="auto" w:fill="auto"/>
            <w:hideMark/>
          </w:tcPr>
          <w:p w14:paraId="78E72CC8" w14:textId="77777777" w:rsidR="004131A1" w:rsidRPr="00566A72" w:rsidRDefault="004131A1" w:rsidP="003564DE">
            <w:pPr>
              <w:pStyle w:val="Normal-pool-Table"/>
              <w:rPr>
                <w:szCs w:val="18"/>
                <w:lang w:val="en-GB"/>
              </w:rPr>
            </w:pPr>
            <w:r w:rsidRPr="00566A72">
              <w:rPr>
                <w:szCs w:val="18"/>
                <w:lang w:val="en-GB"/>
              </w:rPr>
              <w:t>10 mg/kg</w:t>
            </w:r>
          </w:p>
        </w:tc>
        <w:tc>
          <w:tcPr>
            <w:tcW w:w="1542" w:type="dxa"/>
            <w:shd w:val="clear" w:color="auto" w:fill="auto"/>
            <w:hideMark/>
          </w:tcPr>
          <w:p w14:paraId="57ADF4D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7976DAB" w14:textId="120FFA2B" w:rsidR="004131A1" w:rsidRPr="00566A72" w:rsidRDefault="004131A1" w:rsidP="003564DE">
            <w:pPr>
              <w:pStyle w:val="Normal-pool-Table"/>
              <w:rPr>
                <w:szCs w:val="18"/>
                <w:lang w:val="en-GB"/>
              </w:rPr>
            </w:pPr>
          </w:p>
        </w:tc>
      </w:tr>
      <w:tr w:rsidR="004131A1" w:rsidRPr="00566A72" w14:paraId="68970FB4" w14:textId="77777777" w:rsidTr="000805BF">
        <w:trPr>
          <w:trHeight w:val="57"/>
          <w:jc w:val="right"/>
        </w:trPr>
        <w:tc>
          <w:tcPr>
            <w:tcW w:w="1581" w:type="dxa"/>
            <w:shd w:val="clear" w:color="auto" w:fill="auto"/>
            <w:hideMark/>
          </w:tcPr>
          <w:p w14:paraId="03794DCB" w14:textId="68F111BC"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5FAA0A82" w14:textId="77777777" w:rsidR="004131A1" w:rsidRPr="00566A72" w:rsidRDefault="004131A1" w:rsidP="003564DE">
            <w:pPr>
              <w:pStyle w:val="Normal-pool-Table"/>
              <w:rPr>
                <w:szCs w:val="18"/>
                <w:lang w:val="en-GB"/>
              </w:rPr>
            </w:pPr>
            <w:r w:rsidRPr="00566A72">
              <w:rPr>
                <w:szCs w:val="18"/>
                <w:lang w:val="en-GB"/>
              </w:rPr>
              <w:t>National soil standard (pH&gt;7, food safety)</w:t>
            </w:r>
          </w:p>
        </w:tc>
        <w:tc>
          <w:tcPr>
            <w:tcW w:w="1513" w:type="dxa"/>
            <w:shd w:val="clear" w:color="auto" w:fill="auto"/>
            <w:hideMark/>
          </w:tcPr>
          <w:p w14:paraId="19620C0C" w14:textId="77777777" w:rsidR="004131A1" w:rsidRPr="00566A72" w:rsidRDefault="004131A1" w:rsidP="003564DE">
            <w:pPr>
              <w:pStyle w:val="Normal-pool-Table"/>
              <w:rPr>
                <w:szCs w:val="18"/>
                <w:lang w:val="en-GB"/>
              </w:rPr>
            </w:pPr>
            <w:r w:rsidRPr="00566A72">
              <w:rPr>
                <w:szCs w:val="18"/>
                <w:lang w:val="en-GB"/>
              </w:rPr>
              <w:t>12 mg/kg</w:t>
            </w:r>
          </w:p>
        </w:tc>
        <w:tc>
          <w:tcPr>
            <w:tcW w:w="1542" w:type="dxa"/>
            <w:shd w:val="clear" w:color="auto" w:fill="auto"/>
            <w:hideMark/>
          </w:tcPr>
          <w:p w14:paraId="6174F4A2"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ED9E79B" w14:textId="09FCF168" w:rsidR="004131A1" w:rsidRPr="00566A72" w:rsidRDefault="004131A1" w:rsidP="003564DE">
            <w:pPr>
              <w:pStyle w:val="Normal-pool-Table"/>
              <w:rPr>
                <w:szCs w:val="18"/>
                <w:lang w:val="en-GB"/>
              </w:rPr>
            </w:pPr>
          </w:p>
        </w:tc>
      </w:tr>
      <w:tr w:rsidR="004131A1" w:rsidRPr="00566A72" w14:paraId="2988B518" w14:textId="77777777" w:rsidTr="000805BF">
        <w:trPr>
          <w:trHeight w:val="57"/>
          <w:jc w:val="right"/>
        </w:trPr>
        <w:tc>
          <w:tcPr>
            <w:tcW w:w="1581" w:type="dxa"/>
            <w:shd w:val="clear" w:color="auto" w:fill="auto"/>
            <w:hideMark/>
          </w:tcPr>
          <w:p w14:paraId="064269E6" w14:textId="5F020D41"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3CE5598C" w14:textId="77777777" w:rsidR="004131A1" w:rsidRPr="00566A72" w:rsidRDefault="004131A1" w:rsidP="003564DE">
            <w:pPr>
              <w:pStyle w:val="Normal-pool-Table"/>
              <w:rPr>
                <w:szCs w:val="18"/>
                <w:lang w:val="en-GB"/>
              </w:rPr>
            </w:pPr>
            <w:r w:rsidRPr="00566A72">
              <w:rPr>
                <w:szCs w:val="18"/>
                <w:lang w:val="en-GB"/>
              </w:rPr>
              <w:t>National soil standard (pH&gt;7, residential)</w:t>
            </w:r>
          </w:p>
        </w:tc>
        <w:tc>
          <w:tcPr>
            <w:tcW w:w="1513" w:type="dxa"/>
            <w:shd w:val="clear" w:color="auto" w:fill="auto"/>
            <w:hideMark/>
          </w:tcPr>
          <w:p w14:paraId="45A92427" w14:textId="77777777" w:rsidR="004131A1" w:rsidRPr="00566A72" w:rsidRDefault="004131A1" w:rsidP="003564DE">
            <w:pPr>
              <w:pStyle w:val="Normal-pool-Table"/>
              <w:rPr>
                <w:szCs w:val="18"/>
                <w:lang w:val="en-GB"/>
              </w:rPr>
            </w:pPr>
            <w:r w:rsidRPr="00566A72">
              <w:rPr>
                <w:szCs w:val="18"/>
                <w:lang w:val="en-GB"/>
              </w:rPr>
              <w:t>15 mg/kg</w:t>
            </w:r>
          </w:p>
        </w:tc>
        <w:tc>
          <w:tcPr>
            <w:tcW w:w="1542" w:type="dxa"/>
            <w:shd w:val="clear" w:color="auto" w:fill="auto"/>
            <w:hideMark/>
          </w:tcPr>
          <w:p w14:paraId="04DCD346"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6A1D582" w14:textId="47C5D595" w:rsidR="004131A1" w:rsidRPr="00566A72" w:rsidRDefault="004131A1" w:rsidP="003564DE">
            <w:pPr>
              <w:pStyle w:val="Normal-pool-Table"/>
              <w:rPr>
                <w:szCs w:val="18"/>
                <w:lang w:val="en-GB"/>
              </w:rPr>
            </w:pPr>
          </w:p>
        </w:tc>
      </w:tr>
      <w:tr w:rsidR="004131A1" w:rsidRPr="00566A72" w14:paraId="1F2847CA" w14:textId="77777777" w:rsidTr="000805BF">
        <w:trPr>
          <w:trHeight w:val="57"/>
          <w:jc w:val="right"/>
        </w:trPr>
        <w:tc>
          <w:tcPr>
            <w:tcW w:w="1581" w:type="dxa"/>
            <w:shd w:val="clear" w:color="auto" w:fill="auto"/>
            <w:hideMark/>
          </w:tcPr>
          <w:p w14:paraId="7C981D87" w14:textId="15FB77E6"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72B1ACA4" w14:textId="77777777" w:rsidR="004131A1" w:rsidRPr="00566A72" w:rsidRDefault="004131A1" w:rsidP="003564DE">
            <w:pPr>
              <w:pStyle w:val="Normal-pool-Table"/>
              <w:rPr>
                <w:szCs w:val="18"/>
                <w:lang w:val="en-GB"/>
              </w:rPr>
            </w:pPr>
            <w:r w:rsidRPr="00566A72">
              <w:rPr>
                <w:szCs w:val="18"/>
                <w:lang w:val="en-GB"/>
              </w:rPr>
              <w:t>National soil standard (pH&lt;7, natural lands, parks, industrial)</w:t>
            </w:r>
          </w:p>
        </w:tc>
        <w:tc>
          <w:tcPr>
            <w:tcW w:w="1513" w:type="dxa"/>
            <w:shd w:val="clear" w:color="auto" w:fill="auto"/>
            <w:hideMark/>
          </w:tcPr>
          <w:p w14:paraId="2538FF4C" w14:textId="77777777" w:rsidR="004131A1" w:rsidRPr="00566A72" w:rsidRDefault="004131A1" w:rsidP="003564DE">
            <w:pPr>
              <w:pStyle w:val="Normal-pool-Table"/>
              <w:rPr>
                <w:szCs w:val="18"/>
                <w:lang w:val="en-GB"/>
              </w:rPr>
            </w:pPr>
            <w:r w:rsidRPr="00566A72">
              <w:rPr>
                <w:szCs w:val="18"/>
                <w:lang w:val="en-GB"/>
              </w:rPr>
              <w:t>55 mg/kg</w:t>
            </w:r>
          </w:p>
        </w:tc>
        <w:tc>
          <w:tcPr>
            <w:tcW w:w="1542" w:type="dxa"/>
            <w:shd w:val="clear" w:color="auto" w:fill="auto"/>
            <w:hideMark/>
          </w:tcPr>
          <w:p w14:paraId="16A6D9D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1A0078D5" w14:textId="0B9F94D1" w:rsidR="004131A1" w:rsidRPr="00566A72" w:rsidRDefault="004131A1" w:rsidP="003564DE">
            <w:pPr>
              <w:pStyle w:val="Normal-pool-Table"/>
              <w:rPr>
                <w:szCs w:val="18"/>
                <w:lang w:val="en-GB"/>
              </w:rPr>
            </w:pPr>
          </w:p>
        </w:tc>
      </w:tr>
      <w:tr w:rsidR="004131A1" w:rsidRPr="00566A72" w14:paraId="0F6AF68B" w14:textId="77777777" w:rsidTr="000805BF">
        <w:trPr>
          <w:trHeight w:val="57"/>
          <w:jc w:val="right"/>
        </w:trPr>
        <w:tc>
          <w:tcPr>
            <w:tcW w:w="1581" w:type="dxa"/>
            <w:shd w:val="clear" w:color="auto" w:fill="auto"/>
            <w:hideMark/>
          </w:tcPr>
          <w:p w14:paraId="6756E400" w14:textId="0E2DE3B2"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0B75C91E" w14:textId="77777777" w:rsidR="004131A1" w:rsidRPr="00566A72" w:rsidRDefault="004131A1" w:rsidP="003564DE">
            <w:pPr>
              <w:pStyle w:val="Normal-pool-Table"/>
              <w:rPr>
                <w:szCs w:val="18"/>
                <w:lang w:val="en-GB"/>
              </w:rPr>
            </w:pPr>
            <w:r w:rsidRPr="00566A72">
              <w:rPr>
                <w:szCs w:val="18"/>
                <w:lang w:val="en-GB"/>
              </w:rPr>
              <w:t>Threshold of mercury waste in agricultural land use</w:t>
            </w:r>
          </w:p>
        </w:tc>
        <w:tc>
          <w:tcPr>
            <w:tcW w:w="1513" w:type="dxa"/>
            <w:shd w:val="clear" w:color="auto" w:fill="auto"/>
            <w:hideMark/>
          </w:tcPr>
          <w:p w14:paraId="40B133B4" w14:textId="77777777" w:rsidR="004131A1" w:rsidRPr="00566A72" w:rsidRDefault="004131A1" w:rsidP="003564DE">
            <w:pPr>
              <w:pStyle w:val="Normal-pool-Table"/>
              <w:rPr>
                <w:szCs w:val="18"/>
                <w:lang w:val="en-GB"/>
              </w:rPr>
            </w:pPr>
            <w:r w:rsidRPr="00566A72">
              <w:rPr>
                <w:szCs w:val="18"/>
                <w:lang w:val="en-GB"/>
              </w:rPr>
              <w:t>16 ppm</w:t>
            </w:r>
          </w:p>
        </w:tc>
        <w:tc>
          <w:tcPr>
            <w:tcW w:w="1542" w:type="dxa"/>
            <w:shd w:val="clear" w:color="auto" w:fill="auto"/>
            <w:hideMark/>
          </w:tcPr>
          <w:p w14:paraId="691955E2"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C00A29C" w14:textId="041CC7AF" w:rsidR="004131A1" w:rsidRPr="00566A72" w:rsidRDefault="004131A1" w:rsidP="003564DE">
            <w:pPr>
              <w:pStyle w:val="Normal-pool-Table"/>
              <w:rPr>
                <w:szCs w:val="18"/>
                <w:lang w:val="en-GB"/>
              </w:rPr>
            </w:pPr>
          </w:p>
        </w:tc>
      </w:tr>
      <w:tr w:rsidR="004131A1" w:rsidRPr="00566A72" w14:paraId="69953B41" w14:textId="77777777" w:rsidTr="000805BF">
        <w:trPr>
          <w:trHeight w:val="57"/>
          <w:jc w:val="right"/>
        </w:trPr>
        <w:tc>
          <w:tcPr>
            <w:tcW w:w="1581" w:type="dxa"/>
            <w:shd w:val="clear" w:color="auto" w:fill="auto"/>
            <w:hideMark/>
          </w:tcPr>
          <w:p w14:paraId="1580EAFF" w14:textId="230F927A"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0DC3EA78" w14:textId="77777777" w:rsidR="004131A1" w:rsidRPr="00566A72" w:rsidRDefault="004131A1" w:rsidP="003564DE">
            <w:pPr>
              <w:pStyle w:val="Normal-pool-Table"/>
              <w:rPr>
                <w:szCs w:val="18"/>
                <w:lang w:val="en-GB"/>
              </w:rPr>
            </w:pPr>
            <w:r w:rsidRPr="00566A72">
              <w:rPr>
                <w:szCs w:val="18"/>
                <w:lang w:val="en-GB"/>
              </w:rPr>
              <w:t>Threshold of mercury waste in forest land use</w:t>
            </w:r>
          </w:p>
        </w:tc>
        <w:tc>
          <w:tcPr>
            <w:tcW w:w="1513" w:type="dxa"/>
            <w:shd w:val="clear" w:color="auto" w:fill="auto"/>
            <w:hideMark/>
          </w:tcPr>
          <w:p w14:paraId="3006A90E" w14:textId="77777777" w:rsidR="004131A1" w:rsidRPr="00566A72" w:rsidRDefault="004131A1" w:rsidP="003564DE">
            <w:pPr>
              <w:pStyle w:val="Normal-pool-Table"/>
              <w:rPr>
                <w:szCs w:val="18"/>
                <w:lang w:val="en-GB"/>
              </w:rPr>
            </w:pPr>
            <w:r w:rsidRPr="00566A72">
              <w:rPr>
                <w:szCs w:val="18"/>
                <w:lang w:val="en-GB"/>
              </w:rPr>
              <w:t>20 ppm</w:t>
            </w:r>
          </w:p>
        </w:tc>
        <w:tc>
          <w:tcPr>
            <w:tcW w:w="1542" w:type="dxa"/>
            <w:shd w:val="clear" w:color="auto" w:fill="auto"/>
            <w:hideMark/>
          </w:tcPr>
          <w:p w14:paraId="0A903F0D"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ACF9BB4" w14:textId="5F252910" w:rsidR="004131A1" w:rsidRPr="00566A72" w:rsidRDefault="004131A1" w:rsidP="003564DE">
            <w:pPr>
              <w:pStyle w:val="Normal-pool-Table"/>
              <w:rPr>
                <w:szCs w:val="18"/>
                <w:lang w:val="en-GB"/>
              </w:rPr>
            </w:pPr>
          </w:p>
        </w:tc>
      </w:tr>
      <w:tr w:rsidR="004131A1" w:rsidRPr="00566A72" w14:paraId="08ED039A" w14:textId="77777777" w:rsidTr="000805BF">
        <w:trPr>
          <w:trHeight w:val="57"/>
          <w:jc w:val="right"/>
        </w:trPr>
        <w:tc>
          <w:tcPr>
            <w:tcW w:w="1581" w:type="dxa"/>
            <w:shd w:val="clear" w:color="auto" w:fill="auto"/>
            <w:hideMark/>
          </w:tcPr>
          <w:p w14:paraId="1D0F17EA" w14:textId="0484577A"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671523AD" w14:textId="77777777" w:rsidR="004131A1" w:rsidRPr="00566A72" w:rsidRDefault="004131A1" w:rsidP="003564DE">
            <w:pPr>
              <w:pStyle w:val="Normal-pool-Table"/>
              <w:rPr>
                <w:szCs w:val="18"/>
                <w:lang w:val="en-GB"/>
              </w:rPr>
            </w:pPr>
            <w:r w:rsidRPr="00566A72">
              <w:rPr>
                <w:szCs w:val="18"/>
                <w:lang w:val="en-GB"/>
              </w:rPr>
              <w:t>Threshold of mercury waste in contact public places</w:t>
            </w:r>
          </w:p>
        </w:tc>
        <w:tc>
          <w:tcPr>
            <w:tcW w:w="1513" w:type="dxa"/>
            <w:shd w:val="clear" w:color="auto" w:fill="auto"/>
            <w:hideMark/>
          </w:tcPr>
          <w:p w14:paraId="3106A27A" w14:textId="77777777" w:rsidR="004131A1" w:rsidRPr="00566A72" w:rsidRDefault="004131A1" w:rsidP="003564DE">
            <w:pPr>
              <w:pStyle w:val="Normal-pool-Table"/>
              <w:rPr>
                <w:szCs w:val="18"/>
                <w:lang w:val="en-GB"/>
              </w:rPr>
            </w:pPr>
            <w:r w:rsidRPr="00566A72">
              <w:rPr>
                <w:szCs w:val="18"/>
                <w:lang w:val="en-GB"/>
              </w:rPr>
              <w:t>16 ppm</w:t>
            </w:r>
          </w:p>
        </w:tc>
        <w:tc>
          <w:tcPr>
            <w:tcW w:w="1542" w:type="dxa"/>
            <w:shd w:val="clear" w:color="auto" w:fill="auto"/>
            <w:hideMark/>
          </w:tcPr>
          <w:p w14:paraId="6693FB1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6154460" w14:textId="2FA53643" w:rsidR="004131A1" w:rsidRPr="00566A72" w:rsidRDefault="004131A1" w:rsidP="003564DE">
            <w:pPr>
              <w:pStyle w:val="Normal-pool-Table"/>
              <w:rPr>
                <w:szCs w:val="18"/>
                <w:lang w:val="en-GB"/>
              </w:rPr>
            </w:pPr>
          </w:p>
        </w:tc>
      </w:tr>
      <w:tr w:rsidR="004131A1" w:rsidRPr="00566A72" w14:paraId="1A0B610B" w14:textId="77777777" w:rsidTr="000805BF">
        <w:trPr>
          <w:trHeight w:val="57"/>
          <w:jc w:val="right"/>
        </w:trPr>
        <w:tc>
          <w:tcPr>
            <w:tcW w:w="1581" w:type="dxa"/>
            <w:shd w:val="clear" w:color="auto" w:fill="auto"/>
            <w:hideMark/>
          </w:tcPr>
          <w:p w14:paraId="07AFCD91" w14:textId="58E4707B" w:rsidR="004131A1" w:rsidRPr="00ED39A0" w:rsidRDefault="004131A1" w:rsidP="003564DE">
            <w:pPr>
              <w:pStyle w:val="Normal-pool-Table"/>
              <w:rPr>
                <w:b/>
                <w:bCs/>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7E6DE400" w14:textId="77777777" w:rsidR="004131A1" w:rsidRPr="00566A72" w:rsidRDefault="004131A1" w:rsidP="003564DE">
            <w:pPr>
              <w:pStyle w:val="Normal-pool-Table"/>
              <w:rPr>
                <w:szCs w:val="18"/>
                <w:lang w:val="en-GB"/>
              </w:rPr>
            </w:pPr>
            <w:r w:rsidRPr="00566A72">
              <w:rPr>
                <w:szCs w:val="18"/>
                <w:lang w:val="en-GB"/>
              </w:rPr>
              <w:t>Threshold of mercury waste in Soil Reclamation</w:t>
            </w:r>
          </w:p>
        </w:tc>
        <w:tc>
          <w:tcPr>
            <w:tcW w:w="1513" w:type="dxa"/>
            <w:shd w:val="clear" w:color="auto" w:fill="auto"/>
            <w:hideMark/>
          </w:tcPr>
          <w:p w14:paraId="58D0DA45" w14:textId="77777777" w:rsidR="004131A1" w:rsidRPr="00566A72" w:rsidRDefault="004131A1" w:rsidP="003564DE">
            <w:pPr>
              <w:pStyle w:val="Normal-pool-Table"/>
              <w:rPr>
                <w:szCs w:val="18"/>
                <w:lang w:val="en-GB"/>
              </w:rPr>
            </w:pPr>
            <w:r w:rsidRPr="00566A72">
              <w:rPr>
                <w:szCs w:val="18"/>
                <w:lang w:val="en-GB"/>
              </w:rPr>
              <w:t>20 ppm</w:t>
            </w:r>
          </w:p>
        </w:tc>
        <w:tc>
          <w:tcPr>
            <w:tcW w:w="1542" w:type="dxa"/>
            <w:shd w:val="clear" w:color="auto" w:fill="auto"/>
            <w:hideMark/>
          </w:tcPr>
          <w:p w14:paraId="5F527616"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79890ED8" w14:textId="701F6DF2" w:rsidR="004131A1" w:rsidRPr="00566A72" w:rsidRDefault="004131A1" w:rsidP="003564DE">
            <w:pPr>
              <w:pStyle w:val="Normal-pool-Table"/>
              <w:rPr>
                <w:szCs w:val="18"/>
                <w:lang w:val="en-GB"/>
              </w:rPr>
            </w:pPr>
          </w:p>
        </w:tc>
      </w:tr>
      <w:tr w:rsidR="004131A1" w:rsidRPr="00566A72" w14:paraId="0442C77C" w14:textId="77777777" w:rsidTr="000805BF">
        <w:trPr>
          <w:trHeight w:val="57"/>
          <w:jc w:val="right"/>
        </w:trPr>
        <w:tc>
          <w:tcPr>
            <w:tcW w:w="1581" w:type="dxa"/>
            <w:shd w:val="clear" w:color="auto" w:fill="auto"/>
            <w:hideMark/>
          </w:tcPr>
          <w:p w14:paraId="41969E1D" w14:textId="2E68AD13"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4A3CA470" w14:textId="77777777" w:rsidR="004131A1" w:rsidRPr="00566A72" w:rsidRDefault="004131A1" w:rsidP="003564DE">
            <w:pPr>
              <w:pStyle w:val="Normal-pool-Table"/>
              <w:rPr>
                <w:szCs w:val="18"/>
                <w:lang w:val="en-GB"/>
              </w:rPr>
            </w:pPr>
            <w:r w:rsidRPr="00566A72">
              <w:rPr>
                <w:szCs w:val="18"/>
                <w:lang w:val="en-GB"/>
              </w:rPr>
              <w:t>Threshold of mercury waste in industrial land use</w:t>
            </w:r>
          </w:p>
        </w:tc>
        <w:tc>
          <w:tcPr>
            <w:tcW w:w="1513" w:type="dxa"/>
            <w:shd w:val="clear" w:color="auto" w:fill="auto"/>
            <w:hideMark/>
          </w:tcPr>
          <w:p w14:paraId="137D37BA" w14:textId="77777777" w:rsidR="004131A1" w:rsidRPr="00566A72" w:rsidRDefault="004131A1" w:rsidP="003564DE">
            <w:pPr>
              <w:pStyle w:val="Normal-pool-Table"/>
              <w:rPr>
                <w:szCs w:val="18"/>
                <w:lang w:val="en-GB"/>
              </w:rPr>
            </w:pPr>
            <w:r w:rsidRPr="00566A72">
              <w:rPr>
                <w:szCs w:val="18"/>
                <w:lang w:val="en-GB"/>
              </w:rPr>
              <w:t>23 ppm</w:t>
            </w:r>
          </w:p>
        </w:tc>
        <w:tc>
          <w:tcPr>
            <w:tcW w:w="1542" w:type="dxa"/>
            <w:shd w:val="clear" w:color="auto" w:fill="auto"/>
            <w:hideMark/>
          </w:tcPr>
          <w:p w14:paraId="45CFA8A5"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A85A61F" w14:textId="00C9D34E" w:rsidR="004131A1" w:rsidRPr="00566A72" w:rsidRDefault="004131A1" w:rsidP="003564DE">
            <w:pPr>
              <w:pStyle w:val="Normal-pool-Table"/>
              <w:rPr>
                <w:szCs w:val="18"/>
                <w:lang w:val="en-GB"/>
              </w:rPr>
            </w:pPr>
          </w:p>
        </w:tc>
      </w:tr>
      <w:tr w:rsidR="004131A1" w:rsidRPr="00566A72" w14:paraId="146BE434" w14:textId="77777777" w:rsidTr="000805BF">
        <w:trPr>
          <w:trHeight w:val="57"/>
          <w:jc w:val="right"/>
        </w:trPr>
        <w:tc>
          <w:tcPr>
            <w:tcW w:w="1581" w:type="dxa"/>
            <w:shd w:val="clear" w:color="auto" w:fill="auto"/>
            <w:hideMark/>
          </w:tcPr>
          <w:p w14:paraId="10EB99D2" w14:textId="2B5F2BC6" w:rsidR="004131A1" w:rsidRPr="00566A72" w:rsidRDefault="004131A1" w:rsidP="003564DE">
            <w:pPr>
              <w:pStyle w:val="Normal-pool-Table"/>
              <w:rPr>
                <w:szCs w:val="18"/>
                <w:lang w:val="en-GB"/>
              </w:rPr>
            </w:pPr>
            <w:r w:rsidRPr="00566A72">
              <w:rPr>
                <w:szCs w:val="18"/>
                <w:lang w:val="en-GB"/>
              </w:rPr>
              <w:t>Iran</w:t>
            </w:r>
            <w:r w:rsidR="00036B42">
              <w:rPr>
                <w:szCs w:val="18"/>
                <w:lang w:val="en-GB"/>
              </w:rPr>
              <w:t xml:space="preserve"> (</w:t>
            </w:r>
            <w:r w:rsidR="00036B42" w:rsidRPr="00036B42">
              <w:rPr>
                <w:szCs w:val="18"/>
                <w:lang w:val="en-GB"/>
              </w:rPr>
              <w:t>Islamic Republic of)</w:t>
            </w:r>
          </w:p>
        </w:tc>
        <w:tc>
          <w:tcPr>
            <w:tcW w:w="2163" w:type="dxa"/>
            <w:shd w:val="clear" w:color="auto" w:fill="auto"/>
            <w:hideMark/>
          </w:tcPr>
          <w:p w14:paraId="3978C27D" w14:textId="77777777" w:rsidR="004131A1" w:rsidRPr="00566A72" w:rsidRDefault="004131A1" w:rsidP="003564DE">
            <w:pPr>
              <w:pStyle w:val="Normal-pool-Table"/>
              <w:rPr>
                <w:szCs w:val="18"/>
                <w:lang w:val="en-GB"/>
              </w:rPr>
            </w:pPr>
            <w:r w:rsidRPr="00566A72">
              <w:rPr>
                <w:szCs w:val="18"/>
                <w:lang w:val="en-GB"/>
              </w:rPr>
              <w:t>Threshold of mercury waste in landfill site</w:t>
            </w:r>
          </w:p>
        </w:tc>
        <w:tc>
          <w:tcPr>
            <w:tcW w:w="1513" w:type="dxa"/>
            <w:shd w:val="clear" w:color="auto" w:fill="auto"/>
            <w:hideMark/>
          </w:tcPr>
          <w:p w14:paraId="68CA0DE6" w14:textId="77777777" w:rsidR="004131A1" w:rsidRPr="00566A72" w:rsidRDefault="004131A1" w:rsidP="003564DE">
            <w:pPr>
              <w:pStyle w:val="Normal-pool-Table"/>
              <w:rPr>
                <w:szCs w:val="18"/>
                <w:lang w:val="en-GB"/>
              </w:rPr>
            </w:pPr>
            <w:r w:rsidRPr="00566A72">
              <w:rPr>
                <w:szCs w:val="18"/>
                <w:lang w:val="en-GB"/>
              </w:rPr>
              <w:t>23 ppm</w:t>
            </w:r>
          </w:p>
        </w:tc>
        <w:tc>
          <w:tcPr>
            <w:tcW w:w="1542" w:type="dxa"/>
            <w:shd w:val="clear" w:color="auto" w:fill="auto"/>
            <w:hideMark/>
          </w:tcPr>
          <w:p w14:paraId="2A841E40"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9895418" w14:textId="59BC0A83" w:rsidR="004131A1" w:rsidRPr="00566A72" w:rsidRDefault="004131A1" w:rsidP="003564DE">
            <w:pPr>
              <w:pStyle w:val="Normal-pool-Table"/>
              <w:rPr>
                <w:szCs w:val="18"/>
                <w:lang w:val="en-GB"/>
              </w:rPr>
            </w:pPr>
          </w:p>
        </w:tc>
      </w:tr>
      <w:tr w:rsidR="004131A1" w:rsidRPr="00566A72" w14:paraId="2421665F" w14:textId="77777777" w:rsidTr="000805BF">
        <w:trPr>
          <w:trHeight w:val="57"/>
          <w:jc w:val="right"/>
        </w:trPr>
        <w:tc>
          <w:tcPr>
            <w:tcW w:w="1581" w:type="dxa"/>
            <w:shd w:val="clear" w:color="auto" w:fill="auto"/>
            <w:hideMark/>
          </w:tcPr>
          <w:p w14:paraId="0A1E5D4F" w14:textId="77777777" w:rsidR="004131A1" w:rsidRPr="00566A72" w:rsidRDefault="004131A1" w:rsidP="003564DE">
            <w:pPr>
              <w:pStyle w:val="Normal-pool-Table"/>
              <w:rPr>
                <w:szCs w:val="18"/>
                <w:lang w:val="en-GB"/>
              </w:rPr>
            </w:pPr>
            <w:r w:rsidRPr="00566A72">
              <w:rPr>
                <w:szCs w:val="18"/>
                <w:lang w:val="en-GB"/>
              </w:rPr>
              <w:t>Japan</w:t>
            </w:r>
          </w:p>
        </w:tc>
        <w:tc>
          <w:tcPr>
            <w:tcW w:w="2163" w:type="dxa"/>
            <w:shd w:val="clear" w:color="auto" w:fill="auto"/>
            <w:hideMark/>
          </w:tcPr>
          <w:p w14:paraId="49EE5EF0" w14:textId="77777777" w:rsidR="004131A1" w:rsidRPr="00566A72" w:rsidRDefault="004131A1" w:rsidP="003564DE">
            <w:pPr>
              <w:pStyle w:val="Normal-pool-Table"/>
              <w:rPr>
                <w:szCs w:val="18"/>
                <w:lang w:val="en-GB"/>
              </w:rPr>
            </w:pPr>
            <w:r w:rsidRPr="00566A72">
              <w:rPr>
                <w:szCs w:val="18"/>
                <w:lang w:val="en-GB"/>
              </w:rPr>
              <w:t xml:space="preserve">Dust and others contaminated with mercury or mercury compounds </w:t>
            </w:r>
          </w:p>
        </w:tc>
        <w:tc>
          <w:tcPr>
            <w:tcW w:w="1513" w:type="dxa"/>
            <w:shd w:val="clear" w:color="auto" w:fill="auto"/>
            <w:hideMark/>
          </w:tcPr>
          <w:p w14:paraId="58BD02B7" w14:textId="77777777" w:rsidR="004131A1" w:rsidRPr="00566A72" w:rsidRDefault="004131A1" w:rsidP="003564DE">
            <w:pPr>
              <w:pStyle w:val="Normal-pool-Table"/>
              <w:rPr>
                <w:szCs w:val="18"/>
                <w:lang w:val="en-GB"/>
              </w:rPr>
            </w:pPr>
            <w:r w:rsidRPr="00566A72">
              <w:rPr>
                <w:szCs w:val="18"/>
                <w:lang w:val="en-GB"/>
              </w:rPr>
              <w:t>15 ppm</w:t>
            </w:r>
          </w:p>
        </w:tc>
        <w:tc>
          <w:tcPr>
            <w:tcW w:w="1542" w:type="dxa"/>
            <w:shd w:val="clear" w:color="auto" w:fill="auto"/>
            <w:hideMark/>
          </w:tcPr>
          <w:p w14:paraId="661E050A"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8B43351" w14:textId="1DEC1FC1" w:rsidR="004131A1" w:rsidRPr="00566A72" w:rsidRDefault="004131A1" w:rsidP="003564DE">
            <w:pPr>
              <w:pStyle w:val="Normal-pool-Table"/>
              <w:rPr>
                <w:szCs w:val="18"/>
                <w:lang w:val="en-GB"/>
              </w:rPr>
            </w:pPr>
          </w:p>
        </w:tc>
      </w:tr>
      <w:tr w:rsidR="004131A1" w:rsidRPr="00566A72" w14:paraId="008CB543" w14:textId="77777777" w:rsidTr="000805BF">
        <w:trPr>
          <w:trHeight w:val="57"/>
          <w:jc w:val="right"/>
        </w:trPr>
        <w:tc>
          <w:tcPr>
            <w:tcW w:w="1581" w:type="dxa"/>
            <w:shd w:val="clear" w:color="auto" w:fill="auto"/>
            <w:hideMark/>
          </w:tcPr>
          <w:p w14:paraId="306109FA" w14:textId="77777777" w:rsidR="004131A1" w:rsidRPr="00566A72" w:rsidRDefault="004131A1" w:rsidP="003564DE">
            <w:pPr>
              <w:pStyle w:val="Normal-pool-Table"/>
              <w:rPr>
                <w:szCs w:val="18"/>
                <w:lang w:val="en-GB"/>
              </w:rPr>
            </w:pPr>
            <w:r w:rsidRPr="00566A72">
              <w:rPr>
                <w:szCs w:val="18"/>
                <w:lang w:val="en-GB"/>
              </w:rPr>
              <w:t>Japan</w:t>
            </w:r>
          </w:p>
        </w:tc>
        <w:tc>
          <w:tcPr>
            <w:tcW w:w="2163" w:type="dxa"/>
            <w:shd w:val="clear" w:color="auto" w:fill="auto"/>
            <w:hideMark/>
          </w:tcPr>
          <w:p w14:paraId="15C88FE5" w14:textId="77777777" w:rsidR="004131A1" w:rsidRPr="00566A72" w:rsidRDefault="004131A1" w:rsidP="003564DE">
            <w:pPr>
              <w:pStyle w:val="Normal-pool-Table"/>
              <w:rPr>
                <w:szCs w:val="18"/>
                <w:lang w:val="en-GB"/>
              </w:rPr>
            </w:pPr>
            <w:r w:rsidRPr="00566A72">
              <w:rPr>
                <w:szCs w:val="18"/>
                <w:lang w:val="en-GB"/>
              </w:rPr>
              <w:t>Recyclable material containing mercury (non-waste)</w:t>
            </w:r>
          </w:p>
        </w:tc>
        <w:tc>
          <w:tcPr>
            <w:tcW w:w="1513" w:type="dxa"/>
            <w:shd w:val="clear" w:color="auto" w:fill="auto"/>
            <w:hideMark/>
          </w:tcPr>
          <w:p w14:paraId="4A44F006" w14:textId="77777777" w:rsidR="004131A1" w:rsidRPr="00566A72" w:rsidRDefault="004131A1" w:rsidP="003564DE">
            <w:pPr>
              <w:pStyle w:val="Normal-pool-Table"/>
              <w:rPr>
                <w:szCs w:val="18"/>
                <w:lang w:val="en-GB"/>
              </w:rPr>
            </w:pPr>
            <w:r w:rsidRPr="00566A72">
              <w:rPr>
                <w:szCs w:val="18"/>
                <w:lang w:val="en-GB"/>
              </w:rPr>
              <w:t>0.1%</w:t>
            </w:r>
          </w:p>
        </w:tc>
        <w:tc>
          <w:tcPr>
            <w:tcW w:w="1542" w:type="dxa"/>
            <w:shd w:val="clear" w:color="auto" w:fill="auto"/>
            <w:hideMark/>
          </w:tcPr>
          <w:p w14:paraId="51B8F9F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05B104A" w14:textId="068AFE17" w:rsidR="004131A1" w:rsidRPr="00566A72" w:rsidRDefault="004131A1" w:rsidP="003564DE">
            <w:pPr>
              <w:pStyle w:val="Normal-pool-Table"/>
              <w:rPr>
                <w:szCs w:val="18"/>
                <w:lang w:val="en-GB"/>
              </w:rPr>
            </w:pPr>
          </w:p>
        </w:tc>
      </w:tr>
      <w:tr w:rsidR="004131A1" w:rsidRPr="00566A72" w14:paraId="4D1EF9DE" w14:textId="77777777" w:rsidTr="000805BF">
        <w:trPr>
          <w:trHeight w:val="57"/>
          <w:jc w:val="right"/>
        </w:trPr>
        <w:tc>
          <w:tcPr>
            <w:tcW w:w="1581" w:type="dxa"/>
            <w:shd w:val="clear" w:color="auto" w:fill="auto"/>
            <w:hideMark/>
          </w:tcPr>
          <w:p w14:paraId="31127EAB" w14:textId="54F60D8A" w:rsidR="004131A1" w:rsidRPr="00566A72" w:rsidRDefault="003A5AD6"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2D9229DC" w14:textId="77777777" w:rsidR="004131A1" w:rsidRPr="00566A72" w:rsidRDefault="004131A1" w:rsidP="003564DE">
            <w:pPr>
              <w:pStyle w:val="Normal-pool-Table"/>
              <w:rPr>
                <w:szCs w:val="18"/>
                <w:lang w:val="en-GB"/>
              </w:rPr>
            </w:pPr>
            <w:r w:rsidRPr="00566A72">
              <w:rPr>
                <w:szCs w:val="18"/>
                <w:lang w:val="en-GB"/>
              </w:rPr>
              <w:t>Slag from the process of smelting metal or non-metal is used for cement manufacturing</w:t>
            </w:r>
          </w:p>
        </w:tc>
        <w:tc>
          <w:tcPr>
            <w:tcW w:w="1513" w:type="dxa"/>
            <w:shd w:val="clear" w:color="auto" w:fill="auto"/>
            <w:hideMark/>
          </w:tcPr>
          <w:p w14:paraId="5B5CA3B1" w14:textId="77777777" w:rsidR="004131A1" w:rsidRPr="00566A72" w:rsidRDefault="004131A1" w:rsidP="003564DE">
            <w:pPr>
              <w:pStyle w:val="Normal-pool-Table"/>
              <w:rPr>
                <w:szCs w:val="18"/>
                <w:lang w:val="en-GB"/>
              </w:rPr>
            </w:pPr>
            <w:r w:rsidRPr="00566A72">
              <w:rPr>
                <w:szCs w:val="18"/>
                <w:lang w:val="en-GB"/>
              </w:rPr>
              <w:t>2 mg/kg</w:t>
            </w:r>
          </w:p>
        </w:tc>
        <w:tc>
          <w:tcPr>
            <w:tcW w:w="1542" w:type="dxa"/>
            <w:shd w:val="clear" w:color="auto" w:fill="auto"/>
            <w:hideMark/>
          </w:tcPr>
          <w:p w14:paraId="0C00996E"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E0ABDC5" w14:textId="1D427D11" w:rsidR="004131A1" w:rsidRPr="00566A72" w:rsidRDefault="004131A1" w:rsidP="003564DE">
            <w:pPr>
              <w:pStyle w:val="Normal-pool-Table"/>
              <w:rPr>
                <w:szCs w:val="18"/>
                <w:lang w:val="en-GB"/>
              </w:rPr>
            </w:pPr>
          </w:p>
        </w:tc>
      </w:tr>
      <w:tr w:rsidR="004131A1" w:rsidRPr="00566A72" w14:paraId="62FDBC6F" w14:textId="77777777" w:rsidTr="000805BF">
        <w:trPr>
          <w:trHeight w:val="57"/>
          <w:jc w:val="right"/>
        </w:trPr>
        <w:tc>
          <w:tcPr>
            <w:tcW w:w="1581" w:type="dxa"/>
            <w:shd w:val="clear" w:color="auto" w:fill="auto"/>
            <w:hideMark/>
          </w:tcPr>
          <w:p w14:paraId="3864A88B" w14:textId="7D75DAC1"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08A2AFBF" w14:textId="77777777" w:rsidR="004131A1" w:rsidRPr="00566A72" w:rsidRDefault="004131A1" w:rsidP="003564DE">
            <w:pPr>
              <w:pStyle w:val="Normal-pool-Table"/>
              <w:rPr>
                <w:szCs w:val="18"/>
                <w:lang w:val="en-GB"/>
              </w:rPr>
            </w:pPr>
            <w:r w:rsidRPr="00566A72">
              <w:rPr>
                <w:szCs w:val="18"/>
                <w:lang w:val="en-GB"/>
              </w:rPr>
              <w:t>Recycling of incineration and bauxite residues as raw materials in ceramic industries</w:t>
            </w:r>
          </w:p>
        </w:tc>
        <w:tc>
          <w:tcPr>
            <w:tcW w:w="1513" w:type="dxa"/>
            <w:shd w:val="clear" w:color="auto" w:fill="auto"/>
            <w:hideMark/>
          </w:tcPr>
          <w:p w14:paraId="643CDE4B" w14:textId="77777777" w:rsidR="004131A1" w:rsidRPr="00566A72" w:rsidRDefault="004131A1" w:rsidP="003564DE">
            <w:pPr>
              <w:pStyle w:val="Normal-pool-Table"/>
              <w:rPr>
                <w:szCs w:val="18"/>
                <w:lang w:val="en-GB"/>
              </w:rPr>
            </w:pPr>
            <w:r w:rsidRPr="00566A72">
              <w:rPr>
                <w:szCs w:val="18"/>
                <w:lang w:val="en-GB"/>
              </w:rPr>
              <w:t>16 mg/kg</w:t>
            </w:r>
          </w:p>
        </w:tc>
        <w:tc>
          <w:tcPr>
            <w:tcW w:w="1542" w:type="dxa"/>
            <w:shd w:val="clear" w:color="auto" w:fill="auto"/>
            <w:hideMark/>
          </w:tcPr>
          <w:p w14:paraId="0E28CE06"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E746970" w14:textId="1AC4BE4F" w:rsidR="004131A1" w:rsidRPr="00566A72" w:rsidRDefault="004131A1" w:rsidP="003564DE">
            <w:pPr>
              <w:pStyle w:val="Normal-pool-Table"/>
              <w:rPr>
                <w:szCs w:val="18"/>
                <w:lang w:val="en-GB"/>
              </w:rPr>
            </w:pPr>
          </w:p>
        </w:tc>
      </w:tr>
      <w:tr w:rsidR="004131A1" w:rsidRPr="00566A72" w14:paraId="1DDD1D92" w14:textId="77777777" w:rsidTr="000805BF">
        <w:trPr>
          <w:trHeight w:val="57"/>
          <w:jc w:val="right"/>
        </w:trPr>
        <w:tc>
          <w:tcPr>
            <w:tcW w:w="1581" w:type="dxa"/>
            <w:shd w:val="clear" w:color="auto" w:fill="auto"/>
            <w:hideMark/>
          </w:tcPr>
          <w:p w14:paraId="3B32EADB" w14:textId="7E858EA8"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2B68A90E" w14:textId="77777777" w:rsidR="004131A1" w:rsidRPr="00566A72" w:rsidRDefault="004131A1" w:rsidP="003564DE">
            <w:pPr>
              <w:pStyle w:val="Normal-pool-Table"/>
              <w:rPr>
                <w:szCs w:val="18"/>
                <w:lang w:val="en-GB"/>
              </w:rPr>
            </w:pPr>
            <w:r w:rsidRPr="00566A72">
              <w:rPr>
                <w:szCs w:val="18"/>
                <w:lang w:val="en-GB"/>
              </w:rPr>
              <w:t>Recycling general waste as an alternative material for cement</w:t>
            </w:r>
          </w:p>
        </w:tc>
        <w:tc>
          <w:tcPr>
            <w:tcW w:w="1513" w:type="dxa"/>
            <w:shd w:val="clear" w:color="auto" w:fill="auto"/>
            <w:hideMark/>
          </w:tcPr>
          <w:p w14:paraId="692A3B3A" w14:textId="77777777" w:rsidR="004131A1" w:rsidRPr="00566A72" w:rsidRDefault="004131A1" w:rsidP="003564DE">
            <w:pPr>
              <w:pStyle w:val="Normal-pool-Table"/>
              <w:rPr>
                <w:szCs w:val="18"/>
                <w:lang w:val="en-GB"/>
              </w:rPr>
            </w:pPr>
            <w:r w:rsidRPr="00566A72">
              <w:rPr>
                <w:szCs w:val="18"/>
                <w:lang w:val="en-GB"/>
              </w:rPr>
              <w:t>2 mg/kg</w:t>
            </w:r>
          </w:p>
        </w:tc>
        <w:tc>
          <w:tcPr>
            <w:tcW w:w="1542" w:type="dxa"/>
            <w:shd w:val="clear" w:color="auto" w:fill="auto"/>
            <w:hideMark/>
          </w:tcPr>
          <w:p w14:paraId="142F024E"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6A7822D4" w14:textId="08C59AF8" w:rsidR="004131A1" w:rsidRPr="00566A72" w:rsidRDefault="004131A1" w:rsidP="003564DE">
            <w:pPr>
              <w:pStyle w:val="Normal-pool-Table"/>
              <w:rPr>
                <w:szCs w:val="18"/>
                <w:lang w:val="en-GB"/>
              </w:rPr>
            </w:pPr>
          </w:p>
        </w:tc>
      </w:tr>
      <w:tr w:rsidR="004131A1" w:rsidRPr="00566A72" w14:paraId="60A4E519" w14:textId="77777777" w:rsidTr="000805BF">
        <w:trPr>
          <w:trHeight w:val="57"/>
          <w:jc w:val="right"/>
        </w:trPr>
        <w:tc>
          <w:tcPr>
            <w:tcW w:w="1581" w:type="dxa"/>
            <w:shd w:val="clear" w:color="auto" w:fill="auto"/>
            <w:hideMark/>
          </w:tcPr>
          <w:p w14:paraId="46C43BDC" w14:textId="54CB5EC9"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71394E3F" w14:textId="77777777" w:rsidR="004131A1" w:rsidRPr="00566A72" w:rsidRDefault="004131A1" w:rsidP="003564DE">
            <w:pPr>
              <w:pStyle w:val="Normal-pool-Table"/>
              <w:rPr>
                <w:szCs w:val="18"/>
                <w:lang w:val="en-GB"/>
              </w:rPr>
            </w:pPr>
            <w:r w:rsidRPr="00566A72">
              <w:rPr>
                <w:szCs w:val="18"/>
                <w:lang w:val="en-GB"/>
              </w:rPr>
              <w:t>Recycling waste organic solvents, waste paints, etc. as recycled organic solvents excluding waste isopropyl alcohol</w:t>
            </w:r>
          </w:p>
        </w:tc>
        <w:tc>
          <w:tcPr>
            <w:tcW w:w="1513" w:type="dxa"/>
            <w:shd w:val="clear" w:color="auto" w:fill="auto"/>
            <w:hideMark/>
          </w:tcPr>
          <w:p w14:paraId="3E7BB33C"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2A97D173"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1D4AFBA7" w14:textId="1FD6CD66" w:rsidR="004131A1" w:rsidRPr="00566A72" w:rsidRDefault="004131A1" w:rsidP="003564DE">
            <w:pPr>
              <w:pStyle w:val="Normal-pool-Table"/>
              <w:rPr>
                <w:szCs w:val="18"/>
                <w:lang w:val="en-GB"/>
              </w:rPr>
            </w:pPr>
          </w:p>
        </w:tc>
      </w:tr>
      <w:tr w:rsidR="004131A1" w:rsidRPr="00566A72" w14:paraId="3F345485" w14:textId="77777777" w:rsidTr="000805BF">
        <w:trPr>
          <w:trHeight w:val="57"/>
          <w:jc w:val="right"/>
        </w:trPr>
        <w:tc>
          <w:tcPr>
            <w:tcW w:w="1581" w:type="dxa"/>
            <w:shd w:val="clear" w:color="auto" w:fill="auto"/>
            <w:hideMark/>
          </w:tcPr>
          <w:p w14:paraId="30F5C919" w14:textId="255B33B8"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603095D4" w14:textId="77777777" w:rsidR="004131A1" w:rsidRPr="00566A72" w:rsidRDefault="004131A1" w:rsidP="003564DE">
            <w:pPr>
              <w:pStyle w:val="Normal-pool-Table"/>
              <w:rPr>
                <w:szCs w:val="18"/>
                <w:lang w:val="en-GB"/>
              </w:rPr>
            </w:pPr>
            <w:r w:rsidRPr="00566A72">
              <w:rPr>
                <w:szCs w:val="18"/>
                <w:lang w:val="en-GB"/>
              </w:rPr>
              <w:t>Artificial soil used for ecological restoration and greening, use as filling materials for land and cover materials in landfill site</w:t>
            </w:r>
          </w:p>
        </w:tc>
        <w:tc>
          <w:tcPr>
            <w:tcW w:w="1513" w:type="dxa"/>
            <w:shd w:val="clear" w:color="auto" w:fill="auto"/>
            <w:hideMark/>
          </w:tcPr>
          <w:p w14:paraId="42F0C660" w14:textId="77777777" w:rsidR="004131A1" w:rsidRPr="00566A72" w:rsidRDefault="004131A1" w:rsidP="003564DE">
            <w:pPr>
              <w:pStyle w:val="Normal-pool-Table"/>
              <w:rPr>
                <w:szCs w:val="18"/>
                <w:lang w:val="en-GB"/>
              </w:rPr>
            </w:pPr>
            <w:r w:rsidRPr="00566A72">
              <w:rPr>
                <w:szCs w:val="18"/>
                <w:lang w:val="en-GB"/>
              </w:rPr>
              <w:t>4-20 mg/kg</w:t>
            </w:r>
          </w:p>
        </w:tc>
        <w:tc>
          <w:tcPr>
            <w:tcW w:w="1542" w:type="dxa"/>
            <w:shd w:val="clear" w:color="auto" w:fill="auto"/>
            <w:hideMark/>
          </w:tcPr>
          <w:p w14:paraId="29F71AFB"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7D2DB51" w14:textId="0E928977" w:rsidR="004131A1" w:rsidRPr="00566A72" w:rsidRDefault="004131A1" w:rsidP="003564DE">
            <w:pPr>
              <w:pStyle w:val="Normal-pool-Table"/>
              <w:rPr>
                <w:szCs w:val="18"/>
                <w:lang w:val="en-GB"/>
              </w:rPr>
            </w:pPr>
          </w:p>
        </w:tc>
      </w:tr>
      <w:tr w:rsidR="004131A1" w:rsidRPr="00566A72" w14:paraId="64F187F8" w14:textId="77777777" w:rsidTr="000805BF">
        <w:trPr>
          <w:trHeight w:val="57"/>
          <w:jc w:val="right"/>
        </w:trPr>
        <w:tc>
          <w:tcPr>
            <w:tcW w:w="1581" w:type="dxa"/>
            <w:shd w:val="clear" w:color="auto" w:fill="auto"/>
            <w:hideMark/>
          </w:tcPr>
          <w:p w14:paraId="559B3E98" w14:textId="11EDD32F"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3FBD239D" w14:textId="77777777" w:rsidR="004131A1" w:rsidRPr="00566A72" w:rsidRDefault="004131A1" w:rsidP="003564DE">
            <w:pPr>
              <w:pStyle w:val="Normal-pool-Table"/>
              <w:rPr>
                <w:szCs w:val="18"/>
                <w:lang w:val="en-GB"/>
              </w:rPr>
            </w:pPr>
            <w:r w:rsidRPr="00566A72">
              <w:rPr>
                <w:szCs w:val="18"/>
                <w:lang w:val="en-GB"/>
              </w:rPr>
              <w:t>Auxiliary fuel for cement kiln (waste excluding hazardous waste)</w:t>
            </w:r>
          </w:p>
        </w:tc>
        <w:tc>
          <w:tcPr>
            <w:tcW w:w="1513" w:type="dxa"/>
            <w:shd w:val="clear" w:color="auto" w:fill="auto"/>
            <w:hideMark/>
          </w:tcPr>
          <w:p w14:paraId="560C0212" w14:textId="77777777" w:rsidR="004131A1" w:rsidRPr="00566A72" w:rsidRDefault="004131A1" w:rsidP="003564DE">
            <w:pPr>
              <w:pStyle w:val="Normal-pool-Table"/>
              <w:rPr>
                <w:szCs w:val="18"/>
                <w:lang w:val="en-GB"/>
              </w:rPr>
            </w:pPr>
            <w:r w:rsidRPr="00566A72">
              <w:rPr>
                <w:szCs w:val="18"/>
                <w:lang w:val="en-GB"/>
              </w:rPr>
              <w:t>1.2 mg/kg</w:t>
            </w:r>
          </w:p>
        </w:tc>
        <w:tc>
          <w:tcPr>
            <w:tcW w:w="1542" w:type="dxa"/>
            <w:shd w:val="clear" w:color="auto" w:fill="auto"/>
            <w:hideMark/>
          </w:tcPr>
          <w:p w14:paraId="25B843AF"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9094D91" w14:textId="26B051AE" w:rsidR="004131A1" w:rsidRPr="00566A72" w:rsidRDefault="004131A1" w:rsidP="003564DE">
            <w:pPr>
              <w:pStyle w:val="Normal-pool-Table"/>
              <w:rPr>
                <w:szCs w:val="18"/>
                <w:lang w:val="en-GB"/>
              </w:rPr>
            </w:pPr>
          </w:p>
        </w:tc>
      </w:tr>
      <w:tr w:rsidR="004131A1" w:rsidRPr="00566A72" w14:paraId="6BF98EB4" w14:textId="77777777" w:rsidTr="000805BF">
        <w:trPr>
          <w:trHeight w:val="57"/>
          <w:jc w:val="right"/>
        </w:trPr>
        <w:tc>
          <w:tcPr>
            <w:tcW w:w="1581" w:type="dxa"/>
            <w:shd w:val="clear" w:color="auto" w:fill="auto"/>
            <w:hideMark/>
          </w:tcPr>
          <w:p w14:paraId="20FA1C33" w14:textId="5F3D2426"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3618819B" w14:textId="77777777" w:rsidR="004131A1" w:rsidRPr="00566A72" w:rsidRDefault="004131A1" w:rsidP="003564DE">
            <w:pPr>
              <w:pStyle w:val="Normal-pool-Table"/>
              <w:rPr>
                <w:szCs w:val="18"/>
                <w:lang w:val="en-GB"/>
              </w:rPr>
            </w:pPr>
            <w:r w:rsidRPr="00566A72">
              <w:rPr>
                <w:szCs w:val="18"/>
                <w:lang w:val="en-GB"/>
              </w:rPr>
              <w:t>Auxiliary fuel for cement kiln (Woody waste)</w:t>
            </w:r>
          </w:p>
        </w:tc>
        <w:tc>
          <w:tcPr>
            <w:tcW w:w="1513" w:type="dxa"/>
            <w:shd w:val="clear" w:color="auto" w:fill="auto"/>
            <w:hideMark/>
          </w:tcPr>
          <w:p w14:paraId="6530F02C"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217AB229"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7B119121" w14:textId="553A4392" w:rsidR="004131A1" w:rsidRPr="00566A72" w:rsidRDefault="004131A1" w:rsidP="003564DE">
            <w:pPr>
              <w:pStyle w:val="Normal-pool-Table"/>
              <w:rPr>
                <w:szCs w:val="18"/>
                <w:lang w:val="en-GB"/>
              </w:rPr>
            </w:pPr>
          </w:p>
        </w:tc>
      </w:tr>
      <w:tr w:rsidR="004131A1" w:rsidRPr="00566A72" w14:paraId="52325C53" w14:textId="77777777" w:rsidTr="000805BF">
        <w:trPr>
          <w:trHeight w:val="57"/>
          <w:jc w:val="right"/>
        </w:trPr>
        <w:tc>
          <w:tcPr>
            <w:tcW w:w="1581" w:type="dxa"/>
            <w:shd w:val="clear" w:color="auto" w:fill="auto"/>
            <w:hideMark/>
          </w:tcPr>
          <w:p w14:paraId="5FE488FF" w14:textId="7F9D0898"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5D689758" w14:textId="77777777" w:rsidR="004131A1" w:rsidRPr="00566A72" w:rsidRDefault="004131A1" w:rsidP="003564DE">
            <w:pPr>
              <w:pStyle w:val="Normal-pool-Table"/>
              <w:rPr>
                <w:szCs w:val="18"/>
                <w:lang w:val="en-GB"/>
              </w:rPr>
            </w:pPr>
            <w:r w:rsidRPr="00566A72">
              <w:rPr>
                <w:szCs w:val="18"/>
                <w:lang w:val="en-GB"/>
              </w:rPr>
              <w:t>Reclaimed fuel oil</w:t>
            </w:r>
          </w:p>
        </w:tc>
        <w:tc>
          <w:tcPr>
            <w:tcW w:w="1513" w:type="dxa"/>
            <w:shd w:val="clear" w:color="auto" w:fill="auto"/>
            <w:hideMark/>
          </w:tcPr>
          <w:p w14:paraId="1082FCB7"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0C25A19F"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1AB5F986" w14:textId="373F1D31" w:rsidR="004131A1" w:rsidRPr="00566A72" w:rsidRDefault="004131A1" w:rsidP="003564DE">
            <w:pPr>
              <w:pStyle w:val="Normal-pool-Table"/>
              <w:rPr>
                <w:szCs w:val="18"/>
                <w:lang w:val="en-GB"/>
              </w:rPr>
            </w:pPr>
          </w:p>
        </w:tc>
      </w:tr>
      <w:tr w:rsidR="004131A1" w:rsidRPr="00566A72" w14:paraId="2F38119C" w14:textId="77777777" w:rsidTr="000805BF">
        <w:trPr>
          <w:trHeight w:val="57"/>
          <w:jc w:val="right"/>
        </w:trPr>
        <w:tc>
          <w:tcPr>
            <w:tcW w:w="1581" w:type="dxa"/>
            <w:shd w:val="clear" w:color="auto" w:fill="auto"/>
            <w:hideMark/>
          </w:tcPr>
          <w:p w14:paraId="710CC367" w14:textId="1F71AAD2"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11B12BCD" w14:textId="77777777" w:rsidR="004131A1" w:rsidRPr="00566A72" w:rsidRDefault="004131A1" w:rsidP="003564DE">
            <w:pPr>
              <w:pStyle w:val="Normal-pool-Table"/>
              <w:rPr>
                <w:szCs w:val="18"/>
                <w:lang w:val="en-GB"/>
              </w:rPr>
            </w:pPr>
            <w:r w:rsidRPr="00566A72">
              <w:rPr>
                <w:szCs w:val="18"/>
                <w:lang w:val="en-GB"/>
              </w:rPr>
              <w:t>Organic sludge recycled as fuel</w:t>
            </w:r>
          </w:p>
        </w:tc>
        <w:tc>
          <w:tcPr>
            <w:tcW w:w="1513" w:type="dxa"/>
            <w:shd w:val="clear" w:color="auto" w:fill="auto"/>
            <w:hideMark/>
          </w:tcPr>
          <w:p w14:paraId="54EA01CE" w14:textId="77777777" w:rsidR="004131A1" w:rsidRPr="00566A72" w:rsidRDefault="004131A1" w:rsidP="003564DE">
            <w:pPr>
              <w:pStyle w:val="Normal-pool-Table"/>
              <w:rPr>
                <w:szCs w:val="18"/>
                <w:lang w:val="en-GB"/>
              </w:rPr>
            </w:pPr>
            <w:r w:rsidRPr="00566A72">
              <w:rPr>
                <w:szCs w:val="18"/>
                <w:lang w:val="en-GB"/>
              </w:rPr>
              <w:t>1.2 mg/kg</w:t>
            </w:r>
          </w:p>
        </w:tc>
        <w:tc>
          <w:tcPr>
            <w:tcW w:w="1542" w:type="dxa"/>
            <w:shd w:val="clear" w:color="auto" w:fill="auto"/>
            <w:hideMark/>
          </w:tcPr>
          <w:p w14:paraId="30542DBA"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86B1602" w14:textId="0B4FC2E3" w:rsidR="004131A1" w:rsidRPr="00566A72" w:rsidRDefault="004131A1" w:rsidP="003564DE">
            <w:pPr>
              <w:pStyle w:val="Normal-pool-Table"/>
              <w:rPr>
                <w:szCs w:val="18"/>
                <w:lang w:val="en-GB"/>
              </w:rPr>
            </w:pPr>
          </w:p>
        </w:tc>
      </w:tr>
      <w:tr w:rsidR="004131A1" w:rsidRPr="00566A72" w14:paraId="3C1DED38" w14:textId="77777777" w:rsidTr="000805BF">
        <w:trPr>
          <w:trHeight w:val="57"/>
          <w:jc w:val="right"/>
        </w:trPr>
        <w:tc>
          <w:tcPr>
            <w:tcW w:w="1581" w:type="dxa"/>
            <w:shd w:val="clear" w:color="auto" w:fill="auto"/>
            <w:hideMark/>
          </w:tcPr>
          <w:p w14:paraId="15086112" w14:textId="0B94A864"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7D80A961" w14:textId="77777777" w:rsidR="004131A1" w:rsidRPr="00566A72" w:rsidRDefault="004131A1" w:rsidP="003564DE">
            <w:pPr>
              <w:pStyle w:val="Normal-pool-Table"/>
              <w:rPr>
                <w:szCs w:val="18"/>
                <w:lang w:val="en-GB"/>
              </w:rPr>
            </w:pPr>
            <w:r w:rsidRPr="00566A72">
              <w:rPr>
                <w:szCs w:val="18"/>
                <w:lang w:val="en-GB"/>
              </w:rPr>
              <w:t>Solid Refuse Fuel (SRF) from waste</w:t>
            </w:r>
          </w:p>
        </w:tc>
        <w:tc>
          <w:tcPr>
            <w:tcW w:w="1513" w:type="dxa"/>
            <w:shd w:val="clear" w:color="auto" w:fill="auto"/>
            <w:hideMark/>
          </w:tcPr>
          <w:p w14:paraId="4BEEF722"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298BA7CC"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6DB10BC8" w14:textId="0DF42907" w:rsidR="004131A1" w:rsidRPr="00566A72" w:rsidRDefault="004131A1" w:rsidP="003564DE">
            <w:pPr>
              <w:pStyle w:val="Normal-pool-Table"/>
              <w:rPr>
                <w:szCs w:val="18"/>
                <w:lang w:val="en-GB"/>
              </w:rPr>
            </w:pPr>
          </w:p>
        </w:tc>
      </w:tr>
      <w:tr w:rsidR="004131A1" w:rsidRPr="00566A72" w14:paraId="7C52A9B3" w14:textId="77777777" w:rsidTr="000805BF">
        <w:trPr>
          <w:trHeight w:val="57"/>
          <w:jc w:val="right"/>
        </w:trPr>
        <w:tc>
          <w:tcPr>
            <w:tcW w:w="1581" w:type="dxa"/>
            <w:shd w:val="clear" w:color="auto" w:fill="auto"/>
            <w:hideMark/>
          </w:tcPr>
          <w:p w14:paraId="63225708" w14:textId="396E1BDA"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3771B801" w14:textId="77777777" w:rsidR="004131A1" w:rsidRPr="00566A72" w:rsidRDefault="004131A1" w:rsidP="003564DE">
            <w:pPr>
              <w:pStyle w:val="Normal-pool-Table"/>
              <w:rPr>
                <w:szCs w:val="18"/>
                <w:lang w:val="en-GB"/>
              </w:rPr>
            </w:pPr>
            <w:r w:rsidRPr="00566A72">
              <w:rPr>
                <w:szCs w:val="18"/>
                <w:lang w:val="en-GB"/>
              </w:rPr>
              <w:t>Bio-SRF</w:t>
            </w:r>
          </w:p>
        </w:tc>
        <w:tc>
          <w:tcPr>
            <w:tcW w:w="1513" w:type="dxa"/>
            <w:shd w:val="clear" w:color="auto" w:fill="auto"/>
            <w:hideMark/>
          </w:tcPr>
          <w:p w14:paraId="20ACDFFF" w14:textId="77777777" w:rsidR="004131A1" w:rsidRPr="00566A72" w:rsidRDefault="004131A1" w:rsidP="003564DE">
            <w:pPr>
              <w:pStyle w:val="Normal-pool-Table"/>
              <w:rPr>
                <w:szCs w:val="18"/>
                <w:lang w:val="en-GB"/>
              </w:rPr>
            </w:pPr>
            <w:r w:rsidRPr="00566A72">
              <w:rPr>
                <w:szCs w:val="18"/>
                <w:lang w:val="en-GB"/>
              </w:rPr>
              <w:t>1.2 mg/kg</w:t>
            </w:r>
          </w:p>
        </w:tc>
        <w:tc>
          <w:tcPr>
            <w:tcW w:w="1542" w:type="dxa"/>
            <w:shd w:val="clear" w:color="auto" w:fill="auto"/>
            <w:hideMark/>
          </w:tcPr>
          <w:p w14:paraId="231A071D"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388FB655" w14:textId="6AD6AB9C" w:rsidR="004131A1" w:rsidRPr="00566A72" w:rsidRDefault="004131A1" w:rsidP="003564DE">
            <w:pPr>
              <w:pStyle w:val="Normal-pool-Table"/>
              <w:rPr>
                <w:szCs w:val="18"/>
                <w:lang w:val="en-GB"/>
              </w:rPr>
            </w:pPr>
          </w:p>
        </w:tc>
      </w:tr>
      <w:tr w:rsidR="004131A1" w:rsidRPr="00566A72" w14:paraId="600AAEE0" w14:textId="77777777" w:rsidTr="000805BF">
        <w:trPr>
          <w:trHeight w:val="57"/>
          <w:jc w:val="right"/>
        </w:trPr>
        <w:tc>
          <w:tcPr>
            <w:tcW w:w="1581" w:type="dxa"/>
            <w:shd w:val="clear" w:color="auto" w:fill="auto"/>
            <w:hideMark/>
          </w:tcPr>
          <w:p w14:paraId="0A453B88" w14:textId="0AF4B981" w:rsidR="004131A1" w:rsidRPr="00566A72" w:rsidRDefault="00993B07" w:rsidP="003564DE">
            <w:pPr>
              <w:pStyle w:val="Normal-pool-Table"/>
              <w:rPr>
                <w:szCs w:val="18"/>
                <w:lang w:val="en-GB"/>
              </w:rPr>
            </w:pPr>
            <w:r>
              <w:rPr>
                <w:szCs w:val="18"/>
                <w:lang w:val="en-GB"/>
              </w:rPr>
              <w:t xml:space="preserve">Republic of </w:t>
            </w:r>
            <w:r w:rsidR="004131A1" w:rsidRPr="00566A72">
              <w:rPr>
                <w:szCs w:val="18"/>
                <w:lang w:val="en-GB"/>
              </w:rPr>
              <w:t>Korea</w:t>
            </w:r>
          </w:p>
        </w:tc>
        <w:tc>
          <w:tcPr>
            <w:tcW w:w="2163" w:type="dxa"/>
            <w:shd w:val="clear" w:color="auto" w:fill="auto"/>
            <w:hideMark/>
          </w:tcPr>
          <w:p w14:paraId="1D097B7E" w14:textId="77777777" w:rsidR="004131A1" w:rsidRPr="00566A72" w:rsidRDefault="004131A1" w:rsidP="003564DE">
            <w:pPr>
              <w:pStyle w:val="Normal-pool-Table"/>
              <w:rPr>
                <w:szCs w:val="18"/>
                <w:lang w:val="en-GB"/>
              </w:rPr>
            </w:pPr>
            <w:r w:rsidRPr="00566A72">
              <w:rPr>
                <w:szCs w:val="18"/>
                <w:lang w:val="en-GB"/>
              </w:rPr>
              <w:t>Guideline on transboundary movement</w:t>
            </w:r>
          </w:p>
        </w:tc>
        <w:tc>
          <w:tcPr>
            <w:tcW w:w="1513" w:type="dxa"/>
            <w:shd w:val="clear" w:color="auto" w:fill="auto"/>
            <w:hideMark/>
          </w:tcPr>
          <w:p w14:paraId="0FD35543" w14:textId="77777777" w:rsidR="004131A1" w:rsidRPr="00566A72" w:rsidRDefault="004131A1" w:rsidP="003564DE">
            <w:pPr>
              <w:pStyle w:val="Normal-pool-Table"/>
              <w:rPr>
                <w:szCs w:val="18"/>
                <w:lang w:val="en-GB"/>
              </w:rPr>
            </w:pPr>
            <w:r w:rsidRPr="00566A72">
              <w:rPr>
                <w:szCs w:val="18"/>
                <w:lang w:val="en-GB"/>
              </w:rPr>
              <w:t>0.1%</w:t>
            </w:r>
          </w:p>
        </w:tc>
        <w:tc>
          <w:tcPr>
            <w:tcW w:w="1542" w:type="dxa"/>
            <w:shd w:val="clear" w:color="auto" w:fill="auto"/>
            <w:hideMark/>
          </w:tcPr>
          <w:p w14:paraId="397A9F91"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3048484E" w14:textId="4882771B" w:rsidR="004131A1" w:rsidRPr="00566A72" w:rsidRDefault="004131A1" w:rsidP="003564DE">
            <w:pPr>
              <w:pStyle w:val="Normal-pool-Table"/>
              <w:rPr>
                <w:szCs w:val="18"/>
                <w:lang w:val="en-GB"/>
              </w:rPr>
            </w:pPr>
          </w:p>
        </w:tc>
      </w:tr>
      <w:tr w:rsidR="004131A1" w:rsidRPr="00566A72" w14:paraId="059DBEE3" w14:textId="77777777" w:rsidTr="000805BF">
        <w:trPr>
          <w:trHeight w:val="57"/>
          <w:jc w:val="right"/>
        </w:trPr>
        <w:tc>
          <w:tcPr>
            <w:tcW w:w="1581" w:type="dxa"/>
            <w:shd w:val="clear" w:color="auto" w:fill="auto"/>
            <w:hideMark/>
          </w:tcPr>
          <w:p w14:paraId="14E3BFB6"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003E7805" w14:textId="77777777" w:rsidR="004131A1" w:rsidRPr="00566A72" w:rsidRDefault="004131A1" w:rsidP="003564DE">
            <w:pPr>
              <w:pStyle w:val="Normal-pool-Table"/>
              <w:rPr>
                <w:szCs w:val="18"/>
                <w:lang w:val="en-GB"/>
              </w:rPr>
            </w:pPr>
            <w:r w:rsidRPr="00566A72">
              <w:rPr>
                <w:szCs w:val="18"/>
                <w:lang w:val="en-GB"/>
              </w:rPr>
              <w:t>demolition and excavation material (unpolluted)</w:t>
            </w:r>
          </w:p>
        </w:tc>
        <w:tc>
          <w:tcPr>
            <w:tcW w:w="1513" w:type="dxa"/>
            <w:shd w:val="clear" w:color="auto" w:fill="auto"/>
            <w:hideMark/>
          </w:tcPr>
          <w:p w14:paraId="778F158E" w14:textId="77777777" w:rsidR="004131A1" w:rsidRPr="00566A72" w:rsidRDefault="004131A1" w:rsidP="003564DE">
            <w:pPr>
              <w:pStyle w:val="Normal-pool-Table"/>
              <w:rPr>
                <w:szCs w:val="18"/>
                <w:lang w:val="en-GB"/>
              </w:rPr>
            </w:pPr>
            <w:r w:rsidRPr="00566A72">
              <w:rPr>
                <w:szCs w:val="18"/>
                <w:lang w:val="en-GB"/>
              </w:rPr>
              <w:t>0.5 mg/kg</w:t>
            </w:r>
          </w:p>
        </w:tc>
        <w:tc>
          <w:tcPr>
            <w:tcW w:w="1542" w:type="dxa"/>
            <w:shd w:val="clear" w:color="auto" w:fill="auto"/>
            <w:hideMark/>
          </w:tcPr>
          <w:p w14:paraId="473ADC34"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381E833E" w14:textId="50203554" w:rsidR="004131A1" w:rsidRPr="00566A72" w:rsidRDefault="004131A1" w:rsidP="003564DE">
            <w:pPr>
              <w:pStyle w:val="Normal-pool-Table"/>
              <w:rPr>
                <w:szCs w:val="18"/>
                <w:lang w:val="en-GB"/>
              </w:rPr>
            </w:pPr>
          </w:p>
        </w:tc>
      </w:tr>
      <w:tr w:rsidR="004131A1" w:rsidRPr="00566A72" w14:paraId="6C962B96" w14:textId="77777777" w:rsidTr="000805BF">
        <w:trPr>
          <w:trHeight w:val="57"/>
          <w:jc w:val="right"/>
        </w:trPr>
        <w:tc>
          <w:tcPr>
            <w:tcW w:w="1581" w:type="dxa"/>
            <w:shd w:val="clear" w:color="auto" w:fill="auto"/>
            <w:hideMark/>
          </w:tcPr>
          <w:p w14:paraId="0FB0CA62"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0C50C2C2" w14:textId="77777777" w:rsidR="004131A1" w:rsidRPr="00566A72" w:rsidRDefault="004131A1" w:rsidP="003564DE">
            <w:pPr>
              <w:pStyle w:val="Normal-pool-Table"/>
              <w:rPr>
                <w:szCs w:val="18"/>
                <w:lang w:val="en-GB"/>
              </w:rPr>
            </w:pPr>
            <w:r w:rsidRPr="00566A72">
              <w:rPr>
                <w:szCs w:val="18"/>
                <w:lang w:val="en-GB"/>
              </w:rPr>
              <w:t>demolition and excavation material (subject to further use in construction materials)</w:t>
            </w:r>
          </w:p>
        </w:tc>
        <w:tc>
          <w:tcPr>
            <w:tcW w:w="1513" w:type="dxa"/>
            <w:shd w:val="clear" w:color="auto" w:fill="auto"/>
            <w:hideMark/>
          </w:tcPr>
          <w:p w14:paraId="114C45F3"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36243AF8"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26F6FEB5" w14:textId="7EAAAE47" w:rsidR="004131A1" w:rsidRPr="00566A72" w:rsidRDefault="004131A1" w:rsidP="003564DE">
            <w:pPr>
              <w:pStyle w:val="Normal-pool-Table"/>
              <w:rPr>
                <w:szCs w:val="18"/>
                <w:lang w:val="en-GB"/>
              </w:rPr>
            </w:pPr>
          </w:p>
        </w:tc>
      </w:tr>
      <w:tr w:rsidR="004131A1" w:rsidRPr="00566A72" w14:paraId="08AEDFE0" w14:textId="77777777" w:rsidTr="000805BF">
        <w:trPr>
          <w:trHeight w:val="57"/>
          <w:jc w:val="right"/>
        </w:trPr>
        <w:tc>
          <w:tcPr>
            <w:tcW w:w="1581" w:type="dxa"/>
            <w:shd w:val="clear" w:color="auto" w:fill="auto"/>
            <w:hideMark/>
          </w:tcPr>
          <w:p w14:paraId="5812FE6B"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6BB7427C" w14:textId="77777777" w:rsidR="004131A1" w:rsidRPr="00566A72" w:rsidRDefault="004131A1" w:rsidP="003564DE">
            <w:pPr>
              <w:pStyle w:val="Normal-pool-Table"/>
              <w:rPr>
                <w:szCs w:val="18"/>
                <w:lang w:val="en-GB"/>
              </w:rPr>
            </w:pPr>
            <w:r w:rsidRPr="00566A72">
              <w:rPr>
                <w:szCs w:val="18"/>
                <w:lang w:val="en-GB"/>
              </w:rPr>
              <w:t>Use of waste as raw material and raw mix corrective in cement clinker production</w:t>
            </w:r>
          </w:p>
        </w:tc>
        <w:tc>
          <w:tcPr>
            <w:tcW w:w="1513" w:type="dxa"/>
            <w:shd w:val="clear" w:color="auto" w:fill="auto"/>
            <w:hideMark/>
          </w:tcPr>
          <w:p w14:paraId="707E734C"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3E1A2C50"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0D22BCBA" w14:textId="74ECE708" w:rsidR="004131A1" w:rsidRPr="00566A72" w:rsidRDefault="004131A1" w:rsidP="003564DE">
            <w:pPr>
              <w:pStyle w:val="Normal-pool-Table"/>
              <w:rPr>
                <w:szCs w:val="18"/>
                <w:lang w:val="en-GB"/>
              </w:rPr>
            </w:pPr>
          </w:p>
        </w:tc>
      </w:tr>
      <w:tr w:rsidR="004131A1" w:rsidRPr="00566A72" w14:paraId="5540D21E" w14:textId="77777777" w:rsidTr="000805BF">
        <w:trPr>
          <w:trHeight w:val="57"/>
          <w:jc w:val="right"/>
        </w:trPr>
        <w:tc>
          <w:tcPr>
            <w:tcW w:w="1581" w:type="dxa"/>
            <w:shd w:val="clear" w:color="auto" w:fill="auto"/>
            <w:hideMark/>
          </w:tcPr>
          <w:p w14:paraId="37CF3F9C"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24C81618" w14:textId="77777777" w:rsidR="004131A1" w:rsidRPr="00566A72" w:rsidRDefault="004131A1" w:rsidP="003564DE">
            <w:pPr>
              <w:pStyle w:val="Normal-pool-Table"/>
              <w:rPr>
                <w:szCs w:val="18"/>
                <w:lang w:val="en-GB"/>
              </w:rPr>
            </w:pPr>
            <w:r w:rsidRPr="00566A72">
              <w:rPr>
                <w:szCs w:val="18"/>
                <w:lang w:val="en-GB"/>
              </w:rPr>
              <w:t>Use of waste as alternative fuel in cement clinker production</w:t>
            </w:r>
          </w:p>
        </w:tc>
        <w:tc>
          <w:tcPr>
            <w:tcW w:w="1513" w:type="dxa"/>
            <w:shd w:val="clear" w:color="auto" w:fill="auto"/>
            <w:hideMark/>
          </w:tcPr>
          <w:p w14:paraId="2B046911"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633F7C8D"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159A2316" w14:textId="3F6806E2" w:rsidR="004131A1" w:rsidRPr="00566A72" w:rsidRDefault="004131A1" w:rsidP="003564DE">
            <w:pPr>
              <w:pStyle w:val="Normal-pool-Table"/>
              <w:rPr>
                <w:szCs w:val="18"/>
                <w:lang w:val="en-GB"/>
              </w:rPr>
            </w:pPr>
          </w:p>
        </w:tc>
      </w:tr>
      <w:tr w:rsidR="004131A1" w:rsidRPr="00566A72" w14:paraId="56EDBCD9" w14:textId="77777777" w:rsidTr="000805BF">
        <w:trPr>
          <w:trHeight w:val="57"/>
          <w:jc w:val="right"/>
        </w:trPr>
        <w:tc>
          <w:tcPr>
            <w:tcW w:w="1581" w:type="dxa"/>
            <w:shd w:val="clear" w:color="auto" w:fill="auto"/>
            <w:hideMark/>
          </w:tcPr>
          <w:p w14:paraId="32C99B8C"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7B610ABE" w14:textId="77777777" w:rsidR="004131A1" w:rsidRPr="00566A72" w:rsidRDefault="004131A1" w:rsidP="003564DE">
            <w:pPr>
              <w:pStyle w:val="Normal-pool-Table"/>
              <w:rPr>
                <w:szCs w:val="18"/>
                <w:lang w:val="en-GB"/>
              </w:rPr>
            </w:pPr>
            <w:r w:rsidRPr="00566A72">
              <w:rPr>
                <w:szCs w:val="18"/>
                <w:lang w:val="en-GB"/>
              </w:rPr>
              <w:t>Type B landfill (inert waste)</w:t>
            </w:r>
          </w:p>
        </w:tc>
        <w:tc>
          <w:tcPr>
            <w:tcW w:w="1513" w:type="dxa"/>
            <w:shd w:val="clear" w:color="auto" w:fill="auto"/>
            <w:hideMark/>
          </w:tcPr>
          <w:p w14:paraId="54E626C4" w14:textId="77777777" w:rsidR="004131A1" w:rsidRPr="00566A72" w:rsidRDefault="004131A1" w:rsidP="003564DE">
            <w:pPr>
              <w:pStyle w:val="Normal-pool-Table"/>
              <w:rPr>
                <w:szCs w:val="18"/>
                <w:lang w:val="en-GB"/>
              </w:rPr>
            </w:pPr>
            <w:r w:rsidRPr="00566A72">
              <w:rPr>
                <w:szCs w:val="18"/>
                <w:lang w:val="en-GB"/>
              </w:rPr>
              <w:t>2 mg/kg</w:t>
            </w:r>
          </w:p>
        </w:tc>
        <w:tc>
          <w:tcPr>
            <w:tcW w:w="1542" w:type="dxa"/>
            <w:shd w:val="clear" w:color="auto" w:fill="auto"/>
            <w:hideMark/>
          </w:tcPr>
          <w:p w14:paraId="1C69FDE7"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293E5273" w14:textId="14DCD203" w:rsidR="004131A1" w:rsidRPr="00566A72" w:rsidRDefault="004131A1" w:rsidP="003564DE">
            <w:pPr>
              <w:pStyle w:val="Normal-pool-Table"/>
              <w:rPr>
                <w:szCs w:val="18"/>
                <w:lang w:val="en-GB"/>
              </w:rPr>
            </w:pPr>
          </w:p>
        </w:tc>
      </w:tr>
      <w:tr w:rsidR="004131A1" w:rsidRPr="00566A72" w14:paraId="71844735" w14:textId="77777777" w:rsidTr="000805BF">
        <w:trPr>
          <w:trHeight w:val="57"/>
          <w:jc w:val="right"/>
        </w:trPr>
        <w:tc>
          <w:tcPr>
            <w:tcW w:w="1581" w:type="dxa"/>
            <w:shd w:val="clear" w:color="auto" w:fill="auto"/>
            <w:hideMark/>
          </w:tcPr>
          <w:p w14:paraId="7972BE13"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41F2D8A9" w14:textId="77777777" w:rsidR="004131A1" w:rsidRPr="00566A72" w:rsidRDefault="004131A1" w:rsidP="003564DE">
            <w:pPr>
              <w:pStyle w:val="Normal-pool-Table"/>
              <w:rPr>
                <w:szCs w:val="18"/>
                <w:lang w:val="en-GB"/>
              </w:rPr>
            </w:pPr>
            <w:r w:rsidRPr="00566A72">
              <w:rPr>
                <w:szCs w:val="18"/>
                <w:lang w:val="en-GB"/>
              </w:rPr>
              <w:t>Type C landfill (solidified fly ashes of MSWI)</w:t>
            </w:r>
          </w:p>
        </w:tc>
        <w:tc>
          <w:tcPr>
            <w:tcW w:w="1513" w:type="dxa"/>
            <w:shd w:val="clear" w:color="auto" w:fill="auto"/>
            <w:hideMark/>
          </w:tcPr>
          <w:p w14:paraId="1C6EABAE" w14:textId="77777777" w:rsidR="004131A1" w:rsidRPr="00566A72" w:rsidRDefault="004131A1" w:rsidP="003564DE">
            <w:pPr>
              <w:pStyle w:val="Normal-pool-Table"/>
              <w:rPr>
                <w:szCs w:val="18"/>
                <w:lang w:val="en-GB"/>
              </w:rPr>
            </w:pPr>
            <w:r w:rsidRPr="00566A72">
              <w:rPr>
                <w:szCs w:val="18"/>
                <w:lang w:val="en-GB"/>
              </w:rPr>
              <w:t>5 mg/kg</w:t>
            </w:r>
          </w:p>
        </w:tc>
        <w:tc>
          <w:tcPr>
            <w:tcW w:w="1542" w:type="dxa"/>
            <w:shd w:val="clear" w:color="auto" w:fill="auto"/>
            <w:hideMark/>
          </w:tcPr>
          <w:p w14:paraId="5CBCF558"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581D2794" w14:textId="7671829F" w:rsidR="004131A1" w:rsidRPr="00566A72" w:rsidRDefault="004131A1" w:rsidP="003564DE">
            <w:pPr>
              <w:pStyle w:val="Normal-pool-Table"/>
              <w:rPr>
                <w:szCs w:val="18"/>
                <w:lang w:val="en-GB"/>
              </w:rPr>
            </w:pPr>
          </w:p>
        </w:tc>
      </w:tr>
      <w:tr w:rsidR="004131A1" w:rsidRPr="00566A72" w14:paraId="3A987B6E" w14:textId="77777777" w:rsidTr="000805BF">
        <w:trPr>
          <w:trHeight w:val="57"/>
          <w:jc w:val="right"/>
        </w:trPr>
        <w:tc>
          <w:tcPr>
            <w:tcW w:w="1581" w:type="dxa"/>
            <w:shd w:val="clear" w:color="auto" w:fill="auto"/>
            <w:hideMark/>
          </w:tcPr>
          <w:p w14:paraId="7AACB26A"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4E457794" w14:textId="77777777" w:rsidR="004131A1" w:rsidRPr="00566A72" w:rsidRDefault="004131A1" w:rsidP="003564DE">
            <w:pPr>
              <w:pStyle w:val="Normal-pool-Table"/>
              <w:rPr>
                <w:szCs w:val="18"/>
                <w:lang w:val="en-GB"/>
              </w:rPr>
            </w:pPr>
            <w:r w:rsidRPr="00566A72">
              <w:rPr>
                <w:szCs w:val="18"/>
                <w:lang w:val="en-GB"/>
              </w:rPr>
              <w:t>Type D landfill (slag of MSWI)</w:t>
            </w:r>
          </w:p>
        </w:tc>
        <w:tc>
          <w:tcPr>
            <w:tcW w:w="1513" w:type="dxa"/>
            <w:shd w:val="clear" w:color="auto" w:fill="auto"/>
            <w:hideMark/>
          </w:tcPr>
          <w:p w14:paraId="5A095855" w14:textId="77777777" w:rsidR="004131A1" w:rsidRPr="00566A72" w:rsidRDefault="004131A1" w:rsidP="003564DE">
            <w:pPr>
              <w:pStyle w:val="Normal-pool-Table"/>
              <w:rPr>
                <w:szCs w:val="18"/>
                <w:lang w:val="en-GB"/>
              </w:rPr>
            </w:pPr>
            <w:r w:rsidRPr="00566A72">
              <w:rPr>
                <w:szCs w:val="18"/>
                <w:lang w:val="en-GB"/>
              </w:rPr>
              <w:t>5 mg/kg</w:t>
            </w:r>
          </w:p>
        </w:tc>
        <w:tc>
          <w:tcPr>
            <w:tcW w:w="1542" w:type="dxa"/>
            <w:shd w:val="clear" w:color="auto" w:fill="auto"/>
            <w:hideMark/>
          </w:tcPr>
          <w:p w14:paraId="338EA07A"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01AF3BDF" w14:textId="7BACFD2D" w:rsidR="004131A1" w:rsidRPr="00566A72" w:rsidRDefault="004131A1" w:rsidP="003564DE">
            <w:pPr>
              <w:pStyle w:val="Normal-pool-Table"/>
              <w:rPr>
                <w:szCs w:val="18"/>
                <w:lang w:val="en-GB"/>
              </w:rPr>
            </w:pPr>
          </w:p>
        </w:tc>
      </w:tr>
      <w:tr w:rsidR="004131A1" w:rsidRPr="00566A72" w14:paraId="09F8CA84" w14:textId="77777777" w:rsidTr="000805BF">
        <w:trPr>
          <w:trHeight w:val="57"/>
          <w:jc w:val="right"/>
        </w:trPr>
        <w:tc>
          <w:tcPr>
            <w:tcW w:w="1581" w:type="dxa"/>
            <w:shd w:val="clear" w:color="auto" w:fill="auto"/>
            <w:hideMark/>
          </w:tcPr>
          <w:p w14:paraId="06C40541"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290A5460" w14:textId="77777777" w:rsidR="004131A1" w:rsidRPr="00566A72" w:rsidRDefault="004131A1" w:rsidP="003564DE">
            <w:pPr>
              <w:pStyle w:val="Normal-pool-Table"/>
              <w:rPr>
                <w:szCs w:val="18"/>
                <w:lang w:val="en-GB"/>
              </w:rPr>
            </w:pPr>
            <w:r w:rsidRPr="00566A72">
              <w:rPr>
                <w:szCs w:val="18"/>
                <w:lang w:val="en-GB"/>
              </w:rPr>
              <w:t>Type E landfill (other waste, slightly reactive)</w:t>
            </w:r>
          </w:p>
        </w:tc>
        <w:tc>
          <w:tcPr>
            <w:tcW w:w="1513" w:type="dxa"/>
            <w:shd w:val="clear" w:color="auto" w:fill="auto"/>
            <w:hideMark/>
          </w:tcPr>
          <w:p w14:paraId="0C539E7A" w14:textId="77777777" w:rsidR="004131A1" w:rsidRPr="00566A72" w:rsidRDefault="004131A1" w:rsidP="003564DE">
            <w:pPr>
              <w:pStyle w:val="Normal-pool-Table"/>
              <w:rPr>
                <w:szCs w:val="18"/>
                <w:lang w:val="en-GB"/>
              </w:rPr>
            </w:pPr>
            <w:r w:rsidRPr="00566A72">
              <w:rPr>
                <w:szCs w:val="18"/>
                <w:lang w:val="en-GB"/>
              </w:rPr>
              <w:t>5 mg/kg</w:t>
            </w:r>
          </w:p>
        </w:tc>
        <w:tc>
          <w:tcPr>
            <w:tcW w:w="1542" w:type="dxa"/>
            <w:shd w:val="clear" w:color="auto" w:fill="auto"/>
            <w:hideMark/>
          </w:tcPr>
          <w:p w14:paraId="7EF35940" w14:textId="77777777" w:rsidR="004131A1" w:rsidRPr="00566A72" w:rsidRDefault="004131A1" w:rsidP="003564DE">
            <w:pPr>
              <w:pStyle w:val="Normal-pool-Table"/>
              <w:rPr>
                <w:szCs w:val="18"/>
                <w:lang w:val="en-GB"/>
              </w:rPr>
            </w:pPr>
            <w:r w:rsidRPr="00566A72">
              <w:rPr>
                <w:szCs w:val="18"/>
                <w:lang w:val="en-GB"/>
              </w:rPr>
              <w:t>Total concentration (dry matter)</w:t>
            </w:r>
          </w:p>
        </w:tc>
        <w:tc>
          <w:tcPr>
            <w:tcW w:w="1509" w:type="dxa"/>
            <w:shd w:val="clear" w:color="auto" w:fill="auto"/>
            <w:hideMark/>
          </w:tcPr>
          <w:p w14:paraId="58B3EF86" w14:textId="3679AB72" w:rsidR="004131A1" w:rsidRPr="00566A72" w:rsidRDefault="004131A1" w:rsidP="003564DE">
            <w:pPr>
              <w:pStyle w:val="Normal-pool-Table"/>
              <w:rPr>
                <w:szCs w:val="18"/>
                <w:lang w:val="en-GB"/>
              </w:rPr>
            </w:pPr>
          </w:p>
        </w:tc>
      </w:tr>
      <w:tr w:rsidR="004131A1" w:rsidRPr="00566A72" w14:paraId="7A2D10C4" w14:textId="77777777" w:rsidTr="000805BF">
        <w:trPr>
          <w:trHeight w:val="57"/>
          <w:jc w:val="right"/>
        </w:trPr>
        <w:tc>
          <w:tcPr>
            <w:tcW w:w="1581" w:type="dxa"/>
            <w:shd w:val="clear" w:color="auto" w:fill="auto"/>
            <w:hideMark/>
          </w:tcPr>
          <w:p w14:paraId="287DCD79" w14:textId="77777777" w:rsidR="004131A1" w:rsidRPr="00566A72" w:rsidRDefault="004131A1" w:rsidP="003564DE">
            <w:pPr>
              <w:pStyle w:val="Normal-pool-Table"/>
              <w:rPr>
                <w:szCs w:val="18"/>
                <w:lang w:val="en-GB"/>
              </w:rPr>
            </w:pPr>
            <w:r w:rsidRPr="00566A72">
              <w:rPr>
                <w:szCs w:val="18"/>
                <w:lang w:val="en-GB"/>
              </w:rPr>
              <w:t>Thailand</w:t>
            </w:r>
          </w:p>
        </w:tc>
        <w:tc>
          <w:tcPr>
            <w:tcW w:w="2163" w:type="dxa"/>
            <w:shd w:val="clear" w:color="auto" w:fill="auto"/>
            <w:hideMark/>
          </w:tcPr>
          <w:p w14:paraId="7D40522D" w14:textId="77777777" w:rsidR="004131A1" w:rsidRPr="00566A72" w:rsidRDefault="004131A1" w:rsidP="003564DE">
            <w:pPr>
              <w:pStyle w:val="Normal-pool-Table"/>
              <w:rPr>
                <w:szCs w:val="18"/>
                <w:lang w:val="en-GB"/>
              </w:rPr>
            </w:pPr>
            <w:r w:rsidRPr="00566A72">
              <w:rPr>
                <w:szCs w:val="18"/>
                <w:lang w:val="en-GB"/>
              </w:rPr>
              <w:t>Hazardous waste (mercury-contaminated sewage or unused material)</w:t>
            </w:r>
          </w:p>
        </w:tc>
        <w:tc>
          <w:tcPr>
            <w:tcW w:w="1513" w:type="dxa"/>
            <w:shd w:val="clear" w:color="auto" w:fill="auto"/>
            <w:hideMark/>
          </w:tcPr>
          <w:p w14:paraId="279D8388" w14:textId="77777777" w:rsidR="004131A1" w:rsidRPr="00566A72" w:rsidRDefault="004131A1" w:rsidP="003564DE">
            <w:pPr>
              <w:pStyle w:val="Normal-pool-Table"/>
              <w:rPr>
                <w:szCs w:val="18"/>
                <w:lang w:val="en-GB"/>
              </w:rPr>
            </w:pPr>
            <w:r w:rsidRPr="00566A72">
              <w:rPr>
                <w:szCs w:val="18"/>
                <w:lang w:val="en-GB"/>
              </w:rPr>
              <w:t>20 mg/kg</w:t>
            </w:r>
          </w:p>
        </w:tc>
        <w:tc>
          <w:tcPr>
            <w:tcW w:w="1542" w:type="dxa"/>
            <w:shd w:val="clear" w:color="auto" w:fill="auto"/>
            <w:hideMark/>
          </w:tcPr>
          <w:p w14:paraId="60CBC38F"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041A25E9" w14:textId="74B3173E" w:rsidR="004131A1" w:rsidRPr="00566A72" w:rsidRDefault="004131A1" w:rsidP="003564DE">
            <w:pPr>
              <w:pStyle w:val="Normal-pool-Table"/>
              <w:rPr>
                <w:szCs w:val="18"/>
                <w:lang w:val="en-GB"/>
              </w:rPr>
            </w:pPr>
          </w:p>
        </w:tc>
      </w:tr>
      <w:tr w:rsidR="004131A1" w:rsidRPr="00566A72" w14:paraId="596635AB" w14:textId="77777777" w:rsidTr="000805BF">
        <w:trPr>
          <w:trHeight w:val="57"/>
          <w:jc w:val="right"/>
        </w:trPr>
        <w:tc>
          <w:tcPr>
            <w:tcW w:w="1581" w:type="dxa"/>
            <w:shd w:val="clear" w:color="auto" w:fill="auto"/>
            <w:hideMark/>
          </w:tcPr>
          <w:p w14:paraId="2DE92717" w14:textId="77777777" w:rsidR="004131A1" w:rsidRPr="00566A72" w:rsidRDefault="004131A1" w:rsidP="003564DE">
            <w:pPr>
              <w:pStyle w:val="Normal-pool-Table"/>
              <w:rPr>
                <w:szCs w:val="18"/>
                <w:lang w:val="en-GB"/>
              </w:rPr>
            </w:pPr>
            <w:r w:rsidRPr="00566A72">
              <w:rPr>
                <w:szCs w:val="18"/>
                <w:lang w:val="en-GB"/>
              </w:rPr>
              <w:t>Uganda</w:t>
            </w:r>
          </w:p>
        </w:tc>
        <w:tc>
          <w:tcPr>
            <w:tcW w:w="2163" w:type="dxa"/>
            <w:shd w:val="clear" w:color="auto" w:fill="auto"/>
            <w:hideMark/>
          </w:tcPr>
          <w:p w14:paraId="648D68CE" w14:textId="77777777" w:rsidR="004131A1" w:rsidRPr="00566A72" w:rsidRDefault="004131A1" w:rsidP="003564DE">
            <w:pPr>
              <w:pStyle w:val="Normal-pool-Table"/>
              <w:rPr>
                <w:szCs w:val="18"/>
                <w:lang w:val="en-GB"/>
              </w:rPr>
            </w:pPr>
            <w:r w:rsidRPr="00566A72">
              <w:rPr>
                <w:szCs w:val="18"/>
                <w:lang w:val="en-GB"/>
              </w:rPr>
              <w:t>waste containing mercury or mercury compound</w:t>
            </w:r>
          </w:p>
        </w:tc>
        <w:tc>
          <w:tcPr>
            <w:tcW w:w="1513" w:type="dxa"/>
            <w:shd w:val="clear" w:color="auto" w:fill="auto"/>
            <w:hideMark/>
          </w:tcPr>
          <w:p w14:paraId="1FFAA3AB" w14:textId="77777777" w:rsidR="004131A1" w:rsidRPr="00566A72" w:rsidRDefault="004131A1" w:rsidP="003564DE">
            <w:pPr>
              <w:pStyle w:val="Normal-pool-Table"/>
              <w:rPr>
                <w:szCs w:val="18"/>
                <w:lang w:val="en-GB"/>
              </w:rPr>
            </w:pPr>
            <w:r w:rsidRPr="00566A72">
              <w:rPr>
                <w:szCs w:val="18"/>
                <w:lang w:val="en-GB"/>
              </w:rPr>
              <w:t>0.1%</w:t>
            </w:r>
          </w:p>
        </w:tc>
        <w:tc>
          <w:tcPr>
            <w:tcW w:w="1542" w:type="dxa"/>
            <w:shd w:val="clear" w:color="auto" w:fill="auto"/>
            <w:hideMark/>
          </w:tcPr>
          <w:p w14:paraId="6D65A21F" w14:textId="77777777" w:rsidR="004131A1" w:rsidRPr="00566A72" w:rsidRDefault="004131A1" w:rsidP="003564DE">
            <w:pPr>
              <w:pStyle w:val="Normal-pool-Table"/>
              <w:rPr>
                <w:szCs w:val="18"/>
                <w:lang w:val="en-GB"/>
              </w:rPr>
            </w:pPr>
            <w:r w:rsidRPr="00566A72">
              <w:rPr>
                <w:szCs w:val="18"/>
                <w:lang w:val="en-GB"/>
              </w:rPr>
              <w:t>Concentration of elemental mercury and/or certain mercury compounds</w:t>
            </w:r>
          </w:p>
        </w:tc>
        <w:tc>
          <w:tcPr>
            <w:tcW w:w="1509" w:type="dxa"/>
            <w:shd w:val="clear" w:color="auto" w:fill="auto"/>
            <w:hideMark/>
          </w:tcPr>
          <w:p w14:paraId="6F0978A5" w14:textId="158F95C5" w:rsidR="004131A1" w:rsidRPr="00566A72" w:rsidRDefault="004131A1" w:rsidP="003564DE">
            <w:pPr>
              <w:pStyle w:val="Normal-pool-Table"/>
              <w:rPr>
                <w:szCs w:val="18"/>
                <w:lang w:val="en-GB"/>
              </w:rPr>
            </w:pPr>
          </w:p>
        </w:tc>
      </w:tr>
      <w:tr w:rsidR="004131A1" w:rsidRPr="00566A72" w14:paraId="48612612" w14:textId="77777777" w:rsidTr="000805BF">
        <w:trPr>
          <w:trHeight w:val="57"/>
          <w:jc w:val="right"/>
        </w:trPr>
        <w:tc>
          <w:tcPr>
            <w:tcW w:w="1581" w:type="dxa"/>
            <w:shd w:val="clear" w:color="auto" w:fill="auto"/>
            <w:hideMark/>
          </w:tcPr>
          <w:p w14:paraId="4125D855" w14:textId="77777777" w:rsidR="004131A1" w:rsidRPr="00566A72" w:rsidRDefault="004131A1" w:rsidP="003564DE">
            <w:pPr>
              <w:pStyle w:val="Normal-pool-Table"/>
              <w:rPr>
                <w:szCs w:val="18"/>
                <w:lang w:val="en-GB"/>
              </w:rPr>
            </w:pPr>
            <w:r w:rsidRPr="00566A72">
              <w:rPr>
                <w:szCs w:val="18"/>
                <w:lang w:val="en-GB"/>
              </w:rPr>
              <w:t>Uganda</w:t>
            </w:r>
          </w:p>
        </w:tc>
        <w:tc>
          <w:tcPr>
            <w:tcW w:w="2163" w:type="dxa"/>
            <w:shd w:val="clear" w:color="auto" w:fill="auto"/>
            <w:hideMark/>
          </w:tcPr>
          <w:p w14:paraId="63E90E57" w14:textId="77777777" w:rsidR="004131A1" w:rsidRPr="00566A72" w:rsidRDefault="004131A1" w:rsidP="003564DE">
            <w:pPr>
              <w:pStyle w:val="Normal-pool-Table"/>
              <w:rPr>
                <w:szCs w:val="18"/>
                <w:lang w:val="en-GB"/>
              </w:rPr>
            </w:pPr>
            <w:r w:rsidRPr="00566A72">
              <w:rPr>
                <w:szCs w:val="18"/>
                <w:lang w:val="en-GB"/>
              </w:rPr>
              <w:t>waste containing mercury or mercury compound</w:t>
            </w:r>
          </w:p>
        </w:tc>
        <w:tc>
          <w:tcPr>
            <w:tcW w:w="1513" w:type="dxa"/>
            <w:shd w:val="clear" w:color="auto" w:fill="auto"/>
            <w:hideMark/>
          </w:tcPr>
          <w:p w14:paraId="7ED81B29" w14:textId="77777777" w:rsidR="004131A1" w:rsidRPr="00566A72" w:rsidRDefault="004131A1" w:rsidP="003564DE">
            <w:pPr>
              <w:pStyle w:val="Normal-pool-Table"/>
              <w:rPr>
                <w:szCs w:val="18"/>
                <w:lang w:val="en-GB"/>
              </w:rPr>
            </w:pPr>
            <w:r w:rsidRPr="00566A72">
              <w:rPr>
                <w:szCs w:val="18"/>
                <w:lang w:val="en-GB"/>
              </w:rPr>
              <w:t>1%</w:t>
            </w:r>
          </w:p>
        </w:tc>
        <w:tc>
          <w:tcPr>
            <w:tcW w:w="1542" w:type="dxa"/>
            <w:shd w:val="clear" w:color="auto" w:fill="auto"/>
            <w:hideMark/>
          </w:tcPr>
          <w:p w14:paraId="4396E1E4" w14:textId="77777777" w:rsidR="004131A1" w:rsidRPr="00566A72" w:rsidRDefault="004131A1" w:rsidP="003564DE">
            <w:pPr>
              <w:pStyle w:val="Normal-pool-Table"/>
              <w:rPr>
                <w:szCs w:val="18"/>
                <w:lang w:val="en-GB"/>
              </w:rPr>
            </w:pPr>
            <w:r w:rsidRPr="00566A72">
              <w:rPr>
                <w:szCs w:val="18"/>
                <w:lang w:val="en-GB"/>
              </w:rPr>
              <w:t>Concentration of certain mercury compounds (</w:t>
            </w:r>
            <w:proofErr w:type="gramStart"/>
            <w:r w:rsidRPr="00566A72">
              <w:rPr>
                <w:szCs w:val="18"/>
                <w:lang w:val="en-GB"/>
              </w:rPr>
              <w:t>e.g.</w:t>
            </w:r>
            <w:proofErr w:type="gramEnd"/>
            <w:r w:rsidRPr="00566A72">
              <w:rPr>
                <w:szCs w:val="18"/>
                <w:lang w:val="en-GB"/>
              </w:rPr>
              <w:t xml:space="preserve"> mercury nucleate)</w:t>
            </w:r>
          </w:p>
        </w:tc>
        <w:tc>
          <w:tcPr>
            <w:tcW w:w="1509" w:type="dxa"/>
            <w:shd w:val="clear" w:color="auto" w:fill="auto"/>
            <w:hideMark/>
          </w:tcPr>
          <w:p w14:paraId="0E64B42F" w14:textId="40715DF0" w:rsidR="004131A1" w:rsidRPr="00566A72" w:rsidRDefault="004131A1" w:rsidP="003564DE">
            <w:pPr>
              <w:pStyle w:val="Normal-pool-Table"/>
              <w:rPr>
                <w:szCs w:val="18"/>
                <w:lang w:val="en-GB"/>
              </w:rPr>
            </w:pPr>
          </w:p>
        </w:tc>
      </w:tr>
      <w:tr w:rsidR="004131A1" w:rsidRPr="00566A72" w14:paraId="11723F47" w14:textId="77777777" w:rsidTr="000805BF">
        <w:trPr>
          <w:trHeight w:val="57"/>
          <w:jc w:val="right"/>
        </w:trPr>
        <w:tc>
          <w:tcPr>
            <w:tcW w:w="1581" w:type="dxa"/>
            <w:shd w:val="clear" w:color="auto" w:fill="auto"/>
            <w:hideMark/>
          </w:tcPr>
          <w:p w14:paraId="51FE66D1" w14:textId="1177D7DA" w:rsidR="004131A1" w:rsidRPr="00566A72" w:rsidRDefault="004131A1" w:rsidP="003564DE">
            <w:pPr>
              <w:pStyle w:val="Normal-pool-Table"/>
              <w:rPr>
                <w:szCs w:val="18"/>
                <w:lang w:val="en-GB"/>
              </w:rPr>
            </w:pPr>
            <w:r w:rsidRPr="00566A72">
              <w:rPr>
                <w:szCs w:val="18"/>
                <w:lang w:val="en-GB"/>
              </w:rPr>
              <w:t>United States</w:t>
            </w:r>
            <w:r w:rsidR="00993B07">
              <w:rPr>
                <w:szCs w:val="18"/>
                <w:lang w:val="en-GB"/>
              </w:rPr>
              <w:t xml:space="preserve"> of America</w:t>
            </w:r>
          </w:p>
        </w:tc>
        <w:tc>
          <w:tcPr>
            <w:tcW w:w="2163" w:type="dxa"/>
            <w:shd w:val="clear" w:color="auto" w:fill="auto"/>
            <w:hideMark/>
          </w:tcPr>
          <w:p w14:paraId="27BB3772" w14:textId="77777777" w:rsidR="004131A1" w:rsidRPr="00566A72" w:rsidRDefault="004131A1" w:rsidP="003564DE">
            <w:pPr>
              <w:pStyle w:val="Normal-pool-Table"/>
              <w:rPr>
                <w:szCs w:val="18"/>
                <w:lang w:val="en-GB"/>
              </w:rPr>
            </w:pPr>
            <w:r w:rsidRPr="00566A72">
              <w:rPr>
                <w:szCs w:val="18"/>
                <w:lang w:val="en-GB"/>
              </w:rPr>
              <w:t>Hazardous waste (thermal treatment)</w:t>
            </w:r>
          </w:p>
        </w:tc>
        <w:tc>
          <w:tcPr>
            <w:tcW w:w="1513" w:type="dxa"/>
            <w:shd w:val="clear" w:color="auto" w:fill="auto"/>
            <w:hideMark/>
          </w:tcPr>
          <w:p w14:paraId="544AC9E2" w14:textId="77777777" w:rsidR="004131A1" w:rsidRPr="00566A72" w:rsidRDefault="004131A1" w:rsidP="003564DE">
            <w:pPr>
              <w:pStyle w:val="Normal-pool-Table"/>
              <w:rPr>
                <w:szCs w:val="18"/>
                <w:lang w:val="en-GB"/>
              </w:rPr>
            </w:pPr>
            <w:r w:rsidRPr="00566A72">
              <w:rPr>
                <w:szCs w:val="18"/>
                <w:lang w:val="en-GB"/>
              </w:rPr>
              <w:t>260 mg/kg</w:t>
            </w:r>
          </w:p>
        </w:tc>
        <w:tc>
          <w:tcPr>
            <w:tcW w:w="1542" w:type="dxa"/>
            <w:shd w:val="clear" w:color="auto" w:fill="auto"/>
            <w:hideMark/>
          </w:tcPr>
          <w:p w14:paraId="542FC927"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4844C624" w14:textId="582DA2F1" w:rsidR="004131A1" w:rsidRPr="00566A72" w:rsidRDefault="004131A1" w:rsidP="003564DE">
            <w:pPr>
              <w:pStyle w:val="Normal-pool-Table"/>
              <w:rPr>
                <w:szCs w:val="18"/>
                <w:lang w:val="en-GB"/>
              </w:rPr>
            </w:pPr>
          </w:p>
        </w:tc>
      </w:tr>
      <w:tr w:rsidR="004131A1" w:rsidRPr="00566A72" w14:paraId="77B1AAED" w14:textId="77777777" w:rsidTr="000805BF">
        <w:trPr>
          <w:trHeight w:val="57"/>
          <w:jc w:val="right"/>
        </w:trPr>
        <w:tc>
          <w:tcPr>
            <w:tcW w:w="1581" w:type="dxa"/>
            <w:shd w:val="clear" w:color="auto" w:fill="auto"/>
            <w:hideMark/>
          </w:tcPr>
          <w:p w14:paraId="66F2455B" w14:textId="6168E70A" w:rsidR="004131A1" w:rsidRPr="00566A72" w:rsidRDefault="004131A1" w:rsidP="003564DE">
            <w:pPr>
              <w:pStyle w:val="Normal-pool-Table"/>
              <w:rPr>
                <w:szCs w:val="18"/>
                <w:lang w:val="en-GB"/>
              </w:rPr>
            </w:pPr>
            <w:r w:rsidRPr="00566A72">
              <w:rPr>
                <w:szCs w:val="18"/>
                <w:lang w:val="en-GB"/>
              </w:rPr>
              <w:t>United States</w:t>
            </w:r>
            <w:r w:rsidR="00993B07">
              <w:rPr>
                <w:szCs w:val="18"/>
                <w:lang w:val="en-GB"/>
              </w:rPr>
              <w:t xml:space="preserve"> of America</w:t>
            </w:r>
          </w:p>
        </w:tc>
        <w:tc>
          <w:tcPr>
            <w:tcW w:w="2163" w:type="dxa"/>
            <w:shd w:val="clear" w:color="auto" w:fill="auto"/>
            <w:hideMark/>
          </w:tcPr>
          <w:p w14:paraId="775BA798" w14:textId="77777777" w:rsidR="004131A1" w:rsidRPr="00566A72" w:rsidRDefault="004131A1" w:rsidP="003564DE">
            <w:pPr>
              <w:pStyle w:val="Normal-pool-Table"/>
              <w:rPr>
                <w:szCs w:val="18"/>
                <w:lang w:val="en-GB"/>
              </w:rPr>
            </w:pPr>
            <w:r w:rsidRPr="00566A72">
              <w:rPr>
                <w:szCs w:val="18"/>
                <w:lang w:val="en-GB"/>
              </w:rPr>
              <w:t>Biosolids (concentration in sludge applied to land)</w:t>
            </w:r>
          </w:p>
        </w:tc>
        <w:tc>
          <w:tcPr>
            <w:tcW w:w="1513" w:type="dxa"/>
            <w:shd w:val="clear" w:color="auto" w:fill="auto"/>
            <w:hideMark/>
          </w:tcPr>
          <w:p w14:paraId="123975DF" w14:textId="77777777" w:rsidR="004131A1" w:rsidRPr="00566A72" w:rsidRDefault="004131A1" w:rsidP="003564DE">
            <w:pPr>
              <w:pStyle w:val="Normal-pool-Table"/>
              <w:rPr>
                <w:szCs w:val="18"/>
                <w:lang w:val="en-GB"/>
              </w:rPr>
            </w:pPr>
            <w:r w:rsidRPr="00566A72">
              <w:rPr>
                <w:szCs w:val="18"/>
                <w:lang w:val="en-GB"/>
              </w:rPr>
              <w:t>57 mg/kg</w:t>
            </w:r>
          </w:p>
        </w:tc>
        <w:tc>
          <w:tcPr>
            <w:tcW w:w="1542" w:type="dxa"/>
            <w:shd w:val="clear" w:color="auto" w:fill="auto"/>
            <w:hideMark/>
          </w:tcPr>
          <w:p w14:paraId="416BA508"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9A70683" w14:textId="69D0E0D3" w:rsidR="004131A1" w:rsidRPr="00566A72" w:rsidRDefault="004131A1" w:rsidP="003564DE">
            <w:pPr>
              <w:pStyle w:val="Normal-pool-Table"/>
              <w:rPr>
                <w:szCs w:val="18"/>
                <w:lang w:val="en-GB"/>
              </w:rPr>
            </w:pPr>
          </w:p>
        </w:tc>
      </w:tr>
      <w:tr w:rsidR="004131A1" w:rsidRPr="00566A72" w14:paraId="1228F605" w14:textId="77777777" w:rsidTr="000805BF">
        <w:trPr>
          <w:trHeight w:val="57"/>
          <w:jc w:val="right"/>
        </w:trPr>
        <w:tc>
          <w:tcPr>
            <w:tcW w:w="1581" w:type="dxa"/>
            <w:shd w:val="clear" w:color="auto" w:fill="auto"/>
            <w:hideMark/>
          </w:tcPr>
          <w:p w14:paraId="75F7300B" w14:textId="19673CCF" w:rsidR="004131A1" w:rsidRPr="00566A72" w:rsidRDefault="004131A1" w:rsidP="003564DE">
            <w:pPr>
              <w:pStyle w:val="Normal-pool-Table"/>
              <w:rPr>
                <w:szCs w:val="18"/>
                <w:lang w:val="en-GB"/>
              </w:rPr>
            </w:pPr>
            <w:r w:rsidRPr="00566A72">
              <w:rPr>
                <w:szCs w:val="18"/>
                <w:lang w:val="en-GB"/>
              </w:rPr>
              <w:t>United States</w:t>
            </w:r>
            <w:r w:rsidR="00993B07">
              <w:rPr>
                <w:szCs w:val="18"/>
                <w:lang w:val="en-GB"/>
              </w:rPr>
              <w:t xml:space="preserve"> of America</w:t>
            </w:r>
          </w:p>
        </w:tc>
        <w:tc>
          <w:tcPr>
            <w:tcW w:w="2163" w:type="dxa"/>
            <w:shd w:val="clear" w:color="auto" w:fill="auto"/>
            <w:hideMark/>
          </w:tcPr>
          <w:p w14:paraId="26FB1035" w14:textId="77777777" w:rsidR="004131A1" w:rsidRPr="00566A72" w:rsidRDefault="004131A1" w:rsidP="003564DE">
            <w:pPr>
              <w:pStyle w:val="Normal-pool-Table"/>
              <w:rPr>
                <w:szCs w:val="18"/>
                <w:lang w:val="en-GB"/>
              </w:rPr>
            </w:pPr>
            <w:r w:rsidRPr="00566A72">
              <w:rPr>
                <w:szCs w:val="18"/>
                <w:lang w:val="en-GB"/>
              </w:rPr>
              <w:t>Biosolids (cumulative loading)</w:t>
            </w:r>
          </w:p>
        </w:tc>
        <w:tc>
          <w:tcPr>
            <w:tcW w:w="1513" w:type="dxa"/>
            <w:shd w:val="clear" w:color="auto" w:fill="auto"/>
            <w:hideMark/>
          </w:tcPr>
          <w:p w14:paraId="08A97EA0" w14:textId="77777777" w:rsidR="004131A1" w:rsidRPr="00566A72" w:rsidRDefault="004131A1" w:rsidP="003564DE">
            <w:pPr>
              <w:pStyle w:val="Normal-pool-Table"/>
              <w:rPr>
                <w:szCs w:val="18"/>
                <w:lang w:val="en-GB"/>
              </w:rPr>
            </w:pPr>
            <w:r w:rsidRPr="00566A72">
              <w:rPr>
                <w:szCs w:val="18"/>
                <w:lang w:val="en-GB"/>
              </w:rPr>
              <w:t>17kg/hectare</w:t>
            </w:r>
          </w:p>
        </w:tc>
        <w:tc>
          <w:tcPr>
            <w:tcW w:w="1542" w:type="dxa"/>
            <w:shd w:val="clear" w:color="auto" w:fill="auto"/>
            <w:hideMark/>
          </w:tcPr>
          <w:p w14:paraId="696B6A88"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58E2DC44" w14:textId="0D4DE05D" w:rsidR="004131A1" w:rsidRPr="00566A72" w:rsidRDefault="004131A1" w:rsidP="003564DE">
            <w:pPr>
              <w:pStyle w:val="Normal-pool-Table"/>
              <w:rPr>
                <w:szCs w:val="18"/>
                <w:lang w:val="en-GB"/>
              </w:rPr>
            </w:pPr>
          </w:p>
        </w:tc>
      </w:tr>
      <w:tr w:rsidR="004131A1" w:rsidRPr="00566A72" w14:paraId="251034A2" w14:textId="77777777" w:rsidTr="000805BF">
        <w:trPr>
          <w:trHeight w:val="57"/>
          <w:jc w:val="right"/>
        </w:trPr>
        <w:tc>
          <w:tcPr>
            <w:tcW w:w="1581" w:type="dxa"/>
            <w:shd w:val="clear" w:color="auto" w:fill="auto"/>
            <w:hideMark/>
          </w:tcPr>
          <w:p w14:paraId="4872E513" w14:textId="5DABAF83" w:rsidR="004131A1" w:rsidRPr="00566A72" w:rsidRDefault="004131A1" w:rsidP="003564DE">
            <w:pPr>
              <w:pStyle w:val="Normal-pool-Table"/>
              <w:rPr>
                <w:szCs w:val="18"/>
                <w:lang w:val="en-GB"/>
              </w:rPr>
            </w:pPr>
            <w:r w:rsidRPr="00566A72">
              <w:rPr>
                <w:szCs w:val="18"/>
                <w:lang w:val="en-GB"/>
              </w:rPr>
              <w:t>United States</w:t>
            </w:r>
            <w:r w:rsidR="00993B07">
              <w:rPr>
                <w:szCs w:val="18"/>
                <w:lang w:val="en-GB"/>
              </w:rPr>
              <w:t xml:space="preserve"> of America</w:t>
            </w:r>
          </w:p>
        </w:tc>
        <w:tc>
          <w:tcPr>
            <w:tcW w:w="2163" w:type="dxa"/>
            <w:shd w:val="clear" w:color="auto" w:fill="auto"/>
            <w:hideMark/>
          </w:tcPr>
          <w:p w14:paraId="7ACAD9C6" w14:textId="77777777" w:rsidR="004131A1" w:rsidRPr="00566A72" w:rsidRDefault="004131A1" w:rsidP="003564DE">
            <w:pPr>
              <w:pStyle w:val="Normal-pool-Table"/>
              <w:rPr>
                <w:szCs w:val="18"/>
                <w:lang w:val="en-GB"/>
              </w:rPr>
            </w:pPr>
            <w:r w:rsidRPr="00566A72">
              <w:rPr>
                <w:szCs w:val="18"/>
                <w:lang w:val="en-GB"/>
              </w:rPr>
              <w:t>Biosolids (monthly average concentration)</w:t>
            </w:r>
          </w:p>
        </w:tc>
        <w:tc>
          <w:tcPr>
            <w:tcW w:w="1513" w:type="dxa"/>
            <w:shd w:val="clear" w:color="auto" w:fill="auto"/>
            <w:hideMark/>
          </w:tcPr>
          <w:p w14:paraId="531172E5" w14:textId="77777777" w:rsidR="004131A1" w:rsidRPr="00566A72" w:rsidRDefault="004131A1" w:rsidP="003564DE">
            <w:pPr>
              <w:pStyle w:val="Normal-pool-Table"/>
              <w:rPr>
                <w:szCs w:val="18"/>
                <w:lang w:val="en-GB"/>
              </w:rPr>
            </w:pPr>
            <w:r w:rsidRPr="00566A72">
              <w:rPr>
                <w:szCs w:val="18"/>
                <w:lang w:val="en-GB"/>
              </w:rPr>
              <w:t>17 mg/kg</w:t>
            </w:r>
          </w:p>
        </w:tc>
        <w:tc>
          <w:tcPr>
            <w:tcW w:w="1542" w:type="dxa"/>
            <w:shd w:val="clear" w:color="auto" w:fill="auto"/>
            <w:hideMark/>
          </w:tcPr>
          <w:p w14:paraId="5F719FAB"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25075337" w14:textId="7FA4FDDD" w:rsidR="004131A1" w:rsidRPr="00566A72" w:rsidRDefault="004131A1" w:rsidP="003564DE">
            <w:pPr>
              <w:pStyle w:val="Normal-pool-Table"/>
              <w:rPr>
                <w:szCs w:val="18"/>
                <w:lang w:val="en-GB"/>
              </w:rPr>
            </w:pPr>
          </w:p>
        </w:tc>
      </w:tr>
      <w:tr w:rsidR="004131A1" w:rsidRPr="00566A72" w14:paraId="18D405F4" w14:textId="77777777" w:rsidTr="000805BF">
        <w:trPr>
          <w:trHeight w:val="57"/>
          <w:jc w:val="right"/>
        </w:trPr>
        <w:tc>
          <w:tcPr>
            <w:tcW w:w="1581" w:type="dxa"/>
            <w:shd w:val="clear" w:color="auto" w:fill="auto"/>
            <w:hideMark/>
          </w:tcPr>
          <w:p w14:paraId="79BFE18C" w14:textId="554230B0" w:rsidR="004131A1" w:rsidRPr="00566A72" w:rsidRDefault="004131A1" w:rsidP="003564DE">
            <w:pPr>
              <w:pStyle w:val="Normal-pool-Table"/>
              <w:rPr>
                <w:szCs w:val="18"/>
                <w:lang w:val="en-GB"/>
              </w:rPr>
            </w:pPr>
            <w:r w:rsidRPr="00566A72">
              <w:rPr>
                <w:szCs w:val="18"/>
                <w:lang w:val="en-GB"/>
              </w:rPr>
              <w:t>United States</w:t>
            </w:r>
            <w:r w:rsidR="00993B07">
              <w:rPr>
                <w:szCs w:val="18"/>
                <w:lang w:val="en-GB"/>
              </w:rPr>
              <w:t xml:space="preserve"> of America</w:t>
            </w:r>
          </w:p>
        </w:tc>
        <w:tc>
          <w:tcPr>
            <w:tcW w:w="2163" w:type="dxa"/>
            <w:shd w:val="clear" w:color="auto" w:fill="auto"/>
            <w:hideMark/>
          </w:tcPr>
          <w:p w14:paraId="513CA8A0" w14:textId="77777777" w:rsidR="004131A1" w:rsidRPr="00566A72" w:rsidRDefault="004131A1" w:rsidP="003564DE">
            <w:pPr>
              <w:pStyle w:val="Normal-pool-Table"/>
              <w:rPr>
                <w:szCs w:val="18"/>
                <w:lang w:val="en-GB"/>
              </w:rPr>
            </w:pPr>
            <w:r w:rsidRPr="00566A72">
              <w:rPr>
                <w:szCs w:val="18"/>
                <w:lang w:val="en-GB"/>
              </w:rPr>
              <w:t>Biosolids (annual loading rate)</w:t>
            </w:r>
          </w:p>
        </w:tc>
        <w:tc>
          <w:tcPr>
            <w:tcW w:w="1513" w:type="dxa"/>
            <w:shd w:val="clear" w:color="auto" w:fill="auto"/>
            <w:hideMark/>
          </w:tcPr>
          <w:p w14:paraId="1F1DEA34" w14:textId="77777777" w:rsidR="004131A1" w:rsidRPr="00566A72" w:rsidRDefault="004131A1" w:rsidP="003564DE">
            <w:pPr>
              <w:pStyle w:val="Normal-pool-Table"/>
              <w:rPr>
                <w:szCs w:val="18"/>
                <w:lang w:val="en-GB"/>
              </w:rPr>
            </w:pPr>
            <w:r w:rsidRPr="00566A72">
              <w:rPr>
                <w:szCs w:val="18"/>
                <w:lang w:val="en-GB"/>
              </w:rPr>
              <w:t>0.85kg/hectare</w:t>
            </w:r>
          </w:p>
        </w:tc>
        <w:tc>
          <w:tcPr>
            <w:tcW w:w="1542" w:type="dxa"/>
            <w:shd w:val="clear" w:color="auto" w:fill="auto"/>
            <w:hideMark/>
          </w:tcPr>
          <w:p w14:paraId="59AE8BD4" w14:textId="77777777" w:rsidR="004131A1" w:rsidRPr="00566A72" w:rsidRDefault="004131A1" w:rsidP="003564DE">
            <w:pPr>
              <w:pStyle w:val="Normal-pool-Table"/>
              <w:rPr>
                <w:szCs w:val="18"/>
                <w:lang w:val="en-GB"/>
              </w:rPr>
            </w:pPr>
            <w:r w:rsidRPr="00566A72">
              <w:rPr>
                <w:szCs w:val="18"/>
                <w:lang w:val="en-GB"/>
              </w:rPr>
              <w:t>Total concentration</w:t>
            </w:r>
          </w:p>
        </w:tc>
        <w:tc>
          <w:tcPr>
            <w:tcW w:w="1509" w:type="dxa"/>
            <w:shd w:val="clear" w:color="auto" w:fill="auto"/>
            <w:hideMark/>
          </w:tcPr>
          <w:p w14:paraId="18373409" w14:textId="77ABFC52" w:rsidR="004131A1" w:rsidRPr="00566A72" w:rsidRDefault="004131A1" w:rsidP="003564DE">
            <w:pPr>
              <w:pStyle w:val="Normal-pool-Table"/>
              <w:rPr>
                <w:szCs w:val="18"/>
                <w:lang w:val="en-GB"/>
              </w:rPr>
            </w:pPr>
          </w:p>
        </w:tc>
      </w:tr>
      <w:tr w:rsidR="004131A1" w:rsidRPr="00566A72" w14:paraId="0E51A4E6" w14:textId="77777777" w:rsidTr="000805BF">
        <w:trPr>
          <w:trHeight w:val="57"/>
          <w:jc w:val="right"/>
        </w:trPr>
        <w:tc>
          <w:tcPr>
            <w:tcW w:w="8308" w:type="dxa"/>
            <w:gridSpan w:val="5"/>
            <w:shd w:val="clear" w:color="auto" w:fill="auto"/>
            <w:noWrap/>
            <w:hideMark/>
          </w:tcPr>
          <w:p w14:paraId="18F51C76" w14:textId="1BFBCB81" w:rsidR="004131A1" w:rsidRPr="00566A72" w:rsidRDefault="004131A1" w:rsidP="004A347A">
            <w:pPr>
              <w:pStyle w:val="Normal-pool-Table"/>
              <w:rPr>
                <w:b/>
                <w:bCs/>
                <w:szCs w:val="18"/>
                <w:lang w:val="en-GB"/>
              </w:rPr>
            </w:pPr>
            <w:r w:rsidRPr="00566A72">
              <w:rPr>
                <w:b/>
                <w:bCs/>
                <w:szCs w:val="18"/>
                <w:lang w:val="en-GB"/>
              </w:rPr>
              <w:t>Thresholds based on leachate</w:t>
            </w:r>
          </w:p>
        </w:tc>
      </w:tr>
      <w:tr w:rsidR="004131A1" w:rsidRPr="00566A72" w14:paraId="2727FDBD" w14:textId="77777777" w:rsidTr="000805BF">
        <w:trPr>
          <w:trHeight w:val="57"/>
          <w:jc w:val="right"/>
        </w:trPr>
        <w:tc>
          <w:tcPr>
            <w:tcW w:w="1581" w:type="dxa"/>
            <w:shd w:val="clear" w:color="auto" w:fill="auto"/>
            <w:hideMark/>
          </w:tcPr>
          <w:p w14:paraId="6D2FD0B6"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5E66C90E"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283C1081"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2351E65A"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17FEDB19" w14:textId="25BAD521" w:rsidR="004131A1" w:rsidRPr="00566A72" w:rsidRDefault="004131A1" w:rsidP="003564DE">
            <w:pPr>
              <w:pStyle w:val="Normal-pool-Table"/>
              <w:rPr>
                <w:szCs w:val="18"/>
                <w:lang w:val="en-GB"/>
              </w:rPr>
            </w:pPr>
          </w:p>
        </w:tc>
      </w:tr>
      <w:tr w:rsidR="004131A1" w:rsidRPr="00566A72" w14:paraId="3E281755" w14:textId="77777777" w:rsidTr="000805BF">
        <w:trPr>
          <w:trHeight w:val="57"/>
          <w:jc w:val="right"/>
        </w:trPr>
        <w:tc>
          <w:tcPr>
            <w:tcW w:w="1581" w:type="dxa"/>
            <w:shd w:val="clear" w:color="auto" w:fill="auto"/>
            <w:hideMark/>
          </w:tcPr>
          <w:p w14:paraId="443E0337" w14:textId="77777777" w:rsidR="004131A1" w:rsidRPr="00566A72" w:rsidRDefault="004131A1" w:rsidP="003564DE">
            <w:pPr>
              <w:pStyle w:val="Normal-pool-Table"/>
              <w:rPr>
                <w:szCs w:val="18"/>
                <w:lang w:val="en-GB"/>
              </w:rPr>
            </w:pPr>
            <w:r w:rsidRPr="00566A72">
              <w:rPr>
                <w:szCs w:val="18"/>
                <w:lang w:val="en-GB"/>
              </w:rPr>
              <w:t>Brazil</w:t>
            </w:r>
          </w:p>
        </w:tc>
        <w:tc>
          <w:tcPr>
            <w:tcW w:w="2163" w:type="dxa"/>
            <w:shd w:val="clear" w:color="auto" w:fill="auto"/>
            <w:hideMark/>
          </w:tcPr>
          <w:p w14:paraId="1A0E40BB" w14:textId="77777777" w:rsidR="004131A1" w:rsidRPr="00566A72" w:rsidRDefault="004131A1" w:rsidP="003564DE">
            <w:pPr>
              <w:pStyle w:val="Normal-pool-Table"/>
              <w:rPr>
                <w:szCs w:val="18"/>
                <w:lang w:val="en-GB"/>
              </w:rPr>
            </w:pPr>
            <w:r w:rsidRPr="00566A72">
              <w:rPr>
                <w:szCs w:val="18"/>
                <w:lang w:val="en-GB"/>
              </w:rPr>
              <w:t>Standards for the test of solubilization</w:t>
            </w:r>
          </w:p>
        </w:tc>
        <w:tc>
          <w:tcPr>
            <w:tcW w:w="1513" w:type="dxa"/>
            <w:shd w:val="clear" w:color="auto" w:fill="auto"/>
            <w:hideMark/>
          </w:tcPr>
          <w:p w14:paraId="2FD6010E" w14:textId="77777777" w:rsidR="004131A1" w:rsidRPr="00566A72" w:rsidRDefault="004131A1" w:rsidP="003564DE">
            <w:pPr>
              <w:pStyle w:val="Normal-pool-Table"/>
              <w:rPr>
                <w:szCs w:val="18"/>
                <w:lang w:val="en-GB"/>
              </w:rPr>
            </w:pPr>
            <w:r w:rsidRPr="00566A72">
              <w:rPr>
                <w:szCs w:val="18"/>
                <w:lang w:val="en-GB"/>
              </w:rPr>
              <w:t>0.001 mg/L</w:t>
            </w:r>
          </w:p>
        </w:tc>
        <w:tc>
          <w:tcPr>
            <w:tcW w:w="1542" w:type="dxa"/>
            <w:shd w:val="clear" w:color="auto" w:fill="auto"/>
            <w:hideMark/>
          </w:tcPr>
          <w:p w14:paraId="3FF335A0"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705D1629" w14:textId="0B8F0E7C" w:rsidR="004131A1" w:rsidRPr="00566A72" w:rsidRDefault="004131A1" w:rsidP="003564DE">
            <w:pPr>
              <w:pStyle w:val="Normal-pool-Table"/>
              <w:rPr>
                <w:szCs w:val="18"/>
                <w:lang w:val="en-GB"/>
              </w:rPr>
            </w:pPr>
          </w:p>
        </w:tc>
      </w:tr>
      <w:tr w:rsidR="004131A1" w:rsidRPr="00566A72" w14:paraId="17527341" w14:textId="77777777" w:rsidTr="000805BF">
        <w:trPr>
          <w:trHeight w:val="57"/>
          <w:jc w:val="right"/>
        </w:trPr>
        <w:tc>
          <w:tcPr>
            <w:tcW w:w="1581" w:type="dxa"/>
            <w:shd w:val="clear" w:color="auto" w:fill="auto"/>
            <w:hideMark/>
          </w:tcPr>
          <w:p w14:paraId="2313FC36" w14:textId="77777777" w:rsidR="004131A1" w:rsidRPr="00566A72" w:rsidRDefault="004131A1" w:rsidP="003564DE">
            <w:pPr>
              <w:pStyle w:val="Normal-pool-Table"/>
              <w:rPr>
                <w:szCs w:val="18"/>
                <w:lang w:val="en-GB"/>
              </w:rPr>
            </w:pPr>
            <w:r w:rsidRPr="00566A72">
              <w:rPr>
                <w:szCs w:val="18"/>
                <w:lang w:val="en-GB"/>
              </w:rPr>
              <w:t>Canada (Federal)</w:t>
            </w:r>
          </w:p>
        </w:tc>
        <w:tc>
          <w:tcPr>
            <w:tcW w:w="2163" w:type="dxa"/>
            <w:shd w:val="clear" w:color="auto" w:fill="auto"/>
            <w:hideMark/>
          </w:tcPr>
          <w:p w14:paraId="50BF5F69"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58BC1709"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42CC9095"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3CD37594"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7853231A" w14:textId="77777777" w:rsidTr="000805BF">
        <w:trPr>
          <w:trHeight w:val="57"/>
          <w:jc w:val="right"/>
        </w:trPr>
        <w:tc>
          <w:tcPr>
            <w:tcW w:w="1581" w:type="dxa"/>
            <w:shd w:val="clear" w:color="auto" w:fill="auto"/>
            <w:hideMark/>
          </w:tcPr>
          <w:p w14:paraId="511C38D6" w14:textId="177A1848" w:rsidR="004131A1" w:rsidRPr="00566A72" w:rsidRDefault="004131A1" w:rsidP="003564DE">
            <w:pPr>
              <w:pStyle w:val="Normal-pool-Table"/>
              <w:rPr>
                <w:szCs w:val="18"/>
                <w:lang w:val="en-GB"/>
              </w:rPr>
            </w:pPr>
            <w:r w:rsidRPr="00566A72">
              <w:rPr>
                <w:szCs w:val="18"/>
                <w:lang w:val="en-GB"/>
              </w:rPr>
              <w:t>Canada (British</w:t>
            </w:r>
            <w:r w:rsidR="00930D19" w:rsidRPr="00566A72">
              <w:rPr>
                <w:szCs w:val="18"/>
                <w:lang w:val="en-GB"/>
              </w:rPr>
              <w:t> </w:t>
            </w:r>
            <w:r w:rsidRPr="00566A72">
              <w:rPr>
                <w:szCs w:val="18"/>
                <w:lang w:val="en-GB"/>
              </w:rPr>
              <w:t>Columbia)</w:t>
            </w:r>
          </w:p>
        </w:tc>
        <w:tc>
          <w:tcPr>
            <w:tcW w:w="2163" w:type="dxa"/>
            <w:shd w:val="clear" w:color="auto" w:fill="auto"/>
            <w:hideMark/>
          </w:tcPr>
          <w:p w14:paraId="42BD5ABC"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754EB4D6"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677C6E13"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2B97C451"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749D120F" w14:textId="77777777" w:rsidTr="000805BF">
        <w:trPr>
          <w:trHeight w:val="57"/>
          <w:jc w:val="right"/>
        </w:trPr>
        <w:tc>
          <w:tcPr>
            <w:tcW w:w="1581" w:type="dxa"/>
            <w:shd w:val="clear" w:color="auto" w:fill="auto"/>
            <w:hideMark/>
          </w:tcPr>
          <w:p w14:paraId="287687D2" w14:textId="77777777" w:rsidR="004131A1" w:rsidRPr="00566A72" w:rsidRDefault="004131A1" w:rsidP="003564DE">
            <w:pPr>
              <w:pStyle w:val="Normal-pool-Table"/>
              <w:rPr>
                <w:szCs w:val="18"/>
                <w:lang w:val="en-GB"/>
              </w:rPr>
            </w:pPr>
            <w:r w:rsidRPr="00566A72">
              <w:rPr>
                <w:szCs w:val="18"/>
                <w:lang w:val="en-GB"/>
              </w:rPr>
              <w:t>Canada (Alberta)</w:t>
            </w:r>
          </w:p>
        </w:tc>
        <w:tc>
          <w:tcPr>
            <w:tcW w:w="2163" w:type="dxa"/>
            <w:shd w:val="clear" w:color="auto" w:fill="auto"/>
            <w:hideMark/>
          </w:tcPr>
          <w:p w14:paraId="66454201"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0A01FB7B" w14:textId="77777777" w:rsidR="004131A1" w:rsidRPr="00566A72" w:rsidRDefault="004131A1" w:rsidP="003564DE">
            <w:pPr>
              <w:pStyle w:val="Normal-pool-Table"/>
              <w:rPr>
                <w:szCs w:val="18"/>
                <w:lang w:val="en-GB"/>
              </w:rPr>
            </w:pPr>
            <w:r w:rsidRPr="00566A72">
              <w:rPr>
                <w:szCs w:val="18"/>
                <w:lang w:val="en-GB"/>
              </w:rPr>
              <w:t>0.2 mg/L</w:t>
            </w:r>
          </w:p>
        </w:tc>
        <w:tc>
          <w:tcPr>
            <w:tcW w:w="1542" w:type="dxa"/>
            <w:shd w:val="clear" w:color="auto" w:fill="auto"/>
            <w:hideMark/>
          </w:tcPr>
          <w:p w14:paraId="09194C5E"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2A936BD8"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1A78F427" w14:textId="77777777" w:rsidTr="000805BF">
        <w:trPr>
          <w:trHeight w:val="57"/>
          <w:jc w:val="right"/>
        </w:trPr>
        <w:tc>
          <w:tcPr>
            <w:tcW w:w="1581" w:type="dxa"/>
            <w:shd w:val="clear" w:color="auto" w:fill="auto"/>
            <w:hideMark/>
          </w:tcPr>
          <w:p w14:paraId="48CACC6C" w14:textId="77777777" w:rsidR="004131A1" w:rsidRPr="00566A72" w:rsidRDefault="004131A1" w:rsidP="003564DE">
            <w:pPr>
              <w:pStyle w:val="Normal-pool-Table"/>
              <w:rPr>
                <w:szCs w:val="18"/>
                <w:lang w:val="en-GB"/>
              </w:rPr>
            </w:pPr>
            <w:r w:rsidRPr="00566A72">
              <w:rPr>
                <w:szCs w:val="18"/>
                <w:lang w:val="en-GB"/>
              </w:rPr>
              <w:t>Canada (Saskatchewan)</w:t>
            </w:r>
          </w:p>
        </w:tc>
        <w:tc>
          <w:tcPr>
            <w:tcW w:w="2163" w:type="dxa"/>
            <w:shd w:val="clear" w:color="auto" w:fill="auto"/>
            <w:hideMark/>
          </w:tcPr>
          <w:p w14:paraId="2711388E" w14:textId="77777777" w:rsidR="004131A1" w:rsidRPr="00566A72" w:rsidRDefault="004131A1" w:rsidP="003564DE">
            <w:pPr>
              <w:pStyle w:val="Normal-pool-Table"/>
              <w:rPr>
                <w:szCs w:val="18"/>
                <w:lang w:val="en-GB"/>
              </w:rPr>
            </w:pPr>
            <w:r w:rsidRPr="00566A72">
              <w:rPr>
                <w:szCs w:val="18"/>
                <w:lang w:val="en-GB"/>
              </w:rPr>
              <w:t>Landfill acceptance</w:t>
            </w:r>
          </w:p>
        </w:tc>
        <w:tc>
          <w:tcPr>
            <w:tcW w:w="1513" w:type="dxa"/>
            <w:shd w:val="clear" w:color="auto" w:fill="auto"/>
            <w:hideMark/>
          </w:tcPr>
          <w:p w14:paraId="5AB379F3"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325A3B5E"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4AA441B1"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114AEE3B" w14:textId="77777777" w:rsidTr="000805BF">
        <w:trPr>
          <w:trHeight w:val="57"/>
          <w:jc w:val="right"/>
        </w:trPr>
        <w:tc>
          <w:tcPr>
            <w:tcW w:w="1581" w:type="dxa"/>
            <w:shd w:val="clear" w:color="auto" w:fill="auto"/>
            <w:hideMark/>
          </w:tcPr>
          <w:p w14:paraId="2D3B2F45" w14:textId="77777777" w:rsidR="004131A1" w:rsidRPr="00566A72" w:rsidRDefault="004131A1" w:rsidP="003564DE">
            <w:pPr>
              <w:pStyle w:val="Normal-pool-Table"/>
              <w:rPr>
                <w:szCs w:val="18"/>
                <w:lang w:val="en-GB"/>
              </w:rPr>
            </w:pPr>
            <w:r w:rsidRPr="00566A72">
              <w:rPr>
                <w:szCs w:val="18"/>
                <w:lang w:val="en-GB"/>
              </w:rPr>
              <w:t>Canada (Manitoba)</w:t>
            </w:r>
          </w:p>
        </w:tc>
        <w:tc>
          <w:tcPr>
            <w:tcW w:w="2163" w:type="dxa"/>
            <w:shd w:val="clear" w:color="auto" w:fill="auto"/>
            <w:hideMark/>
          </w:tcPr>
          <w:p w14:paraId="52913F42"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2934B4F9"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660F80CF"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7BCD628E"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4FD50DF4" w14:textId="77777777" w:rsidTr="000805BF">
        <w:trPr>
          <w:trHeight w:val="57"/>
          <w:jc w:val="right"/>
        </w:trPr>
        <w:tc>
          <w:tcPr>
            <w:tcW w:w="1581" w:type="dxa"/>
            <w:shd w:val="clear" w:color="auto" w:fill="auto"/>
            <w:hideMark/>
          </w:tcPr>
          <w:p w14:paraId="02A1FEAA" w14:textId="77777777" w:rsidR="004131A1" w:rsidRPr="00566A72" w:rsidRDefault="004131A1" w:rsidP="003564DE">
            <w:pPr>
              <w:pStyle w:val="Normal-pool-Table"/>
              <w:rPr>
                <w:szCs w:val="18"/>
                <w:lang w:val="en-GB"/>
              </w:rPr>
            </w:pPr>
            <w:r w:rsidRPr="00566A72">
              <w:rPr>
                <w:szCs w:val="18"/>
                <w:lang w:val="en-GB"/>
              </w:rPr>
              <w:t>Canada (Ontario)</w:t>
            </w:r>
          </w:p>
        </w:tc>
        <w:tc>
          <w:tcPr>
            <w:tcW w:w="2163" w:type="dxa"/>
            <w:shd w:val="clear" w:color="auto" w:fill="auto"/>
            <w:hideMark/>
          </w:tcPr>
          <w:p w14:paraId="1BB38033"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5049E019"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3D26F912"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1B2E0726"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145A3C72" w14:textId="77777777" w:rsidTr="000805BF">
        <w:trPr>
          <w:trHeight w:val="57"/>
          <w:jc w:val="right"/>
        </w:trPr>
        <w:tc>
          <w:tcPr>
            <w:tcW w:w="1581" w:type="dxa"/>
            <w:shd w:val="clear" w:color="auto" w:fill="auto"/>
            <w:hideMark/>
          </w:tcPr>
          <w:p w14:paraId="3B85189E" w14:textId="77777777" w:rsidR="004131A1" w:rsidRPr="00566A72" w:rsidRDefault="004131A1" w:rsidP="003564DE">
            <w:pPr>
              <w:pStyle w:val="Normal-pool-Table"/>
              <w:rPr>
                <w:szCs w:val="18"/>
                <w:lang w:val="en-GB"/>
              </w:rPr>
            </w:pPr>
            <w:r w:rsidRPr="00566A72">
              <w:rPr>
                <w:szCs w:val="18"/>
                <w:lang w:val="en-GB"/>
              </w:rPr>
              <w:t>Canada (Quebec)</w:t>
            </w:r>
          </w:p>
        </w:tc>
        <w:tc>
          <w:tcPr>
            <w:tcW w:w="2163" w:type="dxa"/>
            <w:shd w:val="clear" w:color="auto" w:fill="auto"/>
            <w:hideMark/>
          </w:tcPr>
          <w:p w14:paraId="7C0E2A1B"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46723D4D"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27A6979A"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3D12C69D"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3D2A1620" w14:textId="77777777" w:rsidTr="000805BF">
        <w:trPr>
          <w:trHeight w:val="57"/>
          <w:jc w:val="right"/>
        </w:trPr>
        <w:tc>
          <w:tcPr>
            <w:tcW w:w="1581" w:type="dxa"/>
            <w:shd w:val="clear" w:color="auto" w:fill="auto"/>
            <w:hideMark/>
          </w:tcPr>
          <w:p w14:paraId="64CD98DC" w14:textId="71801841" w:rsidR="004131A1" w:rsidRPr="00566A72" w:rsidRDefault="004131A1" w:rsidP="003564DE">
            <w:pPr>
              <w:pStyle w:val="Normal-pool-Table"/>
              <w:rPr>
                <w:szCs w:val="18"/>
                <w:lang w:val="en-GB"/>
              </w:rPr>
            </w:pPr>
            <w:r w:rsidRPr="00566A72">
              <w:rPr>
                <w:szCs w:val="18"/>
                <w:lang w:val="en-GB"/>
              </w:rPr>
              <w:t>Canada (New</w:t>
            </w:r>
            <w:r w:rsidR="00490366" w:rsidRPr="00566A72">
              <w:rPr>
                <w:szCs w:val="18"/>
                <w:lang w:val="en-GB"/>
              </w:rPr>
              <w:t>f</w:t>
            </w:r>
            <w:r w:rsidRPr="00566A72">
              <w:rPr>
                <w:szCs w:val="18"/>
                <w:lang w:val="en-GB"/>
              </w:rPr>
              <w:t>oundland)</w:t>
            </w:r>
          </w:p>
        </w:tc>
        <w:tc>
          <w:tcPr>
            <w:tcW w:w="2163" w:type="dxa"/>
            <w:shd w:val="clear" w:color="auto" w:fill="auto"/>
            <w:hideMark/>
          </w:tcPr>
          <w:p w14:paraId="3E6E19A5"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20DAB419"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013BDECE"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70DF2F64"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68475C5B" w14:textId="77777777" w:rsidTr="000805BF">
        <w:trPr>
          <w:trHeight w:val="57"/>
          <w:jc w:val="right"/>
        </w:trPr>
        <w:tc>
          <w:tcPr>
            <w:tcW w:w="1581" w:type="dxa"/>
            <w:shd w:val="clear" w:color="auto" w:fill="auto"/>
            <w:hideMark/>
          </w:tcPr>
          <w:p w14:paraId="129FA650" w14:textId="77777777" w:rsidR="004131A1" w:rsidRPr="00566A72" w:rsidRDefault="004131A1" w:rsidP="003564DE">
            <w:pPr>
              <w:pStyle w:val="Normal-pool-Table"/>
              <w:rPr>
                <w:szCs w:val="18"/>
                <w:lang w:val="en-GB"/>
              </w:rPr>
            </w:pPr>
            <w:r w:rsidRPr="00566A72">
              <w:rPr>
                <w:szCs w:val="18"/>
                <w:lang w:val="en-GB"/>
              </w:rPr>
              <w:t>Canada (Northwest territories)</w:t>
            </w:r>
          </w:p>
        </w:tc>
        <w:tc>
          <w:tcPr>
            <w:tcW w:w="2163" w:type="dxa"/>
            <w:shd w:val="clear" w:color="auto" w:fill="auto"/>
            <w:hideMark/>
          </w:tcPr>
          <w:p w14:paraId="11BC18FE"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78177826"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37694CA1"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5DAD9C05"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0138C475" w14:textId="77777777" w:rsidTr="000805BF">
        <w:trPr>
          <w:trHeight w:val="57"/>
          <w:jc w:val="right"/>
        </w:trPr>
        <w:tc>
          <w:tcPr>
            <w:tcW w:w="1581" w:type="dxa"/>
            <w:shd w:val="clear" w:color="auto" w:fill="auto"/>
            <w:hideMark/>
          </w:tcPr>
          <w:p w14:paraId="14AF0885" w14:textId="5A2F59F1" w:rsidR="004131A1" w:rsidRPr="00566A72" w:rsidRDefault="004131A1" w:rsidP="003564DE">
            <w:pPr>
              <w:pStyle w:val="Normal-pool-Table"/>
              <w:rPr>
                <w:szCs w:val="18"/>
                <w:lang w:val="en-GB"/>
              </w:rPr>
            </w:pPr>
            <w:r w:rsidRPr="00566A72">
              <w:rPr>
                <w:szCs w:val="18"/>
                <w:lang w:val="en-GB"/>
              </w:rPr>
              <w:t>Canada (N</w:t>
            </w:r>
            <w:r w:rsidR="00490366" w:rsidRPr="00566A72">
              <w:rPr>
                <w:szCs w:val="18"/>
                <w:lang w:val="en-GB"/>
              </w:rPr>
              <w:t>u</w:t>
            </w:r>
            <w:r w:rsidRPr="00566A72">
              <w:rPr>
                <w:szCs w:val="18"/>
                <w:lang w:val="en-GB"/>
              </w:rPr>
              <w:t>navut)</w:t>
            </w:r>
          </w:p>
        </w:tc>
        <w:tc>
          <w:tcPr>
            <w:tcW w:w="2163" w:type="dxa"/>
            <w:shd w:val="clear" w:color="auto" w:fill="auto"/>
            <w:hideMark/>
          </w:tcPr>
          <w:p w14:paraId="19E69AA7" w14:textId="77777777" w:rsidR="004131A1" w:rsidRPr="00566A72" w:rsidRDefault="004131A1" w:rsidP="003564DE">
            <w:pPr>
              <w:pStyle w:val="Normal-pool-Table"/>
              <w:rPr>
                <w:szCs w:val="18"/>
                <w:lang w:val="en-GB"/>
              </w:rPr>
            </w:pPr>
            <w:r w:rsidRPr="00566A72">
              <w:rPr>
                <w:szCs w:val="18"/>
                <w:lang w:val="en-GB"/>
              </w:rPr>
              <w:t>Hazardous waste</w:t>
            </w:r>
          </w:p>
        </w:tc>
        <w:tc>
          <w:tcPr>
            <w:tcW w:w="1513" w:type="dxa"/>
            <w:shd w:val="clear" w:color="auto" w:fill="auto"/>
            <w:hideMark/>
          </w:tcPr>
          <w:p w14:paraId="3EC7C552"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10E9ADAA"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6FB8022F" w14:textId="77777777" w:rsidR="004131A1" w:rsidRPr="00566A72" w:rsidRDefault="004131A1" w:rsidP="003564DE">
            <w:pPr>
              <w:pStyle w:val="Normal-pool-Table"/>
              <w:rPr>
                <w:szCs w:val="18"/>
                <w:lang w:val="en-GB"/>
              </w:rPr>
            </w:pPr>
            <w:r w:rsidRPr="00566A72">
              <w:rPr>
                <w:szCs w:val="18"/>
                <w:lang w:val="en-GB"/>
              </w:rPr>
              <w:t>USEPA method 1311 (TCLP)</w:t>
            </w:r>
          </w:p>
        </w:tc>
      </w:tr>
      <w:tr w:rsidR="004131A1" w:rsidRPr="00566A72" w14:paraId="2E94B973" w14:textId="77777777" w:rsidTr="000805BF">
        <w:trPr>
          <w:trHeight w:val="57"/>
          <w:jc w:val="right"/>
        </w:trPr>
        <w:tc>
          <w:tcPr>
            <w:tcW w:w="1581" w:type="dxa"/>
            <w:shd w:val="clear" w:color="auto" w:fill="auto"/>
            <w:hideMark/>
          </w:tcPr>
          <w:p w14:paraId="79D567E2" w14:textId="77777777" w:rsidR="004131A1" w:rsidRPr="00566A72" w:rsidRDefault="004131A1" w:rsidP="003564DE">
            <w:pPr>
              <w:pStyle w:val="Normal-pool-Table"/>
              <w:rPr>
                <w:szCs w:val="18"/>
                <w:lang w:val="en-GB"/>
              </w:rPr>
            </w:pPr>
            <w:r w:rsidRPr="00566A72">
              <w:rPr>
                <w:szCs w:val="18"/>
                <w:lang w:val="en-GB"/>
              </w:rPr>
              <w:t>China</w:t>
            </w:r>
          </w:p>
        </w:tc>
        <w:tc>
          <w:tcPr>
            <w:tcW w:w="2163" w:type="dxa"/>
            <w:shd w:val="clear" w:color="auto" w:fill="auto"/>
            <w:hideMark/>
          </w:tcPr>
          <w:p w14:paraId="0AFF4FD4" w14:textId="77777777" w:rsidR="004131A1" w:rsidRPr="00566A72" w:rsidRDefault="004131A1" w:rsidP="003564DE">
            <w:pPr>
              <w:pStyle w:val="Normal-pool-Table"/>
              <w:rPr>
                <w:szCs w:val="18"/>
                <w:lang w:val="en-GB"/>
              </w:rPr>
            </w:pPr>
            <w:r w:rsidRPr="00566A72">
              <w:rPr>
                <w:szCs w:val="18"/>
                <w:lang w:val="en-GB"/>
              </w:rPr>
              <w:t>Hazardous characteristic of leaching toxicity</w:t>
            </w:r>
          </w:p>
        </w:tc>
        <w:tc>
          <w:tcPr>
            <w:tcW w:w="1513" w:type="dxa"/>
            <w:shd w:val="clear" w:color="auto" w:fill="auto"/>
            <w:hideMark/>
          </w:tcPr>
          <w:p w14:paraId="7FA6274B" w14:textId="77777777" w:rsidR="004131A1" w:rsidRPr="00566A72" w:rsidRDefault="004131A1" w:rsidP="003564DE">
            <w:pPr>
              <w:pStyle w:val="Normal-pool-Table"/>
              <w:rPr>
                <w:szCs w:val="18"/>
                <w:lang w:val="en-GB"/>
              </w:rPr>
            </w:pPr>
            <w:r w:rsidRPr="00566A72">
              <w:rPr>
                <w:szCs w:val="18"/>
                <w:lang w:val="en-GB"/>
              </w:rPr>
              <w:t>0.1 mg/L</w:t>
            </w:r>
          </w:p>
        </w:tc>
        <w:tc>
          <w:tcPr>
            <w:tcW w:w="1542" w:type="dxa"/>
            <w:shd w:val="clear" w:color="auto" w:fill="auto"/>
            <w:hideMark/>
          </w:tcPr>
          <w:p w14:paraId="243E59B1"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07038F14" w14:textId="1ED5697F" w:rsidR="004131A1" w:rsidRPr="00566A72" w:rsidRDefault="004131A1" w:rsidP="003564DE">
            <w:pPr>
              <w:pStyle w:val="Normal-pool-Table"/>
              <w:rPr>
                <w:b/>
                <w:bCs/>
                <w:szCs w:val="18"/>
                <w:lang w:val="en-GB"/>
              </w:rPr>
            </w:pPr>
            <w:r w:rsidRPr="00566A72">
              <w:rPr>
                <w:szCs w:val="18"/>
                <w:lang w:val="en-GB"/>
              </w:rPr>
              <w:t>Extraction procedure for leaching toxicity- sulphuric acid and nitric acid method</w:t>
            </w:r>
            <w:r w:rsidR="00982250" w:rsidRPr="00566A72">
              <w:rPr>
                <w:szCs w:val="18"/>
                <w:lang w:val="en-GB"/>
              </w:rPr>
              <w:t xml:space="preserve"> (HJ/T299-2007)</w:t>
            </w:r>
          </w:p>
        </w:tc>
      </w:tr>
      <w:tr w:rsidR="004131A1" w:rsidRPr="00566A72" w14:paraId="7509006B" w14:textId="77777777" w:rsidTr="000805BF">
        <w:trPr>
          <w:trHeight w:val="57"/>
          <w:jc w:val="right"/>
        </w:trPr>
        <w:tc>
          <w:tcPr>
            <w:tcW w:w="1581" w:type="dxa"/>
            <w:shd w:val="clear" w:color="auto" w:fill="auto"/>
            <w:hideMark/>
          </w:tcPr>
          <w:p w14:paraId="1A9B39AF" w14:textId="77777777" w:rsidR="004131A1" w:rsidRPr="00566A72" w:rsidRDefault="004131A1" w:rsidP="003564DE">
            <w:pPr>
              <w:pStyle w:val="Normal-pool-Table"/>
              <w:rPr>
                <w:szCs w:val="18"/>
                <w:lang w:val="en-GB"/>
              </w:rPr>
            </w:pPr>
            <w:r w:rsidRPr="00566A72">
              <w:rPr>
                <w:szCs w:val="18"/>
                <w:lang w:val="en-GB"/>
              </w:rPr>
              <w:t>China</w:t>
            </w:r>
          </w:p>
        </w:tc>
        <w:tc>
          <w:tcPr>
            <w:tcW w:w="2163" w:type="dxa"/>
            <w:shd w:val="clear" w:color="auto" w:fill="auto"/>
            <w:hideMark/>
          </w:tcPr>
          <w:p w14:paraId="5000BE4C" w14:textId="77777777" w:rsidR="004131A1" w:rsidRPr="00566A72" w:rsidRDefault="004131A1" w:rsidP="003564DE">
            <w:pPr>
              <w:pStyle w:val="Normal-pool-Table"/>
              <w:rPr>
                <w:szCs w:val="18"/>
                <w:lang w:val="en-GB"/>
              </w:rPr>
            </w:pPr>
            <w:r w:rsidRPr="00566A72">
              <w:rPr>
                <w:szCs w:val="18"/>
                <w:lang w:val="en-GB"/>
              </w:rPr>
              <w:t>Municipal solid waste landfill</w:t>
            </w:r>
          </w:p>
        </w:tc>
        <w:tc>
          <w:tcPr>
            <w:tcW w:w="1513" w:type="dxa"/>
            <w:shd w:val="clear" w:color="auto" w:fill="auto"/>
            <w:hideMark/>
          </w:tcPr>
          <w:p w14:paraId="47914DA3" w14:textId="77777777" w:rsidR="004131A1" w:rsidRPr="00566A72" w:rsidRDefault="004131A1" w:rsidP="003564DE">
            <w:pPr>
              <w:pStyle w:val="Normal-pool-Table"/>
              <w:rPr>
                <w:szCs w:val="18"/>
                <w:lang w:val="en-GB"/>
              </w:rPr>
            </w:pPr>
            <w:r w:rsidRPr="00566A72">
              <w:rPr>
                <w:szCs w:val="18"/>
                <w:lang w:val="en-GB"/>
              </w:rPr>
              <w:t>0.05 mg/L</w:t>
            </w:r>
          </w:p>
        </w:tc>
        <w:tc>
          <w:tcPr>
            <w:tcW w:w="1542" w:type="dxa"/>
            <w:shd w:val="clear" w:color="auto" w:fill="auto"/>
            <w:hideMark/>
          </w:tcPr>
          <w:p w14:paraId="2C5C52DD"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6CE3AA4B" w14:textId="49178078" w:rsidR="004131A1" w:rsidRPr="00566A72" w:rsidRDefault="004131A1" w:rsidP="003564DE">
            <w:pPr>
              <w:pStyle w:val="Normal-pool-Table"/>
              <w:rPr>
                <w:szCs w:val="18"/>
                <w:lang w:val="en-GB"/>
              </w:rPr>
            </w:pPr>
            <w:r w:rsidRPr="00566A72">
              <w:rPr>
                <w:szCs w:val="18"/>
                <w:lang w:val="en-GB"/>
              </w:rPr>
              <w:t>Extraction procedure for leaching toxicity- sulphuric acid and nitric acid method</w:t>
            </w:r>
            <w:r w:rsidR="00982250" w:rsidRPr="00566A72">
              <w:rPr>
                <w:szCs w:val="18"/>
                <w:lang w:val="en-GB"/>
              </w:rPr>
              <w:t xml:space="preserve"> (HJ/T299-2007)</w:t>
            </w:r>
          </w:p>
        </w:tc>
      </w:tr>
      <w:tr w:rsidR="004131A1" w:rsidRPr="00566A72" w14:paraId="0DFB5422" w14:textId="77777777" w:rsidTr="000805BF">
        <w:trPr>
          <w:trHeight w:val="57"/>
          <w:jc w:val="right"/>
        </w:trPr>
        <w:tc>
          <w:tcPr>
            <w:tcW w:w="1581" w:type="dxa"/>
            <w:shd w:val="clear" w:color="auto" w:fill="auto"/>
            <w:hideMark/>
          </w:tcPr>
          <w:p w14:paraId="75620EC4" w14:textId="77777777" w:rsidR="004131A1" w:rsidRPr="00566A72" w:rsidRDefault="004131A1" w:rsidP="003564DE">
            <w:pPr>
              <w:pStyle w:val="Normal-pool-Table"/>
              <w:rPr>
                <w:szCs w:val="18"/>
                <w:lang w:val="en-GB"/>
              </w:rPr>
            </w:pPr>
            <w:r w:rsidRPr="00566A72">
              <w:rPr>
                <w:szCs w:val="18"/>
                <w:lang w:val="en-GB"/>
              </w:rPr>
              <w:t>Colombia</w:t>
            </w:r>
          </w:p>
        </w:tc>
        <w:tc>
          <w:tcPr>
            <w:tcW w:w="2163" w:type="dxa"/>
            <w:shd w:val="clear" w:color="auto" w:fill="auto"/>
            <w:hideMark/>
          </w:tcPr>
          <w:p w14:paraId="4DDD65D2" w14:textId="77777777" w:rsidR="004131A1" w:rsidRPr="00566A72" w:rsidRDefault="004131A1" w:rsidP="003564DE">
            <w:pPr>
              <w:pStyle w:val="Normal-pool-Table"/>
              <w:rPr>
                <w:szCs w:val="18"/>
                <w:lang w:val="en-GB"/>
              </w:rPr>
            </w:pPr>
            <w:r w:rsidRPr="00566A72">
              <w:rPr>
                <w:szCs w:val="18"/>
                <w:lang w:val="en-GB"/>
              </w:rPr>
              <w:t xml:space="preserve">Hazardous waste </w:t>
            </w:r>
          </w:p>
        </w:tc>
        <w:tc>
          <w:tcPr>
            <w:tcW w:w="1513" w:type="dxa"/>
            <w:shd w:val="clear" w:color="auto" w:fill="auto"/>
            <w:hideMark/>
          </w:tcPr>
          <w:p w14:paraId="4198036E" w14:textId="77777777" w:rsidR="004131A1" w:rsidRPr="00566A72" w:rsidRDefault="004131A1" w:rsidP="003564DE">
            <w:pPr>
              <w:pStyle w:val="Normal-pool-Table"/>
              <w:rPr>
                <w:szCs w:val="18"/>
                <w:lang w:val="en-GB"/>
              </w:rPr>
            </w:pPr>
            <w:r w:rsidRPr="00566A72">
              <w:rPr>
                <w:szCs w:val="18"/>
                <w:lang w:val="en-GB"/>
              </w:rPr>
              <w:t>0.2 mg/L</w:t>
            </w:r>
          </w:p>
        </w:tc>
        <w:tc>
          <w:tcPr>
            <w:tcW w:w="1542" w:type="dxa"/>
            <w:shd w:val="clear" w:color="auto" w:fill="auto"/>
            <w:hideMark/>
          </w:tcPr>
          <w:p w14:paraId="7FC85A24"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44370659" w14:textId="77777777" w:rsidR="004131A1" w:rsidRPr="00566A72" w:rsidRDefault="004131A1" w:rsidP="003564DE">
            <w:pPr>
              <w:pStyle w:val="Normal-pool-Table"/>
              <w:rPr>
                <w:szCs w:val="18"/>
                <w:lang w:val="en-GB"/>
              </w:rPr>
            </w:pPr>
            <w:r w:rsidRPr="00566A72">
              <w:rPr>
                <w:szCs w:val="18"/>
                <w:lang w:val="en-GB"/>
              </w:rPr>
              <w:t xml:space="preserve">USEPA method 1311 (TCLP) </w:t>
            </w:r>
          </w:p>
        </w:tc>
      </w:tr>
      <w:tr w:rsidR="004131A1" w:rsidRPr="00566A72" w14:paraId="593475CA" w14:textId="77777777" w:rsidTr="000805BF">
        <w:trPr>
          <w:trHeight w:val="57"/>
          <w:jc w:val="right"/>
        </w:trPr>
        <w:tc>
          <w:tcPr>
            <w:tcW w:w="1581" w:type="dxa"/>
            <w:shd w:val="clear" w:color="auto" w:fill="auto"/>
            <w:hideMark/>
          </w:tcPr>
          <w:p w14:paraId="7DD760FC" w14:textId="77777777" w:rsidR="004131A1" w:rsidRPr="00566A72" w:rsidRDefault="004131A1" w:rsidP="003564DE">
            <w:pPr>
              <w:pStyle w:val="Normal-pool-Table"/>
              <w:rPr>
                <w:szCs w:val="18"/>
                <w:lang w:val="en-GB"/>
              </w:rPr>
            </w:pPr>
            <w:r w:rsidRPr="00566A72">
              <w:rPr>
                <w:szCs w:val="18"/>
                <w:lang w:val="en-GB"/>
              </w:rPr>
              <w:t>Ethiopia</w:t>
            </w:r>
          </w:p>
        </w:tc>
        <w:tc>
          <w:tcPr>
            <w:tcW w:w="2163" w:type="dxa"/>
            <w:shd w:val="clear" w:color="auto" w:fill="auto"/>
            <w:hideMark/>
          </w:tcPr>
          <w:p w14:paraId="4AB08C12" w14:textId="77777777" w:rsidR="004131A1" w:rsidRPr="00566A72" w:rsidRDefault="004131A1" w:rsidP="003564DE">
            <w:pPr>
              <w:pStyle w:val="Normal-pool-Table"/>
              <w:rPr>
                <w:szCs w:val="18"/>
                <w:lang w:val="en-GB"/>
              </w:rPr>
            </w:pPr>
            <w:r w:rsidRPr="00566A72">
              <w:rPr>
                <w:szCs w:val="18"/>
                <w:lang w:val="en-GB"/>
              </w:rPr>
              <w:t>Sewage sludge</w:t>
            </w:r>
          </w:p>
        </w:tc>
        <w:tc>
          <w:tcPr>
            <w:tcW w:w="1513" w:type="dxa"/>
            <w:shd w:val="clear" w:color="auto" w:fill="auto"/>
            <w:hideMark/>
          </w:tcPr>
          <w:p w14:paraId="71FA775C" w14:textId="77777777" w:rsidR="004131A1" w:rsidRPr="00566A72" w:rsidRDefault="004131A1" w:rsidP="003564DE">
            <w:pPr>
              <w:pStyle w:val="Normal-pool-Table"/>
              <w:rPr>
                <w:szCs w:val="18"/>
                <w:lang w:val="en-GB"/>
              </w:rPr>
            </w:pPr>
            <w:r w:rsidRPr="00566A72">
              <w:rPr>
                <w:szCs w:val="18"/>
                <w:lang w:val="en-GB"/>
              </w:rPr>
              <w:t>8 mg/kg</w:t>
            </w:r>
          </w:p>
        </w:tc>
        <w:tc>
          <w:tcPr>
            <w:tcW w:w="1542" w:type="dxa"/>
            <w:shd w:val="clear" w:color="auto" w:fill="auto"/>
            <w:hideMark/>
          </w:tcPr>
          <w:p w14:paraId="30C2090C"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1EE1D852" w14:textId="0A2B6711" w:rsidR="004131A1" w:rsidRPr="00566A72" w:rsidRDefault="004131A1" w:rsidP="003564DE">
            <w:pPr>
              <w:pStyle w:val="Normal-pool-Table"/>
              <w:rPr>
                <w:szCs w:val="18"/>
                <w:lang w:val="en-GB"/>
              </w:rPr>
            </w:pPr>
          </w:p>
        </w:tc>
      </w:tr>
      <w:tr w:rsidR="004131A1" w:rsidRPr="00566A72" w14:paraId="696846BA" w14:textId="77777777" w:rsidTr="000805BF">
        <w:trPr>
          <w:trHeight w:val="57"/>
          <w:jc w:val="right"/>
        </w:trPr>
        <w:tc>
          <w:tcPr>
            <w:tcW w:w="1581" w:type="dxa"/>
            <w:shd w:val="clear" w:color="auto" w:fill="auto"/>
            <w:hideMark/>
          </w:tcPr>
          <w:p w14:paraId="4C97A278" w14:textId="77777777" w:rsidR="004131A1" w:rsidRPr="00566A72" w:rsidRDefault="004131A1" w:rsidP="003564DE">
            <w:pPr>
              <w:pStyle w:val="Normal-pool-Table"/>
              <w:rPr>
                <w:szCs w:val="18"/>
                <w:lang w:val="en-GB"/>
              </w:rPr>
            </w:pPr>
            <w:r w:rsidRPr="00566A72">
              <w:rPr>
                <w:szCs w:val="18"/>
                <w:lang w:val="en-GB"/>
              </w:rPr>
              <w:t>Ethiopia</w:t>
            </w:r>
          </w:p>
        </w:tc>
        <w:tc>
          <w:tcPr>
            <w:tcW w:w="2163" w:type="dxa"/>
            <w:shd w:val="clear" w:color="auto" w:fill="auto"/>
            <w:hideMark/>
          </w:tcPr>
          <w:p w14:paraId="7040B87F" w14:textId="77777777" w:rsidR="004131A1" w:rsidRPr="00566A72" w:rsidRDefault="004131A1" w:rsidP="003564DE">
            <w:pPr>
              <w:pStyle w:val="Normal-pool-Table"/>
              <w:rPr>
                <w:szCs w:val="18"/>
                <w:lang w:val="en-GB"/>
              </w:rPr>
            </w:pPr>
            <w:r w:rsidRPr="00566A72">
              <w:rPr>
                <w:szCs w:val="18"/>
                <w:lang w:val="en-GB"/>
              </w:rPr>
              <w:t>Soil</w:t>
            </w:r>
          </w:p>
        </w:tc>
        <w:tc>
          <w:tcPr>
            <w:tcW w:w="1513" w:type="dxa"/>
            <w:shd w:val="clear" w:color="auto" w:fill="auto"/>
            <w:hideMark/>
          </w:tcPr>
          <w:p w14:paraId="7DF2D758" w14:textId="77777777" w:rsidR="004131A1" w:rsidRPr="00566A72" w:rsidRDefault="004131A1" w:rsidP="003564DE">
            <w:pPr>
              <w:pStyle w:val="Normal-pool-Table"/>
              <w:rPr>
                <w:szCs w:val="18"/>
                <w:lang w:val="en-GB"/>
              </w:rPr>
            </w:pPr>
            <w:r w:rsidRPr="00566A72">
              <w:rPr>
                <w:szCs w:val="18"/>
                <w:lang w:val="en-GB"/>
              </w:rPr>
              <w:t>1 mg/kg</w:t>
            </w:r>
          </w:p>
        </w:tc>
        <w:tc>
          <w:tcPr>
            <w:tcW w:w="1542" w:type="dxa"/>
            <w:shd w:val="clear" w:color="auto" w:fill="auto"/>
            <w:hideMark/>
          </w:tcPr>
          <w:p w14:paraId="683C4ADF"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6C11293F" w14:textId="3E1DBD9C" w:rsidR="004131A1" w:rsidRPr="00566A72" w:rsidRDefault="004131A1" w:rsidP="003564DE">
            <w:pPr>
              <w:pStyle w:val="Normal-pool-Table"/>
              <w:rPr>
                <w:szCs w:val="18"/>
                <w:lang w:val="en-GB"/>
              </w:rPr>
            </w:pPr>
          </w:p>
        </w:tc>
      </w:tr>
      <w:tr w:rsidR="004131A1" w:rsidRPr="00566A72" w14:paraId="4E3FADCF" w14:textId="77777777" w:rsidTr="000805BF">
        <w:trPr>
          <w:trHeight w:val="57"/>
          <w:jc w:val="right"/>
        </w:trPr>
        <w:tc>
          <w:tcPr>
            <w:tcW w:w="1581" w:type="dxa"/>
            <w:shd w:val="clear" w:color="auto" w:fill="auto"/>
            <w:hideMark/>
          </w:tcPr>
          <w:p w14:paraId="606E3CB0" w14:textId="77777777" w:rsidR="004131A1" w:rsidRPr="00566A72" w:rsidRDefault="004131A1" w:rsidP="003564DE">
            <w:pPr>
              <w:pStyle w:val="Normal-pool-Table"/>
              <w:rPr>
                <w:szCs w:val="18"/>
                <w:lang w:val="en-GB"/>
              </w:rPr>
            </w:pPr>
            <w:r w:rsidRPr="00566A72">
              <w:rPr>
                <w:szCs w:val="18"/>
                <w:lang w:val="en-GB"/>
              </w:rPr>
              <w:t>Ethiopia</w:t>
            </w:r>
          </w:p>
        </w:tc>
        <w:tc>
          <w:tcPr>
            <w:tcW w:w="2163" w:type="dxa"/>
            <w:shd w:val="clear" w:color="auto" w:fill="auto"/>
            <w:hideMark/>
          </w:tcPr>
          <w:p w14:paraId="001B1418" w14:textId="77777777" w:rsidR="004131A1" w:rsidRPr="00566A72" w:rsidRDefault="004131A1" w:rsidP="003564DE">
            <w:pPr>
              <w:pStyle w:val="Normal-pool-Table"/>
              <w:rPr>
                <w:szCs w:val="18"/>
                <w:lang w:val="en-GB"/>
              </w:rPr>
            </w:pPr>
            <w:r w:rsidRPr="00566A72">
              <w:rPr>
                <w:szCs w:val="18"/>
                <w:lang w:val="en-GB"/>
              </w:rPr>
              <w:t>Landfill Class 0</w:t>
            </w:r>
          </w:p>
        </w:tc>
        <w:tc>
          <w:tcPr>
            <w:tcW w:w="1513" w:type="dxa"/>
            <w:shd w:val="clear" w:color="auto" w:fill="auto"/>
            <w:hideMark/>
          </w:tcPr>
          <w:p w14:paraId="29DE7C44" w14:textId="77777777" w:rsidR="004131A1" w:rsidRPr="00566A72" w:rsidRDefault="004131A1" w:rsidP="003564DE">
            <w:pPr>
              <w:pStyle w:val="Normal-pool-Table"/>
              <w:rPr>
                <w:szCs w:val="18"/>
                <w:lang w:val="en-GB"/>
              </w:rPr>
            </w:pPr>
            <w:r w:rsidRPr="00566A72">
              <w:rPr>
                <w:szCs w:val="18"/>
                <w:lang w:val="en-GB"/>
              </w:rPr>
              <w:t>0.001 mg/L</w:t>
            </w:r>
          </w:p>
        </w:tc>
        <w:tc>
          <w:tcPr>
            <w:tcW w:w="1542" w:type="dxa"/>
            <w:shd w:val="clear" w:color="auto" w:fill="auto"/>
            <w:hideMark/>
          </w:tcPr>
          <w:p w14:paraId="5752023D"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002CB59B" w14:textId="15FFD9A0" w:rsidR="004131A1" w:rsidRPr="00566A72" w:rsidRDefault="004131A1" w:rsidP="003564DE">
            <w:pPr>
              <w:pStyle w:val="Normal-pool-Table"/>
              <w:rPr>
                <w:szCs w:val="18"/>
                <w:lang w:val="en-GB"/>
              </w:rPr>
            </w:pPr>
          </w:p>
        </w:tc>
      </w:tr>
      <w:tr w:rsidR="004131A1" w:rsidRPr="00566A72" w14:paraId="4114EE75" w14:textId="77777777" w:rsidTr="000805BF">
        <w:trPr>
          <w:trHeight w:val="57"/>
          <w:jc w:val="right"/>
        </w:trPr>
        <w:tc>
          <w:tcPr>
            <w:tcW w:w="1581" w:type="dxa"/>
            <w:shd w:val="clear" w:color="auto" w:fill="auto"/>
            <w:hideMark/>
          </w:tcPr>
          <w:p w14:paraId="7BFBC85F"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0542DB80" w14:textId="77777777" w:rsidR="004131A1" w:rsidRPr="00566A72" w:rsidRDefault="004131A1" w:rsidP="003564DE">
            <w:pPr>
              <w:pStyle w:val="Normal-pool-Table"/>
              <w:rPr>
                <w:szCs w:val="18"/>
                <w:lang w:val="en-GB"/>
              </w:rPr>
            </w:pPr>
            <w:r w:rsidRPr="00566A72">
              <w:rPr>
                <w:szCs w:val="18"/>
                <w:lang w:val="en-GB"/>
              </w:rPr>
              <w:t>Soil - hazardous waste management category 1</w:t>
            </w:r>
          </w:p>
        </w:tc>
        <w:tc>
          <w:tcPr>
            <w:tcW w:w="1513" w:type="dxa"/>
            <w:shd w:val="clear" w:color="auto" w:fill="auto"/>
            <w:hideMark/>
          </w:tcPr>
          <w:p w14:paraId="70EB820F" w14:textId="77777777" w:rsidR="004131A1" w:rsidRPr="00566A72" w:rsidRDefault="004131A1" w:rsidP="003564DE">
            <w:pPr>
              <w:pStyle w:val="Normal-pool-Table"/>
              <w:rPr>
                <w:szCs w:val="18"/>
                <w:lang w:val="en-GB"/>
              </w:rPr>
            </w:pPr>
            <w:r w:rsidRPr="00566A72">
              <w:rPr>
                <w:szCs w:val="18"/>
                <w:lang w:val="en-GB"/>
              </w:rPr>
              <w:t>0.3 mg/L</w:t>
            </w:r>
          </w:p>
        </w:tc>
        <w:tc>
          <w:tcPr>
            <w:tcW w:w="1542" w:type="dxa"/>
            <w:shd w:val="clear" w:color="auto" w:fill="auto"/>
            <w:hideMark/>
          </w:tcPr>
          <w:p w14:paraId="15E95B02"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34552263" w14:textId="77777777" w:rsidR="004131A1" w:rsidRPr="00566A72" w:rsidRDefault="004131A1" w:rsidP="003564DE">
            <w:pPr>
              <w:pStyle w:val="Normal-pool-Table"/>
              <w:rPr>
                <w:szCs w:val="18"/>
                <w:lang w:val="en-GB"/>
              </w:rPr>
            </w:pPr>
            <w:r w:rsidRPr="00566A72">
              <w:rPr>
                <w:szCs w:val="18"/>
                <w:lang w:val="en-GB"/>
              </w:rPr>
              <w:t>TCLP</w:t>
            </w:r>
          </w:p>
        </w:tc>
      </w:tr>
      <w:tr w:rsidR="004131A1" w:rsidRPr="00566A72" w14:paraId="624864FC" w14:textId="77777777" w:rsidTr="000805BF">
        <w:trPr>
          <w:trHeight w:val="57"/>
          <w:jc w:val="right"/>
        </w:trPr>
        <w:tc>
          <w:tcPr>
            <w:tcW w:w="1581" w:type="dxa"/>
            <w:shd w:val="clear" w:color="auto" w:fill="auto"/>
            <w:hideMark/>
          </w:tcPr>
          <w:p w14:paraId="5B0CC4B6"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13E35B87" w14:textId="77777777" w:rsidR="004131A1" w:rsidRPr="00566A72" w:rsidRDefault="004131A1" w:rsidP="003564DE">
            <w:pPr>
              <w:pStyle w:val="Normal-pool-Table"/>
              <w:rPr>
                <w:szCs w:val="18"/>
                <w:lang w:val="en-GB"/>
              </w:rPr>
            </w:pPr>
            <w:r w:rsidRPr="00566A72">
              <w:rPr>
                <w:szCs w:val="18"/>
                <w:lang w:val="en-GB"/>
              </w:rPr>
              <w:t>Soil - hazardous waste management category 2</w:t>
            </w:r>
          </w:p>
        </w:tc>
        <w:tc>
          <w:tcPr>
            <w:tcW w:w="1513" w:type="dxa"/>
            <w:shd w:val="clear" w:color="auto" w:fill="auto"/>
            <w:hideMark/>
          </w:tcPr>
          <w:p w14:paraId="143B029E" w14:textId="77777777" w:rsidR="004131A1" w:rsidRPr="00566A72" w:rsidRDefault="004131A1" w:rsidP="003564DE">
            <w:pPr>
              <w:pStyle w:val="Normal-pool-Table"/>
              <w:rPr>
                <w:szCs w:val="18"/>
                <w:lang w:val="en-GB"/>
              </w:rPr>
            </w:pPr>
            <w:r w:rsidRPr="00566A72">
              <w:rPr>
                <w:szCs w:val="18"/>
                <w:lang w:val="en-GB"/>
              </w:rPr>
              <w:t>0.05 mg/L</w:t>
            </w:r>
          </w:p>
        </w:tc>
        <w:tc>
          <w:tcPr>
            <w:tcW w:w="1542" w:type="dxa"/>
            <w:shd w:val="clear" w:color="auto" w:fill="auto"/>
            <w:hideMark/>
          </w:tcPr>
          <w:p w14:paraId="36E02032"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4F3FEBDD" w14:textId="77777777" w:rsidR="004131A1" w:rsidRPr="00566A72" w:rsidRDefault="004131A1" w:rsidP="003564DE">
            <w:pPr>
              <w:pStyle w:val="Normal-pool-Table"/>
              <w:rPr>
                <w:szCs w:val="18"/>
                <w:lang w:val="en-GB"/>
              </w:rPr>
            </w:pPr>
            <w:r w:rsidRPr="00566A72">
              <w:rPr>
                <w:szCs w:val="18"/>
                <w:lang w:val="en-GB"/>
              </w:rPr>
              <w:t>TCLP</w:t>
            </w:r>
          </w:p>
        </w:tc>
      </w:tr>
      <w:tr w:rsidR="004131A1" w:rsidRPr="00566A72" w14:paraId="414C66F2" w14:textId="77777777" w:rsidTr="000805BF">
        <w:trPr>
          <w:trHeight w:val="57"/>
          <w:jc w:val="right"/>
        </w:trPr>
        <w:tc>
          <w:tcPr>
            <w:tcW w:w="1581" w:type="dxa"/>
            <w:shd w:val="clear" w:color="auto" w:fill="auto"/>
            <w:hideMark/>
          </w:tcPr>
          <w:p w14:paraId="0E570060" w14:textId="77777777" w:rsidR="004131A1" w:rsidRPr="00566A72" w:rsidRDefault="004131A1" w:rsidP="003564DE">
            <w:pPr>
              <w:pStyle w:val="Normal-pool-Table"/>
              <w:rPr>
                <w:szCs w:val="18"/>
                <w:lang w:val="en-GB"/>
              </w:rPr>
            </w:pPr>
            <w:r w:rsidRPr="00566A72">
              <w:rPr>
                <w:szCs w:val="18"/>
                <w:lang w:val="en-GB"/>
              </w:rPr>
              <w:t>Indonesia</w:t>
            </w:r>
          </w:p>
        </w:tc>
        <w:tc>
          <w:tcPr>
            <w:tcW w:w="2163" w:type="dxa"/>
            <w:shd w:val="clear" w:color="auto" w:fill="auto"/>
            <w:hideMark/>
          </w:tcPr>
          <w:p w14:paraId="3AB61AC6" w14:textId="77777777" w:rsidR="004131A1" w:rsidRPr="00ED39A0" w:rsidRDefault="004131A1" w:rsidP="003564DE">
            <w:pPr>
              <w:pStyle w:val="Normal-pool-Table"/>
              <w:rPr>
                <w:szCs w:val="18"/>
                <w:lang w:val="en-GB"/>
              </w:rPr>
            </w:pPr>
            <w:r w:rsidRPr="00ED39A0">
              <w:rPr>
                <w:szCs w:val="18"/>
                <w:lang w:val="en-GB"/>
              </w:rPr>
              <w:t xml:space="preserve">Soil - non-hazardous waste management </w:t>
            </w:r>
          </w:p>
        </w:tc>
        <w:tc>
          <w:tcPr>
            <w:tcW w:w="1513" w:type="dxa"/>
            <w:shd w:val="clear" w:color="auto" w:fill="auto"/>
            <w:hideMark/>
          </w:tcPr>
          <w:p w14:paraId="772DE4BC" w14:textId="77777777" w:rsidR="004131A1" w:rsidRPr="00566A72" w:rsidRDefault="004131A1" w:rsidP="003564DE">
            <w:pPr>
              <w:pStyle w:val="Normal-pool-Table"/>
              <w:rPr>
                <w:szCs w:val="18"/>
                <w:lang w:val="en-GB"/>
              </w:rPr>
            </w:pPr>
            <w:r w:rsidRPr="00566A72">
              <w:rPr>
                <w:szCs w:val="18"/>
                <w:lang w:val="en-GB"/>
              </w:rPr>
              <w:t>0.02 mg/L</w:t>
            </w:r>
          </w:p>
        </w:tc>
        <w:tc>
          <w:tcPr>
            <w:tcW w:w="1542" w:type="dxa"/>
            <w:shd w:val="clear" w:color="auto" w:fill="auto"/>
            <w:hideMark/>
          </w:tcPr>
          <w:p w14:paraId="36ACF317"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23F67753" w14:textId="77777777" w:rsidR="004131A1" w:rsidRPr="00566A72" w:rsidRDefault="004131A1" w:rsidP="003564DE">
            <w:pPr>
              <w:pStyle w:val="Normal-pool-Table"/>
              <w:rPr>
                <w:szCs w:val="18"/>
                <w:lang w:val="en-GB"/>
              </w:rPr>
            </w:pPr>
            <w:r w:rsidRPr="00566A72">
              <w:rPr>
                <w:szCs w:val="18"/>
                <w:lang w:val="en-GB"/>
              </w:rPr>
              <w:t>TCLP</w:t>
            </w:r>
          </w:p>
        </w:tc>
      </w:tr>
      <w:tr w:rsidR="004131A1" w:rsidRPr="00566A72" w14:paraId="6CCF671C" w14:textId="77777777" w:rsidTr="000805BF">
        <w:trPr>
          <w:trHeight w:val="57"/>
          <w:jc w:val="right"/>
        </w:trPr>
        <w:tc>
          <w:tcPr>
            <w:tcW w:w="1581" w:type="dxa"/>
            <w:shd w:val="clear" w:color="auto" w:fill="auto"/>
            <w:hideMark/>
          </w:tcPr>
          <w:p w14:paraId="2B1629CE" w14:textId="77777777" w:rsidR="004131A1" w:rsidRPr="00566A72" w:rsidRDefault="004131A1" w:rsidP="003564DE">
            <w:pPr>
              <w:pStyle w:val="Normal-pool-Table"/>
              <w:rPr>
                <w:szCs w:val="18"/>
                <w:lang w:val="en-GB"/>
              </w:rPr>
            </w:pPr>
            <w:r w:rsidRPr="00566A72">
              <w:rPr>
                <w:szCs w:val="18"/>
                <w:lang w:val="en-GB"/>
              </w:rPr>
              <w:t>Japan</w:t>
            </w:r>
          </w:p>
        </w:tc>
        <w:tc>
          <w:tcPr>
            <w:tcW w:w="2163" w:type="dxa"/>
            <w:shd w:val="clear" w:color="auto" w:fill="auto"/>
            <w:hideMark/>
          </w:tcPr>
          <w:p w14:paraId="0C4EA027" w14:textId="77777777" w:rsidR="004131A1" w:rsidRPr="00566A72" w:rsidRDefault="004131A1" w:rsidP="003564DE">
            <w:pPr>
              <w:pStyle w:val="Normal-pool-Table"/>
              <w:rPr>
                <w:szCs w:val="18"/>
                <w:lang w:val="en-GB"/>
              </w:rPr>
            </w:pPr>
            <w:proofErr w:type="gramStart"/>
            <w:r w:rsidRPr="00566A72">
              <w:rPr>
                <w:szCs w:val="18"/>
                <w:lang w:val="en-GB"/>
              </w:rPr>
              <w:t>Specifically-controlled</w:t>
            </w:r>
            <w:proofErr w:type="gramEnd"/>
            <w:r w:rsidRPr="00566A72">
              <w:rPr>
                <w:szCs w:val="18"/>
                <w:lang w:val="en-GB"/>
              </w:rPr>
              <w:t xml:space="preserve"> industrial waste (slag, soot and dust, sludge, treated substances or objects thereof and treated waste acid and waste alkali)</w:t>
            </w:r>
          </w:p>
        </w:tc>
        <w:tc>
          <w:tcPr>
            <w:tcW w:w="1513" w:type="dxa"/>
            <w:shd w:val="clear" w:color="auto" w:fill="auto"/>
            <w:hideMark/>
          </w:tcPr>
          <w:p w14:paraId="3F62A341" w14:textId="77777777" w:rsidR="004131A1" w:rsidRPr="00566A72" w:rsidRDefault="004131A1" w:rsidP="003564DE">
            <w:pPr>
              <w:pStyle w:val="Normal-pool-Table"/>
              <w:rPr>
                <w:szCs w:val="18"/>
                <w:lang w:val="en-GB"/>
              </w:rPr>
            </w:pPr>
            <w:r w:rsidRPr="00566A72">
              <w:rPr>
                <w:szCs w:val="18"/>
                <w:lang w:val="en-GB"/>
              </w:rPr>
              <w:t>0.005 mg/L</w:t>
            </w:r>
          </w:p>
        </w:tc>
        <w:tc>
          <w:tcPr>
            <w:tcW w:w="1542" w:type="dxa"/>
            <w:shd w:val="clear" w:color="auto" w:fill="auto"/>
            <w:hideMark/>
          </w:tcPr>
          <w:p w14:paraId="461DB919"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7D52CEAB" w14:textId="77777777" w:rsidR="004131A1" w:rsidRPr="00566A72" w:rsidRDefault="004131A1" w:rsidP="003564DE">
            <w:pPr>
              <w:pStyle w:val="Normal-pool-Table"/>
              <w:rPr>
                <w:szCs w:val="18"/>
                <w:lang w:val="en-GB"/>
              </w:rPr>
            </w:pPr>
            <w:r w:rsidRPr="00566A72">
              <w:rPr>
                <w:szCs w:val="18"/>
                <w:lang w:val="en-GB"/>
              </w:rPr>
              <w:t>Official leaching test (JLT-13)</w:t>
            </w:r>
          </w:p>
        </w:tc>
      </w:tr>
      <w:tr w:rsidR="004131A1" w:rsidRPr="00566A72" w14:paraId="69D0CE91" w14:textId="77777777" w:rsidTr="000805BF">
        <w:trPr>
          <w:trHeight w:val="57"/>
          <w:jc w:val="right"/>
        </w:trPr>
        <w:tc>
          <w:tcPr>
            <w:tcW w:w="1581" w:type="dxa"/>
            <w:shd w:val="clear" w:color="auto" w:fill="auto"/>
            <w:hideMark/>
          </w:tcPr>
          <w:p w14:paraId="6BB39A13" w14:textId="77777777" w:rsidR="004131A1" w:rsidRPr="00566A72" w:rsidRDefault="004131A1" w:rsidP="003564DE">
            <w:pPr>
              <w:pStyle w:val="Normal-pool-Table"/>
              <w:rPr>
                <w:szCs w:val="18"/>
                <w:lang w:val="en-GB"/>
              </w:rPr>
            </w:pPr>
            <w:r w:rsidRPr="00566A72">
              <w:rPr>
                <w:szCs w:val="18"/>
                <w:lang w:val="en-GB"/>
              </w:rPr>
              <w:t>Japan</w:t>
            </w:r>
          </w:p>
        </w:tc>
        <w:tc>
          <w:tcPr>
            <w:tcW w:w="2163" w:type="dxa"/>
            <w:shd w:val="clear" w:color="auto" w:fill="auto"/>
            <w:hideMark/>
          </w:tcPr>
          <w:p w14:paraId="642AC34F" w14:textId="77777777" w:rsidR="004131A1" w:rsidRPr="00566A72" w:rsidRDefault="004131A1" w:rsidP="003564DE">
            <w:pPr>
              <w:pStyle w:val="Normal-pool-Table"/>
              <w:rPr>
                <w:szCs w:val="18"/>
                <w:lang w:val="en-GB"/>
              </w:rPr>
            </w:pPr>
            <w:proofErr w:type="gramStart"/>
            <w:r w:rsidRPr="00566A72">
              <w:rPr>
                <w:szCs w:val="18"/>
                <w:lang w:val="en-GB"/>
              </w:rPr>
              <w:t>Specifically-controlled</w:t>
            </w:r>
            <w:proofErr w:type="gramEnd"/>
            <w:r w:rsidRPr="00566A72">
              <w:rPr>
                <w:szCs w:val="18"/>
                <w:lang w:val="en-GB"/>
              </w:rPr>
              <w:t xml:space="preserve"> industrial waste (waste acid and waste alkali)</w:t>
            </w:r>
          </w:p>
        </w:tc>
        <w:tc>
          <w:tcPr>
            <w:tcW w:w="1513" w:type="dxa"/>
            <w:shd w:val="clear" w:color="auto" w:fill="auto"/>
            <w:hideMark/>
          </w:tcPr>
          <w:p w14:paraId="5793AA01" w14:textId="77777777" w:rsidR="004131A1" w:rsidRPr="00566A72" w:rsidRDefault="004131A1" w:rsidP="003564DE">
            <w:pPr>
              <w:pStyle w:val="Normal-pool-Table"/>
              <w:rPr>
                <w:szCs w:val="18"/>
                <w:lang w:val="en-GB"/>
              </w:rPr>
            </w:pPr>
            <w:r w:rsidRPr="00566A72">
              <w:rPr>
                <w:szCs w:val="18"/>
                <w:lang w:val="en-GB"/>
              </w:rPr>
              <w:t>0.05 mg/L</w:t>
            </w:r>
          </w:p>
        </w:tc>
        <w:tc>
          <w:tcPr>
            <w:tcW w:w="1542" w:type="dxa"/>
            <w:shd w:val="clear" w:color="auto" w:fill="auto"/>
            <w:hideMark/>
          </w:tcPr>
          <w:p w14:paraId="56EDCF50"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7C371FED" w14:textId="77777777" w:rsidR="004131A1" w:rsidRPr="00566A72" w:rsidRDefault="004131A1" w:rsidP="003564DE">
            <w:pPr>
              <w:pStyle w:val="Normal-pool-Table"/>
              <w:rPr>
                <w:szCs w:val="18"/>
                <w:lang w:val="en-GB"/>
              </w:rPr>
            </w:pPr>
            <w:r w:rsidRPr="00566A72">
              <w:rPr>
                <w:szCs w:val="18"/>
                <w:lang w:val="en-GB"/>
              </w:rPr>
              <w:t>Official leaching test (JLT-13)</w:t>
            </w:r>
          </w:p>
        </w:tc>
      </w:tr>
      <w:tr w:rsidR="004131A1" w:rsidRPr="00566A72" w14:paraId="2D02DDC0" w14:textId="77777777" w:rsidTr="000805BF">
        <w:trPr>
          <w:trHeight w:val="57"/>
          <w:jc w:val="right"/>
        </w:trPr>
        <w:tc>
          <w:tcPr>
            <w:tcW w:w="1581" w:type="dxa"/>
            <w:shd w:val="clear" w:color="auto" w:fill="auto"/>
            <w:hideMark/>
          </w:tcPr>
          <w:p w14:paraId="0A917A1A" w14:textId="77985E18" w:rsidR="004131A1" w:rsidRPr="00ED39A0" w:rsidRDefault="00D3536B" w:rsidP="003564DE">
            <w:pPr>
              <w:pStyle w:val="Normal-pool-Table"/>
              <w:rPr>
                <w:szCs w:val="18"/>
                <w:lang w:val="en-GB"/>
              </w:rPr>
            </w:pPr>
            <w:r w:rsidRPr="00ED39A0">
              <w:rPr>
                <w:szCs w:val="18"/>
                <w:lang w:val="en-GB"/>
              </w:rPr>
              <w:t xml:space="preserve">Republic of </w:t>
            </w:r>
            <w:r w:rsidR="004131A1" w:rsidRPr="00ED39A0">
              <w:rPr>
                <w:szCs w:val="18"/>
                <w:lang w:val="en-GB"/>
              </w:rPr>
              <w:t>Korea</w:t>
            </w:r>
          </w:p>
        </w:tc>
        <w:tc>
          <w:tcPr>
            <w:tcW w:w="2163" w:type="dxa"/>
            <w:shd w:val="clear" w:color="auto" w:fill="auto"/>
            <w:hideMark/>
          </w:tcPr>
          <w:p w14:paraId="0A0600BB" w14:textId="77777777" w:rsidR="004131A1" w:rsidRPr="00494657" w:rsidRDefault="004131A1" w:rsidP="003564DE">
            <w:pPr>
              <w:pStyle w:val="Normal-pool-Table"/>
              <w:rPr>
                <w:szCs w:val="18"/>
                <w:lang w:val="en-GB"/>
              </w:rPr>
            </w:pPr>
            <w:r w:rsidRPr="00494657">
              <w:rPr>
                <w:szCs w:val="18"/>
                <w:lang w:val="en-GB"/>
              </w:rPr>
              <w:t>Mercury waste</w:t>
            </w:r>
          </w:p>
        </w:tc>
        <w:tc>
          <w:tcPr>
            <w:tcW w:w="1513" w:type="dxa"/>
            <w:shd w:val="clear" w:color="auto" w:fill="auto"/>
            <w:hideMark/>
          </w:tcPr>
          <w:p w14:paraId="2356ABC6" w14:textId="77777777" w:rsidR="004131A1" w:rsidRPr="00566A72" w:rsidRDefault="004131A1" w:rsidP="003564DE">
            <w:pPr>
              <w:pStyle w:val="Normal-pool-Table"/>
              <w:rPr>
                <w:szCs w:val="18"/>
                <w:lang w:val="en-GB"/>
              </w:rPr>
            </w:pPr>
            <w:r w:rsidRPr="00566A72">
              <w:rPr>
                <w:szCs w:val="18"/>
                <w:lang w:val="en-GB"/>
              </w:rPr>
              <w:t>0.005 mg/L</w:t>
            </w:r>
          </w:p>
        </w:tc>
        <w:tc>
          <w:tcPr>
            <w:tcW w:w="1542" w:type="dxa"/>
            <w:shd w:val="clear" w:color="auto" w:fill="auto"/>
            <w:hideMark/>
          </w:tcPr>
          <w:p w14:paraId="4F089A5A"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18165D38" w14:textId="134C7B56" w:rsidR="004131A1" w:rsidRPr="00566A72" w:rsidRDefault="004131A1" w:rsidP="003564DE">
            <w:pPr>
              <w:pStyle w:val="Normal-pool-Table"/>
              <w:rPr>
                <w:szCs w:val="18"/>
                <w:lang w:val="en-GB"/>
              </w:rPr>
            </w:pPr>
          </w:p>
        </w:tc>
      </w:tr>
      <w:tr w:rsidR="004131A1" w:rsidRPr="00566A72" w14:paraId="44D34050" w14:textId="77777777" w:rsidTr="000805BF">
        <w:trPr>
          <w:trHeight w:val="57"/>
          <w:jc w:val="right"/>
        </w:trPr>
        <w:tc>
          <w:tcPr>
            <w:tcW w:w="1581" w:type="dxa"/>
            <w:shd w:val="clear" w:color="auto" w:fill="auto"/>
            <w:hideMark/>
          </w:tcPr>
          <w:p w14:paraId="6201CF43" w14:textId="5CA108EA" w:rsidR="004131A1" w:rsidRPr="00ED39A0" w:rsidRDefault="00D3536B" w:rsidP="003564DE">
            <w:pPr>
              <w:pStyle w:val="Normal-pool-Table"/>
              <w:rPr>
                <w:szCs w:val="18"/>
                <w:lang w:val="en-GB"/>
              </w:rPr>
            </w:pPr>
            <w:r w:rsidRPr="00ED39A0">
              <w:rPr>
                <w:szCs w:val="18"/>
                <w:lang w:val="en-GB"/>
              </w:rPr>
              <w:t xml:space="preserve">Republic of </w:t>
            </w:r>
            <w:r w:rsidR="004131A1" w:rsidRPr="00ED39A0">
              <w:rPr>
                <w:szCs w:val="18"/>
                <w:lang w:val="en-GB"/>
              </w:rPr>
              <w:t>Korea</w:t>
            </w:r>
          </w:p>
        </w:tc>
        <w:tc>
          <w:tcPr>
            <w:tcW w:w="2163" w:type="dxa"/>
            <w:shd w:val="clear" w:color="auto" w:fill="auto"/>
            <w:hideMark/>
          </w:tcPr>
          <w:p w14:paraId="7A79263C" w14:textId="77777777" w:rsidR="004131A1" w:rsidRPr="00494657" w:rsidRDefault="004131A1" w:rsidP="003564DE">
            <w:pPr>
              <w:pStyle w:val="Normal-pool-Table"/>
              <w:rPr>
                <w:szCs w:val="18"/>
                <w:lang w:val="en-GB"/>
              </w:rPr>
            </w:pPr>
            <w:r w:rsidRPr="00494657">
              <w:rPr>
                <w:szCs w:val="18"/>
                <w:lang w:val="en-GB"/>
              </w:rPr>
              <w:t>Slag from the process of smelting metal or non-metal is used for cement manufacturing</w:t>
            </w:r>
          </w:p>
        </w:tc>
        <w:tc>
          <w:tcPr>
            <w:tcW w:w="1513" w:type="dxa"/>
            <w:shd w:val="clear" w:color="auto" w:fill="auto"/>
            <w:hideMark/>
          </w:tcPr>
          <w:p w14:paraId="14BCD764" w14:textId="77777777" w:rsidR="004131A1" w:rsidRPr="00566A72" w:rsidRDefault="004131A1" w:rsidP="003564DE">
            <w:pPr>
              <w:pStyle w:val="Normal-pool-Table"/>
              <w:rPr>
                <w:szCs w:val="18"/>
                <w:lang w:val="en-GB"/>
              </w:rPr>
            </w:pPr>
            <w:r w:rsidRPr="00566A72">
              <w:rPr>
                <w:szCs w:val="18"/>
                <w:lang w:val="en-GB"/>
              </w:rPr>
              <w:t>0.003 mg/L</w:t>
            </w:r>
          </w:p>
        </w:tc>
        <w:tc>
          <w:tcPr>
            <w:tcW w:w="1542" w:type="dxa"/>
            <w:shd w:val="clear" w:color="auto" w:fill="auto"/>
            <w:hideMark/>
          </w:tcPr>
          <w:p w14:paraId="2B9FDA17"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2E7E7820" w14:textId="78244C29" w:rsidR="004131A1" w:rsidRPr="00566A72" w:rsidRDefault="004131A1" w:rsidP="003564DE">
            <w:pPr>
              <w:pStyle w:val="Normal-pool-Table"/>
              <w:rPr>
                <w:szCs w:val="18"/>
                <w:lang w:val="en-GB"/>
              </w:rPr>
            </w:pPr>
          </w:p>
        </w:tc>
      </w:tr>
      <w:tr w:rsidR="004131A1" w:rsidRPr="00566A72" w14:paraId="119E4EAF" w14:textId="77777777" w:rsidTr="000805BF">
        <w:trPr>
          <w:trHeight w:val="57"/>
          <w:jc w:val="right"/>
        </w:trPr>
        <w:tc>
          <w:tcPr>
            <w:tcW w:w="1581" w:type="dxa"/>
            <w:shd w:val="clear" w:color="auto" w:fill="auto"/>
            <w:hideMark/>
          </w:tcPr>
          <w:p w14:paraId="77570AFC" w14:textId="77777777" w:rsidR="004131A1" w:rsidRPr="00566A72" w:rsidRDefault="004131A1" w:rsidP="003564DE">
            <w:pPr>
              <w:pStyle w:val="Normal-pool-Table"/>
              <w:rPr>
                <w:szCs w:val="18"/>
                <w:lang w:val="en-GB"/>
              </w:rPr>
            </w:pPr>
            <w:r w:rsidRPr="00566A72">
              <w:rPr>
                <w:szCs w:val="18"/>
                <w:lang w:val="en-GB"/>
              </w:rPr>
              <w:t>Switzerland</w:t>
            </w:r>
          </w:p>
        </w:tc>
        <w:tc>
          <w:tcPr>
            <w:tcW w:w="2163" w:type="dxa"/>
            <w:shd w:val="clear" w:color="auto" w:fill="auto"/>
            <w:hideMark/>
          </w:tcPr>
          <w:p w14:paraId="614D6227" w14:textId="77777777" w:rsidR="004131A1" w:rsidRPr="00566A72" w:rsidRDefault="004131A1" w:rsidP="003564DE">
            <w:pPr>
              <w:pStyle w:val="Normal-pool-Table"/>
              <w:rPr>
                <w:szCs w:val="18"/>
                <w:lang w:val="en-GB"/>
              </w:rPr>
            </w:pPr>
            <w:r w:rsidRPr="00566A72">
              <w:rPr>
                <w:szCs w:val="18"/>
                <w:lang w:val="en-GB"/>
              </w:rPr>
              <w:t>Type B landfill (inert waste)</w:t>
            </w:r>
          </w:p>
        </w:tc>
        <w:tc>
          <w:tcPr>
            <w:tcW w:w="1513" w:type="dxa"/>
            <w:shd w:val="clear" w:color="auto" w:fill="auto"/>
            <w:hideMark/>
          </w:tcPr>
          <w:p w14:paraId="70BB4EB4" w14:textId="77777777" w:rsidR="004131A1" w:rsidRPr="00566A72" w:rsidRDefault="004131A1" w:rsidP="003564DE">
            <w:pPr>
              <w:pStyle w:val="Normal-pool-Table"/>
              <w:rPr>
                <w:szCs w:val="18"/>
                <w:lang w:val="en-GB"/>
              </w:rPr>
            </w:pPr>
            <w:r w:rsidRPr="00566A72">
              <w:rPr>
                <w:szCs w:val="18"/>
                <w:lang w:val="en-GB"/>
              </w:rPr>
              <w:t>0.01 mg/L</w:t>
            </w:r>
          </w:p>
        </w:tc>
        <w:tc>
          <w:tcPr>
            <w:tcW w:w="1542" w:type="dxa"/>
            <w:shd w:val="clear" w:color="auto" w:fill="auto"/>
            <w:hideMark/>
          </w:tcPr>
          <w:p w14:paraId="5CC735BE"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616598A8" w14:textId="238AAA65" w:rsidR="004131A1" w:rsidRPr="00566A72" w:rsidRDefault="004131A1" w:rsidP="003564DE">
            <w:pPr>
              <w:pStyle w:val="Normal-pool-Table"/>
              <w:rPr>
                <w:szCs w:val="18"/>
                <w:lang w:val="en-GB"/>
              </w:rPr>
            </w:pPr>
          </w:p>
        </w:tc>
      </w:tr>
      <w:tr w:rsidR="004131A1" w:rsidRPr="00566A72" w14:paraId="6688CAE5" w14:textId="77777777" w:rsidTr="000805BF">
        <w:trPr>
          <w:trHeight w:val="57"/>
          <w:jc w:val="right"/>
        </w:trPr>
        <w:tc>
          <w:tcPr>
            <w:tcW w:w="1581" w:type="dxa"/>
            <w:shd w:val="clear" w:color="auto" w:fill="auto"/>
            <w:hideMark/>
          </w:tcPr>
          <w:p w14:paraId="013D4766" w14:textId="77777777" w:rsidR="004131A1" w:rsidRPr="00566A72" w:rsidRDefault="004131A1" w:rsidP="003564DE">
            <w:pPr>
              <w:pStyle w:val="Normal-pool-Table"/>
              <w:rPr>
                <w:szCs w:val="18"/>
                <w:lang w:val="en-GB"/>
              </w:rPr>
            </w:pPr>
            <w:r w:rsidRPr="00566A72">
              <w:rPr>
                <w:szCs w:val="18"/>
                <w:lang w:val="en-GB"/>
              </w:rPr>
              <w:t>Thailand</w:t>
            </w:r>
          </w:p>
        </w:tc>
        <w:tc>
          <w:tcPr>
            <w:tcW w:w="2163" w:type="dxa"/>
            <w:shd w:val="clear" w:color="auto" w:fill="auto"/>
            <w:hideMark/>
          </w:tcPr>
          <w:p w14:paraId="26E8D3E5" w14:textId="77777777" w:rsidR="004131A1" w:rsidRPr="00566A72" w:rsidRDefault="004131A1" w:rsidP="003564DE">
            <w:pPr>
              <w:pStyle w:val="Normal-pool-Table"/>
              <w:rPr>
                <w:szCs w:val="18"/>
                <w:lang w:val="en-GB"/>
              </w:rPr>
            </w:pPr>
            <w:r w:rsidRPr="00566A72">
              <w:rPr>
                <w:szCs w:val="18"/>
                <w:lang w:val="en-GB"/>
              </w:rPr>
              <w:t>Hazardous waste (extracted using wet extraction test)</w:t>
            </w:r>
          </w:p>
        </w:tc>
        <w:tc>
          <w:tcPr>
            <w:tcW w:w="1513" w:type="dxa"/>
            <w:shd w:val="clear" w:color="auto" w:fill="auto"/>
            <w:hideMark/>
          </w:tcPr>
          <w:p w14:paraId="4D15C8BD" w14:textId="77777777" w:rsidR="004131A1" w:rsidRPr="00566A72" w:rsidRDefault="004131A1" w:rsidP="003564DE">
            <w:pPr>
              <w:pStyle w:val="Normal-pool-Table"/>
              <w:rPr>
                <w:szCs w:val="18"/>
                <w:lang w:val="en-GB"/>
              </w:rPr>
            </w:pPr>
            <w:r w:rsidRPr="00566A72">
              <w:rPr>
                <w:szCs w:val="18"/>
                <w:lang w:val="en-GB"/>
              </w:rPr>
              <w:t>0.2 mg/L</w:t>
            </w:r>
          </w:p>
        </w:tc>
        <w:tc>
          <w:tcPr>
            <w:tcW w:w="1542" w:type="dxa"/>
            <w:shd w:val="clear" w:color="auto" w:fill="auto"/>
            <w:hideMark/>
          </w:tcPr>
          <w:p w14:paraId="57C2EA1D" w14:textId="77777777" w:rsidR="004131A1" w:rsidRPr="00566A72" w:rsidRDefault="004131A1" w:rsidP="003564DE">
            <w:pPr>
              <w:pStyle w:val="Normal-pool-Table"/>
              <w:rPr>
                <w:szCs w:val="18"/>
                <w:lang w:val="en-GB"/>
              </w:rPr>
            </w:pPr>
            <w:r w:rsidRPr="00566A72">
              <w:rPr>
                <w:szCs w:val="18"/>
                <w:lang w:val="en-GB"/>
              </w:rPr>
              <w:t>Leachate</w:t>
            </w:r>
          </w:p>
        </w:tc>
        <w:tc>
          <w:tcPr>
            <w:tcW w:w="1509" w:type="dxa"/>
            <w:shd w:val="clear" w:color="auto" w:fill="auto"/>
            <w:hideMark/>
          </w:tcPr>
          <w:p w14:paraId="6B9C4ED2" w14:textId="19B7B4F1" w:rsidR="004131A1" w:rsidRPr="00566A72" w:rsidRDefault="004131A1" w:rsidP="003564DE">
            <w:pPr>
              <w:pStyle w:val="Normal-pool-Table"/>
              <w:rPr>
                <w:szCs w:val="18"/>
                <w:lang w:val="en-GB"/>
              </w:rPr>
            </w:pPr>
          </w:p>
        </w:tc>
      </w:tr>
      <w:tr w:rsidR="004131A1" w:rsidRPr="00566A72" w14:paraId="3AEDCE0B" w14:textId="77777777" w:rsidTr="000805BF">
        <w:trPr>
          <w:trHeight w:val="57"/>
          <w:jc w:val="right"/>
        </w:trPr>
        <w:tc>
          <w:tcPr>
            <w:tcW w:w="1581" w:type="dxa"/>
            <w:tcBorders>
              <w:bottom w:val="single" w:sz="12" w:space="0" w:color="auto"/>
            </w:tcBorders>
            <w:shd w:val="clear" w:color="auto" w:fill="auto"/>
            <w:hideMark/>
          </w:tcPr>
          <w:p w14:paraId="28DC8FBB" w14:textId="0573371D" w:rsidR="004131A1" w:rsidRPr="00566A72" w:rsidRDefault="004131A1" w:rsidP="003564DE">
            <w:pPr>
              <w:pStyle w:val="Normal-pool-Table"/>
              <w:rPr>
                <w:szCs w:val="18"/>
                <w:lang w:val="en-GB"/>
              </w:rPr>
            </w:pPr>
            <w:r w:rsidRPr="00566A72">
              <w:rPr>
                <w:szCs w:val="18"/>
                <w:lang w:val="en-GB"/>
              </w:rPr>
              <w:t>United States</w:t>
            </w:r>
            <w:r w:rsidR="00D3536B">
              <w:rPr>
                <w:szCs w:val="18"/>
                <w:lang w:val="en-GB"/>
              </w:rPr>
              <w:t xml:space="preserve"> of America</w:t>
            </w:r>
          </w:p>
        </w:tc>
        <w:tc>
          <w:tcPr>
            <w:tcW w:w="2163" w:type="dxa"/>
            <w:tcBorders>
              <w:bottom w:val="single" w:sz="12" w:space="0" w:color="auto"/>
            </w:tcBorders>
            <w:shd w:val="clear" w:color="auto" w:fill="auto"/>
            <w:hideMark/>
          </w:tcPr>
          <w:p w14:paraId="3082B8EC" w14:textId="77777777" w:rsidR="004131A1" w:rsidRPr="00566A72" w:rsidRDefault="004131A1" w:rsidP="003564DE">
            <w:pPr>
              <w:pStyle w:val="Normal-pool-Table"/>
              <w:rPr>
                <w:szCs w:val="18"/>
                <w:lang w:val="en-GB"/>
              </w:rPr>
            </w:pPr>
            <w:r w:rsidRPr="00566A72">
              <w:rPr>
                <w:szCs w:val="18"/>
                <w:lang w:val="en-GB"/>
              </w:rPr>
              <w:t>Hazardous waste (landfill acceptance)</w:t>
            </w:r>
          </w:p>
        </w:tc>
        <w:tc>
          <w:tcPr>
            <w:tcW w:w="1513" w:type="dxa"/>
            <w:tcBorders>
              <w:bottom w:val="single" w:sz="12" w:space="0" w:color="auto"/>
            </w:tcBorders>
            <w:shd w:val="clear" w:color="auto" w:fill="auto"/>
            <w:hideMark/>
          </w:tcPr>
          <w:p w14:paraId="21FD1439" w14:textId="77777777" w:rsidR="004131A1" w:rsidRPr="00566A72" w:rsidRDefault="004131A1" w:rsidP="003564DE">
            <w:pPr>
              <w:pStyle w:val="Normal-pool-Table"/>
              <w:rPr>
                <w:szCs w:val="18"/>
                <w:lang w:val="en-GB"/>
              </w:rPr>
            </w:pPr>
            <w:r w:rsidRPr="00566A72">
              <w:rPr>
                <w:szCs w:val="18"/>
                <w:lang w:val="en-GB"/>
              </w:rPr>
              <w:t>0.2 mg/L</w:t>
            </w:r>
          </w:p>
        </w:tc>
        <w:tc>
          <w:tcPr>
            <w:tcW w:w="1542" w:type="dxa"/>
            <w:tcBorders>
              <w:bottom w:val="single" w:sz="12" w:space="0" w:color="auto"/>
            </w:tcBorders>
            <w:shd w:val="clear" w:color="auto" w:fill="auto"/>
            <w:hideMark/>
          </w:tcPr>
          <w:p w14:paraId="04FD840F" w14:textId="77777777" w:rsidR="004131A1" w:rsidRPr="00566A72" w:rsidRDefault="004131A1" w:rsidP="003564DE">
            <w:pPr>
              <w:pStyle w:val="Normal-pool-Table"/>
              <w:rPr>
                <w:szCs w:val="18"/>
                <w:lang w:val="en-GB"/>
              </w:rPr>
            </w:pPr>
            <w:r w:rsidRPr="00566A72">
              <w:rPr>
                <w:szCs w:val="18"/>
                <w:lang w:val="en-GB"/>
              </w:rPr>
              <w:t>Leachate</w:t>
            </w:r>
          </w:p>
        </w:tc>
        <w:tc>
          <w:tcPr>
            <w:tcW w:w="1509" w:type="dxa"/>
            <w:tcBorders>
              <w:bottom w:val="single" w:sz="12" w:space="0" w:color="auto"/>
            </w:tcBorders>
            <w:shd w:val="clear" w:color="auto" w:fill="auto"/>
            <w:hideMark/>
          </w:tcPr>
          <w:p w14:paraId="0CBFF384" w14:textId="77777777" w:rsidR="004131A1" w:rsidRPr="00566A72" w:rsidRDefault="004131A1" w:rsidP="003564DE">
            <w:pPr>
              <w:pStyle w:val="Normal-pool-Table"/>
              <w:rPr>
                <w:szCs w:val="18"/>
                <w:lang w:val="en-GB"/>
              </w:rPr>
            </w:pPr>
            <w:r w:rsidRPr="00566A72">
              <w:rPr>
                <w:szCs w:val="18"/>
                <w:lang w:val="en-GB"/>
              </w:rPr>
              <w:t>USEPA method 1311 (TCLP)</w:t>
            </w:r>
          </w:p>
        </w:tc>
      </w:tr>
    </w:tbl>
    <w:p w14:paraId="57C99325" w14:textId="77777777" w:rsidR="003564DE" w:rsidRPr="00566A72" w:rsidRDefault="003564DE" w:rsidP="00227D29">
      <w:pPr>
        <w:pStyle w:val="Normal-pool"/>
        <w:rPr>
          <w:lang w:val="en-GB"/>
        </w:rPr>
        <w:sectPr w:rsidR="003564DE" w:rsidRPr="00566A72" w:rsidSect="009052BE">
          <w:footnotePr>
            <w:numRestart w:val="eachSect"/>
          </w:footnotePr>
          <w:pgSz w:w="11907" w:h="16839"/>
          <w:pgMar w:top="907" w:right="992" w:bottom="1418" w:left="1418" w:header="539" w:footer="975" w:gutter="0"/>
          <w:cols w:space="720"/>
          <w:docGrid w:linePitch="272"/>
        </w:sectPr>
      </w:pPr>
    </w:p>
    <w:p w14:paraId="3DCCB2B3" w14:textId="4CC39076" w:rsidR="004131A1" w:rsidRPr="00566A72" w:rsidRDefault="004131A1" w:rsidP="000F333B">
      <w:pPr>
        <w:pStyle w:val="ZZAnxheader"/>
        <w:rPr>
          <w:lang w:val="en-GB"/>
        </w:rPr>
      </w:pPr>
      <w:r w:rsidRPr="00566A72">
        <w:rPr>
          <w:lang w:val="en-GB"/>
        </w:rPr>
        <w:t>Annex IV</w:t>
      </w:r>
      <w:r w:rsidR="007A680C" w:rsidRPr="00566A72">
        <w:rPr>
          <w:b w:val="0"/>
          <w:bCs w:val="0"/>
          <w:lang w:val="en-GB"/>
        </w:rPr>
        <w:footnoteReference w:customMarkFollows="1" w:id="11"/>
        <w:t>*</w:t>
      </w:r>
    </w:p>
    <w:p w14:paraId="70F03F56" w14:textId="659A54C8" w:rsidR="004131A1" w:rsidRPr="00566A72" w:rsidRDefault="004131A1" w:rsidP="004131A1">
      <w:pPr>
        <w:pStyle w:val="ZZAnxheader"/>
        <w:spacing w:before="360" w:after="240"/>
        <w:ind w:left="1247"/>
        <w:rPr>
          <w:lang w:val="en-GB"/>
        </w:rPr>
      </w:pPr>
      <w:r w:rsidRPr="00566A72">
        <w:rPr>
          <w:lang w:val="en-GB"/>
        </w:rPr>
        <w:t xml:space="preserve">Compilation of information and data on mercury waste submitted by </w:t>
      </w:r>
      <w:proofErr w:type="gramStart"/>
      <w:r w:rsidR="00D06973" w:rsidRPr="00566A72">
        <w:rPr>
          <w:lang w:val="en-GB"/>
        </w:rPr>
        <w:t>p</w:t>
      </w:r>
      <w:r w:rsidRPr="00566A72">
        <w:rPr>
          <w:lang w:val="en-GB"/>
        </w:rPr>
        <w:t>arties</w:t>
      </w:r>
      <w:proofErr w:type="gramEnd"/>
    </w:p>
    <w:p w14:paraId="4BBABCEE" w14:textId="37CAAF25" w:rsidR="004131A1" w:rsidRPr="00566A72" w:rsidRDefault="004131A1" w:rsidP="00ED39A0">
      <w:pPr>
        <w:pStyle w:val="Normalnumber"/>
        <w:numPr>
          <w:ilvl w:val="0"/>
          <w:numId w:val="105"/>
        </w:numPr>
        <w:rPr>
          <w:rFonts w:eastAsiaTheme="minorEastAsia"/>
        </w:rPr>
      </w:pPr>
      <w:r w:rsidRPr="00566A72">
        <w:rPr>
          <w:rFonts w:eastAsiaTheme="minorEastAsia"/>
        </w:rPr>
        <w:t>COP decision MC-4/6</w:t>
      </w:r>
      <w:r w:rsidR="00640750" w:rsidRPr="00566A72">
        <w:rPr>
          <w:rFonts w:eastAsiaTheme="minorEastAsia"/>
        </w:rPr>
        <w:t>,</w:t>
      </w:r>
      <w:r w:rsidRPr="00566A72">
        <w:rPr>
          <w:rFonts w:eastAsiaTheme="minorEastAsia"/>
        </w:rPr>
        <w:t xml:space="preserve"> invited Parties to share information and data on the waste categories listed in the indicative list contained in table 3 of the annex to decision MC-3/5 (waste falling under subparagraph 2 (c) of article 11), including with respect to any relevant national or local thresholds and their establishment, and requested the Secretariat to compile such information and distribute it to the group of technical experts as soon as possible and make it available electronically. The Secretariat, in its letter dated 13 April 2022, invited Parties to submit such information by 30 June, later extended to 15 July, noting that information already submitted and compiled in UNEP/MC/COP.2/INF/10 need not be resubmitted. </w:t>
      </w:r>
    </w:p>
    <w:p w14:paraId="55EEC582" w14:textId="18CED2CD" w:rsidR="004131A1" w:rsidRPr="00566A72" w:rsidRDefault="004131A1" w:rsidP="00ED39A0">
      <w:pPr>
        <w:pStyle w:val="Normalnumber"/>
        <w:rPr>
          <w:rFonts w:eastAsiaTheme="minorEastAsia"/>
        </w:rPr>
      </w:pPr>
      <w:r w:rsidRPr="00566A72">
        <w:rPr>
          <w:rFonts w:eastAsiaTheme="minorEastAsia"/>
        </w:rPr>
        <w:t xml:space="preserve">Submission was received from Brazil, Canada, the European Union, Japan, Thailand, Uganda and the United States of America. The information was posted on the Convention website. Indonesia submitted information at the meeting of the expert group on 16-18 February 2023. </w:t>
      </w:r>
    </w:p>
    <w:p w14:paraId="441BFE44" w14:textId="138F90C7" w:rsidR="004131A1" w:rsidRPr="00566A72" w:rsidRDefault="004131A1" w:rsidP="00E63639">
      <w:pPr>
        <w:pStyle w:val="Normalnumber"/>
        <w:rPr>
          <w:rFonts w:eastAsiaTheme="minorEastAsia"/>
        </w:rPr>
      </w:pPr>
      <w:r w:rsidRPr="00566A72">
        <w:rPr>
          <w:rFonts w:eastAsiaTheme="minorEastAsia"/>
        </w:rPr>
        <w:t>This document compiles the information submitted by Parties, with reference to information that had already been submitted during the previous intersessional work.</w:t>
      </w:r>
    </w:p>
    <w:p w14:paraId="00F66214" w14:textId="77777777" w:rsidR="004131A1" w:rsidRPr="00566A72" w:rsidRDefault="004131A1" w:rsidP="0039104C">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Brazil</w:t>
      </w:r>
    </w:p>
    <w:p w14:paraId="071D57E9" w14:textId="77777777" w:rsidR="004131A1" w:rsidRPr="00566A72" w:rsidRDefault="004131A1" w:rsidP="0039104C">
      <w:pPr>
        <w:pStyle w:val="NormalNonumber"/>
        <w:rPr>
          <w:rFonts w:eastAsiaTheme="minorEastAsia"/>
          <w:i/>
          <w:iCs/>
          <w:lang w:val="en-GB"/>
        </w:rPr>
      </w:pPr>
      <w:r w:rsidRPr="00566A72">
        <w:rPr>
          <w:rFonts w:eastAsiaTheme="minorEastAsia"/>
          <w:i/>
          <w:iCs/>
          <w:lang w:val="en-GB"/>
        </w:rPr>
        <w:t>(Para 1-5 on mercury releases are not reproduced here.)</w:t>
      </w:r>
    </w:p>
    <w:p w14:paraId="0BC2336E" w14:textId="6AD420C5"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eastAsiaTheme="minorEastAsia"/>
          <w:lang w:val="en-GB"/>
        </w:rPr>
      </w:pPr>
      <w:r w:rsidRPr="00566A72">
        <w:rPr>
          <w:rFonts w:eastAsiaTheme="minorEastAsia"/>
          <w:lang w:val="en-GB"/>
        </w:rPr>
        <w:t>6.</w:t>
      </w:r>
      <w:r w:rsidRPr="00566A72">
        <w:rPr>
          <w:rFonts w:eastAsiaTheme="minorEastAsia"/>
          <w:lang w:val="en-GB"/>
        </w:rPr>
        <w:tab/>
      </w:r>
      <w:r w:rsidR="004131A1" w:rsidRPr="00566A72">
        <w:rPr>
          <w:rFonts w:eastAsiaTheme="minorEastAsia"/>
          <w:lang w:val="en-GB"/>
        </w:rPr>
        <w:t>On the issue of mercury waste limits, we remind that during the Conference of the Parties, the discussion of mercury limits took place on the proposal for a single value of 25 ppm for the definition of section c) of Article 11 - Mercury wastes, the text of the Convention, which reads:</w:t>
      </w:r>
    </w:p>
    <w:p w14:paraId="343BC144" w14:textId="77777777" w:rsidR="004131A1" w:rsidRPr="00566A72" w:rsidRDefault="004131A1" w:rsidP="00D43DC3">
      <w:pPr>
        <w:pStyle w:val="NormalNonumber"/>
        <w:rPr>
          <w:rFonts w:asciiTheme="majorBidi" w:eastAsiaTheme="minorEastAsia" w:hAnsiTheme="majorBidi" w:cstheme="majorBidi"/>
          <w:i/>
          <w:iCs/>
          <w:lang w:val="en-GB"/>
        </w:rPr>
      </w:pPr>
      <w:r w:rsidRPr="00566A72">
        <w:rPr>
          <w:rFonts w:asciiTheme="majorBidi" w:eastAsiaTheme="minorEastAsia" w:hAnsiTheme="majorBidi" w:cstheme="majorBidi"/>
          <w:i/>
          <w:iCs/>
          <w:lang w:val="en-GB"/>
        </w:rPr>
        <w:t>"2. For the purposes of this Convention, mercury waste means substances or objects: (...)</w:t>
      </w:r>
    </w:p>
    <w:p w14:paraId="737215AB" w14:textId="77777777" w:rsidR="004131A1" w:rsidRPr="00566A72" w:rsidRDefault="004131A1" w:rsidP="00D43DC3">
      <w:pPr>
        <w:pStyle w:val="NormalNonumber"/>
        <w:rPr>
          <w:rFonts w:asciiTheme="majorBidi" w:eastAsiaTheme="minorEastAsia" w:hAnsiTheme="majorBidi" w:cstheme="majorBidi"/>
          <w:i/>
          <w:iCs/>
          <w:lang w:val="en-GB"/>
        </w:rPr>
      </w:pPr>
      <w:r w:rsidRPr="00566A72">
        <w:rPr>
          <w:rFonts w:asciiTheme="majorBidi" w:eastAsiaTheme="minorEastAsia" w:hAnsiTheme="majorBidi" w:cstheme="majorBidi"/>
          <w:i/>
          <w:iCs/>
          <w:lang w:val="en-GB"/>
        </w:rPr>
        <w:t>(c) Contaminated with mercury or mercury compounds"</w:t>
      </w:r>
    </w:p>
    <w:p w14:paraId="7AB64002" w14:textId="13BB606B"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7.</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In the Brazilian national legislation, the management of mercury waste is not based solely on a single pre-determined limit. The establishment of limits for the management of mercury wastes should be based on the environmentally appropriate destination to be given to the waste. Examples of this can be found in the following CONAMA Resolutions:</w:t>
      </w:r>
    </w:p>
    <w:p w14:paraId="3CC29120" w14:textId="77777777" w:rsidR="004131A1" w:rsidRPr="00566A72" w:rsidRDefault="004131A1" w:rsidP="00D43DC3">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 Number 316 of 2002: not to surpass 8 mg/Nm³ of gaseous emissions;</w:t>
      </w:r>
    </w:p>
    <w:p w14:paraId="0F4650F8" w14:textId="75ADF056" w:rsidR="004131A1" w:rsidRPr="00566A72" w:rsidRDefault="004131A1" w:rsidP="00D43DC3">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II- Number 358, of 2005: Wastes from Group B, section b) containing or contaminated with heavy metals, including mercury: final disposal in landfill of hazardous waste - Class I (Category D5 of Annex IV-A - Basel Convention);</w:t>
      </w:r>
    </w:p>
    <w:p w14:paraId="179CF37E" w14:textId="77777777" w:rsidR="004131A1" w:rsidRPr="00566A72" w:rsidRDefault="004131A1" w:rsidP="00D43DC3">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III- Number 420, 2009: presence in soils:</w:t>
      </w:r>
    </w:p>
    <w:p w14:paraId="7B35E17E" w14:textId="77777777" w:rsidR="004131A1" w:rsidRPr="00566A72" w:rsidRDefault="004131A1" w:rsidP="00D43DC3">
      <w:pPr>
        <w:pStyle w:val="NormalNonumber"/>
        <w:rPr>
          <w:rFonts w:eastAsiaTheme="minorEastAsia"/>
          <w:lang w:val="en-GB"/>
        </w:rPr>
      </w:pPr>
      <w:r w:rsidRPr="00566A72">
        <w:rPr>
          <w:rFonts w:eastAsiaTheme="minorEastAsia"/>
          <w:lang w:val="en-GB"/>
        </w:rPr>
        <w:t>a) agricultural soil: 12 mg/kg;</w:t>
      </w:r>
    </w:p>
    <w:p w14:paraId="5D188BDE" w14:textId="77777777" w:rsidR="004131A1" w:rsidRPr="00566A72" w:rsidRDefault="004131A1" w:rsidP="00D43DC3">
      <w:pPr>
        <w:pStyle w:val="NormalNonumber"/>
        <w:rPr>
          <w:rFonts w:eastAsiaTheme="minorEastAsia"/>
          <w:lang w:val="en-GB"/>
        </w:rPr>
      </w:pPr>
      <w:r w:rsidRPr="00566A72">
        <w:rPr>
          <w:rFonts w:eastAsiaTheme="minorEastAsia"/>
          <w:lang w:val="en-GB"/>
        </w:rPr>
        <w:t>b) residential area soil: 36 mg/kg;</w:t>
      </w:r>
    </w:p>
    <w:p w14:paraId="11BAAF79" w14:textId="77777777" w:rsidR="004131A1" w:rsidRPr="00566A72" w:rsidRDefault="004131A1" w:rsidP="00D43DC3">
      <w:pPr>
        <w:pStyle w:val="NormalNonumber"/>
        <w:rPr>
          <w:rFonts w:eastAsiaTheme="minorEastAsia"/>
          <w:lang w:val="en-GB"/>
        </w:rPr>
      </w:pPr>
      <w:r w:rsidRPr="00566A72">
        <w:rPr>
          <w:rFonts w:eastAsiaTheme="minorEastAsia"/>
          <w:lang w:val="en-GB"/>
        </w:rPr>
        <w:t>c) industrial area soil: 70 mg/kg.</w:t>
      </w:r>
    </w:p>
    <w:p w14:paraId="41EA770B" w14:textId="77777777" w:rsidR="004131A1" w:rsidRPr="00566A72" w:rsidRDefault="004131A1" w:rsidP="00D43DC3">
      <w:pPr>
        <w:pStyle w:val="NormalNonumber"/>
        <w:rPr>
          <w:rFonts w:eastAsiaTheme="minorEastAsia"/>
          <w:lang w:val="en-GB"/>
        </w:rPr>
      </w:pPr>
      <w:r w:rsidRPr="00566A72">
        <w:rPr>
          <w:rFonts w:eastAsiaTheme="minorEastAsia"/>
          <w:lang w:val="en-GB"/>
        </w:rPr>
        <w:t>IV- Number 498 of 2020: possibility of use as biosolids:</w:t>
      </w:r>
    </w:p>
    <w:p w14:paraId="5AE5C2C7" w14:textId="77777777" w:rsidR="004131A1" w:rsidRPr="00566A72" w:rsidRDefault="004131A1" w:rsidP="00D43DC3">
      <w:pPr>
        <w:pStyle w:val="NormalNonumber"/>
        <w:rPr>
          <w:rFonts w:eastAsiaTheme="minorEastAsia"/>
          <w:lang w:val="en-GB"/>
        </w:rPr>
      </w:pPr>
      <w:r w:rsidRPr="00566A72">
        <w:rPr>
          <w:rFonts w:eastAsiaTheme="minorEastAsia"/>
          <w:lang w:val="en-GB"/>
        </w:rPr>
        <w:t>a) biosolids Class 1: 17 mg/kg</w:t>
      </w:r>
    </w:p>
    <w:p w14:paraId="3B6E27B5" w14:textId="77777777" w:rsidR="004131A1" w:rsidRPr="00566A72" w:rsidRDefault="004131A1" w:rsidP="00D43DC3">
      <w:pPr>
        <w:pStyle w:val="NormalNonumber"/>
        <w:rPr>
          <w:rFonts w:eastAsiaTheme="minorEastAsia"/>
          <w:lang w:val="en-GB"/>
        </w:rPr>
      </w:pPr>
      <w:r w:rsidRPr="00566A72">
        <w:rPr>
          <w:rFonts w:eastAsiaTheme="minorEastAsia"/>
          <w:lang w:val="en-GB"/>
        </w:rPr>
        <w:t>b) biosolids Class 2: 57 mg/kg</w:t>
      </w:r>
    </w:p>
    <w:p w14:paraId="0BF61550" w14:textId="77777777" w:rsidR="004131A1" w:rsidRPr="00566A72" w:rsidRDefault="004131A1" w:rsidP="00D43DC3">
      <w:pPr>
        <w:pStyle w:val="NormalNonumber"/>
        <w:rPr>
          <w:rFonts w:eastAsiaTheme="minorEastAsia"/>
          <w:lang w:val="en-GB"/>
        </w:rPr>
      </w:pPr>
      <w:r w:rsidRPr="00566A72">
        <w:rPr>
          <w:rFonts w:eastAsiaTheme="minorEastAsia"/>
          <w:lang w:val="en-GB"/>
        </w:rPr>
        <w:t>V- Number 499, of 2020: 0.05 mg/Nm³ for gas emission in clinker furnaces.</w:t>
      </w:r>
    </w:p>
    <w:p w14:paraId="7A9C4745" w14:textId="31CC1FA5"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8.</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Therefore, the solution would be to determine a larger scope of limits, between 1 and 50</w:t>
      </w:r>
      <w:r w:rsidR="00C92F28" w:rsidRPr="00566A72">
        <w:rPr>
          <w:rFonts w:asciiTheme="majorBidi" w:eastAsiaTheme="minorEastAsia" w:hAnsiTheme="majorBidi" w:cstheme="majorBidi"/>
          <w:lang w:val="en-GB"/>
        </w:rPr>
        <w:t> </w:t>
      </w:r>
      <w:r w:rsidR="004131A1" w:rsidRPr="00566A72">
        <w:rPr>
          <w:rFonts w:asciiTheme="majorBidi" w:eastAsiaTheme="minorEastAsia" w:hAnsiTheme="majorBidi" w:cstheme="majorBidi"/>
          <w:lang w:val="en-GB"/>
        </w:rPr>
        <w:t>ppm, with the limit of 25 ppm as a core value, as follows:</w:t>
      </w:r>
    </w:p>
    <w:p w14:paraId="58671E85" w14:textId="77777777" w:rsidR="004131A1" w:rsidRPr="00566A72" w:rsidRDefault="004131A1" w:rsidP="00D43DC3">
      <w:pPr>
        <w:pStyle w:val="NormalNonumber"/>
        <w:rPr>
          <w:rFonts w:eastAsiaTheme="minorEastAsia"/>
          <w:lang w:val="en-GB"/>
        </w:rPr>
      </w:pPr>
      <w:r w:rsidRPr="00566A72">
        <w:rPr>
          <w:rFonts w:eastAsiaTheme="minorEastAsia"/>
          <w:lang w:val="en-GB"/>
        </w:rPr>
        <w:tab/>
        <w:t>1ppm&lt;25ppm&lt;50ppm</w:t>
      </w:r>
    </w:p>
    <w:p w14:paraId="070AC949" w14:textId="714D16B7"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9.</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From this scope, the limits should be determined for each type of destination intended to give to mercury-contaminated wastes. Such discussions may occur in the intersessional discussions of the technical group of experts and representatives of other countries Party.</w:t>
      </w:r>
    </w:p>
    <w:p w14:paraId="43D89763" w14:textId="19934F25"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10.</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We also emphasize that the waste standards of Minamata Convention was based on the pillars of (a) environmentally sound management and disposition based on the provisions of the Basel Convention and on parameters to be set out in an additional Annex to be developed in the future by the Conference of the Parties; (b) recovery, recycling or re-use only for uses permitted by the Convention or environmentally sound provision; (c) sealing to the Parties also signatory to the Basel Convention on the Transboundary Transport of mercury wastes, subject to the purpose of an environmentally appropriate final provision.</w:t>
      </w:r>
    </w:p>
    <w:p w14:paraId="67348EB3" w14:textId="59D6BD4A"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11.</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In addition, it is important to confirm that Brazil is a signatory to the Basel Convention and that it has already been duly internalized by Brazilian law, which was promulgated by Decree number 875/1993 and amended to its Annex I and the adoption of Annexes VIII and IX promulgated by Decree number 4.581/2003.</w:t>
      </w:r>
    </w:p>
    <w:p w14:paraId="66534BC8" w14:textId="6FC8BE2F" w:rsidR="004131A1" w:rsidRPr="00566A72" w:rsidRDefault="000C4E3B" w:rsidP="000C4E3B">
      <w:pPr>
        <w:pStyle w:val="Normal-pool"/>
        <w:tabs>
          <w:tab w:val="clear" w:pos="1247"/>
          <w:tab w:val="clear" w:pos="1871"/>
          <w:tab w:val="clear" w:pos="2495"/>
          <w:tab w:val="clear" w:pos="3119"/>
          <w:tab w:val="clear" w:pos="3742"/>
          <w:tab w:val="clear" w:pos="4366"/>
        </w:tabs>
        <w:spacing w:after="120"/>
        <w:ind w:left="1247"/>
        <w:rPr>
          <w:rFonts w:asciiTheme="majorBidi" w:eastAsiaTheme="minorEastAsia" w:hAnsiTheme="majorBidi" w:cstheme="majorBidi"/>
          <w:lang w:val="en-GB"/>
        </w:rPr>
      </w:pPr>
      <w:r w:rsidRPr="00566A72">
        <w:rPr>
          <w:rFonts w:asciiTheme="majorBidi" w:eastAsiaTheme="minorEastAsia" w:hAnsiTheme="majorBidi" w:cstheme="majorBidi"/>
          <w:lang w:val="en-GB"/>
        </w:rPr>
        <w:t>12.</w:t>
      </w:r>
      <w:r w:rsidRPr="00566A72">
        <w:rPr>
          <w:rFonts w:asciiTheme="majorBidi" w:eastAsiaTheme="minorEastAsia" w:hAnsiTheme="majorBidi" w:cstheme="majorBidi"/>
          <w:lang w:val="en-GB"/>
        </w:rPr>
        <w:tab/>
      </w:r>
      <w:r w:rsidR="004131A1" w:rsidRPr="00566A72">
        <w:rPr>
          <w:rFonts w:asciiTheme="majorBidi" w:eastAsiaTheme="minorEastAsia" w:hAnsiTheme="majorBidi" w:cstheme="majorBidi"/>
          <w:lang w:val="en-GB"/>
        </w:rPr>
        <w:t>That is the Opinion. Subject to approval by higher authority.</w:t>
      </w:r>
    </w:p>
    <w:p w14:paraId="248F20EF" w14:textId="77777777" w:rsidR="004131A1" w:rsidRPr="00566A72" w:rsidRDefault="004131A1" w:rsidP="0039104C">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Canada</w:t>
      </w:r>
    </w:p>
    <w:p w14:paraId="21EF2C2B" w14:textId="77777777" w:rsidR="004131A1" w:rsidRPr="00566A72" w:rsidRDefault="004131A1" w:rsidP="0039104C">
      <w:pPr>
        <w:pStyle w:val="NormalNonumber"/>
        <w:rPr>
          <w:rFonts w:eastAsiaTheme="minorEastAsia"/>
          <w:b/>
          <w:bCs/>
          <w:bdr w:val="single" w:sz="4" w:space="0" w:color="auto"/>
          <w:lang w:val="en-GB"/>
        </w:rPr>
      </w:pPr>
      <w:r w:rsidRPr="00566A72">
        <w:rPr>
          <w:rFonts w:eastAsiaTheme="minorEastAsia"/>
          <w:b/>
          <w:bCs/>
          <w:bdr w:val="single" w:sz="4" w:space="0" w:color="auto"/>
          <w:lang w:val="en-GB"/>
        </w:rPr>
        <w:t xml:space="preserve">General </w:t>
      </w:r>
    </w:p>
    <w:p w14:paraId="6F7E4210" w14:textId="77777777" w:rsidR="004131A1" w:rsidRPr="00566A72" w:rsidRDefault="004131A1" w:rsidP="00D43DC3">
      <w:pPr>
        <w:pStyle w:val="NormalNonumber"/>
        <w:rPr>
          <w:rFonts w:eastAsiaTheme="minorEastAsia"/>
          <w:lang w:val="en-GB"/>
        </w:rPr>
      </w:pPr>
      <w:r w:rsidRPr="00566A72">
        <w:rPr>
          <w:rFonts w:eastAsiaTheme="minorEastAsia"/>
          <w:lang w:val="en-GB"/>
        </w:rPr>
        <w:t xml:space="preserve">Exceedance of the thresholds triggers requirements for environmentally sound management as a </w:t>
      </w:r>
      <w:r w:rsidRPr="00566A72">
        <w:rPr>
          <w:rFonts w:eastAsiaTheme="minorEastAsia"/>
          <w:u w:val="single"/>
          <w:lang w:val="en-GB"/>
        </w:rPr>
        <w:t>hazardous waste</w:t>
      </w:r>
      <w:r w:rsidRPr="00566A72">
        <w:rPr>
          <w:rFonts w:eastAsiaTheme="minorEastAsia"/>
          <w:lang w:val="en-GB"/>
        </w:rPr>
        <w:t xml:space="preserve"> in the relevant jurisdiction.</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1"/>
        <w:gridCol w:w="1300"/>
        <w:gridCol w:w="994"/>
        <w:gridCol w:w="997"/>
        <w:gridCol w:w="3285"/>
      </w:tblGrid>
      <w:tr w:rsidR="004131A1" w:rsidRPr="00566A72" w14:paraId="40F18663" w14:textId="77777777" w:rsidTr="005A46AF">
        <w:trPr>
          <w:trHeight w:val="57"/>
          <w:tblHeader/>
        </w:trPr>
        <w:tc>
          <w:tcPr>
            <w:tcW w:w="1711" w:type="dxa"/>
            <w:tcBorders>
              <w:top w:val="single" w:sz="4" w:space="0" w:color="auto"/>
              <w:bottom w:val="single" w:sz="12" w:space="0" w:color="auto"/>
            </w:tcBorders>
            <w:vAlign w:val="bottom"/>
          </w:tcPr>
          <w:p w14:paraId="59B954D9" w14:textId="77777777" w:rsidR="004131A1" w:rsidRPr="00566A72" w:rsidRDefault="004131A1" w:rsidP="00821610">
            <w:pPr>
              <w:pStyle w:val="Normal-pool-Table"/>
              <w:rPr>
                <w:i/>
                <w:iCs/>
                <w:lang w:val="en-GB"/>
              </w:rPr>
            </w:pPr>
            <w:r w:rsidRPr="00566A72">
              <w:rPr>
                <w:i/>
                <w:iCs/>
                <w:lang w:val="en-GB"/>
              </w:rPr>
              <w:t>Jurisdiction</w:t>
            </w:r>
          </w:p>
        </w:tc>
        <w:tc>
          <w:tcPr>
            <w:tcW w:w="1286" w:type="dxa"/>
            <w:tcBorders>
              <w:top w:val="single" w:sz="4" w:space="0" w:color="auto"/>
              <w:bottom w:val="single" w:sz="12" w:space="0" w:color="auto"/>
            </w:tcBorders>
            <w:vAlign w:val="bottom"/>
          </w:tcPr>
          <w:p w14:paraId="35F8FE8C" w14:textId="77777777" w:rsidR="004131A1" w:rsidRPr="00566A72" w:rsidRDefault="004131A1" w:rsidP="00821610">
            <w:pPr>
              <w:pStyle w:val="Normal-pool-Table"/>
              <w:rPr>
                <w:i/>
                <w:iCs/>
                <w:lang w:val="en-GB"/>
              </w:rPr>
            </w:pPr>
            <w:r w:rsidRPr="00566A72">
              <w:rPr>
                <w:i/>
                <w:iCs/>
                <w:lang w:val="en-GB"/>
              </w:rPr>
              <w:t>Legislation/ Regulation/ Guideline</w:t>
            </w:r>
          </w:p>
        </w:tc>
        <w:tc>
          <w:tcPr>
            <w:tcW w:w="983" w:type="dxa"/>
            <w:tcBorders>
              <w:top w:val="single" w:sz="4" w:space="0" w:color="auto"/>
              <w:bottom w:val="single" w:sz="12" w:space="0" w:color="auto"/>
            </w:tcBorders>
            <w:vAlign w:val="bottom"/>
          </w:tcPr>
          <w:p w14:paraId="2C4A020C" w14:textId="77777777" w:rsidR="004131A1" w:rsidRPr="00566A72" w:rsidRDefault="004131A1" w:rsidP="00821610">
            <w:pPr>
              <w:pStyle w:val="Normal-pool-Table"/>
              <w:rPr>
                <w:i/>
                <w:iCs/>
                <w:lang w:val="en-GB"/>
              </w:rPr>
            </w:pPr>
            <w:r w:rsidRPr="00566A72">
              <w:rPr>
                <w:i/>
                <w:iCs/>
                <w:lang w:val="en-GB"/>
              </w:rPr>
              <w:t>Leachate Limit</w:t>
            </w:r>
          </w:p>
        </w:tc>
        <w:tc>
          <w:tcPr>
            <w:tcW w:w="986" w:type="dxa"/>
            <w:tcBorders>
              <w:top w:val="single" w:sz="4" w:space="0" w:color="auto"/>
              <w:bottom w:val="single" w:sz="12" w:space="0" w:color="auto"/>
            </w:tcBorders>
            <w:vAlign w:val="bottom"/>
          </w:tcPr>
          <w:p w14:paraId="2E3D6140" w14:textId="77777777" w:rsidR="004131A1" w:rsidRPr="00566A72" w:rsidRDefault="004131A1" w:rsidP="00821610">
            <w:pPr>
              <w:pStyle w:val="Normal-pool-Table"/>
              <w:rPr>
                <w:i/>
                <w:iCs/>
                <w:lang w:val="en-GB"/>
              </w:rPr>
            </w:pPr>
            <w:r w:rsidRPr="00566A72">
              <w:rPr>
                <w:i/>
                <w:iCs/>
                <w:lang w:val="en-GB"/>
              </w:rPr>
              <w:t>Content Limit</w:t>
            </w:r>
          </w:p>
        </w:tc>
        <w:tc>
          <w:tcPr>
            <w:tcW w:w="3249" w:type="dxa"/>
            <w:tcBorders>
              <w:top w:val="single" w:sz="4" w:space="0" w:color="auto"/>
              <w:bottom w:val="single" w:sz="12" w:space="0" w:color="auto"/>
            </w:tcBorders>
            <w:vAlign w:val="bottom"/>
          </w:tcPr>
          <w:p w14:paraId="03C89465" w14:textId="77777777" w:rsidR="004131A1" w:rsidRPr="00566A72" w:rsidRDefault="004131A1" w:rsidP="00821610">
            <w:pPr>
              <w:pStyle w:val="Normal-pool-Table"/>
              <w:rPr>
                <w:i/>
                <w:iCs/>
                <w:lang w:val="en-GB"/>
              </w:rPr>
            </w:pPr>
            <w:r w:rsidRPr="00566A72">
              <w:rPr>
                <w:i/>
                <w:iCs/>
                <w:lang w:val="en-GB"/>
              </w:rPr>
              <w:t>Notes</w:t>
            </w:r>
          </w:p>
        </w:tc>
      </w:tr>
      <w:tr w:rsidR="004131A1" w:rsidRPr="00566A72" w14:paraId="56D02480" w14:textId="77777777" w:rsidTr="00C823CB">
        <w:trPr>
          <w:trHeight w:val="57"/>
        </w:trPr>
        <w:tc>
          <w:tcPr>
            <w:tcW w:w="8215" w:type="dxa"/>
            <w:gridSpan w:val="5"/>
            <w:tcBorders>
              <w:top w:val="single" w:sz="12" w:space="0" w:color="auto"/>
            </w:tcBorders>
            <w:vAlign w:val="bottom"/>
          </w:tcPr>
          <w:p w14:paraId="0CBD5770" w14:textId="77777777" w:rsidR="004131A1" w:rsidRPr="00566A72" w:rsidRDefault="004131A1" w:rsidP="00AF12A3">
            <w:pPr>
              <w:pStyle w:val="Normal-pool-Table"/>
              <w:rPr>
                <w:b/>
                <w:bCs/>
                <w:iCs/>
                <w:lang w:val="en-GB"/>
              </w:rPr>
            </w:pPr>
            <w:r w:rsidRPr="00566A72">
              <w:rPr>
                <w:b/>
                <w:bCs/>
                <w:iCs/>
                <w:lang w:val="en-GB"/>
              </w:rPr>
              <w:t>Federal</w:t>
            </w:r>
          </w:p>
        </w:tc>
      </w:tr>
      <w:tr w:rsidR="004131A1" w:rsidRPr="00566A72" w14:paraId="31F2DE0E" w14:textId="77777777" w:rsidTr="005A46AF">
        <w:trPr>
          <w:trHeight w:val="57"/>
        </w:trPr>
        <w:tc>
          <w:tcPr>
            <w:tcW w:w="1711" w:type="dxa"/>
            <w:tcBorders>
              <w:bottom w:val="single" w:sz="4" w:space="0" w:color="auto"/>
            </w:tcBorders>
          </w:tcPr>
          <w:p w14:paraId="0A1520EA" w14:textId="77777777" w:rsidR="004131A1" w:rsidRPr="00566A72" w:rsidRDefault="004131A1" w:rsidP="00821610">
            <w:pPr>
              <w:pStyle w:val="Normal-pool-Table"/>
              <w:rPr>
                <w:lang w:val="en-GB"/>
              </w:rPr>
            </w:pPr>
            <w:r w:rsidRPr="00566A72">
              <w:rPr>
                <w:lang w:val="en-GB"/>
              </w:rPr>
              <w:t xml:space="preserve">Canada </w:t>
            </w:r>
          </w:p>
        </w:tc>
        <w:tc>
          <w:tcPr>
            <w:tcW w:w="1286" w:type="dxa"/>
            <w:tcBorders>
              <w:bottom w:val="single" w:sz="4" w:space="0" w:color="auto"/>
            </w:tcBorders>
          </w:tcPr>
          <w:p w14:paraId="679C5F63" w14:textId="77777777" w:rsidR="004131A1" w:rsidRPr="00566A72" w:rsidRDefault="000527A8" w:rsidP="00821610">
            <w:pPr>
              <w:pStyle w:val="Normal-pool-Table"/>
              <w:rPr>
                <w:lang w:val="en-GB"/>
              </w:rPr>
            </w:pPr>
            <w:hyperlink r:id="rId32" w:history="1">
              <w:r w:rsidR="004131A1" w:rsidRPr="00566A72">
                <w:rPr>
                  <w:color w:val="0000FF" w:themeColor="hyperlink"/>
                  <w:lang w:val="en-GB"/>
                </w:rPr>
                <w:t>Export and Import of Hazardous Waste and Hazardous Recyclable Material Regulations</w:t>
              </w:r>
            </w:hyperlink>
          </w:p>
        </w:tc>
        <w:tc>
          <w:tcPr>
            <w:tcW w:w="983" w:type="dxa"/>
            <w:tcBorders>
              <w:bottom w:val="single" w:sz="4" w:space="0" w:color="auto"/>
            </w:tcBorders>
          </w:tcPr>
          <w:p w14:paraId="75044383" w14:textId="77777777" w:rsidR="004131A1" w:rsidRPr="00566A72" w:rsidRDefault="004131A1" w:rsidP="00821610">
            <w:pPr>
              <w:pStyle w:val="Normal-pool-Table"/>
              <w:rPr>
                <w:lang w:val="en-GB"/>
              </w:rPr>
            </w:pPr>
            <w:r w:rsidRPr="00566A72">
              <w:rPr>
                <w:lang w:val="en-GB"/>
              </w:rPr>
              <w:t>0.1mg/L</w:t>
            </w:r>
          </w:p>
        </w:tc>
        <w:tc>
          <w:tcPr>
            <w:tcW w:w="986" w:type="dxa"/>
            <w:tcBorders>
              <w:bottom w:val="single" w:sz="4" w:space="0" w:color="auto"/>
            </w:tcBorders>
          </w:tcPr>
          <w:p w14:paraId="3F9EDDAB" w14:textId="77777777" w:rsidR="004131A1" w:rsidRPr="00566A72" w:rsidRDefault="004131A1" w:rsidP="00821610">
            <w:pPr>
              <w:pStyle w:val="Normal-pool-Table"/>
              <w:rPr>
                <w:lang w:val="en-GB"/>
              </w:rPr>
            </w:pPr>
            <w:r w:rsidRPr="00566A72">
              <w:rPr>
                <w:lang w:val="en-GB"/>
              </w:rPr>
              <w:t>N/A</w:t>
            </w:r>
          </w:p>
        </w:tc>
        <w:tc>
          <w:tcPr>
            <w:tcW w:w="3249" w:type="dxa"/>
            <w:tcBorders>
              <w:bottom w:val="single" w:sz="4" w:space="0" w:color="auto"/>
            </w:tcBorders>
          </w:tcPr>
          <w:p w14:paraId="4CAAC44F" w14:textId="77777777" w:rsidR="004131A1" w:rsidRPr="00566A72" w:rsidRDefault="004131A1" w:rsidP="00821610">
            <w:pPr>
              <w:pStyle w:val="Normal-pool-Table"/>
              <w:rPr>
                <w:lang w:val="en-GB"/>
              </w:rPr>
            </w:pPr>
            <w:r w:rsidRPr="00566A72">
              <w:rPr>
                <w:lang w:val="en-GB"/>
              </w:rPr>
              <w:t>Substance thresholds in Schedule 6 of the regulations are used to classify waste as hazardous, or as hazardous recyclable material.</w:t>
            </w:r>
          </w:p>
          <w:p w14:paraId="4E39E6B6" w14:textId="77777777" w:rsidR="004131A1" w:rsidRPr="00566A72" w:rsidRDefault="004131A1" w:rsidP="00821610">
            <w:pPr>
              <w:pStyle w:val="Normal-pool-Table"/>
              <w:rPr>
                <w:color w:val="0000FF" w:themeColor="hyperlink"/>
                <w:lang w:val="en-GB"/>
              </w:rPr>
            </w:pPr>
            <w:r w:rsidRPr="00566A72">
              <w:rPr>
                <w:lang w:val="en-GB"/>
              </w:rPr>
              <w:t xml:space="preserve">Leachate concentration is determined using US EPA </w:t>
            </w:r>
            <w:r w:rsidRPr="00566A72">
              <w:rPr>
                <w:lang w:val="en-GB"/>
              </w:rPr>
              <w:fldChar w:fldCharType="begin"/>
            </w:r>
            <w:r w:rsidRPr="00566A72">
              <w:rPr>
                <w:lang w:val="en-GB"/>
              </w:rPr>
              <w:instrText xml:space="preserve"> HYPERLINK "https://www.epa.gov/hw-sw846/sw-846-test-method-1311-toxicity-characteristic-leaching-procedureCanadian%20Thresholds%20for%20Mercury%20in%20Waste.docx" </w:instrText>
            </w:r>
            <w:r w:rsidRPr="00566A72">
              <w:rPr>
                <w:lang w:val="en-GB"/>
              </w:rPr>
            </w:r>
            <w:r w:rsidRPr="00566A72">
              <w:rPr>
                <w:lang w:val="en-GB"/>
              </w:rPr>
              <w:fldChar w:fldCharType="separate"/>
            </w:r>
            <w:r w:rsidRPr="00566A72">
              <w:rPr>
                <w:color w:val="0000FF" w:themeColor="hyperlink"/>
                <w:lang w:val="en-GB"/>
              </w:rPr>
              <w:t>Method 1311, Toxicity Characteristic</w:t>
            </w:r>
          </w:p>
          <w:p w14:paraId="1E54B00E" w14:textId="77777777" w:rsidR="004131A1" w:rsidRPr="00566A72" w:rsidRDefault="004131A1" w:rsidP="00821610">
            <w:pPr>
              <w:pStyle w:val="Normal-pool-Table"/>
              <w:rPr>
                <w:lang w:val="en-GB"/>
              </w:rPr>
            </w:pPr>
            <w:r w:rsidRPr="00566A72">
              <w:rPr>
                <w:color w:val="0000FF" w:themeColor="hyperlink"/>
                <w:lang w:val="en-GB"/>
              </w:rPr>
              <w:t>Leaching Procedure</w:t>
            </w:r>
            <w:r w:rsidRPr="00566A72">
              <w:rPr>
                <w:lang w:val="en-GB"/>
              </w:rPr>
              <w:fldChar w:fldCharType="end"/>
            </w:r>
            <w:r w:rsidRPr="00566A72">
              <w:rPr>
                <w:lang w:val="en-GB"/>
              </w:rPr>
              <w:t xml:space="preserve">. </w:t>
            </w:r>
          </w:p>
        </w:tc>
      </w:tr>
      <w:tr w:rsidR="004131A1" w:rsidRPr="00566A72" w14:paraId="4F03CF10" w14:textId="77777777" w:rsidTr="005A46AF">
        <w:trPr>
          <w:trHeight w:val="57"/>
        </w:trPr>
        <w:tc>
          <w:tcPr>
            <w:tcW w:w="8215" w:type="dxa"/>
            <w:gridSpan w:val="5"/>
            <w:tcBorders>
              <w:top w:val="single" w:sz="4" w:space="0" w:color="auto"/>
            </w:tcBorders>
          </w:tcPr>
          <w:p w14:paraId="4D3D982D" w14:textId="77777777" w:rsidR="004131A1" w:rsidRPr="00566A72" w:rsidRDefault="004131A1" w:rsidP="00AF12A3">
            <w:pPr>
              <w:pStyle w:val="Normal-pool-Table"/>
              <w:rPr>
                <w:b/>
                <w:bCs/>
                <w:iCs/>
                <w:lang w:val="en-GB"/>
              </w:rPr>
            </w:pPr>
            <w:r w:rsidRPr="00566A72">
              <w:rPr>
                <w:b/>
                <w:bCs/>
                <w:iCs/>
                <w:lang w:val="en-GB"/>
              </w:rPr>
              <w:t>Provincial and Territorial</w:t>
            </w:r>
          </w:p>
        </w:tc>
      </w:tr>
      <w:tr w:rsidR="004131A1" w:rsidRPr="00566A72" w14:paraId="6B52B7FF" w14:textId="77777777" w:rsidTr="00C823CB">
        <w:trPr>
          <w:trHeight w:val="57"/>
        </w:trPr>
        <w:tc>
          <w:tcPr>
            <w:tcW w:w="1711" w:type="dxa"/>
          </w:tcPr>
          <w:p w14:paraId="602B750C" w14:textId="77777777" w:rsidR="004131A1" w:rsidRPr="00566A72" w:rsidRDefault="004131A1" w:rsidP="00821610">
            <w:pPr>
              <w:pStyle w:val="Normal-pool-Table"/>
              <w:rPr>
                <w:lang w:val="en-GB"/>
              </w:rPr>
            </w:pPr>
            <w:r w:rsidRPr="00566A72">
              <w:rPr>
                <w:lang w:val="en-GB"/>
              </w:rPr>
              <w:t>British Columbia</w:t>
            </w:r>
          </w:p>
        </w:tc>
        <w:tc>
          <w:tcPr>
            <w:tcW w:w="1286" w:type="dxa"/>
          </w:tcPr>
          <w:p w14:paraId="7E363E33" w14:textId="77777777" w:rsidR="004131A1" w:rsidRPr="00566A72" w:rsidRDefault="000527A8" w:rsidP="00821610">
            <w:pPr>
              <w:pStyle w:val="Normal-pool-Table"/>
              <w:rPr>
                <w:lang w:val="en-GB"/>
              </w:rPr>
            </w:pPr>
            <w:hyperlink r:id="rId33" w:history="1">
              <w:r w:rsidR="004131A1" w:rsidRPr="00566A72">
                <w:rPr>
                  <w:color w:val="0000FF" w:themeColor="hyperlink"/>
                  <w:lang w:val="en-GB"/>
                </w:rPr>
                <w:t>Hazardous Waste Regulation</w:t>
              </w:r>
            </w:hyperlink>
          </w:p>
        </w:tc>
        <w:tc>
          <w:tcPr>
            <w:tcW w:w="983" w:type="dxa"/>
          </w:tcPr>
          <w:p w14:paraId="01FD1980" w14:textId="77777777" w:rsidR="004131A1" w:rsidRPr="00566A72" w:rsidRDefault="004131A1" w:rsidP="00821610">
            <w:pPr>
              <w:pStyle w:val="Normal-pool-Table"/>
              <w:rPr>
                <w:lang w:val="en-GB"/>
              </w:rPr>
            </w:pPr>
            <w:r w:rsidRPr="00566A72">
              <w:rPr>
                <w:lang w:val="en-GB"/>
              </w:rPr>
              <w:t>0.1mg/L</w:t>
            </w:r>
          </w:p>
        </w:tc>
        <w:tc>
          <w:tcPr>
            <w:tcW w:w="986" w:type="dxa"/>
          </w:tcPr>
          <w:p w14:paraId="65C7F76C" w14:textId="77777777" w:rsidR="004131A1" w:rsidRPr="00566A72" w:rsidRDefault="004131A1" w:rsidP="00821610">
            <w:pPr>
              <w:pStyle w:val="Normal-pool-Table"/>
              <w:rPr>
                <w:lang w:val="en-GB"/>
              </w:rPr>
            </w:pPr>
            <w:r w:rsidRPr="00566A72">
              <w:rPr>
                <w:lang w:val="en-GB"/>
              </w:rPr>
              <w:t>N/A</w:t>
            </w:r>
          </w:p>
        </w:tc>
        <w:tc>
          <w:tcPr>
            <w:tcW w:w="3249" w:type="dxa"/>
          </w:tcPr>
          <w:p w14:paraId="436BE5B8" w14:textId="77777777" w:rsidR="004131A1" w:rsidRPr="00566A72" w:rsidRDefault="004131A1" w:rsidP="00821610">
            <w:pPr>
              <w:pStyle w:val="Normal-pool-Table"/>
              <w:rPr>
                <w:lang w:val="en-GB"/>
              </w:rPr>
            </w:pPr>
            <w:r w:rsidRPr="00566A72">
              <w:rPr>
                <w:lang w:val="en-GB"/>
              </w:rPr>
              <w:t xml:space="preserve">Leachable toxic waste that exceeds the leachate quality standards specified in Table </w:t>
            </w:r>
            <w:proofErr w:type="gramStart"/>
            <w:r w:rsidRPr="00566A72">
              <w:rPr>
                <w:lang w:val="en-GB"/>
              </w:rPr>
              <w:t>1,</w:t>
            </w:r>
            <w:proofErr w:type="gramEnd"/>
            <w:r w:rsidRPr="00566A72">
              <w:rPr>
                <w:lang w:val="en-GB"/>
              </w:rPr>
              <w:t xml:space="preserve"> Schedule 4 of the regulations is defined as hazardous waste. </w:t>
            </w:r>
          </w:p>
          <w:p w14:paraId="1D589B83" w14:textId="77777777" w:rsidR="004131A1" w:rsidRPr="00566A72" w:rsidRDefault="004131A1" w:rsidP="00821610">
            <w:pPr>
              <w:pStyle w:val="Normal-pool-Table"/>
              <w:rPr>
                <w:lang w:val="en-GB"/>
              </w:rPr>
            </w:pPr>
            <w:r w:rsidRPr="00566A72">
              <w:rPr>
                <w:lang w:val="en-GB"/>
              </w:rPr>
              <w:t xml:space="preserve">Leachate concentration is determined using US EPA Method 1311, TCLP. </w:t>
            </w:r>
          </w:p>
        </w:tc>
      </w:tr>
      <w:tr w:rsidR="004131A1" w:rsidRPr="00566A72" w14:paraId="2175D006" w14:textId="77777777" w:rsidTr="00C823CB">
        <w:trPr>
          <w:trHeight w:val="57"/>
        </w:trPr>
        <w:tc>
          <w:tcPr>
            <w:tcW w:w="1711" w:type="dxa"/>
          </w:tcPr>
          <w:p w14:paraId="5F698F72" w14:textId="77777777" w:rsidR="004131A1" w:rsidRPr="00566A72" w:rsidRDefault="004131A1" w:rsidP="00821610">
            <w:pPr>
              <w:pStyle w:val="Normal-pool-Table"/>
              <w:rPr>
                <w:lang w:val="en-GB"/>
              </w:rPr>
            </w:pPr>
            <w:r w:rsidRPr="00566A72">
              <w:rPr>
                <w:lang w:val="en-GB"/>
              </w:rPr>
              <w:t>Alberta</w:t>
            </w:r>
          </w:p>
        </w:tc>
        <w:tc>
          <w:tcPr>
            <w:tcW w:w="1286" w:type="dxa"/>
          </w:tcPr>
          <w:p w14:paraId="6FB0F223" w14:textId="77777777" w:rsidR="004131A1" w:rsidRPr="00566A72" w:rsidRDefault="000527A8" w:rsidP="00821610">
            <w:pPr>
              <w:pStyle w:val="Normal-pool-Table"/>
              <w:rPr>
                <w:lang w:val="en-GB"/>
              </w:rPr>
            </w:pPr>
            <w:hyperlink r:id="rId34" w:history="1">
              <w:r w:rsidR="004131A1" w:rsidRPr="00566A72">
                <w:rPr>
                  <w:color w:val="0000FF" w:themeColor="hyperlink"/>
                  <w:lang w:val="en-GB"/>
                </w:rPr>
                <w:t>Alberta User Guide for Waste Managers</w:t>
              </w:r>
            </w:hyperlink>
            <w:r w:rsidR="004131A1" w:rsidRPr="00566A72">
              <w:rPr>
                <w:lang w:val="en-GB"/>
              </w:rPr>
              <w:t xml:space="preserve"> </w:t>
            </w:r>
            <w:hyperlink r:id="rId35" w:history="1"/>
          </w:p>
        </w:tc>
        <w:tc>
          <w:tcPr>
            <w:tcW w:w="983" w:type="dxa"/>
          </w:tcPr>
          <w:p w14:paraId="048EDFE2" w14:textId="7E473AA6" w:rsidR="004131A1" w:rsidRPr="00566A72" w:rsidRDefault="004131A1" w:rsidP="00DC29CE">
            <w:pPr>
              <w:pStyle w:val="Normal-pool-Table"/>
              <w:rPr>
                <w:lang w:val="en-GB"/>
              </w:rPr>
            </w:pPr>
            <w:r w:rsidRPr="00566A72">
              <w:rPr>
                <w:lang w:val="en-GB"/>
              </w:rPr>
              <w:t>0.2mg/L</w:t>
            </w:r>
          </w:p>
        </w:tc>
        <w:tc>
          <w:tcPr>
            <w:tcW w:w="986" w:type="dxa"/>
          </w:tcPr>
          <w:p w14:paraId="782F99AB" w14:textId="77777777" w:rsidR="004131A1" w:rsidRPr="00566A72" w:rsidRDefault="004131A1" w:rsidP="00821610">
            <w:pPr>
              <w:pStyle w:val="Normal-pool-Table"/>
              <w:rPr>
                <w:lang w:val="en-GB"/>
              </w:rPr>
            </w:pPr>
            <w:r w:rsidRPr="00566A72">
              <w:rPr>
                <w:lang w:val="en-GB"/>
              </w:rPr>
              <w:t>N/A</w:t>
            </w:r>
          </w:p>
        </w:tc>
        <w:tc>
          <w:tcPr>
            <w:tcW w:w="3249" w:type="dxa"/>
          </w:tcPr>
          <w:p w14:paraId="55273AA4" w14:textId="77777777" w:rsidR="004131A1" w:rsidRPr="00566A72" w:rsidRDefault="004131A1" w:rsidP="00821610">
            <w:pPr>
              <w:pStyle w:val="Normal-pool-Table"/>
              <w:rPr>
                <w:lang w:val="en-GB"/>
              </w:rPr>
            </w:pPr>
            <w:r w:rsidRPr="00566A72">
              <w:rPr>
                <w:color w:val="000000"/>
                <w:lang w:val="en-GB"/>
              </w:rPr>
              <w:t>Waste is hazardous and a recyclable is a hazardous recyclable waste if</w:t>
            </w:r>
            <w:r w:rsidRPr="00566A72">
              <w:rPr>
                <w:lang w:val="en-GB"/>
              </w:rPr>
              <w:t xml:space="preserve"> </w:t>
            </w:r>
            <w:r w:rsidRPr="00566A72">
              <w:rPr>
                <w:color w:val="000000"/>
                <w:lang w:val="en-GB"/>
              </w:rPr>
              <w:t>its leachate contains any substance listed in Table 2 of the Schedule</w:t>
            </w:r>
            <w:r w:rsidRPr="00566A72" w:rsidDel="00C9240A">
              <w:rPr>
                <w:lang w:val="en-GB"/>
              </w:rPr>
              <w:t xml:space="preserve"> </w:t>
            </w:r>
            <w:r w:rsidRPr="00566A72">
              <w:rPr>
                <w:color w:val="000000"/>
                <w:lang w:val="en-GB"/>
              </w:rPr>
              <w:t xml:space="preserve">in excess of the concentrations listed in that </w:t>
            </w:r>
            <w:proofErr w:type="gramStart"/>
            <w:r w:rsidRPr="00566A72">
              <w:rPr>
                <w:color w:val="000000"/>
                <w:lang w:val="en-GB"/>
              </w:rPr>
              <w:t>Table</w:t>
            </w:r>
            <w:proofErr w:type="gramEnd"/>
            <w:r w:rsidRPr="00566A72" w:rsidDel="00C9240A">
              <w:rPr>
                <w:lang w:val="en-GB"/>
              </w:rPr>
              <w:t xml:space="preserve"> </w:t>
            </w:r>
          </w:p>
          <w:p w14:paraId="5D0199CA" w14:textId="77777777" w:rsidR="004131A1" w:rsidRPr="00566A72" w:rsidRDefault="004131A1" w:rsidP="00821610">
            <w:pPr>
              <w:pStyle w:val="Normal-pool-Table"/>
              <w:rPr>
                <w:lang w:val="en-GB"/>
              </w:rPr>
            </w:pPr>
            <w:r w:rsidRPr="00566A72">
              <w:rPr>
                <w:lang w:val="en-GB"/>
              </w:rPr>
              <w:t>Leachate concentration is determined using US EPA Method 1311, TCLP.</w:t>
            </w:r>
          </w:p>
        </w:tc>
      </w:tr>
      <w:tr w:rsidR="004131A1" w:rsidRPr="00566A72" w14:paraId="069A0F7F" w14:textId="77777777" w:rsidTr="00C823CB">
        <w:trPr>
          <w:trHeight w:val="57"/>
        </w:trPr>
        <w:tc>
          <w:tcPr>
            <w:tcW w:w="1711" w:type="dxa"/>
          </w:tcPr>
          <w:p w14:paraId="3FBA3066" w14:textId="77777777" w:rsidR="004131A1" w:rsidRPr="00566A72" w:rsidRDefault="004131A1" w:rsidP="00821610">
            <w:pPr>
              <w:pStyle w:val="Normal-pool-Table"/>
              <w:rPr>
                <w:lang w:val="en-GB"/>
              </w:rPr>
            </w:pPr>
            <w:r w:rsidRPr="00566A72">
              <w:rPr>
                <w:lang w:val="en-GB"/>
              </w:rPr>
              <w:t>Saskatchewan</w:t>
            </w:r>
          </w:p>
        </w:tc>
        <w:tc>
          <w:tcPr>
            <w:tcW w:w="1286" w:type="dxa"/>
          </w:tcPr>
          <w:p w14:paraId="64DF9810" w14:textId="77777777" w:rsidR="004131A1" w:rsidRPr="00566A72" w:rsidRDefault="000527A8" w:rsidP="00821610">
            <w:pPr>
              <w:pStyle w:val="Normal-pool-Table"/>
              <w:rPr>
                <w:lang w:val="en-GB"/>
              </w:rPr>
            </w:pPr>
            <w:hyperlink r:id="rId36" w:history="1">
              <w:r w:rsidR="004131A1" w:rsidRPr="00566A72">
                <w:rPr>
                  <w:color w:val="0000FF" w:themeColor="hyperlink"/>
                  <w:lang w:val="en-GB"/>
                </w:rPr>
                <w:t>Hazardous Substances and Waste Dangerous Goods Regulations</w:t>
              </w:r>
            </w:hyperlink>
          </w:p>
        </w:tc>
        <w:tc>
          <w:tcPr>
            <w:tcW w:w="983" w:type="dxa"/>
          </w:tcPr>
          <w:p w14:paraId="70D983F0" w14:textId="77777777" w:rsidR="004131A1" w:rsidRPr="00566A72" w:rsidRDefault="004131A1" w:rsidP="00821610">
            <w:pPr>
              <w:pStyle w:val="Normal-pool-Table"/>
              <w:rPr>
                <w:lang w:val="en-GB"/>
              </w:rPr>
            </w:pPr>
            <w:r w:rsidRPr="00566A72">
              <w:rPr>
                <w:lang w:val="en-GB"/>
              </w:rPr>
              <w:t>0.1mg/L*</w:t>
            </w:r>
          </w:p>
        </w:tc>
        <w:tc>
          <w:tcPr>
            <w:tcW w:w="986" w:type="dxa"/>
          </w:tcPr>
          <w:p w14:paraId="63A77E21" w14:textId="77777777" w:rsidR="004131A1" w:rsidRPr="00566A72" w:rsidRDefault="004131A1" w:rsidP="00821610">
            <w:pPr>
              <w:pStyle w:val="Normal-pool-Table"/>
              <w:rPr>
                <w:lang w:val="en-GB"/>
              </w:rPr>
            </w:pPr>
            <w:r w:rsidRPr="00566A72">
              <w:rPr>
                <w:lang w:val="en-GB"/>
              </w:rPr>
              <w:t>0.01% (100ppm)</w:t>
            </w:r>
          </w:p>
        </w:tc>
        <w:tc>
          <w:tcPr>
            <w:tcW w:w="3249" w:type="dxa"/>
          </w:tcPr>
          <w:p w14:paraId="2B9EA037" w14:textId="77777777" w:rsidR="004131A1" w:rsidRPr="00566A72" w:rsidRDefault="004131A1" w:rsidP="00821610">
            <w:pPr>
              <w:pStyle w:val="Normal-pool-Table"/>
              <w:rPr>
                <w:lang w:val="en-GB"/>
              </w:rPr>
            </w:pPr>
            <w:r w:rsidRPr="00566A72">
              <w:rPr>
                <w:lang w:val="en-GB"/>
              </w:rPr>
              <w:t>Mercury and mercury compounds are designated as hazardous substances under the Hazardous Substances and Waste Dangerous Good Regulations.</w:t>
            </w:r>
          </w:p>
          <w:p w14:paraId="7F752ADA" w14:textId="77777777" w:rsidR="004131A1" w:rsidRPr="00566A72" w:rsidRDefault="004131A1" w:rsidP="00821610">
            <w:pPr>
              <w:pStyle w:val="Normal-pool-Table"/>
              <w:rPr>
                <w:lang w:val="en-GB"/>
              </w:rPr>
            </w:pPr>
            <w:r w:rsidRPr="00566A72">
              <w:rPr>
                <w:lang w:val="en-GB"/>
              </w:rPr>
              <w:t xml:space="preserve">If a hazardous substance is present in waste above 0.01%, the waste is considered a waste dangerous good. </w:t>
            </w:r>
          </w:p>
          <w:p w14:paraId="4CF9FB55" w14:textId="77777777" w:rsidR="004131A1" w:rsidRPr="00566A72" w:rsidRDefault="004131A1" w:rsidP="00821610">
            <w:pPr>
              <w:pStyle w:val="Normal-pool-Table"/>
              <w:rPr>
                <w:lang w:val="en-GB"/>
              </w:rPr>
            </w:pPr>
            <w:r w:rsidRPr="00566A72">
              <w:rPr>
                <w:lang w:val="en-GB"/>
              </w:rPr>
              <w:t>*Industrial waste landfills in Saskatchewan can accept mercury waste only if the mercury in the leachate is below 0.1mg/L. Any waste generating leachate with mercury above this cannot be accept at non-hazardous waste landfills.</w:t>
            </w:r>
          </w:p>
          <w:p w14:paraId="2D2BDBC0" w14:textId="77777777" w:rsidR="004131A1" w:rsidRPr="00566A72" w:rsidRDefault="004131A1" w:rsidP="00821610">
            <w:pPr>
              <w:pStyle w:val="Normal-pool-Table"/>
              <w:rPr>
                <w:lang w:val="en-GB"/>
              </w:rPr>
            </w:pPr>
            <w:r w:rsidRPr="00566A72">
              <w:rPr>
                <w:lang w:val="en-GB"/>
              </w:rPr>
              <w:t>Leachate concentration is determined using US EPA Method 1311, TCLP.</w:t>
            </w:r>
          </w:p>
        </w:tc>
      </w:tr>
      <w:tr w:rsidR="004131A1" w:rsidRPr="00566A72" w14:paraId="2937F34B" w14:textId="77777777" w:rsidTr="00C823CB">
        <w:trPr>
          <w:trHeight w:val="57"/>
        </w:trPr>
        <w:tc>
          <w:tcPr>
            <w:tcW w:w="1711" w:type="dxa"/>
          </w:tcPr>
          <w:p w14:paraId="5F513E32" w14:textId="77777777" w:rsidR="004131A1" w:rsidRPr="00566A72" w:rsidRDefault="004131A1" w:rsidP="00821610">
            <w:pPr>
              <w:pStyle w:val="Normal-pool-Table"/>
              <w:rPr>
                <w:lang w:val="en-GB"/>
              </w:rPr>
            </w:pPr>
            <w:r w:rsidRPr="00566A72">
              <w:rPr>
                <w:lang w:val="en-GB"/>
              </w:rPr>
              <w:t>Manitoba</w:t>
            </w:r>
          </w:p>
        </w:tc>
        <w:tc>
          <w:tcPr>
            <w:tcW w:w="1286" w:type="dxa"/>
          </w:tcPr>
          <w:p w14:paraId="4ACBF3CF" w14:textId="77777777" w:rsidR="004131A1" w:rsidRPr="00566A72" w:rsidRDefault="000527A8" w:rsidP="00821610">
            <w:pPr>
              <w:pStyle w:val="Normal-pool-Table"/>
              <w:rPr>
                <w:lang w:val="en-GB"/>
              </w:rPr>
            </w:pPr>
            <w:hyperlink r:id="rId37" w:history="1">
              <w:r w:rsidR="004131A1" w:rsidRPr="00566A72">
                <w:rPr>
                  <w:color w:val="0000FF" w:themeColor="hyperlink"/>
                  <w:lang w:val="en-GB"/>
                </w:rPr>
                <w:t>Hazardous Waste Regulation</w:t>
              </w:r>
            </w:hyperlink>
          </w:p>
        </w:tc>
        <w:tc>
          <w:tcPr>
            <w:tcW w:w="983" w:type="dxa"/>
          </w:tcPr>
          <w:p w14:paraId="0D551868" w14:textId="77777777" w:rsidR="004131A1" w:rsidRPr="00566A72" w:rsidRDefault="004131A1" w:rsidP="00821610">
            <w:pPr>
              <w:pStyle w:val="Normal-pool-Table"/>
              <w:rPr>
                <w:lang w:val="en-GB"/>
              </w:rPr>
            </w:pPr>
            <w:r w:rsidRPr="00566A72">
              <w:rPr>
                <w:lang w:val="en-GB"/>
              </w:rPr>
              <w:t>0.1mg/L</w:t>
            </w:r>
          </w:p>
        </w:tc>
        <w:tc>
          <w:tcPr>
            <w:tcW w:w="986" w:type="dxa"/>
          </w:tcPr>
          <w:p w14:paraId="1495F6D8" w14:textId="77777777" w:rsidR="004131A1" w:rsidRPr="00566A72" w:rsidRDefault="004131A1" w:rsidP="00821610">
            <w:pPr>
              <w:pStyle w:val="Normal-pool-Table"/>
              <w:rPr>
                <w:lang w:val="en-GB"/>
              </w:rPr>
            </w:pPr>
            <w:r w:rsidRPr="00566A72">
              <w:rPr>
                <w:lang w:val="en-GB"/>
              </w:rPr>
              <w:t>N/A</w:t>
            </w:r>
          </w:p>
        </w:tc>
        <w:tc>
          <w:tcPr>
            <w:tcW w:w="3249" w:type="dxa"/>
          </w:tcPr>
          <w:p w14:paraId="582B84A0" w14:textId="77777777" w:rsidR="004131A1" w:rsidRPr="00566A72" w:rsidRDefault="004131A1" w:rsidP="00821610">
            <w:pPr>
              <w:pStyle w:val="Normal-pool-Table"/>
              <w:rPr>
                <w:lang w:val="en-GB"/>
              </w:rPr>
            </w:pPr>
            <w:r w:rsidRPr="00566A72">
              <w:rPr>
                <w:lang w:val="en-GB"/>
              </w:rPr>
              <w:t>Depending on the substance being considered, the regulation defines hazardous waste according to waste type, concentration limit or leachate limit.</w:t>
            </w:r>
          </w:p>
          <w:p w14:paraId="188BC4E5" w14:textId="77777777" w:rsidR="004131A1" w:rsidRPr="00566A72" w:rsidRDefault="004131A1" w:rsidP="00821610">
            <w:pPr>
              <w:pStyle w:val="Normal-pool-Table"/>
              <w:rPr>
                <w:lang w:val="en-GB"/>
              </w:rPr>
            </w:pPr>
            <w:r w:rsidRPr="00566A72">
              <w:rPr>
                <w:lang w:val="en-GB"/>
              </w:rPr>
              <w:t>The leachate limit for mercury is included in Schedule C, Category 4 – Hazardous Waste.</w:t>
            </w:r>
          </w:p>
          <w:p w14:paraId="450D45B4" w14:textId="77777777" w:rsidR="004131A1" w:rsidRPr="00566A72" w:rsidRDefault="004131A1" w:rsidP="00821610">
            <w:pPr>
              <w:pStyle w:val="Normal-pool-Table"/>
              <w:rPr>
                <w:lang w:val="en-GB"/>
              </w:rPr>
            </w:pPr>
            <w:r w:rsidRPr="00566A72">
              <w:rPr>
                <w:lang w:val="en-GB"/>
              </w:rPr>
              <w:t>Leachate concentration is determined using US EPA Method 1311, TCLP.</w:t>
            </w:r>
          </w:p>
        </w:tc>
      </w:tr>
      <w:tr w:rsidR="004131A1" w:rsidRPr="00566A72" w14:paraId="7E0F30FD" w14:textId="77777777" w:rsidTr="00C823CB">
        <w:trPr>
          <w:trHeight w:val="57"/>
        </w:trPr>
        <w:tc>
          <w:tcPr>
            <w:tcW w:w="1711" w:type="dxa"/>
          </w:tcPr>
          <w:p w14:paraId="627D431C" w14:textId="77777777" w:rsidR="004131A1" w:rsidRPr="00566A72" w:rsidRDefault="004131A1" w:rsidP="00821610">
            <w:pPr>
              <w:pStyle w:val="Normal-pool-Table"/>
              <w:rPr>
                <w:lang w:val="en-GB"/>
              </w:rPr>
            </w:pPr>
            <w:r w:rsidRPr="00566A72">
              <w:rPr>
                <w:lang w:val="en-GB"/>
              </w:rPr>
              <w:t>Ontario</w:t>
            </w:r>
          </w:p>
        </w:tc>
        <w:tc>
          <w:tcPr>
            <w:tcW w:w="1286" w:type="dxa"/>
          </w:tcPr>
          <w:p w14:paraId="7A847238" w14:textId="77777777" w:rsidR="004131A1" w:rsidRPr="00566A72" w:rsidRDefault="000527A8" w:rsidP="00821610">
            <w:pPr>
              <w:pStyle w:val="Normal-pool-Table"/>
              <w:rPr>
                <w:lang w:val="en-GB"/>
              </w:rPr>
            </w:pPr>
            <w:hyperlink r:id="rId38" w:history="1">
              <w:r w:rsidR="004131A1" w:rsidRPr="00566A72">
                <w:rPr>
                  <w:color w:val="0000FF" w:themeColor="hyperlink"/>
                  <w:lang w:val="en-GB"/>
                </w:rPr>
                <w:t>General Waste Management Regulation</w:t>
              </w:r>
            </w:hyperlink>
          </w:p>
        </w:tc>
        <w:tc>
          <w:tcPr>
            <w:tcW w:w="983" w:type="dxa"/>
          </w:tcPr>
          <w:p w14:paraId="461EC182" w14:textId="77777777" w:rsidR="004131A1" w:rsidRPr="00566A72" w:rsidRDefault="004131A1" w:rsidP="00821610">
            <w:pPr>
              <w:pStyle w:val="Normal-pool-Table"/>
              <w:rPr>
                <w:lang w:val="en-GB"/>
              </w:rPr>
            </w:pPr>
            <w:r w:rsidRPr="00566A72">
              <w:rPr>
                <w:lang w:val="en-GB"/>
              </w:rPr>
              <w:t>0.1mg/L</w:t>
            </w:r>
          </w:p>
        </w:tc>
        <w:tc>
          <w:tcPr>
            <w:tcW w:w="986" w:type="dxa"/>
          </w:tcPr>
          <w:p w14:paraId="24F2791C" w14:textId="77777777" w:rsidR="004131A1" w:rsidRPr="00566A72" w:rsidRDefault="004131A1" w:rsidP="00821610">
            <w:pPr>
              <w:pStyle w:val="Normal-pool-Table"/>
              <w:rPr>
                <w:lang w:val="en-GB"/>
              </w:rPr>
            </w:pPr>
            <w:r w:rsidRPr="00566A72">
              <w:rPr>
                <w:lang w:val="en-GB"/>
              </w:rPr>
              <w:t>N/A</w:t>
            </w:r>
          </w:p>
        </w:tc>
        <w:tc>
          <w:tcPr>
            <w:tcW w:w="3249" w:type="dxa"/>
          </w:tcPr>
          <w:p w14:paraId="051CFBB2" w14:textId="77777777" w:rsidR="004131A1" w:rsidRPr="00566A72" w:rsidRDefault="004131A1" w:rsidP="00821610">
            <w:pPr>
              <w:pStyle w:val="Normal-pool-Table"/>
              <w:rPr>
                <w:lang w:val="en-GB"/>
              </w:rPr>
            </w:pPr>
            <w:r w:rsidRPr="00566A72">
              <w:rPr>
                <w:lang w:val="en-GB"/>
              </w:rPr>
              <w:t xml:space="preserve">A waste which produces a leachate that meets or exceeds the leachate limits in Schedule 4, Leachate Quality Criteria, is defined as a leachate toxic waste. </w:t>
            </w:r>
          </w:p>
          <w:p w14:paraId="43F08AF2" w14:textId="77777777" w:rsidR="004131A1" w:rsidRPr="00566A72" w:rsidRDefault="004131A1" w:rsidP="00821610">
            <w:pPr>
              <w:pStyle w:val="Normal-pool-Table"/>
              <w:rPr>
                <w:lang w:val="en-GB"/>
              </w:rPr>
            </w:pPr>
            <w:r w:rsidRPr="00566A72">
              <w:rPr>
                <w:lang w:val="en-GB"/>
              </w:rPr>
              <w:t>Leachate concentration is determined using US EPA Method 1311, TCLP.</w:t>
            </w:r>
          </w:p>
        </w:tc>
      </w:tr>
      <w:tr w:rsidR="004131A1" w:rsidRPr="000527A8" w14:paraId="34B8E809" w14:textId="77777777" w:rsidTr="00C823CB">
        <w:trPr>
          <w:trHeight w:val="57"/>
        </w:trPr>
        <w:tc>
          <w:tcPr>
            <w:tcW w:w="1711" w:type="dxa"/>
          </w:tcPr>
          <w:p w14:paraId="27D75A44" w14:textId="77777777" w:rsidR="004131A1" w:rsidRPr="00566A72" w:rsidRDefault="004131A1" w:rsidP="00821610">
            <w:pPr>
              <w:pStyle w:val="Normal-pool-Table"/>
              <w:rPr>
                <w:lang w:val="en-GB"/>
              </w:rPr>
            </w:pPr>
            <w:r w:rsidRPr="00566A72">
              <w:rPr>
                <w:lang w:val="en-GB"/>
              </w:rPr>
              <w:t>Quebec</w:t>
            </w:r>
          </w:p>
        </w:tc>
        <w:tc>
          <w:tcPr>
            <w:tcW w:w="1286" w:type="dxa"/>
          </w:tcPr>
          <w:p w14:paraId="0BAE9C07" w14:textId="77777777" w:rsidR="004131A1" w:rsidRPr="00566A72" w:rsidRDefault="000527A8" w:rsidP="00821610">
            <w:pPr>
              <w:pStyle w:val="Normal-pool-Table"/>
              <w:rPr>
                <w:lang w:val="en-GB"/>
              </w:rPr>
            </w:pPr>
            <w:hyperlink r:id="rId39" w:history="1">
              <w:r w:rsidR="004131A1" w:rsidRPr="00566A72">
                <w:rPr>
                  <w:color w:val="0000FF" w:themeColor="hyperlink"/>
                  <w:lang w:val="en-GB"/>
                </w:rPr>
                <w:t>Regulation respecting hazardous materials</w:t>
              </w:r>
            </w:hyperlink>
          </w:p>
        </w:tc>
        <w:tc>
          <w:tcPr>
            <w:tcW w:w="983" w:type="dxa"/>
          </w:tcPr>
          <w:p w14:paraId="44A46A4C" w14:textId="77777777" w:rsidR="004131A1" w:rsidRPr="00566A72" w:rsidRDefault="004131A1" w:rsidP="00821610">
            <w:pPr>
              <w:pStyle w:val="Normal-pool-Table"/>
              <w:rPr>
                <w:lang w:val="en-GB"/>
              </w:rPr>
            </w:pPr>
            <w:r w:rsidRPr="00566A72">
              <w:rPr>
                <w:lang w:val="en-GB"/>
              </w:rPr>
              <w:t>0.1mg/L</w:t>
            </w:r>
          </w:p>
        </w:tc>
        <w:tc>
          <w:tcPr>
            <w:tcW w:w="986" w:type="dxa"/>
          </w:tcPr>
          <w:p w14:paraId="728EB076" w14:textId="77777777" w:rsidR="004131A1" w:rsidRPr="00566A72" w:rsidRDefault="004131A1" w:rsidP="00821610">
            <w:pPr>
              <w:pStyle w:val="Normal-pool-Table"/>
              <w:rPr>
                <w:lang w:val="en-GB"/>
              </w:rPr>
            </w:pPr>
            <w:r w:rsidRPr="00566A72">
              <w:rPr>
                <w:lang w:val="en-GB"/>
              </w:rPr>
              <w:t>N/A</w:t>
            </w:r>
          </w:p>
        </w:tc>
        <w:tc>
          <w:tcPr>
            <w:tcW w:w="3249" w:type="dxa"/>
          </w:tcPr>
          <w:p w14:paraId="67148A50" w14:textId="77777777" w:rsidR="004131A1" w:rsidRPr="00566A72" w:rsidRDefault="004131A1" w:rsidP="00821610">
            <w:pPr>
              <w:pStyle w:val="Normal-pool-Table"/>
              <w:rPr>
                <w:lang w:val="en-GB"/>
              </w:rPr>
            </w:pPr>
            <w:r w:rsidRPr="00566A72">
              <w:rPr>
                <w:lang w:val="en-GB"/>
              </w:rPr>
              <w:t>Any material which produces a leachate that exceeds the maximum leachate concentrations specified in the regulations is defined as leachable material.</w:t>
            </w:r>
          </w:p>
          <w:p w14:paraId="1A0B0B30" w14:textId="77777777" w:rsidR="004131A1" w:rsidRPr="00ED39A0" w:rsidRDefault="004131A1" w:rsidP="00821610">
            <w:pPr>
              <w:pStyle w:val="Normal-pool-Table"/>
              <w:rPr>
                <w:lang w:val="fr-CH"/>
              </w:rPr>
            </w:pPr>
            <w:r w:rsidRPr="00ED39A0">
              <w:rPr>
                <w:lang w:val="fr-CH"/>
              </w:rPr>
              <w:t xml:space="preserve">The test </w:t>
            </w:r>
            <w:proofErr w:type="spellStart"/>
            <w:r w:rsidRPr="00ED39A0">
              <w:rPr>
                <w:lang w:val="fr-CH"/>
              </w:rPr>
              <w:t>method</w:t>
            </w:r>
            <w:proofErr w:type="spellEnd"/>
            <w:r w:rsidRPr="00ED39A0">
              <w:rPr>
                <w:lang w:val="fr-CH"/>
              </w:rPr>
              <w:t xml:space="preserve"> </w:t>
            </w:r>
            <w:proofErr w:type="spellStart"/>
            <w:r w:rsidRPr="00ED39A0">
              <w:rPr>
                <w:lang w:val="fr-CH"/>
              </w:rPr>
              <w:t>is</w:t>
            </w:r>
            <w:proofErr w:type="spellEnd"/>
            <w:r w:rsidRPr="00ED39A0">
              <w:rPr>
                <w:lang w:val="fr-CH"/>
              </w:rPr>
              <w:t xml:space="preserve"> </w:t>
            </w:r>
            <w:proofErr w:type="spellStart"/>
            <w:r w:rsidRPr="00ED39A0">
              <w:rPr>
                <w:lang w:val="fr-CH"/>
              </w:rPr>
              <w:t>prescribed</w:t>
            </w:r>
            <w:proofErr w:type="spellEnd"/>
            <w:r w:rsidRPr="00ED39A0">
              <w:rPr>
                <w:lang w:val="fr-CH"/>
              </w:rPr>
              <w:t xml:space="preserve"> in the </w:t>
            </w:r>
            <w:hyperlink r:id="rId40" w:anchor="mercure" w:history="1">
              <w:r w:rsidRPr="00ED39A0">
                <w:rPr>
                  <w:color w:val="0000FF" w:themeColor="hyperlink"/>
                  <w:lang w:val="fr-CH"/>
                </w:rPr>
                <w:t>Liste des méthodes d’analyses relatives à l’application des règlements découlant de la Loi sur la qualité de l’environnement</w:t>
              </w:r>
            </w:hyperlink>
            <w:r w:rsidRPr="00ED39A0">
              <w:rPr>
                <w:lang w:val="fr-CH"/>
              </w:rPr>
              <w:t xml:space="preserve"> (</w:t>
            </w:r>
            <w:proofErr w:type="spellStart"/>
            <w:r w:rsidRPr="00ED39A0">
              <w:rPr>
                <w:lang w:val="fr-CH"/>
              </w:rPr>
              <w:t>available</w:t>
            </w:r>
            <w:proofErr w:type="spellEnd"/>
            <w:r w:rsidRPr="00ED39A0">
              <w:rPr>
                <w:lang w:val="fr-CH"/>
              </w:rPr>
              <w:t xml:space="preserve"> in French </w:t>
            </w:r>
            <w:proofErr w:type="spellStart"/>
            <w:r w:rsidRPr="00ED39A0">
              <w:rPr>
                <w:lang w:val="fr-CH"/>
              </w:rPr>
              <w:t>only</w:t>
            </w:r>
            <w:proofErr w:type="spellEnd"/>
            <w:r w:rsidRPr="00ED39A0">
              <w:rPr>
                <w:lang w:val="fr-CH"/>
              </w:rPr>
              <w:t xml:space="preserve">), </w:t>
            </w:r>
            <w:proofErr w:type="spellStart"/>
            <w:r w:rsidRPr="00ED39A0">
              <w:rPr>
                <w:lang w:val="fr-CH"/>
              </w:rPr>
              <w:t>which</w:t>
            </w:r>
            <w:proofErr w:type="spellEnd"/>
            <w:r w:rsidRPr="00ED39A0">
              <w:rPr>
                <w:lang w:val="fr-CH"/>
              </w:rPr>
              <w:t xml:space="preserve"> </w:t>
            </w:r>
            <w:proofErr w:type="spellStart"/>
            <w:r w:rsidRPr="00ED39A0">
              <w:rPr>
                <w:lang w:val="fr-CH"/>
              </w:rPr>
              <w:t>includes</w:t>
            </w:r>
            <w:proofErr w:type="spellEnd"/>
            <w:r w:rsidRPr="00ED39A0">
              <w:rPr>
                <w:lang w:val="fr-CH"/>
              </w:rPr>
              <w:t xml:space="preserve"> US EPA Method 1311, TCLP.</w:t>
            </w:r>
          </w:p>
        </w:tc>
      </w:tr>
      <w:tr w:rsidR="004131A1" w:rsidRPr="00566A72" w14:paraId="4ACE3C5F" w14:textId="77777777" w:rsidTr="00C823CB">
        <w:trPr>
          <w:trHeight w:val="57"/>
        </w:trPr>
        <w:tc>
          <w:tcPr>
            <w:tcW w:w="1711" w:type="dxa"/>
          </w:tcPr>
          <w:p w14:paraId="34AA7291" w14:textId="77777777" w:rsidR="004131A1" w:rsidRPr="00566A72" w:rsidRDefault="004131A1" w:rsidP="00821610">
            <w:pPr>
              <w:pStyle w:val="Normal-pool-Table"/>
              <w:rPr>
                <w:lang w:val="en-GB"/>
              </w:rPr>
            </w:pPr>
            <w:r w:rsidRPr="00566A72">
              <w:rPr>
                <w:lang w:val="en-GB"/>
              </w:rPr>
              <w:t>Newfoundland</w:t>
            </w:r>
          </w:p>
        </w:tc>
        <w:tc>
          <w:tcPr>
            <w:tcW w:w="1286" w:type="dxa"/>
          </w:tcPr>
          <w:p w14:paraId="09FA0197" w14:textId="77777777" w:rsidR="004131A1" w:rsidRPr="00ED39A0" w:rsidRDefault="000527A8" w:rsidP="00821610">
            <w:pPr>
              <w:pStyle w:val="Normal-pool-Table"/>
              <w:rPr>
                <w:lang w:val="fr-CH"/>
              </w:rPr>
            </w:pPr>
            <w:hyperlink r:id="rId41" w:history="1">
              <w:r w:rsidR="004131A1" w:rsidRPr="00ED39A0">
                <w:rPr>
                  <w:color w:val="0000FF" w:themeColor="hyperlink"/>
                  <w:lang w:val="fr-CH"/>
                </w:rPr>
                <w:t>Guidance Document – Leachable Toxic Waste</w:t>
              </w:r>
            </w:hyperlink>
          </w:p>
        </w:tc>
        <w:tc>
          <w:tcPr>
            <w:tcW w:w="983" w:type="dxa"/>
          </w:tcPr>
          <w:p w14:paraId="571BBA52" w14:textId="77777777" w:rsidR="004131A1" w:rsidRPr="00566A72" w:rsidRDefault="004131A1" w:rsidP="00821610">
            <w:pPr>
              <w:pStyle w:val="Normal-pool-Table"/>
              <w:rPr>
                <w:lang w:val="en-GB"/>
              </w:rPr>
            </w:pPr>
            <w:r w:rsidRPr="00566A72">
              <w:rPr>
                <w:lang w:val="en-GB"/>
              </w:rPr>
              <w:t>0.1mg/L</w:t>
            </w:r>
          </w:p>
        </w:tc>
        <w:tc>
          <w:tcPr>
            <w:tcW w:w="986" w:type="dxa"/>
          </w:tcPr>
          <w:p w14:paraId="5DC7CC08" w14:textId="77777777" w:rsidR="004131A1" w:rsidRPr="00566A72" w:rsidRDefault="004131A1" w:rsidP="00821610">
            <w:pPr>
              <w:pStyle w:val="Normal-pool-Table"/>
              <w:rPr>
                <w:lang w:val="en-GB"/>
              </w:rPr>
            </w:pPr>
            <w:r w:rsidRPr="00566A72">
              <w:rPr>
                <w:lang w:val="en-GB"/>
              </w:rPr>
              <w:t>N/A</w:t>
            </w:r>
          </w:p>
        </w:tc>
        <w:tc>
          <w:tcPr>
            <w:tcW w:w="3249" w:type="dxa"/>
          </w:tcPr>
          <w:p w14:paraId="54EB2C7E" w14:textId="77777777" w:rsidR="004131A1" w:rsidRPr="00566A72" w:rsidRDefault="004131A1" w:rsidP="00821610">
            <w:pPr>
              <w:pStyle w:val="Normal-pool-Table"/>
              <w:rPr>
                <w:lang w:val="en-GB"/>
              </w:rPr>
            </w:pPr>
            <w:r w:rsidRPr="00566A72">
              <w:rPr>
                <w:lang w:val="en-GB"/>
              </w:rPr>
              <w:t>A waste which generates leachate concentrations that exceed the standards in Attachment 3 is defined as leachable toxic waste.</w:t>
            </w:r>
          </w:p>
          <w:p w14:paraId="5D16B297" w14:textId="77777777" w:rsidR="004131A1" w:rsidRPr="00566A72" w:rsidRDefault="004131A1" w:rsidP="00821610">
            <w:pPr>
              <w:pStyle w:val="Normal-pool-Table"/>
              <w:rPr>
                <w:lang w:val="en-GB"/>
              </w:rPr>
            </w:pPr>
            <w:r w:rsidRPr="00566A72">
              <w:rPr>
                <w:lang w:val="en-GB"/>
              </w:rPr>
              <w:t xml:space="preserve">Leachate concentration is determined using US EPA Method 1311, TCLP. </w:t>
            </w:r>
          </w:p>
        </w:tc>
      </w:tr>
      <w:tr w:rsidR="004131A1" w:rsidRPr="00566A72" w14:paraId="77EB2DCF" w14:textId="77777777" w:rsidTr="00C823CB">
        <w:trPr>
          <w:trHeight w:val="57"/>
        </w:trPr>
        <w:tc>
          <w:tcPr>
            <w:tcW w:w="1711" w:type="dxa"/>
          </w:tcPr>
          <w:p w14:paraId="64EEE978" w14:textId="77777777" w:rsidR="004131A1" w:rsidRPr="00566A72" w:rsidRDefault="004131A1" w:rsidP="00821610">
            <w:pPr>
              <w:pStyle w:val="Normal-pool-Table"/>
              <w:rPr>
                <w:lang w:val="en-GB"/>
              </w:rPr>
            </w:pPr>
            <w:r w:rsidRPr="00566A72">
              <w:rPr>
                <w:lang w:val="en-GB"/>
              </w:rPr>
              <w:t>Northwest Territories</w:t>
            </w:r>
          </w:p>
        </w:tc>
        <w:tc>
          <w:tcPr>
            <w:tcW w:w="1286" w:type="dxa"/>
          </w:tcPr>
          <w:p w14:paraId="01C80328" w14:textId="41E975B6" w:rsidR="004131A1" w:rsidRPr="00566A72" w:rsidRDefault="000527A8" w:rsidP="00AF12A3">
            <w:pPr>
              <w:pStyle w:val="Normal-pool-Table"/>
              <w:rPr>
                <w:lang w:val="en-GB"/>
              </w:rPr>
            </w:pPr>
            <w:hyperlink r:id="rId42" w:history="1">
              <w:r w:rsidR="004131A1" w:rsidRPr="00566A72">
                <w:rPr>
                  <w:color w:val="0000FF" w:themeColor="hyperlink"/>
                  <w:lang w:val="en-GB"/>
                </w:rPr>
                <w:t>Guideline for Hazardous Waste Management</w:t>
              </w:r>
            </w:hyperlink>
          </w:p>
        </w:tc>
        <w:tc>
          <w:tcPr>
            <w:tcW w:w="983" w:type="dxa"/>
          </w:tcPr>
          <w:p w14:paraId="712DBA9E" w14:textId="77777777" w:rsidR="004131A1" w:rsidRPr="00566A72" w:rsidRDefault="004131A1" w:rsidP="00821610">
            <w:pPr>
              <w:pStyle w:val="Normal-pool-Table"/>
              <w:rPr>
                <w:lang w:val="en-GB"/>
              </w:rPr>
            </w:pPr>
            <w:r w:rsidRPr="00566A72">
              <w:rPr>
                <w:lang w:val="en-GB"/>
              </w:rPr>
              <w:t>0.1mg/L</w:t>
            </w:r>
          </w:p>
        </w:tc>
        <w:tc>
          <w:tcPr>
            <w:tcW w:w="986" w:type="dxa"/>
          </w:tcPr>
          <w:p w14:paraId="025D3C3C" w14:textId="77777777" w:rsidR="004131A1" w:rsidRPr="00566A72" w:rsidRDefault="004131A1" w:rsidP="00821610">
            <w:pPr>
              <w:pStyle w:val="Normal-pool-Table"/>
              <w:rPr>
                <w:lang w:val="en-GB"/>
              </w:rPr>
            </w:pPr>
            <w:r w:rsidRPr="00566A72">
              <w:rPr>
                <w:lang w:val="en-GB"/>
              </w:rPr>
              <w:t>N/A</w:t>
            </w:r>
          </w:p>
        </w:tc>
        <w:tc>
          <w:tcPr>
            <w:tcW w:w="3249" w:type="dxa"/>
          </w:tcPr>
          <w:p w14:paraId="4DDC8584" w14:textId="77777777" w:rsidR="004131A1" w:rsidRPr="00566A72" w:rsidRDefault="004131A1" w:rsidP="00821610">
            <w:pPr>
              <w:pStyle w:val="Normal-pool-Table"/>
              <w:rPr>
                <w:lang w:val="en-GB"/>
              </w:rPr>
            </w:pPr>
            <w:r w:rsidRPr="00566A72">
              <w:rPr>
                <w:lang w:val="en-GB"/>
              </w:rPr>
              <w:t>A waste which generates leachate concentrations that exceed the leachate disposal standards in Schedule I is defined as hazardous leachable waste.</w:t>
            </w:r>
          </w:p>
          <w:p w14:paraId="1FFAE9E1" w14:textId="77777777" w:rsidR="004131A1" w:rsidRPr="00566A72" w:rsidRDefault="004131A1" w:rsidP="00821610">
            <w:pPr>
              <w:pStyle w:val="Normal-pool-Table"/>
              <w:rPr>
                <w:lang w:val="en-GB"/>
              </w:rPr>
            </w:pPr>
            <w:r w:rsidRPr="00566A72">
              <w:rPr>
                <w:lang w:val="en-GB"/>
              </w:rPr>
              <w:t xml:space="preserve">Leachate concentration can be determined using both US EPA Method 1311, TCLP or Leachate Extraction Procedure 164-GP-1-MP Canadian General Standards Board. </w:t>
            </w:r>
          </w:p>
        </w:tc>
      </w:tr>
      <w:tr w:rsidR="004131A1" w:rsidRPr="00566A72" w14:paraId="32B0619F" w14:textId="77777777" w:rsidTr="00C823CB">
        <w:trPr>
          <w:trHeight w:val="57"/>
        </w:trPr>
        <w:tc>
          <w:tcPr>
            <w:tcW w:w="1711" w:type="dxa"/>
            <w:vMerge w:val="restart"/>
          </w:tcPr>
          <w:p w14:paraId="14494C92" w14:textId="77777777" w:rsidR="004131A1" w:rsidRPr="00566A72" w:rsidRDefault="004131A1" w:rsidP="00821610">
            <w:pPr>
              <w:pStyle w:val="Normal-pool-Table"/>
              <w:rPr>
                <w:lang w:val="en-GB"/>
              </w:rPr>
            </w:pPr>
            <w:r w:rsidRPr="00566A72">
              <w:rPr>
                <w:lang w:val="en-GB"/>
              </w:rPr>
              <w:t>Yukon</w:t>
            </w:r>
          </w:p>
        </w:tc>
        <w:tc>
          <w:tcPr>
            <w:tcW w:w="1286" w:type="dxa"/>
            <w:vMerge w:val="restart"/>
          </w:tcPr>
          <w:p w14:paraId="5B0B45F1" w14:textId="77777777" w:rsidR="004131A1" w:rsidRPr="00566A72" w:rsidRDefault="000527A8" w:rsidP="00821610">
            <w:pPr>
              <w:pStyle w:val="Normal-pool-Table"/>
              <w:rPr>
                <w:lang w:val="en-GB"/>
              </w:rPr>
            </w:pPr>
            <w:hyperlink r:id="rId43" w:history="1">
              <w:r w:rsidR="004131A1" w:rsidRPr="00566A72">
                <w:rPr>
                  <w:color w:val="0000FF" w:themeColor="hyperlink"/>
                  <w:lang w:val="en-GB"/>
                </w:rPr>
                <w:t>Contaminated Sites Regulation</w:t>
              </w:r>
            </w:hyperlink>
          </w:p>
        </w:tc>
        <w:tc>
          <w:tcPr>
            <w:tcW w:w="983" w:type="dxa"/>
            <w:vMerge w:val="restart"/>
          </w:tcPr>
          <w:p w14:paraId="0D95653F" w14:textId="55EDC6BD" w:rsidR="004131A1" w:rsidRPr="00566A72" w:rsidRDefault="004131A1" w:rsidP="00DC29CE">
            <w:pPr>
              <w:pStyle w:val="Normal-pool-Table"/>
              <w:rPr>
                <w:lang w:val="en-GB"/>
              </w:rPr>
            </w:pPr>
            <w:r w:rsidRPr="00566A72">
              <w:rPr>
                <w:lang w:val="en-GB"/>
              </w:rPr>
              <w:t>N/A</w:t>
            </w:r>
          </w:p>
        </w:tc>
        <w:tc>
          <w:tcPr>
            <w:tcW w:w="986" w:type="dxa"/>
          </w:tcPr>
          <w:p w14:paraId="3759E82C" w14:textId="77777777" w:rsidR="004131A1" w:rsidRPr="00566A72" w:rsidRDefault="004131A1" w:rsidP="00821610">
            <w:pPr>
              <w:pStyle w:val="Normal-pool-Table"/>
              <w:rPr>
                <w:lang w:val="en-GB"/>
              </w:rPr>
            </w:pPr>
            <w:r w:rsidRPr="00566A72">
              <w:rPr>
                <w:lang w:val="en-GB"/>
              </w:rPr>
              <w:t>15ug/g</w:t>
            </w:r>
          </w:p>
        </w:tc>
        <w:tc>
          <w:tcPr>
            <w:tcW w:w="3249" w:type="dxa"/>
            <w:vMerge w:val="restart"/>
          </w:tcPr>
          <w:p w14:paraId="0F2CA200" w14:textId="77777777" w:rsidR="004131A1" w:rsidRPr="00566A72" w:rsidRDefault="004131A1" w:rsidP="00821610">
            <w:pPr>
              <w:pStyle w:val="Normal-pool-Table"/>
              <w:rPr>
                <w:lang w:val="en-GB"/>
              </w:rPr>
            </w:pPr>
            <w:r w:rsidRPr="00566A72">
              <w:rPr>
                <w:lang w:val="en-GB"/>
              </w:rPr>
              <w:t xml:space="preserve">Contaminate concentrations in soil are compared to Schedules 1 and 2 of the regulations to determine if is to be managed as a hazardous waste. </w:t>
            </w:r>
          </w:p>
          <w:p w14:paraId="3E4F8E73" w14:textId="77777777" w:rsidR="004131A1" w:rsidRPr="00566A72" w:rsidRDefault="004131A1" w:rsidP="00821610">
            <w:pPr>
              <w:pStyle w:val="Normal-pool-Table"/>
              <w:rPr>
                <w:lang w:val="en-GB"/>
              </w:rPr>
            </w:pPr>
            <w:r w:rsidRPr="00566A72">
              <w:rPr>
                <w:lang w:val="en-GB"/>
              </w:rPr>
              <w:t>15ug/g applies for soil for Agricultural, Parks and Residential land uses.</w:t>
            </w:r>
          </w:p>
          <w:p w14:paraId="0D18B150" w14:textId="77777777" w:rsidR="004131A1" w:rsidRPr="00566A72" w:rsidRDefault="004131A1" w:rsidP="00821610">
            <w:pPr>
              <w:pStyle w:val="Normal-pool-Table"/>
              <w:rPr>
                <w:lang w:val="en-GB"/>
              </w:rPr>
            </w:pPr>
            <w:r w:rsidRPr="00566A72">
              <w:rPr>
                <w:lang w:val="en-GB"/>
              </w:rPr>
              <w:t>40ug/g applies soil for Commercial land use.</w:t>
            </w:r>
          </w:p>
          <w:p w14:paraId="0757143F" w14:textId="77777777" w:rsidR="004131A1" w:rsidRPr="00566A72" w:rsidRDefault="004131A1" w:rsidP="00821610">
            <w:pPr>
              <w:pStyle w:val="Normal-pool-Table"/>
              <w:rPr>
                <w:lang w:val="en-GB"/>
              </w:rPr>
            </w:pPr>
            <w:r w:rsidRPr="00566A72">
              <w:rPr>
                <w:lang w:val="en-GB"/>
              </w:rPr>
              <w:t>The type of analysis required is not specific in the regulations.</w:t>
            </w:r>
          </w:p>
        </w:tc>
      </w:tr>
      <w:tr w:rsidR="004131A1" w:rsidRPr="00566A72" w14:paraId="02DE3B6E" w14:textId="77777777" w:rsidTr="00AF12A3">
        <w:trPr>
          <w:trHeight w:val="57"/>
        </w:trPr>
        <w:tc>
          <w:tcPr>
            <w:tcW w:w="1711" w:type="dxa"/>
            <w:vMerge/>
          </w:tcPr>
          <w:p w14:paraId="339DD519" w14:textId="77777777" w:rsidR="004131A1" w:rsidRPr="00566A72" w:rsidRDefault="004131A1" w:rsidP="00821610">
            <w:pPr>
              <w:pStyle w:val="Normal-pool-Table"/>
              <w:rPr>
                <w:lang w:val="en-GB"/>
              </w:rPr>
            </w:pPr>
          </w:p>
        </w:tc>
        <w:tc>
          <w:tcPr>
            <w:tcW w:w="1286" w:type="dxa"/>
            <w:vMerge/>
          </w:tcPr>
          <w:p w14:paraId="4904ECBC" w14:textId="77777777" w:rsidR="004131A1" w:rsidRPr="00566A72" w:rsidRDefault="004131A1" w:rsidP="00821610">
            <w:pPr>
              <w:pStyle w:val="Normal-pool-Table"/>
              <w:rPr>
                <w:lang w:val="en-GB"/>
              </w:rPr>
            </w:pPr>
          </w:p>
        </w:tc>
        <w:tc>
          <w:tcPr>
            <w:tcW w:w="983" w:type="dxa"/>
            <w:vMerge/>
          </w:tcPr>
          <w:p w14:paraId="5CFABB2B" w14:textId="77777777" w:rsidR="004131A1" w:rsidRPr="00566A72" w:rsidRDefault="004131A1" w:rsidP="00821610">
            <w:pPr>
              <w:pStyle w:val="Normal-pool-Table"/>
              <w:rPr>
                <w:lang w:val="en-GB"/>
              </w:rPr>
            </w:pPr>
          </w:p>
        </w:tc>
        <w:tc>
          <w:tcPr>
            <w:tcW w:w="986" w:type="dxa"/>
          </w:tcPr>
          <w:p w14:paraId="19EB366B" w14:textId="77777777" w:rsidR="004131A1" w:rsidRPr="00566A72" w:rsidRDefault="004131A1" w:rsidP="00821610">
            <w:pPr>
              <w:pStyle w:val="Normal-pool-Table"/>
              <w:rPr>
                <w:lang w:val="en-GB"/>
              </w:rPr>
            </w:pPr>
            <w:r w:rsidRPr="00566A72">
              <w:rPr>
                <w:lang w:val="en-GB"/>
              </w:rPr>
              <w:t>40ug/g</w:t>
            </w:r>
          </w:p>
        </w:tc>
        <w:tc>
          <w:tcPr>
            <w:tcW w:w="3249" w:type="dxa"/>
            <w:vMerge/>
          </w:tcPr>
          <w:p w14:paraId="6F935985" w14:textId="77777777" w:rsidR="004131A1" w:rsidRPr="00566A72" w:rsidRDefault="004131A1" w:rsidP="00821610">
            <w:pPr>
              <w:pStyle w:val="Normal-pool-Table"/>
              <w:rPr>
                <w:lang w:val="en-GB"/>
              </w:rPr>
            </w:pPr>
          </w:p>
        </w:tc>
      </w:tr>
      <w:tr w:rsidR="004131A1" w:rsidRPr="00566A72" w14:paraId="6E223EF2" w14:textId="77777777" w:rsidTr="00AF12A3">
        <w:trPr>
          <w:trHeight w:val="57"/>
        </w:trPr>
        <w:tc>
          <w:tcPr>
            <w:tcW w:w="1711" w:type="dxa"/>
            <w:tcBorders>
              <w:bottom w:val="single" w:sz="12" w:space="0" w:color="auto"/>
            </w:tcBorders>
          </w:tcPr>
          <w:p w14:paraId="229AA508" w14:textId="77777777" w:rsidR="004131A1" w:rsidRPr="00566A72" w:rsidRDefault="004131A1" w:rsidP="00821610">
            <w:pPr>
              <w:pStyle w:val="Normal-pool-Table"/>
              <w:rPr>
                <w:lang w:val="en-GB"/>
              </w:rPr>
            </w:pPr>
            <w:r w:rsidRPr="00566A72">
              <w:rPr>
                <w:lang w:val="en-GB"/>
              </w:rPr>
              <w:t>Nunavut</w:t>
            </w:r>
          </w:p>
        </w:tc>
        <w:tc>
          <w:tcPr>
            <w:tcW w:w="1286" w:type="dxa"/>
            <w:tcBorders>
              <w:bottom w:val="single" w:sz="12" w:space="0" w:color="auto"/>
            </w:tcBorders>
          </w:tcPr>
          <w:p w14:paraId="21B9F4FC" w14:textId="77777777" w:rsidR="004131A1" w:rsidRPr="00566A72" w:rsidRDefault="000527A8" w:rsidP="00821610">
            <w:pPr>
              <w:pStyle w:val="Normal-pool-Table"/>
              <w:rPr>
                <w:lang w:val="en-GB"/>
              </w:rPr>
            </w:pPr>
            <w:hyperlink r:id="rId44" w:history="1">
              <w:r w:rsidR="004131A1" w:rsidRPr="00566A72">
                <w:rPr>
                  <w:color w:val="0000FF" w:themeColor="hyperlink"/>
                  <w:lang w:val="en-GB"/>
                </w:rPr>
                <w:t>Environmental Guideline for Industrial Waste Discharges into Municipal</w:t>
              </w:r>
              <w:r w:rsidR="004131A1" w:rsidRPr="00566A72">
                <w:rPr>
                  <w:color w:val="0000FF" w:themeColor="hyperlink"/>
                  <w:lang w:val="en-GB"/>
                </w:rPr>
                <w:br/>
                <w:t>Solid Waste and Sewage Treatment Facilities</w:t>
              </w:r>
            </w:hyperlink>
          </w:p>
        </w:tc>
        <w:tc>
          <w:tcPr>
            <w:tcW w:w="983" w:type="dxa"/>
            <w:tcBorders>
              <w:bottom w:val="single" w:sz="12" w:space="0" w:color="auto"/>
            </w:tcBorders>
          </w:tcPr>
          <w:p w14:paraId="75F82031" w14:textId="77777777" w:rsidR="004131A1" w:rsidRPr="00566A72" w:rsidRDefault="004131A1" w:rsidP="00821610">
            <w:pPr>
              <w:pStyle w:val="Normal-pool-Table"/>
              <w:rPr>
                <w:lang w:val="en-GB"/>
              </w:rPr>
            </w:pPr>
            <w:r w:rsidRPr="00566A72">
              <w:rPr>
                <w:lang w:val="en-GB"/>
              </w:rPr>
              <w:t>0.1mg/L</w:t>
            </w:r>
          </w:p>
        </w:tc>
        <w:tc>
          <w:tcPr>
            <w:tcW w:w="986" w:type="dxa"/>
            <w:tcBorders>
              <w:bottom w:val="single" w:sz="12" w:space="0" w:color="auto"/>
            </w:tcBorders>
          </w:tcPr>
          <w:p w14:paraId="4AF7DDED" w14:textId="77777777" w:rsidR="004131A1" w:rsidRPr="00566A72" w:rsidRDefault="004131A1" w:rsidP="00821610">
            <w:pPr>
              <w:pStyle w:val="Normal-pool-Table"/>
              <w:rPr>
                <w:lang w:val="en-GB"/>
              </w:rPr>
            </w:pPr>
            <w:r w:rsidRPr="00566A72">
              <w:rPr>
                <w:lang w:val="en-GB"/>
              </w:rPr>
              <w:t>N/A</w:t>
            </w:r>
          </w:p>
        </w:tc>
        <w:tc>
          <w:tcPr>
            <w:tcW w:w="3249" w:type="dxa"/>
            <w:tcBorders>
              <w:bottom w:val="single" w:sz="12" w:space="0" w:color="auto"/>
            </w:tcBorders>
          </w:tcPr>
          <w:p w14:paraId="2209BD1E" w14:textId="77777777" w:rsidR="004131A1" w:rsidRPr="00566A72" w:rsidRDefault="004131A1" w:rsidP="00821610">
            <w:pPr>
              <w:pStyle w:val="Normal-pool-Table"/>
              <w:rPr>
                <w:lang w:val="en-GB"/>
              </w:rPr>
            </w:pPr>
            <w:r w:rsidRPr="00566A72">
              <w:rPr>
                <w:lang w:val="en-GB"/>
              </w:rPr>
              <w:t xml:space="preserve">A waste which generates leachate concentrations that exceed the criteria in Table 1 </w:t>
            </w:r>
            <w:proofErr w:type="gramStart"/>
            <w:r w:rsidRPr="00566A72">
              <w:rPr>
                <w:lang w:val="en-GB"/>
              </w:rPr>
              <w:t>is considered to be</w:t>
            </w:r>
            <w:proofErr w:type="gramEnd"/>
            <w:r w:rsidRPr="00566A72">
              <w:rPr>
                <w:lang w:val="en-GB"/>
              </w:rPr>
              <w:t xml:space="preserve"> a hazardous waste.</w:t>
            </w:r>
          </w:p>
          <w:p w14:paraId="6AA8F094" w14:textId="77777777" w:rsidR="004131A1" w:rsidRPr="00566A72" w:rsidRDefault="004131A1" w:rsidP="00821610">
            <w:pPr>
              <w:pStyle w:val="Normal-pool-Table"/>
              <w:rPr>
                <w:lang w:val="en-GB"/>
              </w:rPr>
            </w:pPr>
            <w:r w:rsidRPr="00566A72">
              <w:rPr>
                <w:lang w:val="en-GB"/>
              </w:rPr>
              <w:t>The recommend leachate testing procedure is US EPA Method 1311, TCLP.</w:t>
            </w:r>
          </w:p>
        </w:tc>
      </w:tr>
    </w:tbl>
    <w:p w14:paraId="4C592DDC" w14:textId="436ED9F5" w:rsidR="004131A1" w:rsidRPr="00566A72" w:rsidRDefault="004131A1" w:rsidP="005246E4">
      <w:pPr>
        <w:pStyle w:val="NormalNonumber"/>
        <w:keepNext/>
        <w:keepLines/>
        <w:spacing w:before="240"/>
        <w:rPr>
          <w:rFonts w:eastAsiaTheme="minorEastAsia"/>
          <w:b/>
          <w:bCs/>
          <w:lang w:val="en-GB"/>
        </w:rPr>
      </w:pPr>
      <w:r w:rsidRPr="00566A72">
        <w:rPr>
          <w:rFonts w:eastAsiaTheme="minorEastAsia"/>
          <w:b/>
          <w:bCs/>
          <w:lang w:val="en-GB"/>
        </w:rPr>
        <w:t>Metal Mining Effluent</w:t>
      </w:r>
    </w:p>
    <w:p w14:paraId="14411D80" w14:textId="77777777" w:rsidR="004131A1" w:rsidRPr="00566A72" w:rsidRDefault="004131A1" w:rsidP="005246E4">
      <w:pPr>
        <w:pStyle w:val="NormalNonumber"/>
        <w:keepNext/>
        <w:keepLines/>
        <w:rPr>
          <w:rFonts w:eastAsiaTheme="minorEastAsia"/>
          <w:lang w:val="en-GB"/>
        </w:rPr>
      </w:pPr>
      <w:r w:rsidRPr="00566A72">
        <w:rPr>
          <w:rFonts w:eastAsiaTheme="minorEastAsia"/>
          <w:lang w:val="en-GB"/>
        </w:rPr>
        <w:t xml:space="preserve">The </w:t>
      </w:r>
      <w:hyperlink r:id="rId45" w:history="1">
        <w:r w:rsidRPr="00566A72">
          <w:rPr>
            <w:rFonts w:eastAsiaTheme="minorEastAsia"/>
            <w:color w:val="0000FF" w:themeColor="hyperlink"/>
            <w:lang w:val="en-GB"/>
          </w:rPr>
          <w:t>Environmental Code of Practice for Metal Mines</w:t>
        </w:r>
      </w:hyperlink>
      <w:r w:rsidRPr="00566A72">
        <w:rPr>
          <w:rFonts w:eastAsiaTheme="minorEastAsia"/>
          <w:lang w:val="en-GB"/>
        </w:rPr>
        <w:t xml:space="preserve"> published by the Government of Canada contains recommendations on best practices throughout the mine lifecycle, including tailings management. In Canada, tailings from metal mines undergo disposal in an environmentally sound manner in dedicated tailings management facilities. These facilities include tailings ponds to allow for settling of suspended solids. Tailings disposal under a water cover is also a recommended practice to prevent or control metal leaching. </w:t>
      </w:r>
    </w:p>
    <w:p w14:paraId="21158368" w14:textId="77777777" w:rsidR="004131A1" w:rsidRPr="00566A72" w:rsidRDefault="004131A1" w:rsidP="00B16619">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Any effluent that is released from a metal mine is subject to the federal </w:t>
      </w:r>
      <w:hyperlink r:id="rId46" w:history="1">
        <w:r w:rsidRPr="00566A72">
          <w:rPr>
            <w:rFonts w:asciiTheme="majorBidi" w:eastAsiaTheme="minorEastAsia" w:hAnsiTheme="majorBidi" w:cstheme="majorBidi"/>
            <w:color w:val="0000FF" w:themeColor="hyperlink"/>
            <w:lang w:val="en-GB"/>
          </w:rPr>
          <w:t>Metal and Diamond Mining Effluent Regulations</w:t>
        </w:r>
      </w:hyperlink>
      <w:r w:rsidRPr="00566A72">
        <w:rPr>
          <w:rFonts w:asciiTheme="majorBidi" w:eastAsiaTheme="minorEastAsia" w:hAnsiTheme="majorBidi" w:cstheme="majorBidi"/>
          <w:lang w:val="en-GB"/>
        </w:rPr>
        <w:t>. Due to the Canadian climate, water levels in a tailings pond can increase resulting from melting snow and precipitation. To maintain a tailings pond at the required water level, effluent may be released into the environment, but only through a final discharge point that is monitored and reported in accordance with the Regulations. Schedule 4 of the Regulations prescribes effluent limits for certain substances. Effluent must also be within a prescribed pH range and not be acutely lethal to fish.</w:t>
      </w:r>
    </w:p>
    <w:p w14:paraId="515EE055" w14:textId="77777777" w:rsidR="004131A1" w:rsidRPr="00566A72" w:rsidRDefault="004131A1" w:rsidP="00B16619">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In Schedule 5 of the Regulations, metal mines are obligated to conduct effluent and water quality monitoring studies, which consist of effluent characterization, sub-lethal toxicity testing and water quality monitoring. Effluent characterization includes a requirement to measure mercury concentration in the effluent. Water quality monitoring includes a requirement to measure mercury concentrations in water samples taken from the area of exposure near the mine. Schedule 5 also requires a study on mercury in fish tissue to determine any effects of the mine effluent on fish populations.</w:t>
      </w:r>
    </w:p>
    <w:p w14:paraId="3FD0F585" w14:textId="77777777" w:rsidR="004131A1" w:rsidRPr="00566A72" w:rsidRDefault="004131A1" w:rsidP="0039104C">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European Union</w:t>
      </w:r>
    </w:p>
    <w:p w14:paraId="4E67C496" w14:textId="77777777" w:rsidR="004131A1" w:rsidRPr="00566A72" w:rsidRDefault="004131A1" w:rsidP="00B16619">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By means of Decision MC-4/6 (‘Mercury waste thresholds’), Parties to the Minamata Convention on Mercury (hereafter, ‘the Convention’) agreed to extend the mandate of the group of technical experts to carry out intersessional work between the fourth and fifth meeting of the Conference of the Parties with the goal of recommending and facilitating a decision on waste contaminated with mercury or mercury compounds at the fifth meeting of the Conference of the Parties. </w:t>
      </w:r>
    </w:p>
    <w:p w14:paraId="7DED7D17" w14:textId="16A52715" w:rsidR="004131A1" w:rsidRPr="00566A72" w:rsidRDefault="004131A1" w:rsidP="00B16619">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With a view to contributing to the discussions within the group of technical expert</w:t>
      </w:r>
      <w:r w:rsidR="00490366" w:rsidRPr="00566A72">
        <w:rPr>
          <w:rFonts w:asciiTheme="majorBidi" w:eastAsiaTheme="minorEastAsia" w:hAnsiTheme="majorBidi" w:cstheme="majorBidi"/>
          <w:lang w:val="en-GB"/>
        </w:rPr>
        <w:t>s</w:t>
      </w:r>
      <w:r w:rsidRPr="00566A72">
        <w:rPr>
          <w:rFonts w:asciiTheme="majorBidi" w:eastAsiaTheme="minorEastAsia" w:hAnsiTheme="majorBidi" w:cstheme="majorBidi"/>
          <w:lang w:val="en-GB"/>
        </w:rPr>
        <w:t>, the European Union is pleased to provide a written submission (Posted on the website. The abstract is copied below.) to the Secretariat of the Convention, containing a 2019 peer-reviewed publication from M. P. HENNEBERT (expert from the French National Institute for Industrial Environment and Risks - INERIS)</w:t>
      </w:r>
      <w:r w:rsidRPr="00566A72">
        <w:rPr>
          <w:rFonts w:asciiTheme="majorBidi" w:eastAsiaTheme="minorEastAsia" w:hAnsiTheme="majorBidi" w:cstheme="majorBidi"/>
          <w:vertAlign w:val="superscript"/>
          <w:lang w:val="en-GB"/>
        </w:rPr>
        <w:footnoteReference w:id="12"/>
      </w:r>
      <w:r w:rsidRPr="00566A72">
        <w:rPr>
          <w:rFonts w:asciiTheme="majorBidi" w:eastAsiaTheme="minorEastAsia" w:hAnsiTheme="majorBidi" w:cstheme="majorBidi"/>
          <w:lang w:val="en-GB"/>
        </w:rPr>
        <w:t>, explaining the rationale supporting the establishment of a threshold of 25 mg mercury/kg of waste (25 ppm or 0.0025%) for waste contaminated with mercury or mercury compounds.</w:t>
      </w:r>
    </w:p>
    <w:tbl>
      <w:tblPr>
        <w:tblStyle w:val="TableGrid9"/>
        <w:tblW w:w="8222" w:type="dxa"/>
        <w:tblInd w:w="1271" w:type="dxa"/>
        <w:tblLook w:val="04A0" w:firstRow="1" w:lastRow="0" w:firstColumn="1" w:lastColumn="0" w:noHBand="0" w:noVBand="1"/>
      </w:tblPr>
      <w:tblGrid>
        <w:gridCol w:w="8222"/>
      </w:tblGrid>
      <w:tr w:rsidR="004131A1" w:rsidRPr="00566A72" w14:paraId="49AB4ED8" w14:textId="77777777" w:rsidTr="00ED6F70">
        <w:tc>
          <w:tcPr>
            <w:tcW w:w="8222" w:type="dxa"/>
          </w:tcPr>
          <w:p w14:paraId="1AE4C9F4" w14:textId="77777777" w:rsidR="004131A1" w:rsidRPr="00566A72" w:rsidRDefault="004131A1" w:rsidP="00C92F28">
            <w:pPr>
              <w:pStyle w:val="Normal-pool"/>
              <w:spacing w:after="120"/>
              <w:rPr>
                <w:rFonts w:ascii="Times New Roman" w:hAnsi="Times New Roman" w:cs="Times New Roman"/>
                <w:b/>
                <w:bCs/>
                <w:i/>
                <w:iCs/>
                <w:sz w:val="20"/>
                <w:szCs w:val="20"/>
                <w:lang w:val="en-GB"/>
              </w:rPr>
            </w:pPr>
            <w:r w:rsidRPr="00566A72">
              <w:rPr>
                <w:rFonts w:ascii="Times New Roman" w:hAnsi="Times New Roman" w:cs="Times New Roman"/>
                <w:b/>
                <w:bCs/>
                <w:i/>
                <w:iCs/>
                <w:sz w:val="20"/>
                <w:szCs w:val="20"/>
                <w:lang w:val="en-GB"/>
              </w:rPr>
              <w:t>&lt;Abstract of the submitted publication&gt;</w:t>
            </w:r>
          </w:p>
          <w:p w14:paraId="56244D03" w14:textId="77777777" w:rsidR="004131A1" w:rsidRPr="00A91D91" w:rsidRDefault="004131A1" w:rsidP="00C92F28">
            <w:pPr>
              <w:pStyle w:val="Normal-pool"/>
              <w:rPr>
                <w:rFonts w:ascii="Times New Roman" w:hAnsi="Times New Roman" w:cs="Times New Roman"/>
                <w:sz w:val="20"/>
                <w:szCs w:val="20"/>
                <w:lang w:val="en-GB"/>
              </w:rPr>
            </w:pPr>
            <w:r w:rsidRPr="00566A72">
              <w:rPr>
                <w:rFonts w:ascii="Times New Roman" w:hAnsi="Times New Roman" w:cs="Times New Roman"/>
                <w:sz w:val="20"/>
                <w:szCs w:val="20"/>
                <w:lang w:val="en-GB"/>
              </w:rPr>
              <w:t>The Minamata Convention on Mercury is a global treaty to protect human health and the environment from the adverse effects of mercury. Environmentally sound management of waste is under discussion. This note proposes a threshold for waste of category c) Contaminated with mercury or mercury compounds to be disposed of (Article 11 of the Convention), using the Globally Harmonized System of classification and labelling of chemicals of the United Nations (GHS - UNEP, 2017). Mercury and mercury compounds are classified as substances for the physical, health and environmental hazards categories. The thresholds of mercury and mercury compounds classifying a mixture as hazardous for the different hazard categories (physical, health, environmental) are “Presence”, &gt;0.3% and &gt;0.0025% (25 mg mercury/kg of waste) respectively. For impact assessment, this threshold is then compared with large data set of hazardous (793 data), potentially hazardous (depending on the concentration of hazardous substances) (55 data), as well as natural or non-polluted anthropized media (composts, sediments, agricultural soils) (21 784 data) from France. This demonstrates that 75% of the hazardous waste have higher total mercury concentration, that potentially hazardous waste samples have lower concentrations, and that all composts, agricultural soils and marine sediments and 99% of the fluvial sediments have lower concentrations. So, this threshold will not classify common industrial waste or natural media as requiring special treatment for safe disposal, but well a large part of industrial hazardous waste.</w:t>
            </w:r>
          </w:p>
        </w:tc>
      </w:tr>
    </w:tbl>
    <w:p w14:paraId="4BFC9DBE" w14:textId="77777777" w:rsidR="004131A1" w:rsidRPr="00566A72" w:rsidRDefault="004131A1" w:rsidP="00EE69DC">
      <w:pPr>
        <w:pStyle w:val="NormalNonumber"/>
        <w:keepNext/>
        <w:keepLines/>
        <w:spacing w:before="240"/>
        <w:rPr>
          <w:rFonts w:eastAsiaTheme="minorEastAsia"/>
          <w:b/>
          <w:bCs/>
          <w:bdr w:val="single" w:sz="4" w:space="0" w:color="auto"/>
          <w:lang w:val="en-GB"/>
        </w:rPr>
      </w:pPr>
      <w:r w:rsidRPr="00566A72">
        <w:rPr>
          <w:rFonts w:eastAsiaTheme="minorEastAsia"/>
          <w:b/>
          <w:bCs/>
          <w:bdr w:val="single" w:sz="4" w:space="0" w:color="auto"/>
          <w:lang w:val="en-GB"/>
        </w:rPr>
        <w:t>Indonesia</w:t>
      </w:r>
    </w:p>
    <w:p w14:paraId="353C63BB"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Indonesia realizes the importance of setting thresholds in managing mercury waste to create a safe environment. Indonesia understands the importance of a framework for identifying, managing, and assessing mercury waste and mercury-contaminated soil with the principle of environmentally safe </w:t>
      </w:r>
      <w:proofErr w:type="gramStart"/>
      <w:r w:rsidRPr="00566A72">
        <w:rPr>
          <w:rFonts w:asciiTheme="majorBidi" w:eastAsiaTheme="minorEastAsia" w:hAnsiTheme="majorBidi" w:cstheme="majorBidi"/>
          <w:lang w:val="en-GB"/>
        </w:rPr>
        <w:t>management</w:t>
      </w:r>
      <w:proofErr w:type="gramEnd"/>
    </w:p>
    <w:p w14:paraId="68CAD160"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Indonesia has made efforts to overcome mercury waste by drafting regulations and building facilities to support the safe management of mercury waste. Indonesia already has good waste management and accredited laboratory facilities for testing the mercury content in waste, both privately owned and government-owned laboratories such as the Mercury and Environmental Metrology Laboratory in </w:t>
      </w:r>
      <w:proofErr w:type="spellStart"/>
      <w:r w:rsidRPr="00566A72">
        <w:rPr>
          <w:rFonts w:asciiTheme="majorBidi" w:eastAsiaTheme="minorEastAsia" w:hAnsiTheme="majorBidi" w:cstheme="majorBidi"/>
          <w:lang w:val="en-GB"/>
        </w:rPr>
        <w:t>Serpong</w:t>
      </w:r>
      <w:proofErr w:type="spellEnd"/>
      <w:r w:rsidRPr="00566A72">
        <w:rPr>
          <w:rFonts w:asciiTheme="majorBidi" w:eastAsiaTheme="minorEastAsia" w:hAnsiTheme="majorBidi" w:cstheme="majorBidi"/>
          <w:lang w:val="en-GB"/>
        </w:rPr>
        <w:t>, Banten owned by the Ministry of Environment and Forestry (MOEF)</w:t>
      </w:r>
    </w:p>
    <w:p w14:paraId="47CF44EA"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Currently, Indonesia has regulations for hazardous waste management through the Regulation of the Minister of Environment and Forestry of the Republic of Indonesia Number 6 of 2021 concerning Procedures and Requirements for the Management of Hazardous Wastes. Indonesia still needs to set national guidelines for managing mercury waste and is still adopting best practices from other countries.</w:t>
      </w:r>
    </w:p>
    <w:p w14:paraId="75939434" w14:textId="77777777" w:rsidR="004131A1" w:rsidRPr="00566A72" w:rsidRDefault="004131A1" w:rsidP="008C7196">
      <w:pPr>
        <w:pStyle w:val="NormalNonumber"/>
        <w:rPr>
          <w:rFonts w:eastAsiaTheme="minorEastAsia"/>
          <w:lang w:val="en-GB"/>
        </w:rPr>
      </w:pPr>
      <w:r w:rsidRPr="00566A72">
        <w:rPr>
          <w:rFonts w:eastAsiaTheme="minorEastAsia"/>
          <w:lang w:val="en-GB"/>
        </w:rPr>
        <w:t>Indonesia has set up thresholds for the management of mercury waste as follows.</w:t>
      </w:r>
    </w:p>
    <w:p w14:paraId="39A98EDE" w14:textId="67E15CBE" w:rsidR="004131A1" w:rsidRPr="00566A72" w:rsidRDefault="004131A1" w:rsidP="008C7196">
      <w:pPr>
        <w:pStyle w:val="NormalNonumber"/>
        <w:numPr>
          <w:ilvl w:val="0"/>
          <w:numId w:val="123"/>
        </w:numPr>
        <w:ind w:left="1871" w:hanging="624"/>
        <w:rPr>
          <w:rFonts w:eastAsiaTheme="minorEastAsia"/>
          <w:lang w:val="en-GB"/>
        </w:rPr>
      </w:pPr>
      <w:r w:rsidRPr="00566A72">
        <w:rPr>
          <w:rFonts w:eastAsiaTheme="minorEastAsia"/>
          <w:lang w:val="en-GB"/>
        </w:rPr>
        <w:t>Quality Standards of Toxic Characteristic through Toxicity Characteristic Leaching Procedure (TCLP) for the determination of the hazardous waste category:</w:t>
      </w:r>
    </w:p>
    <w:p w14:paraId="38DABDC8" w14:textId="77777777" w:rsidR="004131A1" w:rsidRPr="00566A72" w:rsidRDefault="004131A1" w:rsidP="008C7196">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 xml:space="preserve">TCLP-A: 0.3 mg/L </w:t>
      </w:r>
    </w:p>
    <w:p w14:paraId="3AAF610C" w14:textId="77777777" w:rsidR="004131A1" w:rsidRPr="00566A72" w:rsidRDefault="004131A1" w:rsidP="008C7196">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 xml:space="preserve">TCLP-B: 0.05 mg/L </w:t>
      </w:r>
    </w:p>
    <w:p w14:paraId="752AD675" w14:textId="0EB11186" w:rsidR="004131A1" w:rsidRPr="00566A72" w:rsidRDefault="004131A1" w:rsidP="008C7196">
      <w:pPr>
        <w:pStyle w:val="NormalNonumber"/>
        <w:numPr>
          <w:ilvl w:val="0"/>
          <w:numId w:val="123"/>
        </w:numPr>
        <w:ind w:left="1871" w:hanging="624"/>
        <w:rPr>
          <w:rFonts w:eastAsiaTheme="minorEastAsia"/>
          <w:lang w:val="en-GB"/>
        </w:rPr>
      </w:pPr>
      <w:r w:rsidRPr="00566A72">
        <w:rPr>
          <w:rFonts w:eastAsiaTheme="minorEastAsia"/>
          <w:lang w:val="en-GB"/>
        </w:rPr>
        <w:t>Quality Standards of Total Concentration (TK) for wastes from non-specific sources containing mercury:</w:t>
      </w:r>
    </w:p>
    <w:p w14:paraId="07724330" w14:textId="77777777" w:rsidR="004131A1" w:rsidRPr="00566A72" w:rsidRDefault="004131A1" w:rsidP="00B95D64">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Waste and/or product waste that is contaminated and/or contains mercury (Hg) and/or its compounds if the concentration is greater than 10 ppm;</w:t>
      </w:r>
    </w:p>
    <w:p w14:paraId="45884581" w14:textId="77777777" w:rsidR="004131A1" w:rsidRPr="00566A72" w:rsidRDefault="004131A1" w:rsidP="00B95D64">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Waste and/or product waste that is contaminated and/or contains mercury (Hg) and/or its compounds if the concentration is less than 10 ppm and greater than 0.3 ppm;</w:t>
      </w:r>
    </w:p>
    <w:p w14:paraId="17DF4121" w14:textId="27AB8EC6" w:rsidR="004131A1" w:rsidRPr="00566A72" w:rsidRDefault="004131A1" w:rsidP="008C7196">
      <w:pPr>
        <w:pStyle w:val="NormalNonumber"/>
        <w:numPr>
          <w:ilvl w:val="0"/>
          <w:numId w:val="123"/>
        </w:numPr>
        <w:ind w:left="1871" w:hanging="624"/>
        <w:rPr>
          <w:rFonts w:eastAsiaTheme="minorEastAsia"/>
          <w:lang w:val="en-GB"/>
        </w:rPr>
      </w:pPr>
      <w:r w:rsidRPr="00566A72">
        <w:rPr>
          <w:rFonts w:eastAsiaTheme="minorEastAsia"/>
          <w:lang w:val="en-GB"/>
        </w:rPr>
        <w:t>Quality Standards for Toxic Characteristics through TCLP to stipulate standards for hazardous waste treatment before being placed in landfill facilities: 0.05 mg/L;</w:t>
      </w:r>
    </w:p>
    <w:p w14:paraId="6AD24B9A" w14:textId="23959C3E" w:rsidR="004131A1" w:rsidRPr="00566A72" w:rsidRDefault="004131A1" w:rsidP="008C7196">
      <w:pPr>
        <w:pStyle w:val="NormalNonumber"/>
        <w:numPr>
          <w:ilvl w:val="0"/>
          <w:numId w:val="123"/>
        </w:numPr>
        <w:ind w:left="1871" w:hanging="624"/>
        <w:rPr>
          <w:rFonts w:eastAsiaTheme="minorEastAsia"/>
          <w:lang w:val="en-GB"/>
        </w:rPr>
      </w:pPr>
      <w:r w:rsidRPr="00566A72">
        <w:rPr>
          <w:rFonts w:eastAsiaTheme="minorEastAsia"/>
          <w:lang w:val="en-GB"/>
        </w:rPr>
        <w:t>Quality Standards for Toxic Characteristics through TCLP for management of hazardous waste contaminated soil:</w:t>
      </w:r>
    </w:p>
    <w:p w14:paraId="20AB5120"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TCLP-A: 0.3 mg/L;</w:t>
      </w:r>
    </w:p>
    <w:p w14:paraId="67540DF7"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TCLP-B: 0.05 mg/L;</w:t>
      </w:r>
    </w:p>
    <w:p w14:paraId="1EA8B8AA"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TCLP-C: 0.02 mg/L;</w:t>
      </w:r>
    </w:p>
    <w:p w14:paraId="49C115DE" w14:textId="77777777" w:rsidR="004131A1" w:rsidRPr="00566A72" w:rsidRDefault="004131A1" w:rsidP="00C30274">
      <w:pPr>
        <w:pStyle w:val="NormalNonumber"/>
        <w:rPr>
          <w:rFonts w:eastAsiaTheme="minorEastAsia"/>
          <w:lang w:val="en-GB"/>
        </w:rPr>
      </w:pPr>
      <w:r w:rsidRPr="00566A72">
        <w:rPr>
          <w:rFonts w:eastAsiaTheme="minorEastAsia"/>
          <w:lang w:val="en-GB"/>
        </w:rPr>
        <w:t>Below the TCLP- C is considered as non-hazardous waste;</w:t>
      </w:r>
    </w:p>
    <w:p w14:paraId="0F70C3C3" w14:textId="77777777" w:rsidR="004131A1" w:rsidRPr="00566A72" w:rsidRDefault="004131A1" w:rsidP="00874F42">
      <w:pPr>
        <w:pStyle w:val="NormalNonumber"/>
        <w:numPr>
          <w:ilvl w:val="0"/>
          <w:numId w:val="123"/>
        </w:numPr>
        <w:ind w:left="1871" w:hanging="624"/>
        <w:rPr>
          <w:rFonts w:asciiTheme="majorBidi" w:eastAsiaTheme="minorEastAsia" w:hAnsiTheme="majorBidi" w:cstheme="majorBidi"/>
          <w:lang w:val="en-GB"/>
        </w:rPr>
      </w:pPr>
      <w:r w:rsidRPr="00566A72">
        <w:rPr>
          <w:rFonts w:asciiTheme="majorBidi" w:eastAsiaTheme="minorEastAsia" w:hAnsiTheme="majorBidi" w:cstheme="majorBidi"/>
          <w:lang w:val="en-GB"/>
        </w:rPr>
        <w:t>Toxic characteristic standard value through Total Concentration (TK) to determine the management of hazardous waste contaminated soil:</w:t>
      </w:r>
    </w:p>
    <w:p w14:paraId="7412C8B5"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TK-A: 300 mg/kg;</w:t>
      </w:r>
    </w:p>
    <w:p w14:paraId="0FAAC2CA"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TK-B: 75 mg/kg;</w:t>
      </w:r>
    </w:p>
    <w:p w14:paraId="24FF7CC0" w14:textId="77777777" w:rsidR="004131A1" w:rsidRPr="00566A72" w:rsidRDefault="004131A1" w:rsidP="00E8595D">
      <w:pPr>
        <w:pStyle w:val="NormalNonumber"/>
        <w:numPr>
          <w:ilvl w:val="1"/>
          <w:numId w:val="123"/>
        </w:numPr>
        <w:tabs>
          <w:tab w:val="clear" w:pos="1247"/>
          <w:tab w:val="clear" w:pos="1871"/>
          <w:tab w:val="clear" w:pos="2495"/>
          <w:tab w:val="clear" w:pos="3119"/>
          <w:tab w:val="clear" w:pos="3742"/>
          <w:tab w:val="clear" w:pos="4366"/>
        </w:tabs>
        <w:ind w:left="2495" w:hanging="624"/>
        <w:rPr>
          <w:rFonts w:eastAsiaTheme="minorEastAsia"/>
          <w:lang w:val="en-GB"/>
        </w:rPr>
      </w:pPr>
      <w:r w:rsidRPr="00566A72">
        <w:rPr>
          <w:rFonts w:eastAsiaTheme="minorEastAsia"/>
          <w:lang w:val="en-GB"/>
        </w:rPr>
        <w:t>TK-C: 0.3 mg/kg;</w:t>
      </w:r>
    </w:p>
    <w:p w14:paraId="7861A285" w14:textId="77777777" w:rsidR="004131A1" w:rsidRPr="00566A72" w:rsidRDefault="004131A1" w:rsidP="00C30274">
      <w:pPr>
        <w:pStyle w:val="NormalNonumber"/>
        <w:rPr>
          <w:rFonts w:eastAsiaTheme="minorEastAsia"/>
          <w:lang w:val="en-GB"/>
        </w:rPr>
      </w:pPr>
      <w:r w:rsidRPr="00566A72">
        <w:rPr>
          <w:rFonts w:eastAsiaTheme="minorEastAsia"/>
          <w:lang w:val="en-GB"/>
        </w:rPr>
        <w:t>Below the TK-C is considered as non-hazardous waste;</w:t>
      </w:r>
    </w:p>
    <w:p w14:paraId="54A4C12D" w14:textId="77777777" w:rsidR="004131A1" w:rsidRPr="00566A72" w:rsidRDefault="004131A1" w:rsidP="00874F42">
      <w:pPr>
        <w:pStyle w:val="NormalNonumber"/>
        <w:numPr>
          <w:ilvl w:val="0"/>
          <w:numId w:val="123"/>
        </w:numPr>
        <w:ind w:left="1871" w:hanging="624"/>
        <w:rPr>
          <w:rFonts w:eastAsiaTheme="minorEastAsia"/>
          <w:lang w:val="en-GB"/>
        </w:rPr>
      </w:pPr>
      <w:r w:rsidRPr="00566A72">
        <w:rPr>
          <w:rFonts w:eastAsiaTheme="minorEastAsia"/>
          <w:lang w:val="en-GB"/>
        </w:rPr>
        <w:t>Quality standard of wastewater at waste pile and waste impoundment facilities: 0.002 mg/L;</w:t>
      </w:r>
    </w:p>
    <w:p w14:paraId="4F93B4BD" w14:textId="77777777" w:rsidR="004131A1" w:rsidRPr="00566A72" w:rsidRDefault="004131A1" w:rsidP="00874F42">
      <w:pPr>
        <w:pStyle w:val="NormalNonumber"/>
        <w:numPr>
          <w:ilvl w:val="0"/>
          <w:numId w:val="123"/>
        </w:numPr>
        <w:ind w:left="1871" w:hanging="624"/>
        <w:rPr>
          <w:rFonts w:eastAsiaTheme="minorEastAsia"/>
          <w:lang w:val="en-GB"/>
        </w:rPr>
      </w:pPr>
      <w:r w:rsidRPr="00566A72">
        <w:rPr>
          <w:rFonts w:eastAsiaTheme="minorEastAsia"/>
          <w:lang w:val="en-GB"/>
        </w:rPr>
        <w:t>Quality standard of gold mining wastewater for mining and processing: 0.005 mg/L;</w:t>
      </w:r>
    </w:p>
    <w:p w14:paraId="708984E2" w14:textId="77777777" w:rsidR="004131A1" w:rsidRPr="00566A72" w:rsidRDefault="004131A1" w:rsidP="00874F42">
      <w:pPr>
        <w:pStyle w:val="NormalNonumber"/>
        <w:numPr>
          <w:ilvl w:val="0"/>
          <w:numId w:val="123"/>
        </w:numPr>
        <w:ind w:left="1871" w:hanging="624"/>
        <w:rPr>
          <w:rFonts w:asciiTheme="majorBidi" w:eastAsiaTheme="minorEastAsia" w:hAnsiTheme="majorBidi" w:cstheme="majorBidi"/>
          <w:lang w:val="en-GB"/>
        </w:rPr>
      </w:pPr>
      <w:r w:rsidRPr="00566A72">
        <w:rPr>
          <w:rFonts w:eastAsiaTheme="minorEastAsia"/>
          <w:lang w:val="en-GB"/>
        </w:rPr>
        <w:t>Quality</w:t>
      </w:r>
      <w:r w:rsidRPr="00566A72">
        <w:rPr>
          <w:rFonts w:asciiTheme="majorBidi" w:eastAsiaTheme="minorEastAsia" w:hAnsiTheme="majorBidi" w:cstheme="majorBidi"/>
          <w:lang w:val="en-GB"/>
        </w:rPr>
        <w:t xml:space="preserve"> standard of copper mining wastewater for mining and processing: 0.005 mg/L.</w:t>
      </w:r>
    </w:p>
    <w:p w14:paraId="66BBC437" w14:textId="77777777" w:rsidR="004131A1" w:rsidRPr="00566A72" w:rsidRDefault="004131A1" w:rsidP="00C30274">
      <w:pPr>
        <w:pStyle w:val="NormalNonumber"/>
        <w:rPr>
          <w:rFonts w:eastAsiaTheme="minorEastAsia"/>
          <w:lang w:val="en-GB"/>
        </w:rPr>
      </w:pPr>
      <w:r w:rsidRPr="00566A72">
        <w:rPr>
          <w:rFonts w:eastAsiaTheme="minorEastAsia"/>
          <w:lang w:val="en-GB"/>
        </w:rPr>
        <w:t>Currently, the Indonesian government has made efforts to reduce and eliminate mercury through Presidential Regulation No 21 of 2019 concerning the National Action Plan for Mercury Reduction and Elimination. Priority sectors including manufacturing, energy, ASGM, and health. These sectors are a priority because there are still products that use mercury, such as the use of mercury for auxiliary materials in manufacturing batteries and the use of mercury in the lamp production process.</w:t>
      </w:r>
    </w:p>
    <w:p w14:paraId="4C636465"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In terms of mercury waste management, Indonesia only has landfill facilities. With the unavailability of other environmentally sound technologies, eradicating mercury can only be done by treating the waste in other countries with those technologies. With cross-border movement, it is essential to establish a universal threshold for mercury-contaminated waste. The threshold is necessary because mercury-contaminated waste will be easier to accept and manage when every country has the same perception.</w:t>
      </w:r>
    </w:p>
    <w:p w14:paraId="1C0F5E8B"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Indonesia also has already develop a technical guidance on mercury contaminate site remediation (Final Draft) in terms of handling site contamination by mercury especially from artisanal gold mining activities.</w:t>
      </w:r>
    </w:p>
    <w:p w14:paraId="14AACAE6" w14:textId="689F6B92"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In this regard, Indonesia considered the necessary to establish universal thresholds for category C waste. However, a further expert discussion is required to determine the appropriate threshold value.</w:t>
      </w:r>
      <w:r w:rsidR="00680463"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Furthermore, improvement on countries capability how to identify the mercury concentration in the waste thresholds (laboratory, regional guideline, etc.) is needed.</w:t>
      </w:r>
    </w:p>
    <w:p w14:paraId="77368935" w14:textId="77777777" w:rsidR="004131A1" w:rsidRPr="00566A72" w:rsidRDefault="004131A1" w:rsidP="0039104C">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Japan</w:t>
      </w:r>
    </w:p>
    <w:p w14:paraId="023AA42E" w14:textId="77777777" w:rsidR="004131A1" w:rsidRPr="00566A72" w:rsidRDefault="004131A1" w:rsidP="00272756">
      <w:pPr>
        <w:pStyle w:val="NormalNonumber"/>
        <w:rPr>
          <w:rFonts w:eastAsiaTheme="minorEastAsia"/>
          <w:b/>
          <w:bCs/>
          <w:u w:val="single"/>
          <w:lang w:val="en-GB"/>
        </w:rPr>
      </w:pPr>
      <w:r w:rsidRPr="00566A72">
        <w:rPr>
          <w:rFonts w:eastAsiaTheme="minorEastAsia"/>
          <w:b/>
          <w:bCs/>
          <w:u w:val="single"/>
          <w:lang w:val="en-GB"/>
        </w:rPr>
        <w:t>Introduction</w:t>
      </w:r>
    </w:p>
    <w:p w14:paraId="1EB917CF"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Japan welcomes a decision MC-4/6 on mercury waste thresholds, particularly on the adoption of the decision on thresholds for tailings from artisanal and small-scale gold mining and relevant thresholds on tailings from mining other than primary mining that are not excluded from the dentition of mercury wastes under Article 11.</w:t>
      </w:r>
    </w:p>
    <w:p w14:paraId="3DD3224A" w14:textId="46C6946C"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We would like to hereby share information and data on the waste categories listed in the indicative list contained in table 3 of decision MC-3/5, including with respect to any relevant national or local thresholds and their establishment. However, Japan has already submitted relevant information on waste categories as reflected in UNEP/MC/COP/2/INF/10. Therefore, a submission below is information on the establishment of relevant thresholds that have not been submitted in the inter</w:t>
      </w:r>
      <w:r w:rsidR="00B560CC" w:rsidRPr="00566A72">
        <w:rPr>
          <w:lang w:val="en-GB"/>
        </w:rPr>
        <w:noBreakHyphen/>
      </w:r>
      <w:r w:rsidRPr="00566A72">
        <w:rPr>
          <w:rFonts w:asciiTheme="majorBidi" w:eastAsiaTheme="minorEastAsia" w:hAnsiTheme="majorBidi" w:cstheme="majorBidi"/>
          <w:lang w:val="en-GB"/>
        </w:rPr>
        <w:t>sessional period by the government of Japan. Please be noted that further information may be submitted by a technical expert potentially nominated by the government of Japan during the inter</w:t>
      </w:r>
      <w:r w:rsidR="00B560CC" w:rsidRPr="00566A72">
        <w:rPr>
          <w:lang w:val="en-GB"/>
        </w:rPr>
        <w:noBreakHyphen/>
      </w:r>
      <w:r w:rsidRPr="00566A72">
        <w:rPr>
          <w:rFonts w:asciiTheme="majorBidi" w:eastAsiaTheme="minorEastAsia" w:hAnsiTheme="majorBidi" w:cstheme="majorBidi"/>
          <w:lang w:val="en-GB"/>
        </w:rPr>
        <w:t>sessional period leading up to the COP5.</w:t>
      </w:r>
    </w:p>
    <w:p w14:paraId="67D7434D" w14:textId="77777777" w:rsidR="004131A1" w:rsidRPr="00566A72" w:rsidRDefault="004131A1" w:rsidP="00C30274">
      <w:pPr>
        <w:pStyle w:val="NormalNonumber"/>
        <w:rPr>
          <w:rFonts w:asciiTheme="majorBidi" w:eastAsiaTheme="minorEastAsia" w:hAnsiTheme="majorBidi" w:cstheme="majorBidi"/>
          <w:b/>
          <w:bCs/>
          <w:u w:val="single"/>
          <w:lang w:val="en-GB"/>
        </w:rPr>
      </w:pPr>
      <w:r w:rsidRPr="00566A72">
        <w:rPr>
          <w:rFonts w:asciiTheme="majorBidi" w:eastAsiaTheme="minorEastAsia" w:hAnsiTheme="majorBidi" w:cstheme="majorBidi"/>
          <w:b/>
          <w:bCs/>
          <w:u w:val="single"/>
          <w:lang w:val="en-GB"/>
        </w:rPr>
        <w:t xml:space="preserve">Categorization of wastes contaminated with mercury or mercury compounds in </w:t>
      </w:r>
      <w:proofErr w:type="gramStart"/>
      <w:r w:rsidRPr="00566A72">
        <w:rPr>
          <w:rFonts w:asciiTheme="majorBidi" w:eastAsiaTheme="minorEastAsia" w:hAnsiTheme="majorBidi" w:cstheme="majorBidi"/>
          <w:b/>
          <w:bCs/>
          <w:u w:val="single"/>
          <w:lang w:val="en-GB"/>
        </w:rPr>
        <w:t>Japan</w:t>
      </w:r>
      <w:proofErr w:type="gramEnd"/>
    </w:p>
    <w:p w14:paraId="483DD9AF"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Under the Waste Management and Public Cleansing Act, Japan categorizes industrial wastes contaminated with mercury or mercury compounds as either “</w:t>
      </w:r>
      <w:proofErr w:type="gramStart"/>
      <w:r w:rsidRPr="00566A72">
        <w:rPr>
          <w:rFonts w:asciiTheme="majorBidi" w:eastAsiaTheme="minorEastAsia" w:hAnsiTheme="majorBidi" w:cstheme="majorBidi"/>
          <w:i/>
          <w:iCs/>
          <w:lang w:val="en-GB"/>
        </w:rPr>
        <w:t>Specially-controlled</w:t>
      </w:r>
      <w:proofErr w:type="gramEnd"/>
      <w:r w:rsidRPr="00566A72">
        <w:rPr>
          <w:rFonts w:asciiTheme="majorBidi" w:eastAsiaTheme="minorEastAsia" w:hAnsiTheme="majorBidi" w:cstheme="majorBidi"/>
          <w:i/>
          <w:iCs/>
          <w:lang w:val="en-GB"/>
        </w:rPr>
        <w:t xml:space="preserve"> industrial wastes</w:t>
      </w:r>
      <w:r w:rsidRPr="00566A72">
        <w:rPr>
          <w:rFonts w:asciiTheme="majorBidi" w:eastAsiaTheme="minorEastAsia" w:hAnsiTheme="majorBidi" w:cstheme="majorBidi"/>
          <w:lang w:val="en-GB"/>
        </w:rPr>
        <w:t>”, “</w:t>
      </w:r>
      <w:r w:rsidRPr="00566A72">
        <w:rPr>
          <w:rFonts w:asciiTheme="majorBidi" w:eastAsiaTheme="minorEastAsia" w:hAnsiTheme="majorBidi" w:cstheme="majorBidi"/>
          <w:i/>
          <w:iCs/>
          <w:lang w:val="en-GB"/>
        </w:rPr>
        <w:t>Dust and others contaminated with mercury</w:t>
      </w:r>
      <w:r w:rsidRPr="00566A72">
        <w:rPr>
          <w:rFonts w:asciiTheme="majorBidi" w:eastAsiaTheme="minorEastAsia" w:hAnsiTheme="majorBidi" w:cstheme="majorBidi"/>
          <w:lang w:val="en-GB"/>
        </w:rPr>
        <w:t>” or other industrial wastes (see Figure 1). Necessary measures to ensure environmentally sound management vary by category</w:t>
      </w:r>
      <w:r w:rsidRPr="00566A72">
        <w:rPr>
          <w:rFonts w:asciiTheme="majorBidi" w:eastAsiaTheme="minorEastAsia" w:hAnsiTheme="majorBidi" w:cstheme="majorBidi"/>
          <w:vertAlign w:val="superscript"/>
          <w:lang w:val="en-GB"/>
        </w:rPr>
        <w:footnoteReference w:id="13"/>
      </w:r>
      <w:r w:rsidRPr="00566A72">
        <w:rPr>
          <w:rFonts w:asciiTheme="majorBidi" w:eastAsiaTheme="minorEastAsia" w:hAnsiTheme="majorBidi" w:cstheme="majorBidi"/>
          <w:lang w:val="en-GB"/>
        </w:rPr>
        <w:t>.</w:t>
      </w:r>
    </w:p>
    <w:p w14:paraId="07D4D9F5" w14:textId="77777777" w:rsidR="004131A1" w:rsidRPr="00566A72" w:rsidRDefault="004131A1" w:rsidP="00C30274">
      <w:pPr>
        <w:pStyle w:val="NormalNonumber"/>
        <w:rPr>
          <w:rFonts w:asciiTheme="majorBidi" w:eastAsiaTheme="minorEastAsia" w:hAnsiTheme="majorBidi" w:cstheme="majorBidi"/>
          <w:lang w:val="en-GB"/>
        </w:rPr>
      </w:pPr>
      <w:proofErr w:type="gramStart"/>
      <w:r w:rsidRPr="00566A72">
        <w:rPr>
          <w:rFonts w:asciiTheme="majorBidi" w:eastAsiaTheme="minorEastAsia" w:hAnsiTheme="majorBidi" w:cstheme="majorBidi"/>
          <w:b/>
          <w:bCs/>
          <w:i/>
          <w:iCs/>
          <w:lang w:val="en-GB"/>
        </w:rPr>
        <w:t>Specially-controlled</w:t>
      </w:r>
      <w:proofErr w:type="gramEnd"/>
      <w:r w:rsidRPr="00566A72">
        <w:rPr>
          <w:rFonts w:asciiTheme="majorBidi" w:eastAsiaTheme="minorEastAsia" w:hAnsiTheme="majorBidi" w:cstheme="majorBidi"/>
          <w:b/>
          <w:bCs/>
          <w:i/>
          <w:iCs/>
          <w:lang w:val="en-GB"/>
        </w:rPr>
        <w:t xml:space="preserve"> industrial wastes</w:t>
      </w:r>
      <w:r w:rsidRPr="00566A72">
        <w:rPr>
          <w:rFonts w:asciiTheme="majorBidi" w:eastAsiaTheme="minorEastAsia" w:hAnsiTheme="majorBidi" w:cstheme="majorBidi"/>
          <w:lang w:val="en-GB"/>
        </w:rPr>
        <w:t xml:space="preserve"> are the following wastes generated at designated facilities relevant to specific types of waste stream: </w:t>
      </w:r>
    </w:p>
    <w:p w14:paraId="0BBA3525" w14:textId="77777777" w:rsidR="004131A1" w:rsidRPr="00566A72" w:rsidRDefault="004131A1" w:rsidP="00D0461F">
      <w:pPr>
        <w:pStyle w:val="NormalNonumber"/>
        <w:numPr>
          <w:ilvl w:val="0"/>
          <w:numId w:val="124"/>
        </w:numPr>
        <w:tabs>
          <w:tab w:val="clear" w:pos="1247"/>
          <w:tab w:val="clear" w:pos="1871"/>
          <w:tab w:val="clear" w:pos="2495"/>
          <w:tab w:val="clear" w:pos="3119"/>
          <w:tab w:val="clear" w:pos="3742"/>
          <w:tab w:val="clear" w:pos="4366"/>
        </w:tabs>
        <w:ind w:left="1871" w:hanging="624"/>
        <w:rPr>
          <w:lang w:val="en-GB"/>
        </w:rPr>
      </w:pPr>
      <w:r w:rsidRPr="00566A72">
        <w:rPr>
          <w:rFonts w:asciiTheme="majorBidi" w:eastAsiaTheme="minorEastAsia" w:hAnsiTheme="majorBidi" w:cstheme="majorBidi"/>
          <w:lang w:val="en-GB"/>
        </w:rPr>
        <w:t>slag</w:t>
      </w:r>
      <w:r w:rsidRPr="00566A72">
        <w:rPr>
          <w:lang w:val="en-GB"/>
        </w:rPr>
        <w:t>, soot and dust, sludge, treated substances or objects thereof and treated waste acid and waste alkali that leach more than 0.005 mg-Hg/L; or</w:t>
      </w:r>
    </w:p>
    <w:p w14:paraId="01957535" w14:textId="77777777" w:rsidR="004131A1" w:rsidRPr="00566A72" w:rsidRDefault="004131A1" w:rsidP="00D0461F">
      <w:pPr>
        <w:pStyle w:val="NormalNonumber"/>
        <w:numPr>
          <w:ilvl w:val="0"/>
          <w:numId w:val="124"/>
        </w:numPr>
        <w:tabs>
          <w:tab w:val="clear" w:pos="1247"/>
          <w:tab w:val="clear" w:pos="1871"/>
          <w:tab w:val="clear" w:pos="2495"/>
          <w:tab w:val="clear" w:pos="3119"/>
          <w:tab w:val="clear" w:pos="3742"/>
          <w:tab w:val="clear" w:pos="4366"/>
        </w:tabs>
        <w:ind w:left="1871" w:hanging="624"/>
        <w:rPr>
          <w:rFonts w:asciiTheme="majorBidi" w:eastAsiaTheme="minorEastAsia" w:hAnsiTheme="majorBidi" w:cstheme="majorBidi"/>
          <w:lang w:val="en-GB"/>
        </w:rPr>
      </w:pPr>
      <w:r w:rsidRPr="00566A72">
        <w:rPr>
          <w:lang w:val="en-GB"/>
        </w:rPr>
        <w:t>waste acid</w:t>
      </w:r>
      <w:r w:rsidRPr="00566A72">
        <w:rPr>
          <w:rFonts w:asciiTheme="majorBidi" w:eastAsiaTheme="minorEastAsia" w:hAnsiTheme="majorBidi" w:cstheme="majorBidi"/>
          <w:lang w:val="en-GB"/>
        </w:rPr>
        <w:t xml:space="preserve"> and waste alkali which contain more than 0.05 mg-Hg/L.</w:t>
      </w:r>
    </w:p>
    <w:p w14:paraId="5DBE1E89"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b/>
          <w:bCs/>
          <w:i/>
          <w:iCs/>
          <w:lang w:val="en-GB"/>
        </w:rPr>
        <w:t>Dust and others contaminated with mercury or mercury compounds</w:t>
      </w:r>
      <w:r w:rsidRPr="00566A72">
        <w:rPr>
          <w:rFonts w:asciiTheme="majorBidi" w:eastAsiaTheme="minorEastAsia" w:hAnsiTheme="majorBidi" w:cstheme="majorBidi"/>
          <w:lang w:val="en-GB"/>
        </w:rPr>
        <w:t xml:space="preserve"> are slag, soot and dust, sludge, waste acid and waste alkali that do not fall under "</w:t>
      </w:r>
      <w:proofErr w:type="gramStart"/>
      <w:r w:rsidRPr="00566A72">
        <w:rPr>
          <w:rFonts w:asciiTheme="majorBidi" w:eastAsiaTheme="minorEastAsia" w:hAnsiTheme="majorBidi" w:cstheme="majorBidi"/>
          <w:i/>
          <w:iCs/>
          <w:lang w:val="en-GB"/>
        </w:rPr>
        <w:t>Specially-controlled</w:t>
      </w:r>
      <w:proofErr w:type="gramEnd"/>
      <w:r w:rsidRPr="00566A72">
        <w:rPr>
          <w:rFonts w:asciiTheme="majorBidi" w:eastAsiaTheme="minorEastAsia" w:hAnsiTheme="majorBidi" w:cstheme="majorBidi"/>
          <w:i/>
          <w:iCs/>
          <w:lang w:val="en-GB"/>
        </w:rPr>
        <w:t xml:space="preserve"> industrial wastes</w:t>
      </w:r>
      <w:r w:rsidRPr="00566A72">
        <w:rPr>
          <w:rFonts w:asciiTheme="majorBidi" w:eastAsiaTheme="minorEastAsia" w:hAnsiTheme="majorBidi" w:cstheme="majorBidi"/>
          <w:lang w:val="en-GB"/>
        </w:rPr>
        <w:t xml:space="preserve">” but contain more than </w:t>
      </w:r>
      <w:r w:rsidRPr="00566A72">
        <w:rPr>
          <w:rFonts w:asciiTheme="majorBidi" w:eastAsiaTheme="minorEastAsia" w:hAnsiTheme="majorBidi" w:cstheme="majorBidi"/>
          <w:b/>
          <w:bCs/>
          <w:u w:val="single"/>
          <w:lang w:val="en-GB"/>
        </w:rPr>
        <w:t>15 ppm</w:t>
      </w:r>
      <w:r w:rsidRPr="00566A72">
        <w:rPr>
          <w:rFonts w:asciiTheme="majorBidi" w:eastAsiaTheme="minorEastAsia" w:hAnsiTheme="majorBidi" w:cstheme="majorBidi"/>
          <w:lang w:val="en-GB"/>
        </w:rPr>
        <w:t xml:space="preserve"> of mercury.</w:t>
      </w:r>
    </w:p>
    <w:p w14:paraId="61A65505"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Remaining wastes contaminated with mercury or mercury compounds are categorized as industrial wastes in general.</w:t>
      </w:r>
    </w:p>
    <w:p w14:paraId="5B44CF50" w14:textId="6C9D9A90" w:rsidR="00A00E98" w:rsidRPr="00566A72" w:rsidRDefault="00A00E98" w:rsidP="00A00E98">
      <w:pPr>
        <w:pStyle w:val="Titlefigure"/>
        <w:rPr>
          <w:rFonts w:eastAsia="MS Mincho"/>
          <w:lang w:val="en-GB" w:eastAsia="ja-JP"/>
        </w:rPr>
      </w:pPr>
      <w:r w:rsidRPr="00566A72">
        <w:rPr>
          <w:rFonts w:eastAsia="MS Mincho"/>
          <w:b w:val="0"/>
          <w:bCs/>
          <w:lang w:val="en-GB" w:eastAsia="ja-JP"/>
        </w:rPr>
        <w:t xml:space="preserve">Figure </w:t>
      </w:r>
      <w:r w:rsidRPr="00566A72">
        <w:rPr>
          <w:rFonts w:eastAsia="MS Mincho"/>
          <w:b w:val="0"/>
          <w:bCs/>
          <w:lang w:val="en-GB" w:eastAsia="ja-JP"/>
        </w:rPr>
        <w:fldChar w:fldCharType="begin"/>
      </w:r>
      <w:r w:rsidRPr="00566A72">
        <w:rPr>
          <w:rFonts w:eastAsia="MS Mincho"/>
          <w:b w:val="0"/>
          <w:bCs/>
          <w:lang w:val="en-GB" w:eastAsia="ja-JP"/>
        </w:rPr>
        <w:instrText xml:space="preserve"> SEQ Figure \* ARABIC </w:instrText>
      </w:r>
      <w:r w:rsidRPr="00566A72">
        <w:rPr>
          <w:rFonts w:eastAsia="MS Mincho"/>
          <w:b w:val="0"/>
          <w:bCs/>
          <w:lang w:val="en-GB" w:eastAsia="ja-JP"/>
        </w:rPr>
        <w:fldChar w:fldCharType="separate"/>
      </w:r>
      <w:r w:rsidR="00B14305">
        <w:rPr>
          <w:rFonts w:eastAsia="MS Mincho"/>
          <w:b w:val="0"/>
          <w:bCs/>
          <w:noProof/>
          <w:lang w:val="en-GB" w:eastAsia="ja-JP"/>
        </w:rPr>
        <w:t>1</w:t>
      </w:r>
      <w:r w:rsidRPr="00566A72">
        <w:rPr>
          <w:rFonts w:eastAsia="MS Mincho"/>
          <w:b w:val="0"/>
          <w:bCs/>
          <w:lang w:val="en-GB" w:eastAsia="ja-JP"/>
        </w:rPr>
        <w:fldChar w:fldCharType="end"/>
      </w:r>
      <w:r w:rsidRPr="00566A72">
        <w:rPr>
          <w:rFonts w:eastAsia="MS Mincho"/>
          <w:lang w:val="en-GB" w:eastAsia="ja-JP"/>
        </w:rPr>
        <w:t xml:space="preserve"> </w:t>
      </w:r>
      <w:r w:rsidRPr="00566A72">
        <w:rPr>
          <w:rFonts w:eastAsia="MS Mincho"/>
          <w:lang w:val="en-GB" w:eastAsia="ja-JP"/>
        </w:rPr>
        <w:br/>
        <w:t xml:space="preserve">Flow chart to categorize industrial wastes contaminated with mercury or mercury compounds in </w:t>
      </w:r>
      <w:proofErr w:type="gramStart"/>
      <w:r w:rsidRPr="00566A72">
        <w:rPr>
          <w:rFonts w:eastAsia="MS Mincho"/>
          <w:lang w:val="en-GB" w:eastAsia="ja-JP"/>
        </w:rPr>
        <w:t>Japan</w:t>
      </w:r>
      <w:proofErr w:type="gramEnd"/>
    </w:p>
    <w:p w14:paraId="5A98C900" w14:textId="77777777" w:rsidR="004131A1" w:rsidRPr="00566A72" w:rsidRDefault="004131A1" w:rsidP="00EE69DC">
      <w:pPr>
        <w:pStyle w:val="NormalNonumber"/>
        <w:rPr>
          <w:rFonts w:eastAsiaTheme="minorEastAsia"/>
          <w:lang w:val="en-GB"/>
        </w:rPr>
      </w:pPr>
      <w:r w:rsidRPr="00566A72">
        <w:rPr>
          <w:rFonts w:eastAsiaTheme="minorEastAsia"/>
          <w:noProof/>
          <w:lang w:val="en-GB"/>
        </w:rPr>
        <w:drawing>
          <wp:inline distT="0" distB="0" distL="0" distR="0" wp14:anchorId="45710D7A" wp14:editId="1D1ED252">
            <wp:extent cx="5759450" cy="4003675"/>
            <wp:effectExtent l="0" t="0" r="5080" b="0"/>
            <wp:docPr id="1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003675"/>
                    </a:xfrm>
                    <a:prstGeom prst="rect">
                      <a:avLst/>
                    </a:prstGeom>
                    <a:noFill/>
                    <a:ln>
                      <a:noFill/>
                    </a:ln>
                  </pic:spPr>
                </pic:pic>
              </a:graphicData>
            </a:graphic>
          </wp:inline>
        </w:drawing>
      </w:r>
    </w:p>
    <w:p w14:paraId="3E8C5023" w14:textId="77777777" w:rsidR="004131A1" w:rsidRPr="00566A72" w:rsidRDefault="004131A1" w:rsidP="00A00E98">
      <w:pPr>
        <w:pStyle w:val="NormalNonumber"/>
        <w:rPr>
          <w:rFonts w:eastAsiaTheme="minorEastAsia"/>
          <w:lang w:val="en-GB"/>
        </w:rPr>
      </w:pPr>
      <w:r w:rsidRPr="00566A72">
        <w:rPr>
          <w:rFonts w:eastAsiaTheme="minorEastAsia"/>
          <w:lang w:val="en-GB"/>
        </w:rPr>
        <w:t xml:space="preserve">Japan applies two-tiered approaches to classify (mercury) wastes. First-tier is to judge whether wastes fall under </w:t>
      </w:r>
      <w:r w:rsidRPr="00566A72">
        <w:rPr>
          <w:rFonts w:eastAsiaTheme="minorEastAsia"/>
          <w:b/>
          <w:bCs/>
          <w:lang w:val="en-GB"/>
        </w:rPr>
        <w:t>hazardous wastes (called “</w:t>
      </w:r>
      <w:proofErr w:type="gramStart"/>
      <w:r w:rsidRPr="00566A72">
        <w:rPr>
          <w:rFonts w:eastAsiaTheme="minorEastAsia"/>
          <w:b/>
          <w:bCs/>
          <w:i/>
          <w:iCs/>
          <w:lang w:val="en-GB"/>
        </w:rPr>
        <w:t>Specially-controlled</w:t>
      </w:r>
      <w:proofErr w:type="gramEnd"/>
      <w:r w:rsidRPr="00566A72">
        <w:rPr>
          <w:rFonts w:eastAsiaTheme="minorEastAsia"/>
          <w:b/>
          <w:bCs/>
          <w:i/>
          <w:iCs/>
          <w:lang w:val="en-GB"/>
        </w:rPr>
        <w:t xml:space="preserve"> wastes</w:t>
      </w:r>
      <w:r w:rsidRPr="00566A72">
        <w:rPr>
          <w:rFonts w:eastAsiaTheme="minorEastAsia"/>
          <w:b/>
          <w:bCs/>
          <w:lang w:val="en-GB"/>
        </w:rPr>
        <w:t>”) based on a leaching potential</w:t>
      </w:r>
      <w:r w:rsidRPr="00566A72">
        <w:rPr>
          <w:rFonts w:eastAsiaTheme="minorEastAsia"/>
          <w:lang w:val="en-GB"/>
        </w:rPr>
        <w:t>. Under the Act, stricter measures shall be put in place for the management of “</w:t>
      </w:r>
      <w:proofErr w:type="gramStart"/>
      <w:r w:rsidRPr="00566A72">
        <w:rPr>
          <w:rFonts w:eastAsiaTheme="minorEastAsia"/>
          <w:lang w:val="en-GB"/>
        </w:rPr>
        <w:t>Specially-controlled</w:t>
      </w:r>
      <w:proofErr w:type="gramEnd"/>
      <w:r w:rsidRPr="00566A72">
        <w:rPr>
          <w:rFonts w:eastAsiaTheme="minorEastAsia"/>
          <w:lang w:val="en-GB"/>
        </w:rPr>
        <w:t xml:space="preserve"> wastes”. Criteria to judge whether the waste in question falls under “</w:t>
      </w:r>
      <w:proofErr w:type="gramStart"/>
      <w:r w:rsidRPr="00566A72">
        <w:rPr>
          <w:rFonts w:eastAsiaTheme="minorEastAsia"/>
          <w:i/>
          <w:iCs/>
          <w:lang w:val="en-GB"/>
        </w:rPr>
        <w:t>Specially-controlled</w:t>
      </w:r>
      <w:proofErr w:type="gramEnd"/>
      <w:r w:rsidRPr="00566A72">
        <w:rPr>
          <w:rFonts w:eastAsiaTheme="minorEastAsia"/>
          <w:i/>
          <w:iCs/>
          <w:lang w:val="en-GB"/>
        </w:rPr>
        <w:t xml:space="preserve"> wastes</w:t>
      </w:r>
      <w:r w:rsidRPr="00566A72">
        <w:rPr>
          <w:rFonts w:eastAsiaTheme="minorEastAsia"/>
          <w:lang w:val="en-GB"/>
        </w:rPr>
        <w:t>” are set for different hazardous substances (e.g., lead, cadmium, arsenic) based on their leaching potential, and those values (leaching thresholds) are equivalent to acceptance criteria at leachate control-type landfills. This would mean that if wastes exceed one of the leaching thresholds, they cannot be disposed of in leachate-controlled-type landfills. In summary, Japan uses a leaching potential as one of the ways to control wastes to be disposed of at leachate control-type landfills to protect the surface water and groundwater from leachate from landfill sites (and eventually source of drinking water). The leaching threshold for mercury and its compounds (0.005 mg-Hg/L) has been set as tenfold of the Environmental Quality Standard for surface water and groundwater (0.0005 mg-Hg/L).</w:t>
      </w:r>
    </w:p>
    <w:p w14:paraId="27EB1ED1"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Wastes that do not fall under “</w:t>
      </w:r>
      <w:proofErr w:type="gramStart"/>
      <w:r w:rsidRPr="00566A72">
        <w:rPr>
          <w:rFonts w:asciiTheme="majorBidi" w:eastAsiaTheme="minorEastAsia" w:hAnsiTheme="majorBidi" w:cstheme="majorBidi"/>
          <w:i/>
          <w:iCs/>
          <w:lang w:val="en-GB"/>
        </w:rPr>
        <w:t>Specially-controlled</w:t>
      </w:r>
      <w:proofErr w:type="gramEnd"/>
      <w:r w:rsidRPr="00566A72">
        <w:rPr>
          <w:rFonts w:asciiTheme="majorBidi" w:eastAsiaTheme="minorEastAsia" w:hAnsiTheme="majorBidi" w:cstheme="majorBidi"/>
          <w:i/>
          <w:iCs/>
          <w:lang w:val="en-GB"/>
        </w:rPr>
        <w:t xml:space="preserve"> wastes”</w:t>
      </w:r>
      <w:r w:rsidRPr="00566A72">
        <w:rPr>
          <w:rFonts w:asciiTheme="majorBidi" w:eastAsiaTheme="minorEastAsia" w:hAnsiTheme="majorBidi" w:cstheme="majorBidi"/>
          <w:lang w:val="en-GB"/>
        </w:rPr>
        <w:t xml:space="preserve"> undergo a second tier to judge whether the wastes fall under </w:t>
      </w:r>
      <w:r w:rsidRPr="00566A72">
        <w:rPr>
          <w:rFonts w:asciiTheme="majorBidi" w:eastAsiaTheme="minorEastAsia" w:hAnsiTheme="majorBidi" w:cstheme="majorBidi"/>
          <w:b/>
          <w:bCs/>
          <w:lang w:val="en-GB"/>
        </w:rPr>
        <w:t>“</w:t>
      </w:r>
      <w:r w:rsidRPr="00566A72">
        <w:rPr>
          <w:rFonts w:asciiTheme="majorBidi" w:eastAsiaTheme="minorEastAsia" w:hAnsiTheme="majorBidi" w:cstheme="majorBidi"/>
          <w:b/>
          <w:bCs/>
          <w:i/>
          <w:iCs/>
          <w:lang w:val="en-GB"/>
        </w:rPr>
        <w:t>Dust and others contaminated with mercury”</w:t>
      </w:r>
      <w:r w:rsidRPr="00566A72">
        <w:rPr>
          <w:rFonts w:asciiTheme="majorBidi" w:eastAsiaTheme="minorEastAsia" w:hAnsiTheme="majorBidi" w:cstheme="majorBidi"/>
          <w:b/>
          <w:bCs/>
          <w:lang w:val="en-GB"/>
        </w:rPr>
        <w:t xml:space="preserve"> based on mercury concentration</w:t>
      </w:r>
      <w:r w:rsidRPr="00566A72">
        <w:rPr>
          <w:rFonts w:asciiTheme="majorBidi" w:eastAsiaTheme="minorEastAsia" w:hAnsiTheme="majorBidi" w:cstheme="majorBidi"/>
          <w:lang w:val="en-GB"/>
        </w:rPr>
        <w:t xml:space="preserve">. In Japan, some slag, soot and dust, sludge, waste acid and waste alkali are treated with thermal processes while most of them are likely to be treated with </w:t>
      </w:r>
      <w:proofErr w:type="spellStart"/>
      <w:r w:rsidRPr="00566A72">
        <w:rPr>
          <w:rFonts w:asciiTheme="majorBidi" w:eastAsiaTheme="minorEastAsia" w:hAnsiTheme="majorBidi" w:cstheme="majorBidi"/>
          <w:lang w:val="en-GB"/>
        </w:rPr>
        <w:t>physico</w:t>
      </w:r>
      <w:proofErr w:type="spellEnd"/>
      <w:r w:rsidRPr="00566A72">
        <w:rPr>
          <w:rFonts w:asciiTheme="majorBidi" w:eastAsiaTheme="minorEastAsia" w:hAnsiTheme="majorBidi" w:cstheme="majorBidi"/>
          <w:lang w:val="en-GB"/>
        </w:rPr>
        <w:t xml:space="preserve">-chemical processes. </w:t>
      </w:r>
      <w:proofErr w:type="gramStart"/>
      <w:r w:rsidRPr="00566A72">
        <w:rPr>
          <w:rFonts w:asciiTheme="majorBidi" w:eastAsiaTheme="minorEastAsia" w:hAnsiTheme="majorBidi" w:cstheme="majorBidi"/>
          <w:lang w:val="en-GB"/>
        </w:rPr>
        <w:t>In order to</w:t>
      </w:r>
      <w:proofErr w:type="gramEnd"/>
      <w:r w:rsidRPr="00566A72">
        <w:rPr>
          <w:rFonts w:asciiTheme="majorBidi" w:eastAsiaTheme="minorEastAsia" w:hAnsiTheme="majorBidi" w:cstheme="majorBidi"/>
          <w:lang w:val="en-GB"/>
        </w:rPr>
        <w:t xml:space="preserve"> minimize mercury emissions from thermal treatment of wastes contaminated with mercury or mercury compounds, mercury concentration is used for identifying wastes with relatively higher mercury emission potential. If the mercury concentration of the waste is more than 15 ppm, it falls under “</w:t>
      </w:r>
      <w:r w:rsidRPr="00566A72">
        <w:rPr>
          <w:rFonts w:asciiTheme="majorBidi" w:eastAsiaTheme="minorEastAsia" w:hAnsiTheme="majorBidi" w:cstheme="majorBidi"/>
          <w:i/>
          <w:iCs/>
          <w:lang w:val="en-GB"/>
        </w:rPr>
        <w:t>Dust and others contaminated with mercury or mercury compounds</w:t>
      </w:r>
      <w:r w:rsidRPr="00566A72">
        <w:rPr>
          <w:rFonts w:asciiTheme="majorBidi" w:eastAsiaTheme="minorEastAsia" w:hAnsiTheme="majorBidi" w:cstheme="majorBidi"/>
          <w:lang w:val="en-GB"/>
        </w:rPr>
        <w:t xml:space="preserve">” for which additional measures shall be taken to prevent the emission of mercury. </w:t>
      </w:r>
    </w:p>
    <w:p w14:paraId="0209F213" w14:textId="77777777" w:rsidR="004131A1" w:rsidRPr="00566A72" w:rsidRDefault="004131A1" w:rsidP="00C30274">
      <w:pPr>
        <w:pStyle w:val="NormalNonumber"/>
        <w:rPr>
          <w:rFonts w:asciiTheme="majorBidi" w:eastAsiaTheme="minorEastAsia" w:hAnsiTheme="majorBidi" w:cstheme="majorBidi"/>
          <w:b/>
          <w:bCs/>
          <w:u w:val="single"/>
          <w:lang w:val="en-GB"/>
        </w:rPr>
      </w:pPr>
      <w:r w:rsidRPr="00566A72">
        <w:rPr>
          <w:rFonts w:asciiTheme="majorBidi" w:eastAsiaTheme="minorEastAsia" w:hAnsiTheme="majorBidi" w:cstheme="majorBidi"/>
          <w:b/>
          <w:bCs/>
          <w:u w:val="single"/>
          <w:lang w:val="en-GB"/>
        </w:rPr>
        <w:t xml:space="preserve">Steps to have established the national threshold for wastes contaminated with mercury or mercury </w:t>
      </w:r>
      <w:proofErr w:type="gramStart"/>
      <w:r w:rsidRPr="00566A72">
        <w:rPr>
          <w:rFonts w:asciiTheme="majorBidi" w:eastAsiaTheme="minorEastAsia" w:hAnsiTheme="majorBidi" w:cstheme="majorBidi"/>
          <w:b/>
          <w:bCs/>
          <w:u w:val="single"/>
          <w:lang w:val="en-GB"/>
        </w:rPr>
        <w:t>compounds</w:t>
      </w:r>
      <w:proofErr w:type="gramEnd"/>
    </w:p>
    <w:p w14:paraId="52987494"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As noted above, the threshold for “Dust and others contaminated with mercury or mercury compounds” in Japan is </w:t>
      </w:r>
      <w:r w:rsidRPr="00566A72">
        <w:rPr>
          <w:rFonts w:asciiTheme="majorBidi" w:eastAsiaTheme="minorEastAsia" w:hAnsiTheme="majorBidi" w:cstheme="majorBidi"/>
          <w:b/>
          <w:bCs/>
          <w:color w:val="FF0000"/>
          <w:u w:val="single"/>
          <w:lang w:val="en-GB"/>
        </w:rPr>
        <w:t>15 ppm</w:t>
      </w:r>
      <w:r w:rsidRPr="00566A72">
        <w:rPr>
          <w:rFonts w:asciiTheme="majorBidi" w:eastAsiaTheme="minorEastAsia" w:hAnsiTheme="majorBidi" w:cstheme="majorBidi"/>
          <w:lang w:val="en-GB"/>
        </w:rPr>
        <w:t>. This standard was derived so that standards for mercury emission from waste incineration facilities* could be satisfied. The following steps show how Japan derived this value.</w:t>
      </w:r>
    </w:p>
    <w:p w14:paraId="3DBD3C04"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*Note: 0.03/Nm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 xml:space="preserve"> for new facilities and 0.05 mg/Nm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 xml:space="preserve"> for existing facilities (draft, at that time).</w:t>
      </w:r>
    </w:p>
    <w:p w14:paraId="1FB445AA" w14:textId="77777777" w:rsidR="004131A1" w:rsidRPr="00566A72" w:rsidRDefault="004131A1" w:rsidP="00397FF2">
      <w:pPr>
        <w:pStyle w:val="NormalNonumber"/>
        <w:keepNext/>
        <w:keepLines/>
        <w:rPr>
          <w:rFonts w:asciiTheme="majorBidi" w:eastAsiaTheme="minorEastAsia" w:hAnsiTheme="majorBidi" w:cstheme="majorBidi"/>
          <w:b/>
          <w:bCs/>
          <w:lang w:val="en-GB"/>
        </w:rPr>
      </w:pPr>
      <w:r w:rsidRPr="00566A72">
        <w:rPr>
          <w:rFonts w:asciiTheme="majorBidi" w:eastAsiaTheme="minorEastAsia" w:hAnsiTheme="majorBidi" w:cstheme="majorBidi"/>
          <w:b/>
          <w:bCs/>
          <w:lang w:val="en-GB"/>
        </w:rPr>
        <w:t xml:space="preserve">Step 1: Identified the average mercury concentration in wastes to be </w:t>
      </w:r>
      <w:proofErr w:type="gramStart"/>
      <w:r w:rsidRPr="00566A72">
        <w:rPr>
          <w:rFonts w:asciiTheme="majorBidi" w:eastAsiaTheme="minorEastAsia" w:hAnsiTheme="majorBidi" w:cstheme="majorBidi"/>
          <w:b/>
          <w:bCs/>
          <w:lang w:val="en-GB"/>
        </w:rPr>
        <w:t>incinerated</w:t>
      </w:r>
      <w:proofErr w:type="gramEnd"/>
      <w:r w:rsidRPr="00566A72">
        <w:rPr>
          <w:rFonts w:asciiTheme="majorBidi" w:eastAsiaTheme="minorEastAsia" w:hAnsiTheme="majorBidi" w:cstheme="majorBidi"/>
          <w:b/>
          <w:bCs/>
          <w:lang w:val="en-GB"/>
        </w:rPr>
        <w:t xml:space="preserve"> </w:t>
      </w:r>
    </w:p>
    <w:p w14:paraId="61E146EC"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The national government conducted an on-site survey to identify the average mercury concentration in wastes to be incinerated. The survey found that the average mercury concentration of mixed industrial wastes was </w:t>
      </w:r>
      <w:r w:rsidRPr="00566A72">
        <w:rPr>
          <w:rFonts w:asciiTheme="majorBidi" w:eastAsiaTheme="minorEastAsia" w:hAnsiTheme="majorBidi" w:cstheme="majorBidi"/>
          <w:u w:val="single"/>
          <w:lang w:val="en-GB"/>
        </w:rPr>
        <w:t>0.33 mg/kg</w:t>
      </w:r>
      <w:r w:rsidRPr="00566A72">
        <w:rPr>
          <w:rFonts w:asciiTheme="majorBidi" w:eastAsiaTheme="minorEastAsia" w:hAnsiTheme="majorBidi" w:cstheme="majorBidi"/>
          <w:lang w:val="en-GB"/>
        </w:rPr>
        <w:t xml:space="preserve"> without an outlier (The average of all samples was 12.7 mg-Hg/kg (n=33) including one outlier whose mercury concentration was 410 mg-Hg/kg, while mercury concentrations for most of the samples were 1.0mg /kg or less). </w:t>
      </w:r>
    </w:p>
    <w:p w14:paraId="1A6AC678" w14:textId="77777777" w:rsidR="004131A1" w:rsidRPr="00566A72" w:rsidRDefault="004131A1" w:rsidP="00C30274">
      <w:pPr>
        <w:pStyle w:val="NormalNonumber"/>
        <w:rPr>
          <w:rFonts w:asciiTheme="majorBidi" w:eastAsiaTheme="majorEastAsia" w:hAnsiTheme="majorBidi" w:cstheme="majorBidi"/>
          <w:b/>
          <w:color w:val="000000" w:themeColor="text1"/>
          <w:kern w:val="2"/>
          <w:lang w:val="en-GB" w:eastAsia="ja-JP"/>
        </w:rPr>
      </w:pPr>
      <w:r w:rsidRPr="00566A72">
        <w:rPr>
          <w:rFonts w:asciiTheme="majorBidi" w:eastAsiaTheme="minorEastAsia" w:hAnsiTheme="majorBidi" w:cstheme="majorBidi"/>
          <w:b/>
          <w:color w:val="000000" w:themeColor="text1"/>
          <w:kern w:val="2"/>
          <w:lang w:val="en-GB" w:eastAsia="ja-JP"/>
        </w:rPr>
        <w:t>Step 2: Specified</w:t>
      </w:r>
      <w:r w:rsidRPr="00566A72">
        <w:rPr>
          <w:rFonts w:asciiTheme="majorBidi" w:eastAsiaTheme="majorEastAsia" w:hAnsiTheme="majorBidi" w:cstheme="majorBidi"/>
          <w:b/>
          <w:color w:val="000000" w:themeColor="text1"/>
          <w:kern w:val="2"/>
          <w:lang w:val="en-GB" w:eastAsia="ja-JP"/>
        </w:rPr>
        <w:t xml:space="preserve"> the average mercury removal rates of air pollution control </w:t>
      </w:r>
      <w:proofErr w:type="gramStart"/>
      <w:r w:rsidRPr="00566A72">
        <w:rPr>
          <w:rFonts w:asciiTheme="majorBidi" w:eastAsiaTheme="majorEastAsia" w:hAnsiTheme="majorBidi" w:cstheme="majorBidi"/>
          <w:b/>
          <w:color w:val="000000" w:themeColor="text1"/>
          <w:kern w:val="2"/>
          <w:lang w:val="en-GB" w:eastAsia="ja-JP"/>
        </w:rPr>
        <w:t>systems</w:t>
      </w:r>
      <w:proofErr w:type="gramEnd"/>
    </w:p>
    <w:p w14:paraId="0D4CB14E" w14:textId="77777777" w:rsidR="004131A1" w:rsidRPr="00566A72" w:rsidRDefault="004131A1" w:rsidP="00C30274">
      <w:pPr>
        <w:pStyle w:val="NormalNonumber"/>
        <w:rPr>
          <w:rFonts w:asciiTheme="majorBidi" w:eastAsiaTheme="minorEastAsia" w:hAnsiTheme="majorBidi" w:cstheme="majorBidi"/>
          <w:color w:val="000000" w:themeColor="text1"/>
          <w:kern w:val="2"/>
          <w:lang w:val="en-GB" w:eastAsia="ja-JP"/>
        </w:rPr>
      </w:pPr>
      <w:r w:rsidRPr="00566A72">
        <w:rPr>
          <w:rFonts w:asciiTheme="majorBidi" w:eastAsiaTheme="minorEastAsia" w:hAnsiTheme="majorBidi" w:cstheme="majorBidi"/>
          <w:color w:val="000000" w:themeColor="text1"/>
          <w:kern w:val="2"/>
          <w:lang w:val="en-GB" w:eastAsia="ja-JP"/>
        </w:rPr>
        <w:t xml:space="preserve">The on-site survey found that about 60 % of incineration facilities for industrial wastes employed bag filters or the combination of bag filters and other treatment equipment to abate the emissions of air pollutants. Based on the mercury removal rate of such techniques obtained through the on-site measurement and those described in the Guidance on Best Available Techniques and Best Environmental Practices developed pursuant to Article 8 of the Convention, the average mercury removal rate for incineration facilities for industrial wastes was set as </w:t>
      </w:r>
      <w:r w:rsidRPr="00566A72">
        <w:rPr>
          <w:rFonts w:asciiTheme="majorBidi" w:eastAsiaTheme="minorEastAsia" w:hAnsiTheme="majorBidi" w:cstheme="majorBidi"/>
          <w:color w:val="000000" w:themeColor="text1"/>
          <w:kern w:val="2"/>
          <w:u w:val="single"/>
          <w:lang w:val="en-GB" w:eastAsia="ja-JP"/>
        </w:rPr>
        <w:t>85 %</w:t>
      </w:r>
      <w:r w:rsidRPr="00566A72">
        <w:rPr>
          <w:rFonts w:asciiTheme="majorBidi" w:eastAsiaTheme="minorEastAsia" w:hAnsiTheme="majorBidi" w:cstheme="majorBidi"/>
          <w:color w:val="000000" w:themeColor="text1"/>
          <w:kern w:val="2"/>
          <w:lang w:val="en-GB" w:eastAsia="ja-JP"/>
        </w:rPr>
        <w:t>.</w:t>
      </w:r>
    </w:p>
    <w:p w14:paraId="523AAA4B" w14:textId="77777777" w:rsidR="004131A1" w:rsidRPr="00566A72" w:rsidRDefault="004131A1" w:rsidP="00C30274">
      <w:pPr>
        <w:pStyle w:val="NormalNonumber"/>
        <w:rPr>
          <w:rFonts w:asciiTheme="majorBidi" w:eastAsiaTheme="minorEastAsia" w:hAnsiTheme="majorBidi" w:cstheme="majorBidi"/>
          <w:b/>
          <w:u w:val="single"/>
          <w:lang w:val="en-GB"/>
        </w:rPr>
      </w:pPr>
      <w:r w:rsidRPr="00566A72">
        <w:rPr>
          <w:rFonts w:asciiTheme="majorBidi" w:eastAsiaTheme="majorEastAsia" w:hAnsiTheme="majorBidi" w:cstheme="majorBidi"/>
          <w:b/>
          <w:lang w:val="en-GB"/>
        </w:rPr>
        <w:t xml:space="preserve">Step 3: Calculated the limit of mercury concentration to satisfy the emission standards for waste incineration facilities under the condition of mixed </w:t>
      </w:r>
      <w:proofErr w:type="gramStart"/>
      <w:r w:rsidRPr="00566A72">
        <w:rPr>
          <w:rFonts w:asciiTheme="majorBidi" w:eastAsiaTheme="majorEastAsia" w:hAnsiTheme="majorBidi" w:cstheme="majorBidi"/>
          <w:b/>
          <w:lang w:val="en-GB"/>
        </w:rPr>
        <w:t>incineration</w:t>
      </w:r>
      <w:proofErr w:type="gramEnd"/>
    </w:p>
    <w:p w14:paraId="2FA3D87D"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The maximum mercury concentration of wastes to be incinerated while satisfying the emission standards for waste incineration facilities (0.03 mg/Nm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 xml:space="preserve"> for new facilities and 0.05 mg/Nm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 xml:space="preserve"> for existing ones, as of June 2016) was calculated under the condition below.</w:t>
      </w:r>
    </w:p>
    <w:p w14:paraId="3BB4F3B3" w14:textId="77777777" w:rsidR="004131A1" w:rsidRPr="00566A72" w:rsidRDefault="004131A1" w:rsidP="009F15B6">
      <w:pPr>
        <w:pStyle w:val="NormalNonumber"/>
        <w:numPr>
          <w:ilvl w:val="0"/>
          <w:numId w:val="125"/>
        </w:numPr>
        <w:tabs>
          <w:tab w:val="clear" w:pos="1247"/>
          <w:tab w:val="clear" w:pos="1871"/>
          <w:tab w:val="clear" w:pos="2495"/>
          <w:tab w:val="clear" w:pos="3119"/>
          <w:tab w:val="clear" w:pos="3742"/>
          <w:tab w:val="clear" w:pos="4366"/>
        </w:tabs>
        <w:ind w:left="1871" w:hanging="624"/>
        <w:rPr>
          <w:rFonts w:eastAsiaTheme="minorEastAsia"/>
          <w:lang w:val="en-GB"/>
        </w:rPr>
      </w:pPr>
      <w:r w:rsidRPr="00566A72">
        <w:rPr>
          <w:rFonts w:eastAsiaTheme="minorEastAsia"/>
          <w:lang w:val="en-GB"/>
        </w:rPr>
        <w:t xml:space="preserve">the average mercury concentration in wastes is </w:t>
      </w:r>
      <w:r w:rsidRPr="00566A72">
        <w:rPr>
          <w:rFonts w:eastAsiaTheme="minorEastAsia"/>
          <w:u w:val="single"/>
          <w:lang w:val="en-GB"/>
        </w:rPr>
        <w:t>0.33 mg/</w:t>
      </w:r>
      <w:proofErr w:type="gramStart"/>
      <w:r w:rsidRPr="00566A72">
        <w:rPr>
          <w:rFonts w:eastAsiaTheme="minorEastAsia"/>
          <w:u w:val="single"/>
          <w:lang w:val="en-GB"/>
        </w:rPr>
        <w:t>kg</w:t>
      </w:r>
      <w:proofErr w:type="gramEnd"/>
    </w:p>
    <w:p w14:paraId="27F5EE06" w14:textId="77777777" w:rsidR="004131A1" w:rsidRPr="00566A72" w:rsidRDefault="004131A1" w:rsidP="009F15B6">
      <w:pPr>
        <w:pStyle w:val="NormalNonumber"/>
        <w:numPr>
          <w:ilvl w:val="0"/>
          <w:numId w:val="125"/>
        </w:numPr>
        <w:tabs>
          <w:tab w:val="clear" w:pos="1247"/>
          <w:tab w:val="clear" w:pos="1871"/>
          <w:tab w:val="clear" w:pos="2495"/>
          <w:tab w:val="clear" w:pos="3119"/>
          <w:tab w:val="clear" w:pos="3742"/>
          <w:tab w:val="clear" w:pos="4366"/>
        </w:tabs>
        <w:ind w:left="1871" w:hanging="624"/>
        <w:rPr>
          <w:rFonts w:eastAsiaTheme="minorEastAsia"/>
          <w:lang w:val="en-GB"/>
        </w:rPr>
      </w:pPr>
      <w:r w:rsidRPr="00566A72">
        <w:rPr>
          <w:rFonts w:eastAsiaTheme="minorEastAsia"/>
          <w:lang w:val="en-GB"/>
        </w:rPr>
        <w:t xml:space="preserve">the average mercury removal rate for incineration facilities for industrial wastes is </w:t>
      </w:r>
      <w:r w:rsidRPr="00566A72">
        <w:rPr>
          <w:rFonts w:eastAsiaTheme="minorEastAsia"/>
          <w:u w:val="single"/>
          <w:lang w:val="en-GB"/>
        </w:rPr>
        <w:t>85 %</w:t>
      </w:r>
      <w:r w:rsidRPr="00566A72">
        <w:rPr>
          <w:rFonts w:eastAsiaTheme="minorEastAsia"/>
          <w:lang w:val="en-GB"/>
        </w:rPr>
        <w:t>, and</w:t>
      </w:r>
    </w:p>
    <w:p w14:paraId="20B92769" w14:textId="77777777" w:rsidR="004131A1" w:rsidRPr="00566A72" w:rsidRDefault="004131A1" w:rsidP="009F15B6">
      <w:pPr>
        <w:pStyle w:val="NormalNonumber"/>
        <w:numPr>
          <w:ilvl w:val="0"/>
          <w:numId w:val="125"/>
        </w:numPr>
        <w:tabs>
          <w:tab w:val="clear" w:pos="1247"/>
          <w:tab w:val="clear" w:pos="1871"/>
          <w:tab w:val="clear" w:pos="2495"/>
          <w:tab w:val="clear" w:pos="3119"/>
          <w:tab w:val="clear" w:pos="3742"/>
          <w:tab w:val="clear" w:pos="4366"/>
        </w:tabs>
        <w:ind w:left="1871" w:hanging="624"/>
        <w:rPr>
          <w:rFonts w:eastAsiaTheme="minorEastAsia"/>
          <w:lang w:val="en-GB"/>
        </w:rPr>
      </w:pPr>
      <w:r w:rsidRPr="00566A72">
        <w:rPr>
          <w:rFonts w:eastAsiaTheme="minorEastAsia"/>
          <w:lang w:val="en-GB"/>
        </w:rPr>
        <w:t>the ratio of ordinary wastes (those not supposed to be contaminated with mercury) to wastes contaminated with mercury to be incinerated is 9 to 1</w:t>
      </w:r>
      <w:r w:rsidRPr="00566A72">
        <w:rPr>
          <w:rFonts w:eastAsiaTheme="minorEastAsia"/>
          <w:vertAlign w:val="superscript"/>
          <w:lang w:val="en-GB"/>
        </w:rPr>
        <w:footnoteReference w:id="14"/>
      </w:r>
      <w:r w:rsidRPr="00566A72">
        <w:rPr>
          <w:rFonts w:eastAsiaTheme="minorEastAsia"/>
          <w:lang w:val="en-GB"/>
        </w:rPr>
        <w:t xml:space="preserve">. </w:t>
      </w:r>
    </w:p>
    <w:p w14:paraId="7A29A8B4" w14:textId="13DE293D"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The result of the calculation showed that incineration of wastes with 18 mg/kg of mercury could satisfy the emission standards for existing facilities (0.05 mg/Nm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 with a mercury removal rate of 85</w:t>
      </w:r>
      <w:r w:rsidR="001D3C34"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 A result of a similar calculation with an assumption that mercury could be removed by 90% at new facilities showed that incineration of wastes with 16 mg/kg of mercury could satisfy the emission standard for new facilities (0.03 mg/Nm</w:t>
      </w:r>
      <w:r w:rsidRPr="00566A72">
        <w:rPr>
          <w:rFonts w:asciiTheme="majorBidi" w:eastAsiaTheme="minorEastAsia" w:hAnsiTheme="majorBidi" w:cstheme="majorBidi"/>
          <w:vertAlign w:val="superscript"/>
          <w:lang w:val="en-GB"/>
        </w:rPr>
        <w:t>3</w:t>
      </w:r>
      <w:r w:rsidRPr="00566A72">
        <w:rPr>
          <w:rFonts w:asciiTheme="majorBidi" w:eastAsiaTheme="minorEastAsia" w:hAnsiTheme="majorBidi" w:cstheme="majorBidi"/>
          <w:lang w:val="en-GB"/>
        </w:rPr>
        <w:t>).</w:t>
      </w:r>
    </w:p>
    <w:p w14:paraId="2B39FF1F" w14:textId="77777777" w:rsidR="004131A1" w:rsidRPr="00566A72" w:rsidRDefault="004131A1" w:rsidP="00C30274">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Based on these results, Japan concluded that the maximum mercury concentration of wastes to satisfy the emission standards for waste incineration facilities should be 15 ppm. This value was designated as the threshold for "</w:t>
      </w:r>
      <w:r w:rsidRPr="00566A72">
        <w:rPr>
          <w:rFonts w:asciiTheme="majorBidi" w:eastAsiaTheme="minorEastAsia" w:hAnsiTheme="majorBidi" w:cstheme="majorBidi"/>
          <w:i/>
          <w:iCs/>
          <w:lang w:val="en-GB"/>
        </w:rPr>
        <w:t>Dust and others containing mercury</w:t>
      </w:r>
      <w:r w:rsidRPr="00566A72">
        <w:rPr>
          <w:rFonts w:asciiTheme="majorBidi" w:eastAsiaTheme="minorEastAsia" w:hAnsiTheme="majorBidi" w:cstheme="majorBidi"/>
          <w:lang w:val="en-GB"/>
        </w:rPr>
        <w:t>".</w:t>
      </w:r>
    </w:p>
    <w:p w14:paraId="6AFD1A4E" w14:textId="77777777" w:rsidR="004131A1" w:rsidRPr="00566A72" w:rsidRDefault="004131A1" w:rsidP="0039104C">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Thailand</w:t>
      </w:r>
    </w:p>
    <w:p w14:paraId="0AE71E92" w14:textId="77777777" w:rsidR="004131A1" w:rsidRPr="00566A72" w:rsidRDefault="004131A1" w:rsidP="00EB005B">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Thailand has defined the mercury-contaminated sewage or unused material as hazardous waste if the total concentration of the mercury or mercury compounds in the hazardous inorganic substances and organic substances are </w:t>
      </w:r>
      <w:r w:rsidRPr="00566A72">
        <w:rPr>
          <w:rFonts w:asciiTheme="majorBidi" w:eastAsiaTheme="minorEastAsia" w:hAnsiTheme="majorBidi" w:cstheme="majorBidi"/>
          <w:b/>
          <w:bCs/>
          <w:lang w:val="en-GB"/>
        </w:rPr>
        <w:t>equal to or more than 20 mg/ kg</w:t>
      </w:r>
      <w:r w:rsidRPr="00566A72">
        <w:rPr>
          <w:rFonts w:asciiTheme="majorBidi" w:eastAsiaTheme="minorEastAsia" w:hAnsiTheme="majorBidi" w:cstheme="majorBidi"/>
          <w:lang w:val="en-GB"/>
        </w:rPr>
        <w:t xml:space="preserve">. In case of waste which is extracted by the </w:t>
      </w:r>
      <w:r w:rsidRPr="00566A72">
        <w:rPr>
          <w:rFonts w:asciiTheme="majorBidi" w:eastAsiaTheme="minorEastAsia" w:hAnsiTheme="majorBidi" w:cstheme="majorBidi"/>
          <w:b/>
          <w:bCs/>
          <w:lang w:val="en-GB"/>
        </w:rPr>
        <w:t>Waste Extraction Test (WET) and the Analytical Method of Extracted Water</w:t>
      </w:r>
      <w:r w:rsidRPr="00566A72">
        <w:rPr>
          <w:rFonts w:asciiTheme="majorBidi" w:eastAsiaTheme="minorEastAsia" w:hAnsiTheme="majorBidi" w:cstheme="majorBidi"/>
          <w:lang w:val="en-GB"/>
        </w:rPr>
        <w:t xml:space="preserve"> having mercury and mercury compound is </w:t>
      </w:r>
      <w:r w:rsidRPr="00566A72">
        <w:rPr>
          <w:rFonts w:asciiTheme="majorBidi" w:eastAsiaTheme="minorEastAsia" w:hAnsiTheme="majorBidi" w:cstheme="majorBidi"/>
          <w:b/>
          <w:bCs/>
          <w:lang w:val="en-GB"/>
        </w:rPr>
        <w:t>equal to or greater than 0.2 mg / l</w:t>
      </w:r>
      <w:r w:rsidRPr="00566A72">
        <w:rPr>
          <w:rFonts w:asciiTheme="majorBidi" w:eastAsiaTheme="minorEastAsia" w:hAnsiTheme="majorBidi" w:cstheme="majorBidi"/>
          <w:lang w:val="en-GB"/>
        </w:rPr>
        <w:t>, according to the Notification of the Ministry of Industry B.E. 2548 (2005) on Disposal of Waste or Non-usable Materials issued pursuant to the Factory Act B.E. 2535(1992). For this hazardous waste management, the waste must be collected, transported, treated and disposed by the persons authorized from the Department of Industrial Works. Also, the management must comply with the rules and procedures prescribed by the Department of Industrial Works (DIW). In addition, there must have movement document (Manifest System) when hazardous waste is moved from the factories or brought into other factories. The Department of Industrial Works (DIW) must be usually keeping inform on the industrial waste management.</w:t>
      </w:r>
    </w:p>
    <w:p w14:paraId="5F8C80CF" w14:textId="77777777" w:rsidR="004131A1" w:rsidRPr="00566A72" w:rsidRDefault="004131A1" w:rsidP="00996292">
      <w:pPr>
        <w:pStyle w:val="NormalNonumber"/>
        <w:keepNext/>
        <w:keepLines/>
        <w:spacing w:before="240"/>
        <w:rPr>
          <w:rFonts w:eastAsiaTheme="minorEastAsia"/>
          <w:b/>
          <w:bCs/>
          <w:bdr w:val="single" w:sz="4" w:space="0" w:color="auto"/>
          <w:lang w:val="en-GB"/>
        </w:rPr>
      </w:pPr>
      <w:r w:rsidRPr="00566A72">
        <w:rPr>
          <w:rFonts w:eastAsiaTheme="minorEastAsia"/>
          <w:b/>
          <w:bCs/>
          <w:bdr w:val="single" w:sz="4" w:space="0" w:color="auto"/>
          <w:lang w:val="en-GB"/>
        </w:rPr>
        <w:t>Uganda</w:t>
      </w:r>
    </w:p>
    <w:p w14:paraId="2C3660C3" w14:textId="41D641EA" w:rsidR="004131A1" w:rsidRPr="00566A72" w:rsidRDefault="00AA3A35" w:rsidP="00996292">
      <w:pPr>
        <w:pStyle w:val="NormalNonumber"/>
        <w:keepNext/>
        <w:keepLines/>
        <w:tabs>
          <w:tab w:val="clear" w:pos="1247"/>
          <w:tab w:val="clear" w:pos="1871"/>
          <w:tab w:val="clear" w:pos="2495"/>
          <w:tab w:val="clear" w:pos="3119"/>
          <w:tab w:val="clear" w:pos="3742"/>
          <w:tab w:val="clear" w:pos="4366"/>
        </w:tabs>
        <w:rPr>
          <w:rFonts w:eastAsiaTheme="minorHAnsi"/>
          <w:lang w:val="en-GB"/>
        </w:rPr>
      </w:pPr>
      <w:r w:rsidRPr="00566A72">
        <w:rPr>
          <w:rFonts w:eastAsiaTheme="minorHAnsi"/>
          <w:lang w:val="en-GB"/>
        </w:rPr>
        <w:t>10.</w:t>
      </w:r>
      <w:r w:rsidRPr="00566A72">
        <w:rPr>
          <w:rFonts w:eastAsiaTheme="minorHAnsi"/>
          <w:lang w:val="en-GB"/>
        </w:rPr>
        <w:tab/>
      </w:r>
      <w:r w:rsidR="004131A1" w:rsidRPr="00566A72">
        <w:rPr>
          <w:rFonts w:eastAsiaTheme="minorHAnsi"/>
          <w:lang w:val="en-GB"/>
        </w:rPr>
        <w:t>Table 1 below details information and data on the waste categories listed in the indicative list contained in Table 3 of decision MC – 3/5 including relevant national or local thresholds and their establishment.</w:t>
      </w:r>
    </w:p>
    <w:p w14:paraId="3D2AF155" w14:textId="24DFC05A" w:rsidR="004131A1" w:rsidRPr="00566A72" w:rsidRDefault="004131A1" w:rsidP="00970FD7">
      <w:pPr>
        <w:pStyle w:val="Titletable"/>
        <w:rPr>
          <w:rFonts w:eastAsiaTheme="minorHAnsi"/>
          <w:lang w:val="en-GB"/>
        </w:rPr>
      </w:pPr>
      <w:r w:rsidRPr="00566A72">
        <w:rPr>
          <w:rFonts w:eastAsiaTheme="minorHAnsi"/>
          <w:b w:val="0"/>
          <w:bCs w:val="0"/>
          <w:lang w:val="en-GB"/>
        </w:rPr>
        <w:t>Table 1</w:t>
      </w:r>
      <w:r w:rsidR="00970FD7" w:rsidRPr="00566A72">
        <w:rPr>
          <w:rFonts w:eastAsiaTheme="minorHAnsi"/>
          <w:b w:val="0"/>
          <w:bCs w:val="0"/>
          <w:lang w:val="en-GB"/>
        </w:rPr>
        <w:t xml:space="preserve"> </w:t>
      </w:r>
      <w:r w:rsidR="00970FD7" w:rsidRPr="00566A72">
        <w:rPr>
          <w:rFonts w:eastAsiaTheme="minorHAnsi"/>
          <w:b w:val="0"/>
          <w:bCs w:val="0"/>
          <w:lang w:val="en-GB"/>
        </w:rPr>
        <w:br/>
      </w:r>
      <w:r w:rsidRPr="00566A72">
        <w:rPr>
          <w:rFonts w:eastAsiaTheme="minorHAnsi"/>
          <w:lang w:val="en-GB"/>
        </w:rPr>
        <w:t xml:space="preserve">Indicative list of waste contaminated with mercury or mercury </w:t>
      </w:r>
      <w:proofErr w:type="gramStart"/>
      <w:r w:rsidRPr="00566A72">
        <w:rPr>
          <w:rFonts w:eastAsiaTheme="minorHAnsi"/>
          <w:lang w:val="en-GB"/>
        </w:rPr>
        <w:t>compounds</w:t>
      </w:r>
      <w:proofErr w:type="gramEnd"/>
    </w:p>
    <w:tbl>
      <w:tblPr>
        <w:tblStyle w:val="Tabledocright"/>
        <w:tblW w:w="5000" w:type="pct"/>
        <w:tblLayout w:type="fixed"/>
        <w:tblLook w:val="04A0" w:firstRow="1" w:lastRow="0" w:firstColumn="1" w:lastColumn="0" w:noHBand="0" w:noVBand="1"/>
      </w:tblPr>
      <w:tblGrid>
        <w:gridCol w:w="646"/>
        <w:gridCol w:w="1615"/>
        <w:gridCol w:w="1943"/>
        <w:gridCol w:w="1618"/>
        <w:gridCol w:w="1943"/>
        <w:gridCol w:w="1722"/>
      </w:tblGrid>
      <w:tr w:rsidR="004131A1" w:rsidRPr="00566A72" w14:paraId="0D3F9F11" w14:textId="77777777" w:rsidTr="00996292">
        <w:trPr>
          <w:trHeight w:val="57"/>
          <w:tblHeader/>
        </w:trPr>
        <w:tc>
          <w:tcPr>
            <w:tcW w:w="566" w:type="dxa"/>
            <w:vAlign w:val="bottom"/>
          </w:tcPr>
          <w:p w14:paraId="33791136"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S/N</w:t>
            </w:r>
          </w:p>
        </w:tc>
        <w:tc>
          <w:tcPr>
            <w:tcW w:w="1414" w:type="dxa"/>
            <w:vAlign w:val="bottom"/>
          </w:tcPr>
          <w:p w14:paraId="46961B76"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Type of waste</w:t>
            </w:r>
          </w:p>
        </w:tc>
        <w:tc>
          <w:tcPr>
            <w:tcW w:w="1701" w:type="dxa"/>
            <w:vAlign w:val="bottom"/>
          </w:tcPr>
          <w:p w14:paraId="07A8455A"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 xml:space="preserve">Waste </w:t>
            </w:r>
            <w:proofErr w:type="spellStart"/>
            <w:r w:rsidRPr="00566A72">
              <w:rPr>
                <w:rFonts w:eastAsiaTheme="minorHAnsi"/>
                <w:i/>
                <w:iCs/>
                <w:lang w:val="en-GB"/>
              </w:rPr>
              <w:t>source</w:t>
            </w:r>
            <w:r w:rsidRPr="00566A72">
              <w:rPr>
                <w:rFonts w:eastAsiaTheme="minorHAnsi"/>
                <w:i/>
                <w:iCs/>
                <w:vertAlign w:val="superscript"/>
                <w:lang w:val="en-GB"/>
              </w:rPr>
              <w:t>b</w:t>
            </w:r>
            <w:proofErr w:type="spellEnd"/>
          </w:p>
        </w:tc>
        <w:tc>
          <w:tcPr>
            <w:tcW w:w="1417" w:type="dxa"/>
            <w:vAlign w:val="bottom"/>
          </w:tcPr>
          <w:p w14:paraId="5D794C1C"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 xml:space="preserve">Data on estimated Mercury Releases (MIA study of 2018) </w:t>
            </w:r>
          </w:p>
        </w:tc>
        <w:tc>
          <w:tcPr>
            <w:tcW w:w="1701" w:type="dxa"/>
            <w:vAlign w:val="bottom"/>
          </w:tcPr>
          <w:p w14:paraId="1169B3C7"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Relevant national or local thresholds</w:t>
            </w:r>
          </w:p>
        </w:tc>
        <w:tc>
          <w:tcPr>
            <w:tcW w:w="1508" w:type="dxa"/>
            <w:vAlign w:val="bottom"/>
          </w:tcPr>
          <w:p w14:paraId="1F229876" w14:textId="77777777" w:rsidR="004131A1" w:rsidRPr="00566A72" w:rsidRDefault="004131A1" w:rsidP="00DC29CE">
            <w:pPr>
              <w:pStyle w:val="Normal-pool-Table"/>
              <w:rPr>
                <w:rFonts w:eastAsiaTheme="minorHAnsi"/>
                <w:i/>
                <w:iCs/>
                <w:lang w:val="en-GB"/>
              </w:rPr>
            </w:pPr>
            <w:r w:rsidRPr="00566A72">
              <w:rPr>
                <w:rFonts w:eastAsiaTheme="minorHAnsi"/>
                <w:i/>
                <w:iCs/>
                <w:lang w:val="en-GB"/>
              </w:rPr>
              <w:t>Comment/remarks</w:t>
            </w:r>
          </w:p>
        </w:tc>
      </w:tr>
      <w:tr w:rsidR="004131A1" w:rsidRPr="00566A72" w14:paraId="6DEA8E21" w14:textId="77777777" w:rsidTr="00996292">
        <w:trPr>
          <w:trHeight w:val="57"/>
        </w:trPr>
        <w:tc>
          <w:tcPr>
            <w:tcW w:w="566" w:type="dxa"/>
            <w:vMerge w:val="restart"/>
          </w:tcPr>
          <w:p w14:paraId="5CC60B7E" w14:textId="77777777" w:rsidR="004131A1" w:rsidRPr="00566A72" w:rsidRDefault="004131A1" w:rsidP="00DC29CE">
            <w:pPr>
              <w:pStyle w:val="Normal-pool-Table"/>
              <w:rPr>
                <w:rFonts w:eastAsiaTheme="minorHAnsi"/>
                <w:lang w:val="en-GB"/>
              </w:rPr>
            </w:pPr>
            <w:r w:rsidRPr="00566A72">
              <w:rPr>
                <w:rFonts w:eastAsiaTheme="minorHAnsi"/>
                <w:lang w:val="en-GB"/>
              </w:rPr>
              <w:t>1</w:t>
            </w:r>
          </w:p>
        </w:tc>
        <w:tc>
          <w:tcPr>
            <w:tcW w:w="1414" w:type="dxa"/>
            <w:vMerge w:val="restart"/>
          </w:tcPr>
          <w:p w14:paraId="34B3C315" w14:textId="77777777" w:rsidR="004131A1" w:rsidRPr="00566A72" w:rsidRDefault="004131A1" w:rsidP="00DC29CE">
            <w:pPr>
              <w:pStyle w:val="Normal-pool-Table"/>
              <w:rPr>
                <w:rFonts w:eastAsiaTheme="minorHAnsi"/>
                <w:lang w:val="en-GB"/>
              </w:rPr>
            </w:pPr>
            <w:r w:rsidRPr="00566A72">
              <w:rPr>
                <w:rFonts w:eastAsiaTheme="minorHAnsi"/>
                <w:lang w:val="en-GB"/>
              </w:rPr>
              <w:t>Waste from industrial pollution control devices or cleaning of industrial off-</w:t>
            </w:r>
            <w:proofErr w:type="spellStart"/>
            <w:r w:rsidRPr="00566A72">
              <w:rPr>
                <w:rFonts w:eastAsiaTheme="minorHAnsi"/>
                <w:lang w:val="en-GB"/>
              </w:rPr>
              <w:t>gases</w:t>
            </w:r>
            <w:r w:rsidRPr="00566A72">
              <w:rPr>
                <w:rFonts w:eastAsiaTheme="minorHAnsi"/>
                <w:vertAlign w:val="superscript"/>
                <w:lang w:val="en-GB"/>
              </w:rPr>
              <w:t>c</w:t>
            </w:r>
            <w:proofErr w:type="spellEnd"/>
          </w:p>
        </w:tc>
        <w:tc>
          <w:tcPr>
            <w:tcW w:w="1701" w:type="dxa"/>
          </w:tcPr>
          <w:p w14:paraId="6F4FBC17" w14:textId="77777777" w:rsidR="004131A1" w:rsidRPr="00566A72" w:rsidRDefault="004131A1" w:rsidP="00DC29CE">
            <w:pPr>
              <w:pStyle w:val="Normal-pool-Table"/>
              <w:rPr>
                <w:rFonts w:eastAsia="MS Mincho"/>
                <w:lang w:val="en-GB"/>
              </w:rPr>
            </w:pPr>
            <w:r w:rsidRPr="00566A72">
              <w:rPr>
                <w:rFonts w:eastAsia="MS Mincho"/>
                <w:lang w:val="en-GB"/>
              </w:rPr>
              <w:t>Flue gas from sources such as:</w:t>
            </w:r>
          </w:p>
        </w:tc>
        <w:tc>
          <w:tcPr>
            <w:tcW w:w="1417" w:type="dxa"/>
          </w:tcPr>
          <w:p w14:paraId="60EFB8C9" w14:textId="77777777" w:rsidR="004131A1" w:rsidRPr="00566A72" w:rsidRDefault="004131A1" w:rsidP="00DC29CE">
            <w:pPr>
              <w:pStyle w:val="Normal-pool-Table"/>
              <w:rPr>
                <w:rFonts w:eastAsiaTheme="minorHAnsi"/>
                <w:lang w:val="en-GB"/>
              </w:rPr>
            </w:pPr>
          </w:p>
        </w:tc>
        <w:tc>
          <w:tcPr>
            <w:tcW w:w="1701" w:type="dxa"/>
            <w:vMerge w:val="restart"/>
          </w:tcPr>
          <w:p w14:paraId="6790EFBA" w14:textId="77777777" w:rsidR="004131A1" w:rsidRPr="00566A72" w:rsidRDefault="004131A1" w:rsidP="00DC29CE">
            <w:pPr>
              <w:pStyle w:val="Normal-pool-Table"/>
              <w:rPr>
                <w:rFonts w:eastAsiaTheme="minorHAnsi"/>
                <w:lang w:val="en-GB"/>
              </w:rPr>
            </w:pPr>
            <w:r w:rsidRPr="00566A72">
              <w:rPr>
                <w:rFonts w:eastAsiaTheme="minorHAnsi"/>
                <w:lang w:val="en-GB"/>
              </w:rPr>
              <w:t>1 µg/m</w:t>
            </w:r>
            <w:r w:rsidRPr="00566A72">
              <w:rPr>
                <w:rFonts w:eastAsiaTheme="minorHAnsi"/>
                <w:vertAlign w:val="superscript"/>
                <w:lang w:val="en-GB"/>
              </w:rPr>
              <w:t>3</w:t>
            </w:r>
            <w:r w:rsidRPr="00566A72">
              <w:rPr>
                <w:rFonts w:eastAsiaTheme="minorHAnsi"/>
                <w:lang w:val="en-GB"/>
              </w:rPr>
              <w:t xml:space="preserve"> (annual ambient air limit)</w:t>
            </w:r>
          </w:p>
        </w:tc>
        <w:tc>
          <w:tcPr>
            <w:tcW w:w="1508" w:type="dxa"/>
            <w:vMerge w:val="restart"/>
          </w:tcPr>
          <w:p w14:paraId="3E49A450"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The draft air quality standard does not provide emission limits for Hg, but rather the annual ambient air quality value, not source </w:t>
            </w:r>
            <w:proofErr w:type="gramStart"/>
            <w:r w:rsidRPr="00566A72">
              <w:rPr>
                <w:rFonts w:eastAsiaTheme="minorHAnsi"/>
                <w:lang w:val="en-GB"/>
              </w:rPr>
              <w:t>specific</w:t>
            </w:r>
            <w:proofErr w:type="gramEnd"/>
          </w:p>
          <w:p w14:paraId="2A316090"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No thresholds are defined by source. Waste management regulations only provide a threshold to guide the characterization and management </w:t>
            </w:r>
            <w:proofErr w:type="gramStart"/>
            <w:r w:rsidRPr="00566A72">
              <w:rPr>
                <w:rFonts w:eastAsiaTheme="minorHAnsi"/>
                <w:lang w:val="en-GB"/>
              </w:rPr>
              <w:t>e.g.</w:t>
            </w:r>
            <w:proofErr w:type="gramEnd"/>
            <w:r w:rsidRPr="00566A72">
              <w:rPr>
                <w:rFonts w:eastAsiaTheme="minorHAnsi"/>
                <w:lang w:val="en-GB"/>
              </w:rPr>
              <w:t xml:space="preserve"> Y49 - Waste containing mercury and/or mercury compounds listed as follows</w:t>
            </w:r>
          </w:p>
          <w:p w14:paraId="43524370" w14:textId="15848911" w:rsidR="004131A1" w:rsidRPr="00566A72" w:rsidRDefault="004131A1" w:rsidP="00DC29CE">
            <w:pPr>
              <w:pStyle w:val="Normal-pool-Table"/>
              <w:rPr>
                <w:rFonts w:eastAsiaTheme="minorHAnsi"/>
                <w:lang w:val="en-GB"/>
              </w:rPr>
            </w:pPr>
            <w:r w:rsidRPr="00566A72">
              <w:rPr>
                <w:rFonts w:eastAsiaTheme="minorHAnsi"/>
                <w:lang w:val="en-GB"/>
              </w:rPr>
              <w:t xml:space="preserve">(a) Waste containing 0.1% or more by weight of any of the following mercury and/or mercury compounds listed as follows – mercury, mercury benzoate, </w:t>
            </w:r>
            <w:proofErr w:type="spellStart"/>
            <w:r w:rsidRPr="00566A72">
              <w:rPr>
                <w:rFonts w:eastAsiaTheme="minorHAnsi"/>
                <w:lang w:val="en-GB"/>
              </w:rPr>
              <w:t>ethylmercury</w:t>
            </w:r>
            <w:proofErr w:type="spellEnd"/>
            <w:r w:rsidRPr="00566A72">
              <w:rPr>
                <w:rFonts w:eastAsiaTheme="minorHAnsi"/>
                <w:lang w:val="en-GB"/>
              </w:rPr>
              <w:t xml:space="preserve"> chloride, mercurous chloride, mercuric chloride, mercury ammonium chloride, </w:t>
            </w:r>
            <w:proofErr w:type="spellStart"/>
            <w:r w:rsidRPr="00566A72">
              <w:rPr>
                <w:rFonts w:eastAsiaTheme="minorHAnsi"/>
                <w:lang w:val="en-GB"/>
              </w:rPr>
              <w:t>methylmercuric</w:t>
            </w:r>
            <w:proofErr w:type="spellEnd"/>
            <w:r w:rsidRPr="00566A72">
              <w:rPr>
                <w:rFonts w:eastAsiaTheme="minorHAnsi"/>
                <w:lang w:val="en-GB"/>
              </w:rPr>
              <w:t xml:space="preserve"> chloride, mercuric </w:t>
            </w:r>
            <w:proofErr w:type="spellStart"/>
            <w:r w:rsidRPr="00566A72">
              <w:rPr>
                <w:rFonts w:eastAsiaTheme="minorHAnsi"/>
                <w:lang w:val="en-GB"/>
              </w:rPr>
              <w:t>oxycyanide</w:t>
            </w:r>
            <w:proofErr w:type="spellEnd"/>
            <w:r w:rsidRPr="00566A72">
              <w:rPr>
                <w:rFonts w:eastAsiaTheme="minorHAnsi"/>
                <w:lang w:val="en-GB"/>
              </w:rPr>
              <w:t>, mercury oleate, mercury gluconate, mercury acetate, mercury salicylate,</w:t>
            </w:r>
            <w:r w:rsidR="00490366" w:rsidRPr="00566A72">
              <w:rPr>
                <w:rFonts w:eastAsiaTheme="minorHAnsi"/>
                <w:lang w:val="en-GB"/>
              </w:rPr>
              <w:t xml:space="preserve"> </w:t>
            </w:r>
            <w:r w:rsidRPr="00566A72">
              <w:rPr>
                <w:rFonts w:eastAsiaTheme="minorHAnsi"/>
                <w:lang w:val="en-GB"/>
              </w:rPr>
              <w:t xml:space="preserve">mercuric oxide, mercury cyanide, mercuric potassium cyanide, diethyl mercury, dimethyl mercury, mercury (II) bromide, mercurous nitrate, mercuric nitrate, phenyl mercuric hydroxide, mercuric thiocyanate, </w:t>
            </w:r>
            <w:proofErr w:type="spellStart"/>
            <w:r w:rsidRPr="00566A72">
              <w:rPr>
                <w:rFonts w:eastAsiaTheme="minorHAnsi"/>
                <w:lang w:val="en-GB"/>
              </w:rPr>
              <w:t>mercuricarsenate</w:t>
            </w:r>
            <w:proofErr w:type="spellEnd"/>
            <w:r w:rsidRPr="00566A72">
              <w:rPr>
                <w:rFonts w:eastAsiaTheme="minorHAnsi"/>
                <w:lang w:val="en-GB"/>
              </w:rPr>
              <w:t>, mercury (II) iodide, mercury potassium iodide, mercury fulminate, mercury sulphide, mercurous , mercuric;</w:t>
            </w:r>
          </w:p>
          <w:p w14:paraId="45F1F255" w14:textId="77777777" w:rsidR="004131A1" w:rsidRPr="00566A72" w:rsidRDefault="004131A1" w:rsidP="00DC29CE">
            <w:pPr>
              <w:pStyle w:val="Normal-pool-Table"/>
              <w:rPr>
                <w:rFonts w:eastAsiaTheme="minorHAnsi"/>
                <w:lang w:val="en-GB"/>
              </w:rPr>
            </w:pPr>
            <w:r w:rsidRPr="00566A72">
              <w:rPr>
                <w:rFonts w:eastAsiaTheme="minorHAnsi"/>
                <w:lang w:val="en-GB"/>
              </w:rPr>
              <w:t>(b) Waste containing 1% or more by weight of any of the following mercury and/or mercury compounds – mercury nucleate, mercurous acetate, phenylmercury acetate, phenylmercuric nitrate, thimerosal (schedules adopted from the Basel Convention)</w:t>
            </w:r>
          </w:p>
        </w:tc>
      </w:tr>
      <w:tr w:rsidR="004131A1" w:rsidRPr="00566A72" w14:paraId="5E04BF05" w14:textId="77777777" w:rsidTr="00996292">
        <w:trPr>
          <w:trHeight w:val="57"/>
        </w:trPr>
        <w:tc>
          <w:tcPr>
            <w:tcW w:w="566" w:type="dxa"/>
            <w:vMerge/>
          </w:tcPr>
          <w:p w14:paraId="5A5B6D5D" w14:textId="77777777" w:rsidR="004131A1" w:rsidRPr="00566A72" w:rsidRDefault="004131A1" w:rsidP="00DC29CE">
            <w:pPr>
              <w:pStyle w:val="Normal-pool-Table"/>
              <w:rPr>
                <w:rFonts w:eastAsiaTheme="minorHAnsi"/>
                <w:lang w:val="en-GB"/>
              </w:rPr>
            </w:pPr>
          </w:p>
        </w:tc>
        <w:tc>
          <w:tcPr>
            <w:tcW w:w="1414" w:type="dxa"/>
            <w:vMerge/>
          </w:tcPr>
          <w:p w14:paraId="007F7FDA" w14:textId="77777777" w:rsidR="004131A1" w:rsidRPr="00566A72" w:rsidRDefault="004131A1" w:rsidP="00DC29CE">
            <w:pPr>
              <w:pStyle w:val="Normal-pool-Table"/>
              <w:rPr>
                <w:rFonts w:eastAsiaTheme="minorHAnsi"/>
                <w:lang w:val="en-GB"/>
              </w:rPr>
            </w:pPr>
          </w:p>
        </w:tc>
        <w:tc>
          <w:tcPr>
            <w:tcW w:w="1701" w:type="dxa"/>
          </w:tcPr>
          <w:p w14:paraId="3658735C" w14:textId="77777777" w:rsidR="004131A1" w:rsidRPr="00566A72" w:rsidRDefault="004131A1" w:rsidP="00DC29CE">
            <w:pPr>
              <w:pStyle w:val="Normal-pool-Table"/>
              <w:rPr>
                <w:rFonts w:eastAsia="MS Mincho"/>
                <w:lang w:val="en-GB"/>
              </w:rPr>
            </w:pPr>
            <w:r w:rsidRPr="00566A72">
              <w:rPr>
                <w:rFonts w:eastAsia="MS Mincho"/>
                <w:lang w:val="en-GB"/>
              </w:rPr>
              <w:t>Extraction and use of fuels/energy sources</w:t>
            </w:r>
          </w:p>
        </w:tc>
        <w:tc>
          <w:tcPr>
            <w:tcW w:w="1417" w:type="dxa"/>
          </w:tcPr>
          <w:p w14:paraId="7A4E6DDB" w14:textId="77777777" w:rsidR="004131A1" w:rsidRPr="00566A72" w:rsidRDefault="004131A1" w:rsidP="00DC29CE">
            <w:pPr>
              <w:pStyle w:val="Normal-pool-Table"/>
              <w:rPr>
                <w:rFonts w:eastAsiaTheme="minorHAnsi"/>
                <w:lang w:val="en-GB"/>
              </w:rPr>
            </w:pPr>
            <w:r w:rsidRPr="00566A72">
              <w:rPr>
                <w:rFonts w:eastAsiaTheme="minorHAnsi"/>
                <w:lang w:val="en-GB"/>
              </w:rPr>
              <w:t>Yes (</w:t>
            </w:r>
            <w:r w:rsidRPr="00566A72">
              <w:rPr>
                <w:lang w:val="en-GB"/>
              </w:rPr>
              <w:t xml:space="preserve">Other coal use, </w:t>
            </w:r>
            <w:proofErr w:type="gramStart"/>
            <w:r w:rsidRPr="00566A72">
              <w:rPr>
                <w:lang w:val="en-GB"/>
              </w:rPr>
              <w:t>Other</w:t>
            </w:r>
            <w:proofErr w:type="gramEnd"/>
            <w:r w:rsidRPr="00566A72">
              <w:rPr>
                <w:lang w:val="en-GB"/>
              </w:rPr>
              <w:t xml:space="preserve"> fossil fuels - extraction and use &amp; Biomass fired power and heat production</w:t>
            </w:r>
            <w:r w:rsidRPr="00566A72">
              <w:rPr>
                <w:rFonts w:eastAsiaTheme="minorHAnsi"/>
                <w:lang w:val="en-GB"/>
              </w:rPr>
              <w:t>)</w:t>
            </w:r>
          </w:p>
          <w:p w14:paraId="2DD96345" w14:textId="77777777" w:rsidR="004131A1" w:rsidRPr="00566A72" w:rsidRDefault="004131A1" w:rsidP="00DC29CE">
            <w:pPr>
              <w:pStyle w:val="Normal-pool-Table"/>
              <w:rPr>
                <w:rFonts w:eastAsiaTheme="minorHAnsi"/>
                <w:lang w:val="en-GB"/>
              </w:rPr>
            </w:pPr>
            <w:r w:rsidRPr="00566A72">
              <w:rPr>
                <w:rFonts w:eastAsiaTheme="minorHAnsi"/>
                <w:lang w:val="en-GB"/>
              </w:rPr>
              <w:t>Air 948</w:t>
            </w:r>
          </w:p>
        </w:tc>
        <w:tc>
          <w:tcPr>
            <w:tcW w:w="1701" w:type="dxa"/>
            <w:vMerge/>
          </w:tcPr>
          <w:p w14:paraId="07C21986" w14:textId="77777777" w:rsidR="004131A1" w:rsidRPr="00566A72" w:rsidRDefault="004131A1" w:rsidP="00DC29CE">
            <w:pPr>
              <w:pStyle w:val="Normal-pool-Table"/>
              <w:rPr>
                <w:rFonts w:eastAsiaTheme="minorHAnsi"/>
                <w:lang w:val="en-GB"/>
              </w:rPr>
            </w:pPr>
          </w:p>
        </w:tc>
        <w:tc>
          <w:tcPr>
            <w:tcW w:w="1508" w:type="dxa"/>
            <w:vMerge/>
          </w:tcPr>
          <w:p w14:paraId="3C59D9C9" w14:textId="77777777" w:rsidR="004131A1" w:rsidRPr="00566A72" w:rsidRDefault="004131A1" w:rsidP="00DC29CE">
            <w:pPr>
              <w:pStyle w:val="Normal-pool-Table"/>
              <w:rPr>
                <w:rFonts w:eastAsiaTheme="minorHAnsi"/>
                <w:lang w:val="en-GB"/>
              </w:rPr>
            </w:pPr>
          </w:p>
        </w:tc>
      </w:tr>
      <w:tr w:rsidR="004131A1" w:rsidRPr="00566A72" w14:paraId="2E5FECEB" w14:textId="77777777" w:rsidTr="00996292">
        <w:trPr>
          <w:trHeight w:val="57"/>
        </w:trPr>
        <w:tc>
          <w:tcPr>
            <w:tcW w:w="566" w:type="dxa"/>
            <w:vMerge/>
          </w:tcPr>
          <w:p w14:paraId="77211C32" w14:textId="77777777" w:rsidR="004131A1" w:rsidRPr="00566A72" w:rsidRDefault="004131A1" w:rsidP="00DC29CE">
            <w:pPr>
              <w:pStyle w:val="Normal-pool-Table"/>
              <w:rPr>
                <w:rFonts w:eastAsiaTheme="minorHAnsi"/>
                <w:lang w:val="en-GB"/>
              </w:rPr>
            </w:pPr>
          </w:p>
        </w:tc>
        <w:tc>
          <w:tcPr>
            <w:tcW w:w="1414" w:type="dxa"/>
            <w:vMerge/>
          </w:tcPr>
          <w:p w14:paraId="4C43B442" w14:textId="77777777" w:rsidR="004131A1" w:rsidRPr="00566A72" w:rsidRDefault="004131A1" w:rsidP="00DC29CE">
            <w:pPr>
              <w:pStyle w:val="Normal-pool-Table"/>
              <w:rPr>
                <w:rFonts w:eastAsiaTheme="minorHAnsi"/>
                <w:lang w:val="en-GB"/>
              </w:rPr>
            </w:pPr>
          </w:p>
        </w:tc>
        <w:tc>
          <w:tcPr>
            <w:tcW w:w="1701" w:type="dxa"/>
          </w:tcPr>
          <w:p w14:paraId="5C6718D3" w14:textId="77777777" w:rsidR="004131A1" w:rsidRPr="00566A72" w:rsidRDefault="004131A1" w:rsidP="00DC29CE">
            <w:pPr>
              <w:pStyle w:val="Normal-pool-Table"/>
              <w:rPr>
                <w:rFonts w:eastAsia="MS Mincho"/>
                <w:lang w:val="en-GB"/>
              </w:rPr>
            </w:pPr>
            <w:r w:rsidRPr="00566A72">
              <w:rPr>
                <w:rFonts w:eastAsia="MS Mincho"/>
                <w:lang w:val="en-GB"/>
              </w:rPr>
              <w:t>Smelting and roasting processes in the production of non-ferrous metals</w:t>
            </w:r>
          </w:p>
        </w:tc>
        <w:tc>
          <w:tcPr>
            <w:tcW w:w="1417" w:type="dxa"/>
          </w:tcPr>
          <w:p w14:paraId="7A30301D" w14:textId="77777777" w:rsidR="004131A1" w:rsidRPr="00566A72" w:rsidRDefault="004131A1" w:rsidP="00DC29CE">
            <w:pPr>
              <w:pStyle w:val="Normal-pool-Table"/>
              <w:rPr>
                <w:rFonts w:eastAsiaTheme="minorHAnsi"/>
                <w:lang w:val="en-GB"/>
              </w:rPr>
            </w:pPr>
            <w:r w:rsidRPr="00566A72">
              <w:rPr>
                <w:rFonts w:eastAsiaTheme="minorHAnsi"/>
                <w:lang w:val="en-GB"/>
              </w:rPr>
              <w:t>No</w:t>
            </w:r>
          </w:p>
        </w:tc>
        <w:tc>
          <w:tcPr>
            <w:tcW w:w="1701" w:type="dxa"/>
            <w:vMerge/>
          </w:tcPr>
          <w:p w14:paraId="25B2C418" w14:textId="77777777" w:rsidR="004131A1" w:rsidRPr="00566A72" w:rsidRDefault="004131A1" w:rsidP="00DC29CE">
            <w:pPr>
              <w:pStyle w:val="Normal-pool-Table"/>
              <w:rPr>
                <w:rFonts w:eastAsiaTheme="minorHAnsi"/>
                <w:lang w:val="en-GB"/>
              </w:rPr>
            </w:pPr>
          </w:p>
        </w:tc>
        <w:tc>
          <w:tcPr>
            <w:tcW w:w="1508" w:type="dxa"/>
            <w:vMerge/>
          </w:tcPr>
          <w:p w14:paraId="5619946D" w14:textId="77777777" w:rsidR="004131A1" w:rsidRPr="00566A72" w:rsidRDefault="004131A1" w:rsidP="00DC29CE">
            <w:pPr>
              <w:pStyle w:val="Normal-pool-Table"/>
              <w:rPr>
                <w:rFonts w:eastAsiaTheme="minorHAnsi"/>
                <w:lang w:val="en-GB"/>
              </w:rPr>
            </w:pPr>
          </w:p>
        </w:tc>
      </w:tr>
      <w:tr w:rsidR="004131A1" w:rsidRPr="00566A72" w14:paraId="705AD6E9" w14:textId="77777777" w:rsidTr="00996292">
        <w:trPr>
          <w:trHeight w:val="57"/>
        </w:trPr>
        <w:tc>
          <w:tcPr>
            <w:tcW w:w="566" w:type="dxa"/>
            <w:vMerge/>
          </w:tcPr>
          <w:p w14:paraId="3110CC9D" w14:textId="77777777" w:rsidR="004131A1" w:rsidRPr="00566A72" w:rsidRDefault="004131A1" w:rsidP="00DC29CE">
            <w:pPr>
              <w:pStyle w:val="Normal-pool-Table"/>
              <w:rPr>
                <w:rFonts w:eastAsiaTheme="minorHAnsi"/>
                <w:lang w:val="en-GB"/>
              </w:rPr>
            </w:pPr>
          </w:p>
        </w:tc>
        <w:tc>
          <w:tcPr>
            <w:tcW w:w="1414" w:type="dxa"/>
            <w:vMerge/>
          </w:tcPr>
          <w:p w14:paraId="6C866352" w14:textId="77777777" w:rsidR="004131A1" w:rsidRPr="00566A72" w:rsidRDefault="004131A1" w:rsidP="00DC29CE">
            <w:pPr>
              <w:pStyle w:val="Normal-pool-Table"/>
              <w:rPr>
                <w:rFonts w:eastAsiaTheme="minorHAnsi"/>
                <w:lang w:val="en-GB"/>
              </w:rPr>
            </w:pPr>
          </w:p>
        </w:tc>
        <w:tc>
          <w:tcPr>
            <w:tcW w:w="1701" w:type="dxa"/>
          </w:tcPr>
          <w:p w14:paraId="7A9D3B25" w14:textId="77777777" w:rsidR="004131A1" w:rsidRPr="00566A72" w:rsidRDefault="004131A1" w:rsidP="00DC29CE">
            <w:pPr>
              <w:pStyle w:val="Normal-pool-Table"/>
              <w:rPr>
                <w:rFonts w:eastAsia="MS Mincho"/>
                <w:lang w:val="en-GB"/>
              </w:rPr>
            </w:pPr>
            <w:r w:rsidRPr="00566A72">
              <w:rPr>
                <w:rFonts w:eastAsia="MS Mincho"/>
                <w:lang w:val="en-GB"/>
              </w:rPr>
              <w:t>Production processes with mercury impurities</w:t>
            </w:r>
          </w:p>
        </w:tc>
        <w:tc>
          <w:tcPr>
            <w:tcW w:w="1417" w:type="dxa"/>
          </w:tcPr>
          <w:p w14:paraId="7CF2EC1B" w14:textId="77777777" w:rsidR="004131A1" w:rsidRPr="00566A72" w:rsidRDefault="004131A1" w:rsidP="00DC29CE">
            <w:pPr>
              <w:pStyle w:val="Normal-pool-Table"/>
              <w:rPr>
                <w:rFonts w:eastAsiaTheme="minorHAnsi"/>
                <w:lang w:val="en-GB"/>
              </w:rPr>
            </w:pPr>
            <w:r w:rsidRPr="00566A72">
              <w:rPr>
                <w:rFonts w:eastAsiaTheme="minorHAnsi"/>
                <w:lang w:val="en-GB"/>
              </w:rPr>
              <w:t>Yes (cement)</w:t>
            </w:r>
          </w:p>
          <w:p w14:paraId="0E58B6C8" w14:textId="77777777" w:rsidR="004131A1" w:rsidRPr="00566A72" w:rsidRDefault="004131A1" w:rsidP="00DC29CE">
            <w:pPr>
              <w:pStyle w:val="Normal-pool-Table"/>
              <w:rPr>
                <w:rFonts w:eastAsiaTheme="minorHAnsi"/>
                <w:lang w:val="en-GB"/>
              </w:rPr>
            </w:pPr>
            <w:r w:rsidRPr="00566A72">
              <w:rPr>
                <w:lang w:val="en-GB"/>
              </w:rPr>
              <w:t>Air 165; by-products 71</w:t>
            </w:r>
          </w:p>
        </w:tc>
        <w:tc>
          <w:tcPr>
            <w:tcW w:w="1701" w:type="dxa"/>
            <w:vMerge/>
          </w:tcPr>
          <w:p w14:paraId="7C68CA94" w14:textId="77777777" w:rsidR="004131A1" w:rsidRPr="00566A72" w:rsidRDefault="004131A1" w:rsidP="00DC29CE">
            <w:pPr>
              <w:pStyle w:val="Normal-pool-Table"/>
              <w:rPr>
                <w:rFonts w:eastAsiaTheme="minorHAnsi"/>
                <w:lang w:val="en-GB"/>
              </w:rPr>
            </w:pPr>
          </w:p>
        </w:tc>
        <w:tc>
          <w:tcPr>
            <w:tcW w:w="1508" w:type="dxa"/>
            <w:vMerge/>
          </w:tcPr>
          <w:p w14:paraId="5B308B3F" w14:textId="77777777" w:rsidR="004131A1" w:rsidRPr="00566A72" w:rsidRDefault="004131A1" w:rsidP="00DC29CE">
            <w:pPr>
              <w:pStyle w:val="Normal-pool-Table"/>
              <w:rPr>
                <w:rFonts w:eastAsiaTheme="minorHAnsi"/>
                <w:lang w:val="en-GB"/>
              </w:rPr>
            </w:pPr>
          </w:p>
        </w:tc>
      </w:tr>
      <w:tr w:rsidR="004131A1" w:rsidRPr="00566A72" w14:paraId="683687F1" w14:textId="77777777" w:rsidTr="00996292">
        <w:trPr>
          <w:trHeight w:val="57"/>
        </w:trPr>
        <w:tc>
          <w:tcPr>
            <w:tcW w:w="566" w:type="dxa"/>
            <w:vMerge/>
          </w:tcPr>
          <w:p w14:paraId="67F39F7B" w14:textId="77777777" w:rsidR="004131A1" w:rsidRPr="00566A72" w:rsidRDefault="004131A1" w:rsidP="00DC29CE">
            <w:pPr>
              <w:pStyle w:val="Normal-pool-Table"/>
              <w:rPr>
                <w:rFonts w:eastAsiaTheme="minorHAnsi"/>
                <w:lang w:val="en-GB"/>
              </w:rPr>
            </w:pPr>
          </w:p>
        </w:tc>
        <w:tc>
          <w:tcPr>
            <w:tcW w:w="1414" w:type="dxa"/>
            <w:vMerge/>
          </w:tcPr>
          <w:p w14:paraId="083A0ED3" w14:textId="77777777" w:rsidR="004131A1" w:rsidRPr="00566A72" w:rsidRDefault="004131A1" w:rsidP="00DC29CE">
            <w:pPr>
              <w:pStyle w:val="Normal-pool-Table"/>
              <w:rPr>
                <w:rFonts w:eastAsiaTheme="minorHAnsi"/>
                <w:lang w:val="en-GB"/>
              </w:rPr>
            </w:pPr>
          </w:p>
        </w:tc>
        <w:tc>
          <w:tcPr>
            <w:tcW w:w="1701" w:type="dxa"/>
          </w:tcPr>
          <w:p w14:paraId="36575FA9" w14:textId="77777777" w:rsidR="004131A1" w:rsidRPr="00566A72" w:rsidRDefault="004131A1" w:rsidP="00DC29CE">
            <w:pPr>
              <w:pStyle w:val="Normal-pool-Table"/>
              <w:rPr>
                <w:rFonts w:eastAsia="MS Mincho"/>
                <w:lang w:val="en-GB"/>
              </w:rPr>
            </w:pPr>
            <w:r w:rsidRPr="00566A72">
              <w:rPr>
                <w:rFonts w:eastAsia="MS Mincho"/>
                <w:lang w:val="en-GB"/>
              </w:rPr>
              <w:t>Recovery of precious metals from waste electrical and electronic equipment</w:t>
            </w:r>
          </w:p>
        </w:tc>
        <w:tc>
          <w:tcPr>
            <w:tcW w:w="1417" w:type="dxa"/>
          </w:tcPr>
          <w:p w14:paraId="50FDBA46"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source not part of the tool kit </w:t>
            </w:r>
          </w:p>
        </w:tc>
        <w:tc>
          <w:tcPr>
            <w:tcW w:w="1701" w:type="dxa"/>
            <w:vMerge/>
          </w:tcPr>
          <w:p w14:paraId="30DFEE24" w14:textId="77777777" w:rsidR="004131A1" w:rsidRPr="00566A72" w:rsidRDefault="004131A1" w:rsidP="00DC29CE">
            <w:pPr>
              <w:pStyle w:val="Normal-pool-Table"/>
              <w:rPr>
                <w:rFonts w:eastAsiaTheme="minorHAnsi"/>
                <w:lang w:val="en-GB"/>
              </w:rPr>
            </w:pPr>
          </w:p>
        </w:tc>
        <w:tc>
          <w:tcPr>
            <w:tcW w:w="1508" w:type="dxa"/>
            <w:vMerge/>
          </w:tcPr>
          <w:p w14:paraId="19BFA556" w14:textId="77777777" w:rsidR="004131A1" w:rsidRPr="00566A72" w:rsidRDefault="004131A1" w:rsidP="00DC29CE">
            <w:pPr>
              <w:pStyle w:val="Normal-pool-Table"/>
              <w:rPr>
                <w:rFonts w:eastAsiaTheme="minorHAnsi"/>
                <w:lang w:val="en-GB"/>
              </w:rPr>
            </w:pPr>
          </w:p>
        </w:tc>
      </w:tr>
      <w:tr w:rsidR="004131A1" w:rsidRPr="00566A72" w14:paraId="4C06F20D" w14:textId="77777777" w:rsidTr="00996292">
        <w:trPr>
          <w:trHeight w:val="57"/>
        </w:trPr>
        <w:tc>
          <w:tcPr>
            <w:tcW w:w="566" w:type="dxa"/>
            <w:vMerge/>
          </w:tcPr>
          <w:p w14:paraId="0F0A0F22" w14:textId="77777777" w:rsidR="004131A1" w:rsidRPr="00566A72" w:rsidRDefault="004131A1" w:rsidP="00DC29CE">
            <w:pPr>
              <w:pStyle w:val="Normal-pool-Table"/>
              <w:rPr>
                <w:rFonts w:eastAsiaTheme="minorHAnsi"/>
                <w:lang w:val="en-GB"/>
              </w:rPr>
            </w:pPr>
          </w:p>
        </w:tc>
        <w:tc>
          <w:tcPr>
            <w:tcW w:w="1414" w:type="dxa"/>
            <w:vMerge/>
          </w:tcPr>
          <w:p w14:paraId="0FF33205" w14:textId="77777777" w:rsidR="004131A1" w:rsidRPr="00566A72" w:rsidRDefault="004131A1" w:rsidP="00DC29CE">
            <w:pPr>
              <w:pStyle w:val="Normal-pool-Table"/>
              <w:rPr>
                <w:rFonts w:eastAsiaTheme="minorHAnsi"/>
                <w:lang w:val="en-GB"/>
              </w:rPr>
            </w:pPr>
          </w:p>
        </w:tc>
        <w:tc>
          <w:tcPr>
            <w:tcW w:w="1701" w:type="dxa"/>
          </w:tcPr>
          <w:p w14:paraId="7FD292CC" w14:textId="77777777" w:rsidR="004131A1" w:rsidRPr="00566A72" w:rsidRDefault="004131A1" w:rsidP="00DC29CE">
            <w:pPr>
              <w:pStyle w:val="Normal-pool-Table"/>
              <w:rPr>
                <w:rFonts w:eastAsia="MS Mincho"/>
                <w:lang w:val="en-GB"/>
              </w:rPr>
            </w:pPr>
            <w:r w:rsidRPr="00566A72">
              <w:rPr>
                <w:rFonts w:eastAsia="MS Mincho"/>
                <w:lang w:val="en-GB"/>
              </w:rPr>
              <w:t>Coal combustion</w:t>
            </w:r>
          </w:p>
        </w:tc>
        <w:tc>
          <w:tcPr>
            <w:tcW w:w="1417" w:type="dxa"/>
          </w:tcPr>
          <w:p w14:paraId="4C56AA06" w14:textId="77777777" w:rsidR="004131A1" w:rsidRPr="00566A72" w:rsidRDefault="004131A1" w:rsidP="00DC29CE">
            <w:pPr>
              <w:pStyle w:val="Normal-pool-Table"/>
              <w:rPr>
                <w:rFonts w:eastAsiaTheme="minorHAnsi"/>
                <w:lang w:val="en-GB"/>
              </w:rPr>
            </w:pPr>
          </w:p>
        </w:tc>
        <w:tc>
          <w:tcPr>
            <w:tcW w:w="1701" w:type="dxa"/>
            <w:vMerge/>
          </w:tcPr>
          <w:p w14:paraId="33C58338" w14:textId="77777777" w:rsidR="004131A1" w:rsidRPr="00566A72" w:rsidRDefault="004131A1" w:rsidP="00DC29CE">
            <w:pPr>
              <w:pStyle w:val="Normal-pool-Table"/>
              <w:rPr>
                <w:rFonts w:eastAsiaTheme="minorHAnsi"/>
                <w:lang w:val="en-GB"/>
              </w:rPr>
            </w:pPr>
          </w:p>
        </w:tc>
        <w:tc>
          <w:tcPr>
            <w:tcW w:w="1508" w:type="dxa"/>
            <w:vMerge/>
          </w:tcPr>
          <w:p w14:paraId="3B47C96B" w14:textId="77777777" w:rsidR="004131A1" w:rsidRPr="00566A72" w:rsidRDefault="004131A1" w:rsidP="00DC29CE">
            <w:pPr>
              <w:pStyle w:val="Normal-pool-Table"/>
              <w:rPr>
                <w:rFonts w:eastAsiaTheme="minorHAnsi"/>
                <w:lang w:val="en-GB"/>
              </w:rPr>
            </w:pPr>
          </w:p>
        </w:tc>
      </w:tr>
      <w:tr w:rsidR="004131A1" w:rsidRPr="00566A72" w14:paraId="4B3FE673" w14:textId="77777777" w:rsidTr="00996292">
        <w:trPr>
          <w:trHeight w:val="57"/>
        </w:trPr>
        <w:tc>
          <w:tcPr>
            <w:tcW w:w="566" w:type="dxa"/>
            <w:vMerge/>
          </w:tcPr>
          <w:p w14:paraId="4180B0F1" w14:textId="77777777" w:rsidR="004131A1" w:rsidRPr="00566A72" w:rsidRDefault="004131A1" w:rsidP="00DC29CE">
            <w:pPr>
              <w:pStyle w:val="Normal-pool-Table"/>
              <w:rPr>
                <w:rFonts w:eastAsiaTheme="minorHAnsi"/>
                <w:lang w:val="en-GB"/>
              </w:rPr>
            </w:pPr>
          </w:p>
        </w:tc>
        <w:tc>
          <w:tcPr>
            <w:tcW w:w="1414" w:type="dxa"/>
            <w:vMerge/>
          </w:tcPr>
          <w:p w14:paraId="0110EDB0" w14:textId="77777777" w:rsidR="004131A1" w:rsidRPr="00566A72" w:rsidRDefault="004131A1" w:rsidP="00DC29CE">
            <w:pPr>
              <w:pStyle w:val="Normal-pool-Table"/>
              <w:rPr>
                <w:rFonts w:eastAsiaTheme="minorHAnsi"/>
                <w:lang w:val="en-GB"/>
              </w:rPr>
            </w:pPr>
          </w:p>
        </w:tc>
        <w:tc>
          <w:tcPr>
            <w:tcW w:w="1701" w:type="dxa"/>
          </w:tcPr>
          <w:p w14:paraId="017B2E24" w14:textId="77777777" w:rsidR="004131A1" w:rsidRPr="00566A72" w:rsidRDefault="004131A1" w:rsidP="00DC29CE">
            <w:pPr>
              <w:pStyle w:val="Normal-pool-Table"/>
              <w:rPr>
                <w:rFonts w:eastAsia="MS Mincho"/>
                <w:lang w:val="en-GB"/>
              </w:rPr>
            </w:pPr>
            <w:r w:rsidRPr="00566A72">
              <w:rPr>
                <w:rFonts w:eastAsia="MS Mincho"/>
                <w:lang w:val="en-GB"/>
              </w:rPr>
              <w:t>Waste incineration and co-incineration</w:t>
            </w:r>
          </w:p>
        </w:tc>
        <w:tc>
          <w:tcPr>
            <w:tcW w:w="1417" w:type="dxa"/>
          </w:tcPr>
          <w:p w14:paraId="6DA5CD34" w14:textId="77777777" w:rsidR="004131A1" w:rsidRPr="00566A72" w:rsidRDefault="004131A1" w:rsidP="00DC29CE">
            <w:pPr>
              <w:pStyle w:val="Normal-pool-Table"/>
              <w:rPr>
                <w:rFonts w:eastAsiaTheme="minorHAnsi"/>
                <w:lang w:val="en-GB"/>
              </w:rPr>
            </w:pPr>
          </w:p>
        </w:tc>
        <w:tc>
          <w:tcPr>
            <w:tcW w:w="1701" w:type="dxa"/>
            <w:vMerge/>
          </w:tcPr>
          <w:p w14:paraId="0CBE3D17" w14:textId="77777777" w:rsidR="004131A1" w:rsidRPr="00566A72" w:rsidRDefault="004131A1" w:rsidP="00DC29CE">
            <w:pPr>
              <w:pStyle w:val="Normal-pool-Table"/>
              <w:rPr>
                <w:rFonts w:eastAsiaTheme="minorHAnsi"/>
                <w:lang w:val="en-GB"/>
              </w:rPr>
            </w:pPr>
          </w:p>
        </w:tc>
        <w:tc>
          <w:tcPr>
            <w:tcW w:w="1508" w:type="dxa"/>
            <w:vMerge/>
          </w:tcPr>
          <w:p w14:paraId="793A4397" w14:textId="77777777" w:rsidR="004131A1" w:rsidRPr="00566A72" w:rsidRDefault="004131A1" w:rsidP="00DC29CE">
            <w:pPr>
              <w:pStyle w:val="Normal-pool-Table"/>
              <w:rPr>
                <w:rFonts w:eastAsiaTheme="minorHAnsi"/>
                <w:lang w:val="en-GB"/>
              </w:rPr>
            </w:pPr>
          </w:p>
        </w:tc>
      </w:tr>
      <w:tr w:rsidR="004131A1" w:rsidRPr="00566A72" w14:paraId="581A1972" w14:textId="77777777" w:rsidTr="00996292">
        <w:trPr>
          <w:trHeight w:val="57"/>
        </w:trPr>
        <w:tc>
          <w:tcPr>
            <w:tcW w:w="566" w:type="dxa"/>
            <w:vMerge/>
          </w:tcPr>
          <w:p w14:paraId="6D78A783" w14:textId="77777777" w:rsidR="004131A1" w:rsidRPr="00566A72" w:rsidRDefault="004131A1" w:rsidP="00DC29CE">
            <w:pPr>
              <w:pStyle w:val="Normal-pool-Table"/>
              <w:rPr>
                <w:rFonts w:eastAsiaTheme="minorHAnsi"/>
                <w:lang w:val="en-GB"/>
              </w:rPr>
            </w:pPr>
          </w:p>
        </w:tc>
        <w:tc>
          <w:tcPr>
            <w:tcW w:w="1414" w:type="dxa"/>
            <w:vMerge/>
          </w:tcPr>
          <w:p w14:paraId="48BF2F58" w14:textId="77777777" w:rsidR="004131A1" w:rsidRPr="00566A72" w:rsidRDefault="004131A1" w:rsidP="00DC29CE">
            <w:pPr>
              <w:pStyle w:val="Normal-pool-Table"/>
              <w:rPr>
                <w:rFonts w:eastAsiaTheme="minorHAnsi"/>
                <w:lang w:val="en-GB"/>
              </w:rPr>
            </w:pPr>
          </w:p>
        </w:tc>
        <w:tc>
          <w:tcPr>
            <w:tcW w:w="1701" w:type="dxa"/>
          </w:tcPr>
          <w:p w14:paraId="69882C64" w14:textId="77777777" w:rsidR="004131A1" w:rsidRPr="00566A72" w:rsidRDefault="004131A1" w:rsidP="00DC29CE">
            <w:pPr>
              <w:pStyle w:val="Normal-pool-Table"/>
              <w:rPr>
                <w:rFonts w:eastAsia="MS Mincho"/>
                <w:lang w:val="en-GB"/>
              </w:rPr>
            </w:pPr>
            <w:r w:rsidRPr="00566A72">
              <w:rPr>
                <w:rFonts w:eastAsia="MS Mincho"/>
                <w:lang w:val="en-GB"/>
              </w:rPr>
              <w:t>Crematoria</w:t>
            </w:r>
          </w:p>
        </w:tc>
        <w:tc>
          <w:tcPr>
            <w:tcW w:w="1417" w:type="dxa"/>
          </w:tcPr>
          <w:p w14:paraId="281BE7F9" w14:textId="77777777" w:rsidR="004131A1" w:rsidRPr="00566A72" w:rsidRDefault="004131A1" w:rsidP="00DC29CE">
            <w:pPr>
              <w:pStyle w:val="Normal-pool-Table"/>
              <w:rPr>
                <w:rFonts w:eastAsiaTheme="minorHAnsi"/>
                <w:lang w:val="en-GB"/>
              </w:rPr>
            </w:pPr>
          </w:p>
        </w:tc>
        <w:tc>
          <w:tcPr>
            <w:tcW w:w="1701" w:type="dxa"/>
            <w:vMerge/>
          </w:tcPr>
          <w:p w14:paraId="519F07A9" w14:textId="77777777" w:rsidR="004131A1" w:rsidRPr="00566A72" w:rsidRDefault="004131A1" w:rsidP="00DC29CE">
            <w:pPr>
              <w:pStyle w:val="Normal-pool-Table"/>
              <w:rPr>
                <w:rFonts w:eastAsiaTheme="minorHAnsi"/>
                <w:lang w:val="en-GB"/>
              </w:rPr>
            </w:pPr>
          </w:p>
        </w:tc>
        <w:tc>
          <w:tcPr>
            <w:tcW w:w="1508" w:type="dxa"/>
            <w:vMerge/>
          </w:tcPr>
          <w:p w14:paraId="5CF5ADD1" w14:textId="77777777" w:rsidR="004131A1" w:rsidRPr="00566A72" w:rsidRDefault="004131A1" w:rsidP="00DC29CE">
            <w:pPr>
              <w:pStyle w:val="Normal-pool-Table"/>
              <w:rPr>
                <w:rFonts w:eastAsiaTheme="minorHAnsi"/>
                <w:lang w:val="en-GB"/>
              </w:rPr>
            </w:pPr>
          </w:p>
        </w:tc>
      </w:tr>
      <w:tr w:rsidR="004131A1" w:rsidRPr="00566A72" w14:paraId="41BFFE2B" w14:textId="77777777" w:rsidTr="00996292">
        <w:trPr>
          <w:trHeight w:val="57"/>
        </w:trPr>
        <w:tc>
          <w:tcPr>
            <w:tcW w:w="566" w:type="dxa"/>
            <w:vMerge w:val="restart"/>
          </w:tcPr>
          <w:p w14:paraId="7DED2896" w14:textId="18CF087E" w:rsidR="004131A1" w:rsidRPr="00566A72" w:rsidRDefault="004131A1" w:rsidP="00DC29CE">
            <w:pPr>
              <w:pStyle w:val="Normal-pool-Table"/>
              <w:rPr>
                <w:rFonts w:eastAsiaTheme="minorHAnsi"/>
                <w:lang w:val="en-GB"/>
              </w:rPr>
            </w:pPr>
            <w:r w:rsidRPr="00566A72">
              <w:rPr>
                <w:rFonts w:eastAsiaTheme="minorHAnsi"/>
                <w:lang w:val="en-GB"/>
              </w:rPr>
              <w:t>2</w:t>
            </w:r>
          </w:p>
        </w:tc>
        <w:tc>
          <w:tcPr>
            <w:tcW w:w="1414" w:type="dxa"/>
            <w:vMerge w:val="restart"/>
          </w:tcPr>
          <w:p w14:paraId="0E3AEB78" w14:textId="77777777" w:rsidR="004131A1" w:rsidRPr="00566A72" w:rsidRDefault="004131A1" w:rsidP="00DC29CE">
            <w:pPr>
              <w:pStyle w:val="Normal-pool-Table"/>
              <w:rPr>
                <w:rFonts w:eastAsiaTheme="minorHAnsi"/>
                <w:lang w:val="en-GB"/>
              </w:rPr>
            </w:pPr>
            <w:r w:rsidRPr="00566A72">
              <w:rPr>
                <w:rFonts w:eastAsiaTheme="minorHAnsi"/>
                <w:lang w:val="en-GB"/>
              </w:rPr>
              <w:t>Bottom ash</w:t>
            </w:r>
          </w:p>
        </w:tc>
        <w:tc>
          <w:tcPr>
            <w:tcW w:w="1701" w:type="dxa"/>
          </w:tcPr>
          <w:p w14:paraId="05682081" w14:textId="77777777" w:rsidR="004131A1" w:rsidRPr="00566A72" w:rsidRDefault="004131A1" w:rsidP="00DC29CE">
            <w:pPr>
              <w:pStyle w:val="Normal-pool-Table"/>
              <w:rPr>
                <w:rFonts w:eastAsia="MS Mincho"/>
                <w:lang w:val="en-GB"/>
              </w:rPr>
            </w:pPr>
            <w:r w:rsidRPr="00566A72">
              <w:rPr>
                <w:rFonts w:eastAsia="MS Mincho"/>
                <w:lang w:val="en-GB"/>
              </w:rPr>
              <w:t>Coal combustion</w:t>
            </w:r>
          </w:p>
        </w:tc>
        <w:tc>
          <w:tcPr>
            <w:tcW w:w="1417" w:type="dxa"/>
          </w:tcPr>
          <w:p w14:paraId="06B3BA67" w14:textId="77777777" w:rsidR="004131A1" w:rsidRPr="00566A72" w:rsidRDefault="004131A1" w:rsidP="00DC29CE">
            <w:pPr>
              <w:pStyle w:val="Normal-pool-Table"/>
              <w:rPr>
                <w:lang w:val="en-GB"/>
              </w:rPr>
            </w:pPr>
            <w:r w:rsidRPr="00566A72">
              <w:rPr>
                <w:lang w:val="en-GB"/>
              </w:rPr>
              <w:t xml:space="preserve">No information </w:t>
            </w:r>
          </w:p>
        </w:tc>
        <w:tc>
          <w:tcPr>
            <w:tcW w:w="1701" w:type="dxa"/>
          </w:tcPr>
          <w:p w14:paraId="3802A41C" w14:textId="77777777" w:rsidR="004131A1" w:rsidRPr="00566A72" w:rsidRDefault="004131A1" w:rsidP="00DC29CE">
            <w:pPr>
              <w:pStyle w:val="Normal-pool-Table"/>
              <w:rPr>
                <w:rFonts w:eastAsiaTheme="minorHAnsi"/>
                <w:lang w:val="en-GB"/>
              </w:rPr>
            </w:pPr>
          </w:p>
        </w:tc>
        <w:tc>
          <w:tcPr>
            <w:tcW w:w="1508" w:type="dxa"/>
            <w:vMerge/>
          </w:tcPr>
          <w:p w14:paraId="585EA3D5" w14:textId="77777777" w:rsidR="004131A1" w:rsidRPr="00566A72" w:rsidRDefault="004131A1" w:rsidP="00DC29CE">
            <w:pPr>
              <w:pStyle w:val="Normal-pool-Table"/>
              <w:rPr>
                <w:rFonts w:eastAsiaTheme="minorHAnsi"/>
                <w:lang w:val="en-GB"/>
              </w:rPr>
            </w:pPr>
          </w:p>
        </w:tc>
      </w:tr>
      <w:tr w:rsidR="004131A1" w:rsidRPr="00566A72" w14:paraId="144A6127" w14:textId="77777777" w:rsidTr="00996292">
        <w:trPr>
          <w:trHeight w:val="57"/>
        </w:trPr>
        <w:tc>
          <w:tcPr>
            <w:tcW w:w="566" w:type="dxa"/>
            <w:vMerge/>
          </w:tcPr>
          <w:p w14:paraId="7D867EA6" w14:textId="77777777" w:rsidR="004131A1" w:rsidRPr="00566A72" w:rsidRDefault="004131A1" w:rsidP="00DC29CE">
            <w:pPr>
              <w:pStyle w:val="Normal-pool-Table"/>
              <w:rPr>
                <w:rFonts w:eastAsiaTheme="minorHAnsi"/>
                <w:lang w:val="en-GB"/>
              </w:rPr>
            </w:pPr>
          </w:p>
        </w:tc>
        <w:tc>
          <w:tcPr>
            <w:tcW w:w="1414" w:type="dxa"/>
            <w:vMerge/>
          </w:tcPr>
          <w:p w14:paraId="2BB5AE00" w14:textId="77777777" w:rsidR="004131A1" w:rsidRPr="00566A72" w:rsidRDefault="004131A1" w:rsidP="00DC29CE">
            <w:pPr>
              <w:pStyle w:val="Normal-pool-Table"/>
              <w:rPr>
                <w:rFonts w:eastAsiaTheme="minorHAnsi"/>
                <w:lang w:val="en-GB"/>
              </w:rPr>
            </w:pPr>
          </w:p>
        </w:tc>
        <w:tc>
          <w:tcPr>
            <w:tcW w:w="1701" w:type="dxa"/>
          </w:tcPr>
          <w:p w14:paraId="73E10E0A" w14:textId="77777777" w:rsidR="004131A1" w:rsidRPr="00566A72" w:rsidRDefault="004131A1" w:rsidP="00DC29CE">
            <w:pPr>
              <w:pStyle w:val="Normal-pool-Table"/>
              <w:rPr>
                <w:rFonts w:eastAsia="MS Mincho"/>
                <w:lang w:val="en-GB"/>
              </w:rPr>
            </w:pPr>
            <w:r w:rsidRPr="00566A72">
              <w:rPr>
                <w:rFonts w:eastAsia="MS Mincho"/>
                <w:lang w:val="en-GB"/>
              </w:rPr>
              <w:t xml:space="preserve">Biomass fired power </w:t>
            </w:r>
          </w:p>
        </w:tc>
        <w:tc>
          <w:tcPr>
            <w:tcW w:w="1417" w:type="dxa"/>
          </w:tcPr>
          <w:p w14:paraId="1BE47FE2" w14:textId="77777777" w:rsidR="004131A1" w:rsidRPr="00566A72" w:rsidRDefault="004131A1" w:rsidP="00DC29CE">
            <w:pPr>
              <w:pStyle w:val="Normal-pool-Table"/>
              <w:rPr>
                <w:lang w:val="en-GB"/>
              </w:rPr>
            </w:pPr>
            <w:r w:rsidRPr="00566A72">
              <w:rPr>
                <w:lang w:val="en-GB"/>
              </w:rPr>
              <w:t xml:space="preserve">No information </w:t>
            </w:r>
          </w:p>
        </w:tc>
        <w:tc>
          <w:tcPr>
            <w:tcW w:w="1701" w:type="dxa"/>
          </w:tcPr>
          <w:p w14:paraId="280ACA75" w14:textId="77777777" w:rsidR="004131A1" w:rsidRPr="00566A72" w:rsidRDefault="004131A1" w:rsidP="00DC29CE">
            <w:pPr>
              <w:pStyle w:val="Normal-pool-Table"/>
              <w:rPr>
                <w:rFonts w:eastAsiaTheme="minorHAnsi"/>
                <w:lang w:val="en-GB"/>
              </w:rPr>
            </w:pPr>
          </w:p>
        </w:tc>
        <w:tc>
          <w:tcPr>
            <w:tcW w:w="1508" w:type="dxa"/>
            <w:vMerge/>
          </w:tcPr>
          <w:p w14:paraId="4105BDAD" w14:textId="77777777" w:rsidR="004131A1" w:rsidRPr="00566A72" w:rsidRDefault="004131A1" w:rsidP="00DC29CE">
            <w:pPr>
              <w:pStyle w:val="Normal-pool-Table"/>
              <w:rPr>
                <w:rFonts w:eastAsiaTheme="minorHAnsi"/>
                <w:lang w:val="en-GB"/>
              </w:rPr>
            </w:pPr>
          </w:p>
        </w:tc>
      </w:tr>
      <w:tr w:rsidR="004131A1" w:rsidRPr="00566A72" w14:paraId="293FFBE9" w14:textId="77777777" w:rsidTr="00996292">
        <w:trPr>
          <w:trHeight w:val="57"/>
        </w:trPr>
        <w:tc>
          <w:tcPr>
            <w:tcW w:w="566" w:type="dxa"/>
            <w:vMerge/>
          </w:tcPr>
          <w:p w14:paraId="047DDDB4" w14:textId="77777777" w:rsidR="004131A1" w:rsidRPr="00566A72" w:rsidRDefault="004131A1" w:rsidP="00DC29CE">
            <w:pPr>
              <w:pStyle w:val="Normal-pool-Table"/>
              <w:rPr>
                <w:rFonts w:eastAsiaTheme="minorHAnsi"/>
                <w:lang w:val="en-GB"/>
              </w:rPr>
            </w:pPr>
          </w:p>
        </w:tc>
        <w:tc>
          <w:tcPr>
            <w:tcW w:w="1414" w:type="dxa"/>
            <w:vMerge/>
          </w:tcPr>
          <w:p w14:paraId="6BAEEF45" w14:textId="77777777" w:rsidR="004131A1" w:rsidRPr="00566A72" w:rsidRDefault="004131A1" w:rsidP="00DC29CE">
            <w:pPr>
              <w:pStyle w:val="Normal-pool-Table"/>
              <w:rPr>
                <w:rFonts w:eastAsiaTheme="minorHAnsi"/>
                <w:lang w:val="en-GB"/>
              </w:rPr>
            </w:pPr>
          </w:p>
        </w:tc>
        <w:tc>
          <w:tcPr>
            <w:tcW w:w="1701" w:type="dxa"/>
          </w:tcPr>
          <w:p w14:paraId="311E22B4" w14:textId="77777777" w:rsidR="004131A1" w:rsidRPr="00566A72" w:rsidRDefault="004131A1" w:rsidP="00DC29CE">
            <w:pPr>
              <w:pStyle w:val="Normal-pool-Table"/>
              <w:rPr>
                <w:rFonts w:eastAsia="MS Mincho"/>
                <w:lang w:val="en-GB"/>
              </w:rPr>
            </w:pPr>
            <w:r w:rsidRPr="00566A72">
              <w:rPr>
                <w:rFonts w:eastAsia="MS Mincho"/>
                <w:lang w:val="en-GB"/>
              </w:rPr>
              <w:t>heat generation</w:t>
            </w:r>
          </w:p>
        </w:tc>
        <w:tc>
          <w:tcPr>
            <w:tcW w:w="1417" w:type="dxa"/>
          </w:tcPr>
          <w:p w14:paraId="6C2617F3" w14:textId="77777777" w:rsidR="004131A1" w:rsidRPr="00566A72" w:rsidRDefault="004131A1" w:rsidP="00DC29CE">
            <w:pPr>
              <w:pStyle w:val="Normal-pool-Table"/>
              <w:rPr>
                <w:lang w:val="en-GB"/>
              </w:rPr>
            </w:pPr>
            <w:r w:rsidRPr="00566A72">
              <w:rPr>
                <w:lang w:val="en-GB"/>
              </w:rPr>
              <w:t xml:space="preserve">No information </w:t>
            </w:r>
          </w:p>
        </w:tc>
        <w:tc>
          <w:tcPr>
            <w:tcW w:w="1701" w:type="dxa"/>
          </w:tcPr>
          <w:p w14:paraId="0C71A6D6" w14:textId="77777777" w:rsidR="004131A1" w:rsidRPr="00566A72" w:rsidRDefault="004131A1" w:rsidP="00DC29CE">
            <w:pPr>
              <w:pStyle w:val="Normal-pool-Table"/>
              <w:rPr>
                <w:rFonts w:eastAsiaTheme="minorHAnsi"/>
                <w:lang w:val="en-GB"/>
              </w:rPr>
            </w:pPr>
          </w:p>
        </w:tc>
        <w:tc>
          <w:tcPr>
            <w:tcW w:w="1508" w:type="dxa"/>
            <w:vMerge/>
          </w:tcPr>
          <w:p w14:paraId="7F1A2665" w14:textId="77777777" w:rsidR="004131A1" w:rsidRPr="00566A72" w:rsidRDefault="004131A1" w:rsidP="00DC29CE">
            <w:pPr>
              <w:pStyle w:val="Normal-pool-Table"/>
              <w:rPr>
                <w:rFonts w:eastAsiaTheme="minorHAnsi"/>
                <w:lang w:val="en-GB"/>
              </w:rPr>
            </w:pPr>
          </w:p>
        </w:tc>
      </w:tr>
      <w:tr w:rsidR="004131A1" w:rsidRPr="00566A72" w14:paraId="2A7BB767" w14:textId="77777777" w:rsidTr="00996292">
        <w:trPr>
          <w:trHeight w:val="57"/>
        </w:trPr>
        <w:tc>
          <w:tcPr>
            <w:tcW w:w="566" w:type="dxa"/>
            <w:vMerge/>
          </w:tcPr>
          <w:p w14:paraId="16AFE001" w14:textId="77777777" w:rsidR="004131A1" w:rsidRPr="00566A72" w:rsidRDefault="004131A1" w:rsidP="00DC29CE">
            <w:pPr>
              <w:pStyle w:val="Normal-pool-Table"/>
              <w:rPr>
                <w:rFonts w:eastAsiaTheme="minorHAnsi"/>
                <w:lang w:val="en-GB"/>
              </w:rPr>
            </w:pPr>
          </w:p>
        </w:tc>
        <w:tc>
          <w:tcPr>
            <w:tcW w:w="1414" w:type="dxa"/>
            <w:vMerge/>
          </w:tcPr>
          <w:p w14:paraId="74314F57" w14:textId="77777777" w:rsidR="004131A1" w:rsidRPr="00566A72" w:rsidRDefault="004131A1" w:rsidP="00DC29CE">
            <w:pPr>
              <w:pStyle w:val="Normal-pool-Table"/>
              <w:rPr>
                <w:rFonts w:eastAsiaTheme="minorHAnsi"/>
                <w:lang w:val="en-GB"/>
              </w:rPr>
            </w:pPr>
          </w:p>
        </w:tc>
        <w:tc>
          <w:tcPr>
            <w:tcW w:w="1701" w:type="dxa"/>
          </w:tcPr>
          <w:p w14:paraId="22BDB9AA" w14:textId="77777777" w:rsidR="004131A1" w:rsidRPr="00566A72" w:rsidRDefault="004131A1" w:rsidP="00DC29CE">
            <w:pPr>
              <w:pStyle w:val="Normal-pool-Table"/>
              <w:rPr>
                <w:rFonts w:eastAsia="MS Mincho"/>
                <w:lang w:val="en-GB"/>
              </w:rPr>
            </w:pPr>
            <w:r w:rsidRPr="00566A72">
              <w:rPr>
                <w:rFonts w:eastAsia="MS Mincho"/>
                <w:lang w:val="en-GB"/>
              </w:rPr>
              <w:t>Waste incineration</w:t>
            </w:r>
          </w:p>
        </w:tc>
        <w:tc>
          <w:tcPr>
            <w:tcW w:w="1417" w:type="dxa"/>
          </w:tcPr>
          <w:p w14:paraId="63886860" w14:textId="77777777" w:rsidR="004131A1" w:rsidRPr="00566A72" w:rsidRDefault="004131A1" w:rsidP="00DC29CE">
            <w:pPr>
              <w:pStyle w:val="Normal-pool-Table"/>
              <w:rPr>
                <w:lang w:val="en-GB"/>
              </w:rPr>
            </w:pPr>
            <w:r w:rsidRPr="00566A72">
              <w:rPr>
                <w:lang w:val="en-GB"/>
              </w:rPr>
              <w:t xml:space="preserve">No information </w:t>
            </w:r>
          </w:p>
        </w:tc>
        <w:tc>
          <w:tcPr>
            <w:tcW w:w="1701" w:type="dxa"/>
          </w:tcPr>
          <w:p w14:paraId="03191EDE" w14:textId="77777777" w:rsidR="004131A1" w:rsidRPr="00566A72" w:rsidRDefault="004131A1" w:rsidP="00DC29CE">
            <w:pPr>
              <w:pStyle w:val="Normal-pool-Table"/>
              <w:rPr>
                <w:rFonts w:eastAsiaTheme="minorHAnsi"/>
                <w:lang w:val="en-GB"/>
              </w:rPr>
            </w:pPr>
          </w:p>
        </w:tc>
        <w:tc>
          <w:tcPr>
            <w:tcW w:w="1508" w:type="dxa"/>
            <w:vMerge/>
          </w:tcPr>
          <w:p w14:paraId="75C1E504" w14:textId="77777777" w:rsidR="004131A1" w:rsidRPr="00566A72" w:rsidRDefault="004131A1" w:rsidP="00DC29CE">
            <w:pPr>
              <w:pStyle w:val="Normal-pool-Table"/>
              <w:rPr>
                <w:rFonts w:eastAsiaTheme="minorHAnsi"/>
                <w:lang w:val="en-GB"/>
              </w:rPr>
            </w:pPr>
          </w:p>
        </w:tc>
      </w:tr>
      <w:tr w:rsidR="004131A1" w:rsidRPr="00566A72" w14:paraId="58383C68" w14:textId="77777777" w:rsidTr="00996292">
        <w:trPr>
          <w:trHeight w:val="57"/>
        </w:trPr>
        <w:tc>
          <w:tcPr>
            <w:tcW w:w="566" w:type="dxa"/>
            <w:vMerge w:val="restart"/>
          </w:tcPr>
          <w:p w14:paraId="5FC1BD0C" w14:textId="5B33C726" w:rsidR="004131A1" w:rsidRPr="00566A72" w:rsidRDefault="004131A1" w:rsidP="00DC29CE">
            <w:pPr>
              <w:pStyle w:val="Normal-pool-Table"/>
              <w:rPr>
                <w:rFonts w:eastAsiaTheme="minorHAnsi"/>
                <w:lang w:val="en-GB"/>
              </w:rPr>
            </w:pPr>
            <w:r w:rsidRPr="00566A72">
              <w:rPr>
                <w:rFonts w:eastAsiaTheme="minorHAnsi"/>
                <w:lang w:val="en-GB"/>
              </w:rPr>
              <w:t>3</w:t>
            </w:r>
          </w:p>
        </w:tc>
        <w:tc>
          <w:tcPr>
            <w:tcW w:w="1414" w:type="dxa"/>
            <w:vMerge w:val="restart"/>
          </w:tcPr>
          <w:p w14:paraId="267E5319" w14:textId="77777777" w:rsidR="004131A1" w:rsidRPr="00566A72" w:rsidRDefault="004131A1" w:rsidP="00DC29CE">
            <w:pPr>
              <w:pStyle w:val="Normal-pool-Table"/>
              <w:rPr>
                <w:rFonts w:eastAsiaTheme="minorHAnsi"/>
                <w:lang w:val="en-GB"/>
              </w:rPr>
            </w:pPr>
            <w:r w:rsidRPr="00566A72">
              <w:rPr>
                <w:rFonts w:eastAsiaTheme="minorHAnsi"/>
                <w:lang w:val="en-GB"/>
              </w:rPr>
              <w:t>Wastewater treatment residues/</w:t>
            </w:r>
            <w:proofErr w:type="spellStart"/>
            <w:r w:rsidRPr="00566A72">
              <w:rPr>
                <w:rFonts w:eastAsiaTheme="minorHAnsi"/>
                <w:lang w:val="en-GB"/>
              </w:rPr>
              <w:t>slurries</w:t>
            </w:r>
            <w:r w:rsidRPr="00566A72">
              <w:rPr>
                <w:rFonts w:eastAsiaTheme="minorHAnsi"/>
                <w:vertAlign w:val="superscript"/>
                <w:lang w:val="en-GB"/>
              </w:rPr>
              <w:t>d</w:t>
            </w:r>
            <w:proofErr w:type="spellEnd"/>
          </w:p>
        </w:tc>
        <w:tc>
          <w:tcPr>
            <w:tcW w:w="1701" w:type="dxa"/>
          </w:tcPr>
          <w:p w14:paraId="5746A279" w14:textId="77777777" w:rsidR="004131A1" w:rsidRPr="00566A72" w:rsidRDefault="004131A1" w:rsidP="00DC29CE">
            <w:pPr>
              <w:pStyle w:val="Normal-pool-Table"/>
              <w:rPr>
                <w:rFonts w:eastAsia="MS Mincho"/>
                <w:lang w:val="en-GB"/>
              </w:rPr>
            </w:pPr>
            <w:r w:rsidRPr="00566A72">
              <w:rPr>
                <w:rFonts w:eastAsia="MS Mincho"/>
                <w:lang w:val="en-GB"/>
              </w:rPr>
              <w:t>Treatment of wastewater from:</w:t>
            </w:r>
          </w:p>
        </w:tc>
        <w:tc>
          <w:tcPr>
            <w:tcW w:w="1417" w:type="dxa"/>
          </w:tcPr>
          <w:p w14:paraId="4BD3E53B"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Yes </w:t>
            </w:r>
          </w:p>
          <w:p w14:paraId="1B0DEA25" w14:textId="77777777" w:rsidR="004131A1" w:rsidRPr="00566A72" w:rsidRDefault="004131A1" w:rsidP="00DC29CE">
            <w:pPr>
              <w:pStyle w:val="Normal-pool-Table"/>
              <w:rPr>
                <w:rFonts w:eastAsiaTheme="minorHAnsi"/>
                <w:lang w:val="en-GB"/>
              </w:rPr>
            </w:pPr>
            <w:r w:rsidRPr="00566A72">
              <w:rPr>
                <w:rFonts w:eastAsiaTheme="minorHAnsi"/>
                <w:lang w:val="en-GB"/>
              </w:rPr>
              <w:t>Water 193; Land 77; Bu-products 58; General waste 58</w:t>
            </w:r>
          </w:p>
        </w:tc>
        <w:tc>
          <w:tcPr>
            <w:tcW w:w="1701" w:type="dxa"/>
            <w:vMerge w:val="restart"/>
          </w:tcPr>
          <w:p w14:paraId="7FDC3B85" w14:textId="77777777" w:rsidR="004131A1" w:rsidRPr="00566A72" w:rsidRDefault="004131A1" w:rsidP="00DC29CE">
            <w:pPr>
              <w:pStyle w:val="Normal-pool-Table"/>
              <w:rPr>
                <w:rFonts w:eastAsiaTheme="minorHAnsi"/>
                <w:lang w:val="en-GB"/>
              </w:rPr>
            </w:pPr>
            <w:r w:rsidRPr="00566A72">
              <w:rPr>
                <w:rFonts w:eastAsiaTheme="minorHAnsi"/>
                <w:lang w:val="en-GB"/>
              </w:rPr>
              <w:t>0.01 mg/l (effluent discharge limit irrespective of sources)</w:t>
            </w:r>
          </w:p>
        </w:tc>
        <w:tc>
          <w:tcPr>
            <w:tcW w:w="1508" w:type="dxa"/>
            <w:vMerge/>
          </w:tcPr>
          <w:p w14:paraId="3EE4525B" w14:textId="77777777" w:rsidR="004131A1" w:rsidRPr="00566A72" w:rsidRDefault="004131A1" w:rsidP="00DC29CE">
            <w:pPr>
              <w:pStyle w:val="Normal-pool-Table"/>
              <w:rPr>
                <w:rFonts w:eastAsiaTheme="minorHAnsi"/>
                <w:lang w:val="en-GB"/>
              </w:rPr>
            </w:pPr>
          </w:p>
        </w:tc>
      </w:tr>
      <w:tr w:rsidR="004131A1" w:rsidRPr="00566A72" w14:paraId="29785610" w14:textId="77777777" w:rsidTr="00996292">
        <w:trPr>
          <w:trHeight w:val="57"/>
        </w:trPr>
        <w:tc>
          <w:tcPr>
            <w:tcW w:w="566" w:type="dxa"/>
            <w:vMerge/>
          </w:tcPr>
          <w:p w14:paraId="00724956" w14:textId="77777777" w:rsidR="004131A1" w:rsidRPr="00566A72" w:rsidRDefault="004131A1" w:rsidP="00DC29CE">
            <w:pPr>
              <w:pStyle w:val="Normal-pool-Table"/>
              <w:rPr>
                <w:rFonts w:eastAsiaTheme="minorHAnsi"/>
                <w:lang w:val="en-GB"/>
              </w:rPr>
            </w:pPr>
          </w:p>
        </w:tc>
        <w:tc>
          <w:tcPr>
            <w:tcW w:w="1414" w:type="dxa"/>
            <w:vMerge/>
          </w:tcPr>
          <w:p w14:paraId="3B741CC4" w14:textId="77777777" w:rsidR="004131A1" w:rsidRPr="00566A72" w:rsidRDefault="004131A1" w:rsidP="00DC29CE">
            <w:pPr>
              <w:pStyle w:val="Normal-pool-Table"/>
              <w:rPr>
                <w:rFonts w:eastAsiaTheme="minorHAnsi"/>
                <w:lang w:val="en-GB"/>
              </w:rPr>
            </w:pPr>
          </w:p>
        </w:tc>
        <w:tc>
          <w:tcPr>
            <w:tcW w:w="1701" w:type="dxa"/>
          </w:tcPr>
          <w:p w14:paraId="708071B4" w14:textId="77777777" w:rsidR="004131A1" w:rsidRPr="00566A72" w:rsidRDefault="004131A1" w:rsidP="00DC29CE">
            <w:pPr>
              <w:pStyle w:val="Normal-pool-Table"/>
              <w:rPr>
                <w:rFonts w:eastAsia="MS Mincho"/>
                <w:lang w:val="en-GB"/>
              </w:rPr>
            </w:pPr>
            <w:r w:rsidRPr="00566A72">
              <w:rPr>
                <w:rFonts w:eastAsia="MS Mincho"/>
                <w:lang w:val="en-GB"/>
              </w:rPr>
              <w:t>Extraction and use of fuels/energy</w:t>
            </w:r>
          </w:p>
        </w:tc>
        <w:tc>
          <w:tcPr>
            <w:tcW w:w="1417" w:type="dxa"/>
          </w:tcPr>
          <w:p w14:paraId="0A96FE48" w14:textId="77777777" w:rsidR="004131A1" w:rsidRPr="00566A72" w:rsidRDefault="004131A1" w:rsidP="00DC29CE">
            <w:pPr>
              <w:pStyle w:val="Normal-pool-Table"/>
              <w:rPr>
                <w:rFonts w:eastAsiaTheme="minorHAnsi"/>
                <w:lang w:val="en-GB"/>
              </w:rPr>
            </w:pPr>
            <w:r w:rsidRPr="00566A72">
              <w:rPr>
                <w:rFonts w:eastAsiaTheme="minorHAnsi"/>
                <w:lang w:val="en-GB"/>
              </w:rPr>
              <w:t>Data not specific to source</w:t>
            </w:r>
          </w:p>
        </w:tc>
        <w:tc>
          <w:tcPr>
            <w:tcW w:w="1701" w:type="dxa"/>
            <w:vMerge/>
          </w:tcPr>
          <w:p w14:paraId="5DA5B53F" w14:textId="77777777" w:rsidR="004131A1" w:rsidRPr="00566A72" w:rsidRDefault="004131A1" w:rsidP="00DC29CE">
            <w:pPr>
              <w:pStyle w:val="Normal-pool-Table"/>
              <w:rPr>
                <w:rFonts w:eastAsiaTheme="minorHAnsi"/>
                <w:lang w:val="en-GB"/>
              </w:rPr>
            </w:pPr>
          </w:p>
        </w:tc>
        <w:tc>
          <w:tcPr>
            <w:tcW w:w="1508" w:type="dxa"/>
            <w:vMerge/>
          </w:tcPr>
          <w:p w14:paraId="3927085B" w14:textId="77777777" w:rsidR="004131A1" w:rsidRPr="00566A72" w:rsidRDefault="004131A1" w:rsidP="00DC29CE">
            <w:pPr>
              <w:pStyle w:val="Normal-pool-Table"/>
              <w:rPr>
                <w:rFonts w:eastAsiaTheme="minorHAnsi"/>
                <w:lang w:val="en-GB"/>
              </w:rPr>
            </w:pPr>
          </w:p>
        </w:tc>
      </w:tr>
      <w:tr w:rsidR="004131A1" w:rsidRPr="00566A72" w14:paraId="22D3AF80" w14:textId="77777777" w:rsidTr="00996292">
        <w:trPr>
          <w:trHeight w:val="57"/>
        </w:trPr>
        <w:tc>
          <w:tcPr>
            <w:tcW w:w="566" w:type="dxa"/>
            <w:vMerge/>
          </w:tcPr>
          <w:p w14:paraId="088A76D6" w14:textId="77777777" w:rsidR="004131A1" w:rsidRPr="00566A72" w:rsidRDefault="004131A1" w:rsidP="00DC29CE">
            <w:pPr>
              <w:pStyle w:val="Normal-pool-Table"/>
              <w:rPr>
                <w:rFonts w:eastAsiaTheme="minorHAnsi"/>
                <w:lang w:val="en-GB"/>
              </w:rPr>
            </w:pPr>
          </w:p>
        </w:tc>
        <w:tc>
          <w:tcPr>
            <w:tcW w:w="1414" w:type="dxa"/>
            <w:vMerge/>
          </w:tcPr>
          <w:p w14:paraId="42FDAD1C" w14:textId="77777777" w:rsidR="004131A1" w:rsidRPr="00566A72" w:rsidRDefault="004131A1" w:rsidP="00DC29CE">
            <w:pPr>
              <w:pStyle w:val="Normal-pool-Table"/>
              <w:rPr>
                <w:rFonts w:eastAsiaTheme="minorHAnsi"/>
                <w:lang w:val="en-GB"/>
              </w:rPr>
            </w:pPr>
          </w:p>
        </w:tc>
        <w:tc>
          <w:tcPr>
            <w:tcW w:w="1701" w:type="dxa"/>
          </w:tcPr>
          <w:p w14:paraId="18E6DBF3" w14:textId="77777777" w:rsidR="004131A1" w:rsidRPr="00566A72" w:rsidRDefault="004131A1" w:rsidP="00DC29CE">
            <w:pPr>
              <w:pStyle w:val="Normal-pool-Table"/>
              <w:rPr>
                <w:rFonts w:eastAsia="MS Mincho"/>
                <w:lang w:val="en-GB"/>
              </w:rPr>
            </w:pPr>
            <w:r w:rsidRPr="00566A72">
              <w:rPr>
                <w:rFonts w:eastAsia="MS Mincho"/>
                <w:lang w:val="en-GB"/>
              </w:rPr>
              <w:t>Production of mercury-added products</w:t>
            </w:r>
          </w:p>
        </w:tc>
        <w:tc>
          <w:tcPr>
            <w:tcW w:w="1417" w:type="dxa"/>
          </w:tcPr>
          <w:p w14:paraId="6B90A568"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27268676" w14:textId="77777777" w:rsidR="004131A1" w:rsidRPr="00566A72" w:rsidRDefault="004131A1" w:rsidP="00DC29CE">
            <w:pPr>
              <w:pStyle w:val="Normal-pool-Table"/>
              <w:rPr>
                <w:rFonts w:eastAsiaTheme="minorHAnsi"/>
                <w:lang w:val="en-GB"/>
              </w:rPr>
            </w:pPr>
          </w:p>
        </w:tc>
        <w:tc>
          <w:tcPr>
            <w:tcW w:w="1508" w:type="dxa"/>
            <w:vMerge/>
          </w:tcPr>
          <w:p w14:paraId="0C012421" w14:textId="77777777" w:rsidR="004131A1" w:rsidRPr="00566A72" w:rsidRDefault="004131A1" w:rsidP="00DC29CE">
            <w:pPr>
              <w:pStyle w:val="Normal-pool-Table"/>
              <w:rPr>
                <w:rFonts w:eastAsiaTheme="minorHAnsi"/>
                <w:lang w:val="en-GB"/>
              </w:rPr>
            </w:pPr>
          </w:p>
        </w:tc>
      </w:tr>
      <w:tr w:rsidR="004131A1" w:rsidRPr="00566A72" w14:paraId="56E54665" w14:textId="77777777" w:rsidTr="00996292">
        <w:trPr>
          <w:trHeight w:val="57"/>
        </w:trPr>
        <w:tc>
          <w:tcPr>
            <w:tcW w:w="566" w:type="dxa"/>
            <w:vMerge/>
          </w:tcPr>
          <w:p w14:paraId="2E008D1B" w14:textId="77777777" w:rsidR="004131A1" w:rsidRPr="00566A72" w:rsidRDefault="004131A1" w:rsidP="00DC29CE">
            <w:pPr>
              <w:pStyle w:val="Normal-pool-Table"/>
              <w:rPr>
                <w:rFonts w:eastAsiaTheme="minorHAnsi"/>
                <w:lang w:val="en-GB"/>
              </w:rPr>
            </w:pPr>
          </w:p>
        </w:tc>
        <w:tc>
          <w:tcPr>
            <w:tcW w:w="1414" w:type="dxa"/>
            <w:vMerge/>
          </w:tcPr>
          <w:p w14:paraId="663202D9" w14:textId="77777777" w:rsidR="004131A1" w:rsidRPr="00566A72" w:rsidRDefault="004131A1" w:rsidP="00DC29CE">
            <w:pPr>
              <w:pStyle w:val="Normal-pool-Table"/>
              <w:rPr>
                <w:rFonts w:eastAsiaTheme="minorHAnsi"/>
                <w:lang w:val="en-GB"/>
              </w:rPr>
            </w:pPr>
          </w:p>
        </w:tc>
        <w:tc>
          <w:tcPr>
            <w:tcW w:w="1701" w:type="dxa"/>
          </w:tcPr>
          <w:p w14:paraId="27A427F5" w14:textId="77777777" w:rsidR="004131A1" w:rsidRPr="00566A72" w:rsidRDefault="004131A1" w:rsidP="00DC29CE">
            <w:pPr>
              <w:pStyle w:val="Normal-pool-Table"/>
              <w:rPr>
                <w:rFonts w:eastAsia="MS Mincho"/>
                <w:lang w:val="en-GB"/>
              </w:rPr>
            </w:pPr>
            <w:r w:rsidRPr="00566A72">
              <w:rPr>
                <w:rFonts w:eastAsia="MS Mincho"/>
                <w:lang w:val="en-GB"/>
              </w:rPr>
              <w:t>Manufacturing processes in which mercury or mercury compounds are used</w:t>
            </w:r>
          </w:p>
        </w:tc>
        <w:tc>
          <w:tcPr>
            <w:tcW w:w="1417" w:type="dxa"/>
          </w:tcPr>
          <w:p w14:paraId="5F9DB5C6"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4053499E" w14:textId="77777777" w:rsidR="004131A1" w:rsidRPr="00566A72" w:rsidRDefault="004131A1" w:rsidP="00DC29CE">
            <w:pPr>
              <w:pStyle w:val="Normal-pool-Table"/>
              <w:rPr>
                <w:rFonts w:eastAsiaTheme="minorHAnsi"/>
                <w:lang w:val="en-GB"/>
              </w:rPr>
            </w:pPr>
          </w:p>
        </w:tc>
        <w:tc>
          <w:tcPr>
            <w:tcW w:w="1508" w:type="dxa"/>
            <w:vMerge/>
          </w:tcPr>
          <w:p w14:paraId="563C0053" w14:textId="77777777" w:rsidR="004131A1" w:rsidRPr="00566A72" w:rsidRDefault="004131A1" w:rsidP="00DC29CE">
            <w:pPr>
              <w:pStyle w:val="Normal-pool-Table"/>
              <w:rPr>
                <w:rFonts w:eastAsiaTheme="minorHAnsi"/>
                <w:lang w:val="en-GB"/>
              </w:rPr>
            </w:pPr>
          </w:p>
        </w:tc>
      </w:tr>
      <w:tr w:rsidR="004131A1" w:rsidRPr="00566A72" w14:paraId="44EA9ED3" w14:textId="77777777" w:rsidTr="00996292">
        <w:trPr>
          <w:trHeight w:val="57"/>
        </w:trPr>
        <w:tc>
          <w:tcPr>
            <w:tcW w:w="566" w:type="dxa"/>
            <w:vMerge/>
          </w:tcPr>
          <w:p w14:paraId="34CA6D27" w14:textId="77777777" w:rsidR="004131A1" w:rsidRPr="00566A72" w:rsidRDefault="004131A1" w:rsidP="00DC29CE">
            <w:pPr>
              <w:pStyle w:val="Normal-pool-Table"/>
              <w:rPr>
                <w:rFonts w:eastAsiaTheme="minorHAnsi"/>
                <w:lang w:val="en-GB"/>
              </w:rPr>
            </w:pPr>
          </w:p>
        </w:tc>
        <w:tc>
          <w:tcPr>
            <w:tcW w:w="1414" w:type="dxa"/>
            <w:vMerge/>
          </w:tcPr>
          <w:p w14:paraId="54CA508D" w14:textId="77777777" w:rsidR="004131A1" w:rsidRPr="00566A72" w:rsidRDefault="004131A1" w:rsidP="00DC29CE">
            <w:pPr>
              <w:pStyle w:val="Normal-pool-Table"/>
              <w:rPr>
                <w:rFonts w:eastAsiaTheme="minorHAnsi"/>
                <w:lang w:val="en-GB"/>
              </w:rPr>
            </w:pPr>
          </w:p>
        </w:tc>
        <w:tc>
          <w:tcPr>
            <w:tcW w:w="1701" w:type="dxa"/>
          </w:tcPr>
          <w:p w14:paraId="708113D3" w14:textId="77777777" w:rsidR="004131A1" w:rsidRPr="00566A72" w:rsidRDefault="004131A1" w:rsidP="00DC29CE">
            <w:pPr>
              <w:pStyle w:val="Normal-pool-Table"/>
              <w:rPr>
                <w:rFonts w:eastAsia="MS Mincho"/>
                <w:lang w:val="en-GB"/>
              </w:rPr>
            </w:pPr>
            <w:r w:rsidRPr="00566A72">
              <w:rPr>
                <w:rFonts w:eastAsia="MS Mincho"/>
                <w:lang w:val="en-GB"/>
              </w:rPr>
              <w:t>Primary non-ferrous metals production</w:t>
            </w:r>
          </w:p>
        </w:tc>
        <w:tc>
          <w:tcPr>
            <w:tcW w:w="1417" w:type="dxa"/>
          </w:tcPr>
          <w:p w14:paraId="22E2875B"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676F71B7" w14:textId="77777777" w:rsidR="004131A1" w:rsidRPr="00566A72" w:rsidRDefault="004131A1" w:rsidP="00DC29CE">
            <w:pPr>
              <w:pStyle w:val="Normal-pool-Table"/>
              <w:rPr>
                <w:rFonts w:eastAsiaTheme="minorHAnsi"/>
                <w:lang w:val="en-GB"/>
              </w:rPr>
            </w:pPr>
          </w:p>
        </w:tc>
        <w:tc>
          <w:tcPr>
            <w:tcW w:w="1508" w:type="dxa"/>
            <w:vMerge/>
          </w:tcPr>
          <w:p w14:paraId="396A7A82" w14:textId="77777777" w:rsidR="004131A1" w:rsidRPr="00566A72" w:rsidRDefault="004131A1" w:rsidP="00DC29CE">
            <w:pPr>
              <w:pStyle w:val="Normal-pool-Table"/>
              <w:rPr>
                <w:rFonts w:eastAsiaTheme="minorHAnsi"/>
                <w:lang w:val="en-GB"/>
              </w:rPr>
            </w:pPr>
          </w:p>
        </w:tc>
      </w:tr>
      <w:tr w:rsidR="004131A1" w:rsidRPr="00566A72" w14:paraId="72258A7F" w14:textId="77777777" w:rsidTr="00996292">
        <w:trPr>
          <w:trHeight w:val="57"/>
        </w:trPr>
        <w:tc>
          <w:tcPr>
            <w:tcW w:w="566" w:type="dxa"/>
            <w:vMerge/>
          </w:tcPr>
          <w:p w14:paraId="77DBD712" w14:textId="77777777" w:rsidR="004131A1" w:rsidRPr="00566A72" w:rsidRDefault="004131A1" w:rsidP="00DC29CE">
            <w:pPr>
              <w:pStyle w:val="Normal-pool-Table"/>
              <w:rPr>
                <w:rFonts w:eastAsiaTheme="minorHAnsi"/>
                <w:lang w:val="en-GB"/>
              </w:rPr>
            </w:pPr>
          </w:p>
        </w:tc>
        <w:tc>
          <w:tcPr>
            <w:tcW w:w="1414" w:type="dxa"/>
            <w:vMerge/>
          </w:tcPr>
          <w:p w14:paraId="47D6C640" w14:textId="77777777" w:rsidR="004131A1" w:rsidRPr="00566A72" w:rsidRDefault="004131A1" w:rsidP="00DC29CE">
            <w:pPr>
              <w:pStyle w:val="Normal-pool-Table"/>
              <w:rPr>
                <w:rFonts w:eastAsiaTheme="minorHAnsi"/>
                <w:lang w:val="en-GB"/>
              </w:rPr>
            </w:pPr>
          </w:p>
        </w:tc>
        <w:tc>
          <w:tcPr>
            <w:tcW w:w="1701" w:type="dxa"/>
          </w:tcPr>
          <w:p w14:paraId="158050B5" w14:textId="77777777" w:rsidR="004131A1" w:rsidRPr="00566A72" w:rsidRDefault="004131A1" w:rsidP="00DC29CE">
            <w:pPr>
              <w:pStyle w:val="Normal-pool-Table"/>
              <w:rPr>
                <w:rFonts w:eastAsia="MS Mincho"/>
                <w:lang w:val="en-GB"/>
              </w:rPr>
            </w:pPr>
            <w:r w:rsidRPr="00566A72">
              <w:rPr>
                <w:rFonts w:eastAsia="MS Mincho"/>
                <w:lang w:val="en-GB"/>
              </w:rPr>
              <w:t xml:space="preserve">Production processes with mercury impurities </w:t>
            </w:r>
          </w:p>
        </w:tc>
        <w:tc>
          <w:tcPr>
            <w:tcW w:w="1417" w:type="dxa"/>
          </w:tcPr>
          <w:p w14:paraId="76A4DFDB"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2E2CC5ED" w14:textId="77777777" w:rsidR="004131A1" w:rsidRPr="00566A72" w:rsidRDefault="004131A1" w:rsidP="00DC29CE">
            <w:pPr>
              <w:pStyle w:val="Normal-pool-Table"/>
              <w:rPr>
                <w:rFonts w:eastAsiaTheme="minorHAnsi"/>
                <w:lang w:val="en-GB"/>
              </w:rPr>
            </w:pPr>
          </w:p>
        </w:tc>
        <w:tc>
          <w:tcPr>
            <w:tcW w:w="1508" w:type="dxa"/>
            <w:vMerge/>
          </w:tcPr>
          <w:p w14:paraId="06B1E832" w14:textId="77777777" w:rsidR="004131A1" w:rsidRPr="00566A72" w:rsidRDefault="004131A1" w:rsidP="00DC29CE">
            <w:pPr>
              <w:pStyle w:val="Normal-pool-Table"/>
              <w:rPr>
                <w:rFonts w:eastAsiaTheme="minorHAnsi"/>
                <w:lang w:val="en-GB"/>
              </w:rPr>
            </w:pPr>
          </w:p>
        </w:tc>
      </w:tr>
      <w:tr w:rsidR="004131A1" w:rsidRPr="00566A72" w14:paraId="3DF280AE" w14:textId="77777777" w:rsidTr="00996292">
        <w:trPr>
          <w:trHeight w:val="57"/>
        </w:trPr>
        <w:tc>
          <w:tcPr>
            <w:tcW w:w="566" w:type="dxa"/>
            <w:vMerge/>
          </w:tcPr>
          <w:p w14:paraId="253F1D27" w14:textId="77777777" w:rsidR="004131A1" w:rsidRPr="00566A72" w:rsidRDefault="004131A1" w:rsidP="00DC29CE">
            <w:pPr>
              <w:pStyle w:val="Normal-pool-Table"/>
              <w:rPr>
                <w:rFonts w:eastAsiaTheme="minorHAnsi"/>
                <w:lang w:val="en-GB"/>
              </w:rPr>
            </w:pPr>
          </w:p>
        </w:tc>
        <w:tc>
          <w:tcPr>
            <w:tcW w:w="1414" w:type="dxa"/>
            <w:vMerge/>
          </w:tcPr>
          <w:p w14:paraId="014E341E" w14:textId="77777777" w:rsidR="004131A1" w:rsidRPr="00566A72" w:rsidRDefault="004131A1" w:rsidP="00DC29CE">
            <w:pPr>
              <w:pStyle w:val="Normal-pool-Table"/>
              <w:rPr>
                <w:rFonts w:eastAsiaTheme="minorHAnsi"/>
                <w:lang w:val="en-GB"/>
              </w:rPr>
            </w:pPr>
          </w:p>
        </w:tc>
        <w:tc>
          <w:tcPr>
            <w:tcW w:w="1701" w:type="dxa"/>
          </w:tcPr>
          <w:p w14:paraId="3032194C" w14:textId="25A64185" w:rsidR="004131A1" w:rsidRPr="00566A72" w:rsidRDefault="004131A1" w:rsidP="00DC29CE">
            <w:pPr>
              <w:pStyle w:val="Normal-pool-Table"/>
              <w:rPr>
                <w:rFonts w:eastAsia="MS Mincho"/>
                <w:lang w:val="en-GB"/>
              </w:rPr>
            </w:pPr>
            <w:r w:rsidRPr="00566A72">
              <w:rPr>
                <w:rFonts w:eastAsia="MS Mincho"/>
                <w:lang w:val="en-GB"/>
              </w:rPr>
              <w:t>Recovery of precious metals from waste electrical and electronic equipment</w:t>
            </w:r>
          </w:p>
        </w:tc>
        <w:tc>
          <w:tcPr>
            <w:tcW w:w="1417" w:type="dxa"/>
          </w:tcPr>
          <w:p w14:paraId="0D014D82"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06072B7D" w14:textId="77777777" w:rsidR="004131A1" w:rsidRPr="00566A72" w:rsidRDefault="004131A1" w:rsidP="00DC29CE">
            <w:pPr>
              <w:pStyle w:val="Normal-pool-Table"/>
              <w:rPr>
                <w:rFonts w:eastAsiaTheme="minorHAnsi"/>
                <w:lang w:val="en-GB"/>
              </w:rPr>
            </w:pPr>
          </w:p>
        </w:tc>
        <w:tc>
          <w:tcPr>
            <w:tcW w:w="1508" w:type="dxa"/>
            <w:vMerge/>
          </w:tcPr>
          <w:p w14:paraId="5C1C1F88" w14:textId="77777777" w:rsidR="004131A1" w:rsidRPr="00566A72" w:rsidRDefault="004131A1" w:rsidP="00DC29CE">
            <w:pPr>
              <w:pStyle w:val="Normal-pool-Table"/>
              <w:rPr>
                <w:rFonts w:eastAsiaTheme="minorHAnsi"/>
                <w:lang w:val="en-GB"/>
              </w:rPr>
            </w:pPr>
          </w:p>
        </w:tc>
      </w:tr>
      <w:tr w:rsidR="004131A1" w:rsidRPr="00566A72" w14:paraId="791C17CA" w14:textId="77777777" w:rsidTr="00996292">
        <w:trPr>
          <w:trHeight w:val="57"/>
        </w:trPr>
        <w:tc>
          <w:tcPr>
            <w:tcW w:w="566" w:type="dxa"/>
            <w:vMerge/>
          </w:tcPr>
          <w:p w14:paraId="1B3F7452" w14:textId="77777777" w:rsidR="004131A1" w:rsidRPr="00566A72" w:rsidRDefault="004131A1" w:rsidP="00DC29CE">
            <w:pPr>
              <w:pStyle w:val="Normal-pool-Table"/>
              <w:rPr>
                <w:rFonts w:eastAsiaTheme="minorHAnsi"/>
                <w:lang w:val="en-GB"/>
              </w:rPr>
            </w:pPr>
          </w:p>
        </w:tc>
        <w:tc>
          <w:tcPr>
            <w:tcW w:w="1414" w:type="dxa"/>
            <w:vMerge/>
          </w:tcPr>
          <w:p w14:paraId="6C5E30D9" w14:textId="77777777" w:rsidR="004131A1" w:rsidRPr="00566A72" w:rsidRDefault="004131A1" w:rsidP="00DC29CE">
            <w:pPr>
              <w:pStyle w:val="Normal-pool-Table"/>
              <w:rPr>
                <w:rFonts w:eastAsiaTheme="minorHAnsi"/>
                <w:lang w:val="en-GB"/>
              </w:rPr>
            </w:pPr>
          </w:p>
        </w:tc>
        <w:tc>
          <w:tcPr>
            <w:tcW w:w="1701" w:type="dxa"/>
          </w:tcPr>
          <w:p w14:paraId="7484E479" w14:textId="77777777" w:rsidR="004131A1" w:rsidRPr="00566A72" w:rsidRDefault="004131A1" w:rsidP="00DC29CE">
            <w:pPr>
              <w:pStyle w:val="Normal-pool-Table"/>
              <w:rPr>
                <w:rFonts w:eastAsia="MS Mincho"/>
                <w:lang w:val="en-GB"/>
              </w:rPr>
            </w:pPr>
            <w:r w:rsidRPr="00566A72">
              <w:rPr>
                <w:rFonts w:eastAsia="MS Mincho"/>
                <w:lang w:val="en-GB"/>
              </w:rPr>
              <w:t>Waste incineration, co-incineration and other thermal treatment</w:t>
            </w:r>
          </w:p>
        </w:tc>
        <w:tc>
          <w:tcPr>
            <w:tcW w:w="1417" w:type="dxa"/>
          </w:tcPr>
          <w:p w14:paraId="293DE8AD"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4713EBEB" w14:textId="77777777" w:rsidR="004131A1" w:rsidRPr="00566A72" w:rsidRDefault="004131A1" w:rsidP="00DC29CE">
            <w:pPr>
              <w:pStyle w:val="Normal-pool-Table"/>
              <w:rPr>
                <w:rFonts w:eastAsiaTheme="minorHAnsi"/>
                <w:lang w:val="en-GB"/>
              </w:rPr>
            </w:pPr>
          </w:p>
        </w:tc>
        <w:tc>
          <w:tcPr>
            <w:tcW w:w="1508" w:type="dxa"/>
            <w:vMerge/>
          </w:tcPr>
          <w:p w14:paraId="624E839D" w14:textId="77777777" w:rsidR="004131A1" w:rsidRPr="00566A72" w:rsidRDefault="004131A1" w:rsidP="00DC29CE">
            <w:pPr>
              <w:pStyle w:val="Normal-pool-Table"/>
              <w:rPr>
                <w:rFonts w:eastAsiaTheme="minorHAnsi"/>
                <w:lang w:val="en-GB"/>
              </w:rPr>
            </w:pPr>
          </w:p>
        </w:tc>
      </w:tr>
      <w:tr w:rsidR="004131A1" w:rsidRPr="00566A72" w14:paraId="22CF6406" w14:textId="77777777" w:rsidTr="00996292">
        <w:trPr>
          <w:trHeight w:val="57"/>
        </w:trPr>
        <w:tc>
          <w:tcPr>
            <w:tcW w:w="566" w:type="dxa"/>
            <w:vMerge/>
          </w:tcPr>
          <w:p w14:paraId="45C9A6F4" w14:textId="77777777" w:rsidR="004131A1" w:rsidRPr="00566A72" w:rsidRDefault="004131A1" w:rsidP="00DC29CE">
            <w:pPr>
              <w:pStyle w:val="Normal-pool-Table"/>
              <w:rPr>
                <w:rFonts w:eastAsiaTheme="minorHAnsi"/>
                <w:lang w:val="en-GB"/>
              </w:rPr>
            </w:pPr>
          </w:p>
        </w:tc>
        <w:tc>
          <w:tcPr>
            <w:tcW w:w="1414" w:type="dxa"/>
            <w:vMerge/>
          </w:tcPr>
          <w:p w14:paraId="6416C12B" w14:textId="77777777" w:rsidR="004131A1" w:rsidRPr="00566A72" w:rsidRDefault="004131A1" w:rsidP="00DC29CE">
            <w:pPr>
              <w:pStyle w:val="Normal-pool-Table"/>
              <w:rPr>
                <w:rFonts w:eastAsiaTheme="minorHAnsi"/>
                <w:lang w:val="en-GB"/>
              </w:rPr>
            </w:pPr>
          </w:p>
        </w:tc>
        <w:tc>
          <w:tcPr>
            <w:tcW w:w="1701" w:type="dxa"/>
          </w:tcPr>
          <w:p w14:paraId="57FD895A" w14:textId="77777777" w:rsidR="004131A1" w:rsidRPr="00566A72" w:rsidRDefault="004131A1" w:rsidP="00DC29CE">
            <w:pPr>
              <w:pStyle w:val="Normal-pool-Table"/>
              <w:rPr>
                <w:rFonts w:eastAsia="MS Mincho"/>
                <w:lang w:val="en-GB"/>
              </w:rPr>
            </w:pPr>
            <w:r w:rsidRPr="00566A72">
              <w:rPr>
                <w:rFonts w:eastAsia="MS Mincho"/>
                <w:lang w:val="en-GB"/>
              </w:rPr>
              <w:t>Crematoria</w:t>
            </w:r>
          </w:p>
        </w:tc>
        <w:tc>
          <w:tcPr>
            <w:tcW w:w="1417" w:type="dxa"/>
          </w:tcPr>
          <w:p w14:paraId="348B2FC4"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5AB44586" w14:textId="77777777" w:rsidR="004131A1" w:rsidRPr="00566A72" w:rsidRDefault="004131A1" w:rsidP="00DC29CE">
            <w:pPr>
              <w:pStyle w:val="Normal-pool-Table"/>
              <w:rPr>
                <w:rFonts w:eastAsiaTheme="minorHAnsi"/>
                <w:lang w:val="en-GB"/>
              </w:rPr>
            </w:pPr>
          </w:p>
        </w:tc>
        <w:tc>
          <w:tcPr>
            <w:tcW w:w="1508" w:type="dxa"/>
            <w:vMerge/>
          </w:tcPr>
          <w:p w14:paraId="50DBFEEB" w14:textId="77777777" w:rsidR="004131A1" w:rsidRPr="00566A72" w:rsidRDefault="004131A1" w:rsidP="00DC29CE">
            <w:pPr>
              <w:pStyle w:val="Normal-pool-Table"/>
              <w:rPr>
                <w:rFonts w:eastAsiaTheme="minorHAnsi"/>
                <w:lang w:val="en-GB"/>
              </w:rPr>
            </w:pPr>
          </w:p>
        </w:tc>
      </w:tr>
      <w:tr w:rsidR="004131A1" w:rsidRPr="00566A72" w14:paraId="1557608F" w14:textId="77777777" w:rsidTr="00996292">
        <w:trPr>
          <w:trHeight w:val="57"/>
        </w:trPr>
        <w:tc>
          <w:tcPr>
            <w:tcW w:w="566" w:type="dxa"/>
            <w:vMerge/>
          </w:tcPr>
          <w:p w14:paraId="093D0E2E" w14:textId="77777777" w:rsidR="004131A1" w:rsidRPr="00566A72" w:rsidRDefault="004131A1" w:rsidP="00DC29CE">
            <w:pPr>
              <w:pStyle w:val="Normal-pool-Table"/>
              <w:rPr>
                <w:rFonts w:eastAsiaTheme="minorHAnsi"/>
                <w:lang w:val="en-GB"/>
              </w:rPr>
            </w:pPr>
          </w:p>
        </w:tc>
        <w:tc>
          <w:tcPr>
            <w:tcW w:w="1414" w:type="dxa"/>
            <w:vMerge/>
          </w:tcPr>
          <w:p w14:paraId="06559F94" w14:textId="77777777" w:rsidR="004131A1" w:rsidRPr="00566A72" w:rsidRDefault="004131A1" w:rsidP="00DC29CE">
            <w:pPr>
              <w:pStyle w:val="Normal-pool-Table"/>
              <w:rPr>
                <w:rFonts w:eastAsiaTheme="minorHAnsi"/>
                <w:lang w:val="en-GB"/>
              </w:rPr>
            </w:pPr>
          </w:p>
        </w:tc>
        <w:tc>
          <w:tcPr>
            <w:tcW w:w="1701" w:type="dxa"/>
          </w:tcPr>
          <w:p w14:paraId="1DD7B255" w14:textId="77777777" w:rsidR="004131A1" w:rsidRPr="00566A72" w:rsidRDefault="004131A1" w:rsidP="00DC29CE">
            <w:pPr>
              <w:pStyle w:val="Normal-pool-Table"/>
              <w:rPr>
                <w:rFonts w:eastAsia="MS Mincho"/>
                <w:lang w:val="en-GB"/>
              </w:rPr>
            </w:pPr>
            <w:r w:rsidRPr="00566A72">
              <w:rPr>
                <w:rFonts w:eastAsia="MS Mincho"/>
                <w:lang w:val="en-GB"/>
              </w:rPr>
              <w:t>Healthcare facilities</w:t>
            </w:r>
          </w:p>
        </w:tc>
        <w:tc>
          <w:tcPr>
            <w:tcW w:w="1417" w:type="dxa"/>
          </w:tcPr>
          <w:p w14:paraId="76E117E1"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345E0B00" w14:textId="77777777" w:rsidR="004131A1" w:rsidRPr="00566A72" w:rsidRDefault="004131A1" w:rsidP="00DC29CE">
            <w:pPr>
              <w:pStyle w:val="Normal-pool-Table"/>
              <w:rPr>
                <w:rFonts w:eastAsiaTheme="minorHAnsi"/>
                <w:lang w:val="en-GB"/>
              </w:rPr>
            </w:pPr>
          </w:p>
        </w:tc>
        <w:tc>
          <w:tcPr>
            <w:tcW w:w="1508" w:type="dxa"/>
            <w:vMerge/>
          </w:tcPr>
          <w:p w14:paraId="16D8C702" w14:textId="77777777" w:rsidR="004131A1" w:rsidRPr="00566A72" w:rsidRDefault="004131A1" w:rsidP="00DC29CE">
            <w:pPr>
              <w:pStyle w:val="Normal-pool-Table"/>
              <w:rPr>
                <w:rFonts w:eastAsiaTheme="minorHAnsi"/>
                <w:lang w:val="en-GB"/>
              </w:rPr>
            </w:pPr>
          </w:p>
        </w:tc>
      </w:tr>
      <w:tr w:rsidR="004131A1" w:rsidRPr="00566A72" w14:paraId="0C0E37F6" w14:textId="77777777" w:rsidTr="00996292">
        <w:trPr>
          <w:trHeight w:val="57"/>
        </w:trPr>
        <w:tc>
          <w:tcPr>
            <w:tcW w:w="566" w:type="dxa"/>
            <w:vMerge/>
          </w:tcPr>
          <w:p w14:paraId="542016B4" w14:textId="77777777" w:rsidR="004131A1" w:rsidRPr="00566A72" w:rsidRDefault="004131A1" w:rsidP="00DC29CE">
            <w:pPr>
              <w:pStyle w:val="Normal-pool-Table"/>
              <w:rPr>
                <w:rFonts w:eastAsiaTheme="minorHAnsi"/>
                <w:lang w:val="en-GB"/>
              </w:rPr>
            </w:pPr>
          </w:p>
        </w:tc>
        <w:tc>
          <w:tcPr>
            <w:tcW w:w="1414" w:type="dxa"/>
            <w:vMerge/>
          </w:tcPr>
          <w:p w14:paraId="6E13DF8A" w14:textId="77777777" w:rsidR="004131A1" w:rsidRPr="00566A72" w:rsidRDefault="004131A1" w:rsidP="00DC29CE">
            <w:pPr>
              <w:pStyle w:val="Normal-pool-Table"/>
              <w:rPr>
                <w:rFonts w:eastAsiaTheme="minorHAnsi"/>
                <w:lang w:val="en-GB"/>
              </w:rPr>
            </w:pPr>
          </w:p>
        </w:tc>
        <w:tc>
          <w:tcPr>
            <w:tcW w:w="1701" w:type="dxa"/>
          </w:tcPr>
          <w:p w14:paraId="0B739D68" w14:textId="77777777" w:rsidR="004131A1" w:rsidRPr="00566A72" w:rsidRDefault="004131A1" w:rsidP="00DC29CE">
            <w:pPr>
              <w:pStyle w:val="Normal-pool-Table"/>
              <w:rPr>
                <w:rFonts w:eastAsia="MS Mincho"/>
                <w:lang w:val="en-GB"/>
              </w:rPr>
            </w:pPr>
            <w:r w:rsidRPr="00566A72">
              <w:rPr>
                <w:rFonts w:eastAsia="MS Mincho"/>
                <w:lang w:val="en-GB"/>
              </w:rPr>
              <w:t xml:space="preserve">Controlled landfills </w:t>
            </w:r>
          </w:p>
        </w:tc>
        <w:tc>
          <w:tcPr>
            <w:tcW w:w="1417" w:type="dxa"/>
          </w:tcPr>
          <w:p w14:paraId="6D6A6463"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259A205A" w14:textId="77777777" w:rsidR="004131A1" w:rsidRPr="00566A72" w:rsidRDefault="004131A1" w:rsidP="00DC29CE">
            <w:pPr>
              <w:pStyle w:val="Normal-pool-Table"/>
              <w:rPr>
                <w:rFonts w:eastAsiaTheme="minorHAnsi"/>
                <w:lang w:val="en-GB"/>
              </w:rPr>
            </w:pPr>
          </w:p>
        </w:tc>
        <w:tc>
          <w:tcPr>
            <w:tcW w:w="1508" w:type="dxa"/>
            <w:vMerge/>
          </w:tcPr>
          <w:p w14:paraId="24D7F63D" w14:textId="77777777" w:rsidR="004131A1" w:rsidRPr="00566A72" w:rsidRDefault="004131A1" w:rsidP="00DC29CE">
            <w:pPr>
              <w:pStyle w:val="Normal-pool-Table"/>
              <w:rPr>
                <w:rFonts w:eastAsiaTheme="minorHAnsi"/>
                <w:lang w:val="en-GB"/>
              </w:rPr>
            </w:pPr>
          </w:p>
        </w:tc>
      </w:tr>
      <w:tr w:rsidR="004131A1" w:rsidRPr="00566A72" w14:paraId="199AA52D" w14:textId="77777777" w:rsidTr="00996292">
        <w:trPr>
          <w:trHeight w:val="57"/>
        </w:trPr>
        <w:tc>
          <w:tcPr>
            <w:tcW w:w="566" w:type="dxa"/>
            <w:vMerge/>
          </w:tcPr>
          <w:p w14:paraId="18859BE1" w14:textId="77777777" w:rsidR="004131A1" w:rsidRPr="00566A72" w:rsidRDefault="004131A1" w:rsidP="00DC29CE">
            <w:pPr>
              <w:pStyle w:val="Normal-pool-Table"/>
              <w:rPr>
                <w:rFonts w:eastAsiaTheme="minorHAnsi"/>
                <w:lang w:val="en-GB"/>
              </w:rPr>
            </w:pPr>
          </w:p>
        </w:tc>
        <w:tc>
          <w:tcPr>
            <w:tcW w:w="1414" w:type="dxa"/>
            <w:vMerge/>
          </w:tcPr>
          <w:p w14:paraId="58B9D377" w14:textId="77777777" w:rsidR="004131A1" w:rsidRPr="00566A72" w:rsidRDefault="004131A1" w:rsidP="00DC29CE">
            <w:pPr>
              <w:pStyle w:val="Normal-pool-Table"/>
              <w:rPr>
                <w:rFonts w:eastAsiaTheme="minorHAnsi"/>
                <w:lang w:val="en-GB"/>
              </w:rPr>
            </w:pPr>
          </w:p>
        </w:tc>
        <w:tc>
          <w:tcPr>
            <w:tcW w:w="1701" w:type="dxa"/>
          </w:tcPr>
          <w:p w14:paraId="6BF25611" w14:textId="77777777" w:rsidR="004131A1" w:rsidRPr="00566A72" w:rsidRDefault="004131A1" w:rsidP="00DC29CE">
            <w:pPr>
              <w:pStyle w:val="Normal-pool-Table"/>
              <w:rPr>
                <w:rFonts w:eastAsia="MS Mincho"/>
                <w:lang w:val="en-GB"/>
              </w:rPr>
            </w:pPr>
            <w:r w:rsidRPr="00566A72">
              <w:rPr>
                <w:rFonts w:eastAsia="MS Mincho"/>
                <w:lang w:val="en-GB"/>
              </w:rPr>
              <w:t>leachate</w:t>
            </w:r>
          </w:p>
        </w:tc>
        <w:tc>
          <w:tcPr>
            <w:tcW w:w="1417" w:type="dxa"/>
          </w:tcPr>
          <w:p w14:paraId="4ADCC236"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12136B29" w14:textId="77777777" w:rsidR="004131A1" w:rsidRPr="00566A72" w:rsidRDefault="004131A1" w:rsidP="00DC29CE">
            <w:pPr>
              <w:pStyle w:val="Normal-pool-Table"/>
              <w:rPr>
                <w:rFonts w:eastAsiaTheme="minorHAnsi"/>
                <w:lang w:val="en-GB"/>
              </w:rPr>
            </w:pPr>
          </w:p>
        </w:tc>
        <w:tc>
          <w:tcPr>
            <w:tcW w:w="1508" w:type="dxa"/>
            <w:vMerge/>
          </w:tcPr>
          <w:p w14:paraId="0E02B9B2" w14:textId="77777777" w:rsidR="004131A1" w:rsidRPr="00566A72" w:rsidRDefault="004131A1" w:rsidP="00DC29CE">
            <w:pPr>
              <w:pStyle w:val="Normal-pool-Table"/>
              <w:rPr>
                <w:rFonts w:eastAsiaTheme="minorHAnsi"/>
                <w:lang w:val="en-GB"/>
              </w:rPr>
            </w:pPr>
          </w:p>
        </w:tc>
      </w:tr>
      <w:tr w:rsidR="004131A1" w:rsidRPr="00566A72" w14:paraId="2B057CCC" w14:textId="77777777" w:rsidTr="00996292">
        <w:trPr>
          <w:trHeight w:val="57"/>
        </w:trPr>
        <w:tc>
          <w:tcPr>
            <w:tcW w:w="566" w:type="dxa"/>
            <w:vMerge/>
          </w:tcPr>
          <w:p w14:paraId="5CBF7C13" w14:textId="77777777" w:rsidR="004131A1" w:rsidRPr="00566A72" w:rsidRDefault="004131A1" w:rsidP="00DC29CE">
            <w:pPr>
              <w:pStyle w:val="Normal-pool-Table"/>
              <w:rPr>
                <w:rFonts w:eastAsiaTheme="minorHAnsi"/>
                <w:lang w:val="en-GB"/>
              </w:rPr>
            </w:pPr>
          </w:p>
        </w:tc>
        <w:tc>
          <w:tcPr>
            <w:tcW w:w="1414" w:type="dxa"/>
            <w:vMerge/>
          </w:tcPr>
          <w:p w14:paraId="3907BEBE" w14:textId="77777777" w:rsidR="004131A1" w:rsidRPr="00566A72" w:rsidRDefault="004131A1" w:rsidP="00DC29CE">
            <w:pPr>
              <w:pStyle w:val="Normal-pool-Table"/>
              <w:rPr>
                <w:rFonts w:eastAsiaTheme="minorHAnsi"/>
                <w:lang w:val="en-GB"/>
              </w:rPr>
            </w:pPr>
          </w:p>
        </w:tc>
        <w:tc>
          <w:tcPr>
            <w:tcW w:w="1701" w:type="dxa"/>
          </w:tcPr>
          <w:p w14:paraId="792D50B1" w14:textId="77777777" w:rsidR="004131A1" w:rsidRPr="00566A72" w:rsidRDefault="004131A1" w:rsidP="00DC29CE">
            <w:pPr>
              <w:pStyle w:val="Normal-pool-Table"/>
              <w:rPr>
                <w:rFonts w:eastAsia="MS Mincho"/>
                <w:lang w:val="en-GB"/>
              </w:rPr>
            </w:pPr>
            <w:r w:rsidRPr="00566A72">
              <w:rPr>
                <w:rFonts w:eastAsia="MS Mincho"/>
                <w:lang w:val="en-GB"/>
              </w:rPr>
              <w:t>Uncontrolled dumping of wastes</w:t>
            </w:r>
          </w:p>
        </w:tc>
        <w:tc>
          <w:tcPr>
            <w:tcW w:w="1417" w:type="dxa"/>
          </w:tcPr>
          <w:p w14:paraId="5A7D960D" w14:textId="77777777" w:rsidR="004131A1" w:rsidRPr="00566A72" w:rsidRDefault="004131A1" w:rsidP="00DC29CE">
            <w:pPr>
              <w:pStyle w:val="Normal-pool-Table"/>
              <w:rPr>
                <w:lang w:val="en-GB"/>
              </w:rPr>
            </w:pPr>
            <w:r w:rsidRPr="00566A72">
              <w:rPr>
                <w:lang w:val="en-GB"/>
              </w:rPr>
              <w:t>Data not specific to source</w:t>
            </w:r>
          </w:p>
        </w:tc>
        <w:tc>
          <w:tcPr>
            <w:tcW w:w="1701" w:type="dxa"/>
            <w:vMerge/>
          </w:tcPr>
          <w:p w14:paraId="1EF26563" w14:textId="77777777" w:rsidR="004131A1" w:rsidRPr="00566A72" w:rsidRDefault="004131A1" w:rsidP="00DC29CE">
            <w:pPr>
              <w:pStyle w:val="Normal-pool-Table"/>
              <w:rPr>
                <w:rFonts w:eastAsiaTheme="minorHAnsi"/>
                <w:lang w:val="en-GB"/>
              </w:rPr>
            </w:pPr>
          </w:p>
        </w:tc>
        <w:tc>
          <w:tcPr>
            <w:tcW w:w="1508" w:type="dxa"/>
            <w:vMerge/>
          </w:tcPr>
          <w:p w14:paraId="542859AF" w14:textId="77777777" w:rsidR="004131A1" w:rsidRPr="00566A72" w:rsidRDefault="004131A1" w:rsidP="00DC29CE">
            <w:pPr>
              <w:pStyle w:val="Normal-pool-Table"/>
              <w:rPr>
                <w:rFonts w:eastAsiaTheme="minorHAnsi"/>
                <w:lang w:val="en-GB"/>
              </w:rPr>
            </w:pPr>
          </w:p>
        </w:tc>
      </w:tr>
      <w:tr w:rsidR="004131A1" w:rsidRPr="00566A72" w14:paraId="6A889939" w14:textId="77777777" w:rsidTr="00996292">
        <w:trPr>
          <w:trHeight w:val="57"/>
        </w:trPr>
        <w:tc>
          <w:tcPr>
            <w:tcW w:w="566" w:type="dxa"/>
            <w:vMerge/>
          </w:tcPr>
          <w:p w14:paraId="0C915902" w14:textId="77777777" w:rsidR="004131A1" w:rsidRPr="00566A72" w:rsidRDefault="004131A1" w:rsidP="00DC29CE">
            <w:pPr>
              <w:pStyle w:val="Normal-pool-Table"/>
              <w:rPr>
                <w:rFonts w:eastAsiaTheme="minorHAnsi"/>
                <w:lang w:val="en-GB"/>
              </w:rPr>
            </w:pPr>
          </w:p>
        </w:tc>
        <w:tc>
          <w:tcPr>
            <w:tcW w:w="1414" w:type="dxa"/>
            <w:vMerge/>
          </w:tcPr>
          <w:p w14:paraId="3F104C5C" w14:textId="77777777" w:rsidR="004131A1" w:rsidRPr="00566A72" w:rsidRDefault="004131A1" w:rsidP="00DC29CE">
            <w:pPr>
              <w:pStyle w:val="Normal-pool-Table"/>
              <w:rPr>
                <w:rFonts w:eastAsiaTheme="minorHAnsi"/>
                <w:lang w:val="en-GB"/>
              </w:rPr>
            </w:pPr>
          </w:p>
        </w:tc>
        <w:tc>
          <w:tcPr>
            <w:tcW w:w="1701" w:type="dxa"/>
          </w:tcPr>
          <w:p w14:paraId="6F4E4CD2" w14:textId="77777777" w:rsidR="004131A1" w:rsidRPr="00566A72" w:rsidRDefault="004131A1" w:rsidP="00DC29CE">
            <w:pPr>
              <w:pStyle w:val="Normal-pool-Table"/>
              <w:rPr>
                <w:rFonts w:eastAsia="MS Mincho"/>
                <w:lang w:val="en-GB"/>
              </w:rPr>
            </w:pPr>
            <w:r w:rsidRPr="00566A72">
              <w:rPr>
                <w:rFonts w:eastAsia="MS Mincho"/>
                <w:lang w:val="en-GB"/>
              </w:rPr>
              <w:t>Agricultural facilities</w:t>
            </w:r>
          </w:p>
        </w:tc>
        <w:tc>
          <w:tcPr>
            <w:tcW w:w="1417" w:type="dxa"/>
          </w:tcPr>
          <w:p w14:paraId="29E6079B" w14:textId="77777777" w:rsidR="004131A1" w:rsidRPr="00566A72" w:rsidRDefault="004131A1" w:rsidP="00DC29CE">
            <w:pPr>
              <w:pStyle w:val="Normal-pool-Table"/>
              <w:rPr>
                <w:rFonts w:eastAsiaTheme="minorHAnsi"/>
                <w:lang w:val="en-GB"/>
              </w:rPr>
            </w:pPr>
            <w:r w:rsidRPr="00566A72">
              <w:rPr>
                <w:rFonts w:eastAsiaTheme="minorHAnsi"/>
                <w:lang w:val="en-GB"/>
              </w:rPr>
              <w:t>Data not specific to source</w:t>
            </w:r>
          </w:p>
        </w:tc>
        <w:tc>
          <w:tcPr>
            <w:tcW w:w="1701" w:type="dxa"/>
            <w:vMerge/>
          </w:tcPr>
          <w:p w14:paraId="78BE8DC3" w14:textId="77777777" w:rsidR="004131A1" w:rsidRPr="00566A72" w:rsidRDefault="004131A1" w:rsidP="00DC29CE">
            <w:pPr>
              <w:pStyle w:val="Normal-pool-Table"/>
              <w:rPr>
                <w:rFonts w:eastAsiaTheme="minorHAnsi"/>
                <w:lang w:val="en-GB"/>
              </w:rPr>
            </w:pPr>
          </w:p>
        </w:tc>
        <w:tc>
          <w:tcPr>
            <w:tcW w:w="1508" w:type="dxa"/>
            <w:vMerge/>
          </w:tcPr>
          <w:p w14:paraId="4151647B" w14:textId="77777777" w:rsidR="004131A1" w:rsidRPr="00566A72" w:rsidRDefault="004131A1" w:rsidP="00DC29CE">
            <w:pPr>
              <w:pStyle w:val="Normal-pool-Table"/>
              <w:rPr>
                <w:rFonts w:eastAsiaTheme="minorHAnsi"/>
                <w:lang w:val="en-GB"/>
              </w:rPr>
            </w:pPr>
          </w:p>
        </w:tc>
      </w:tr>
      <w:tr w:rsidR="004131A1" w:rsidRPr="00566A72" w14:paraId="11C0A5C9" w14:textId="77777777" w:rsidTr="00996292">
        <w:trPr>
          <w:trHeight w:val="57"/>
        </w:trPr>
        <w:tc>
          <w:tcPr>
            <w:tcW w:w="566" w:type="dxa"/>
            <w:vMerge w:val="restart"/>
          </w:tcPr>
          <w:p w14:paraId="156B180B" w14:textId="77777777" w:rsidR="004131A1" w:rsidRPr="00566A72" w:rsidRDefault="004131A1" w:rsidP="00DC29CE">
            <w:pPr>
              <w:pStyle w:val="Normal-pool-Table"/>
              <w:rPr>
                <w:rFonts w:eastAsiaTheme="minorHAnsi"/>
                <w:lang w:val="en-GB"/>
              </w:rPr>
            </w:pPr>
            <w:r w:rsidRPr="00566A72">
              <w:rPr>
                <w:rFonts w:eastAsiaTheme="minorHAnsi"/>
                <w:lang w:val="en-GB"/>
              </w:rPr>
              <w:t>4</w:t>
            </w:r>
          </w:p>
        </w:tc>
        <w:tc>
          <w:tcPr>
            <w:tcW w:w="1414" w:type="dxa"/>
            <w:vMerge w:val="restart"/>
          </w:tcPr>
          <w:p w14:paraId="48862CE5" w14:textId="77777777" w:rsidR="004131A1" w:rsidRPr="00566A72" w:rsidRDefault="004131A1" w:rsidP="00DC29CE">
            <w:pPr>
              <w:pStyle w:val="Normal-pool-Table"/>
              <w:rPr>
                <w:rFonts w:eastAsia="MS Mincho"/>
                <w:lang w:val="en-GB"/>
              </w:rPr>
            </w:pPr>
            <w:r w:rsidRPr="00566A72">
              <w:rPr>
                <w:rFonts w:eastAsia="MS Mincho"/>
                <w:lang w:val="en-GB"/>
              </w:rPr>
              <w:t xml:space="preserve">Sludge </w:t>
            </w:r>
          </w:p>
        </w:tc>
        <w:tc>
          <w:tcPr>
            <w:tcW w:w="1701" w:type="dxa"/>
          </w:tcPr>
          <w:p w14:paraId="5E75314B" w14:textId="77777777" w:rsidR="004131A1" w:rsidRPr="00566A72" w:rsidRDefault="004131A1" w:rsidP="00DC29CE">
            <w:pPr>
              <w:pStyle w:val="Normal-pool-Table"/>
              <w:rPr>
                <w:rFonts w:eastAsia="MS Mincho"/>
                <w:lang w:val="en-GB"/>
              </w:rPr>
            </w:pPr>
            <w:r w:rsidRPr="00566A72">
              <w:rPr>
                <w:rFonts w:eastAsia="MS Mincho"/>
                <w:lang w:val="en-GB"/>
              </w:rPr>
              <w:t>Separator tanks and sedimentary sand tanks for refining of crude oil, natural gas production and processing, drilling, ship cleaning, chemical processes, etc.</w:t>
            </w:r>
          </w:p>
        </w:tc>
        <w:tc>
          <w:tcPr>
            <w:tcW w:w="1417" w:type="dxa"/>
          </w:tcPr>
          <w:p w14:paraId="50F0FDDC"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No information </w:t>
            </w:r>
          </w:p>
        </w:tc>
        <w:tc>
          <w:tcPr>
            <w:tcW w:w="1701" w:type="dxa"/>
            <w:vMerge/>
          </w:tcPr>
          <w:p w14:paraId="4847C52D" w14:textId="77777777" w:rsidR="004131A1" w:rsidRPr="00566A72" w:rsidRDefault="004131A1" w:rsidP="00DC29CE">
            <w:pPr>
              <w:pStyle w:val="Normal-pool-Table"/>
              <w:rPr>
                <w:rFonts w:eastAsiaTheme="minorHAnsi"/>
                <w:lang w:val="en-GB"/>
              </w:rPr>
            </w:pPr>
          </w:p>
        </w:tc>
        <w:tc>
          <w:tcPr>
            <w:tcW w:w="1508" w:type="dxa"/>
            <w:vMerge/>
          </w:tcPr>
          <w:p w14:paraId="04642A8A" w14:textId="77777777" w:rsidR="004131A1" w:rsidRPr="00566A72" w:rsidRDefault="004131A1" w:rsidP="00DC29CE">
            <w:pPr>
              <w:pStyle w:val="Normal-pool-Table"/>
              <w:rPr>
                <w:rFonts w:eastAsiaTheme="minorHAnsi"/>
                <w:lang w:val="en-GB"/>
              </w:rPr>
            </w:pPr>
          </w:p>
        </w:tc>
      </w:tr>
      <w:tr w:rsidR="004131A1" w:rsidRPr="00566A72" w14:paraId="0C0153FA" w14:textId="77777777" w:rsidTr="00996292">
        <w:trPr>
          <w:trHeight w:val="57"/>
        </w:trPr>
        <w:tc>
          <w:tcPr>
            <w:tcW w:w="566" w:type="dxa"/>
            <w:vMerge/>
          </w:tcPr>
          <w:p w14:paraId="26A4C598" w14:textId="77777777" w:rsidR="004131A1" w:rsidRPr="00566A72" w:rsidRDefault="004131A1" w:rsidP="00DC29CE">
            <w:pPr>
              <w:pStyle w:val="Normal-pool-Table"/>
              <w:rPr>
                <w:rFonts w:eastAsiaTheme="minorHAnsi"/>
                <w:lang w:val="en-GB"/>
              </w:rPr>
            </w:pPr>
          </w:p>
        </w:tc>
        <w:tc>
          <w:tcPr>
            <w:tcW w:w="1414" w:type="dxa"/>
            <w:vMerge/>
          </w:tcPr>
          <w:p w14:paraId="1A3D2D31" w14:textId="77777777" w:rsidR="004131A1" w:rsidRPr="00566A72" w:rsidRDefault="004131A1" w:rsidP="00DC29CE">
            <w:pPr>
              <w:pStyle w:val="Normal-pool-Table"/>
              <w:rPr>
                <w:rFonts w:eastAsia="MS Mincho"/>
                <w:lang w:val="en-GB"/>
              </w:rPr>
            </w:pPr>
          </w:p>
        </w:tc>
        <w:tc>
          <w:tcPr>
            <w:tcW w:w="1701" w:type="dxa"/>
          </w:tcPr>
          <w:p w14:paraId="37FB6387" w14:textId="77777777" w:rsidR="004131A1" w:rsidRPr="00566A72" w:rsidRDefault="004131A1" w:rsidP="00DC29CE">
            <w:pPr>
              <w:pStyle w:val="Normal-pool-Table"/>
              <w:rPr>
                <w:rFonts w:eastAsia="MS Mincho"/>
                <w:lang w:val="en-GB"/>
              </w:rPr>
            </w:pPr>
            <w:r w:rsidRPr="00566A72">
              <w:rPr>
                <w:rFonts w:eastAsia="MS Mincho"/>
                <w:lang w:val="en-GB"/>
              </w:rPr>
              <w:t>Treatment of wastes contaminated with mercury (e.g., chemical precipitation and chemical oxidation)</w:t>
            </w:r>
          </w:p>
        </w:tc>
        <w:tc>
          <w:tcPr>
            <w:tcW w:w="1417" w:type="dxa"/>
          </w:tcPr>
          <w:p w14:paraId="42260AC2" w14:textId="77777777" w:rsidR="004131A1" w:rsidRPr="00566A72" w:rsidRDefault="004131A1" w:rsidP="00DC29CE">
            <w:pPr>
              <w:pStyle w:val="Normal-pool-Table"/>
              <w:rPr>
                <w:rFonts w:eastAsiaTheme="minorHAnsi"/>
                <w:lang w:val="en-GB"/>
              </w:rPr>
            </w:pPr>
            <w:r w:rsidRPr="00566A72">
              <w:rPr>
                <w:rFonts w:eastAsiaTheme="minorHAnsi"/>
                <w:lang w:val="en-GB"/>
              </w:rPr>
              <w:t>No information</w:t>
            </w:r>
          </w:p>
        </w:tc>
        <w:tc>
          <w:tcPr>
            <w:tcW w:w="1701" w:type="dxa"/>
            <w:vMerge/>
          </w:tcPr>
          <w:p w14:paraId="487790B7" w14:textId="77777777" w:rsidR="004131A1" w:rsidRPr="00566A72" w:rsidRDefault="004131A1" w:rsidP="00DC29CE">
            <w:pPr>
              <w:pStyle w:val="Normal-pool-Table"/>
              <w:rPr>
                <w:rFonts w:eastAsiaTheme="minorHAnsi"/>
                <w:lang w:val="en-GB"/>
              </w:rPr>
            </w:pPr>
          </w:p>
        </w:tc>
        <w:tc>
          <w:tcPr>
            <w:tcW w:w="1508" w:type="dxa"/>
            <w:vMerge/>
          </w:tcPr>
          <w:p w14:paraId="2DF786F6" w14:textId="77777777" w:rsidR="004131A1" w:rsidRPr="00566A72" w:rsidRDefault="004131A1" w:rsidP="00DC29CE">
            <w:pPr>
              <w:pStyle w:val="Normal-pool-Table"/>
              <w:rPr>
                <w:rFonts w:eastAsiaTheme="minorHAnsi"/>
                <w:lang w:val="en-GB"/>
              </w:rPr>
            </w:pPr>
          </w:p>
        </w:tc>
      </w:tr>
      <w:tr w:rsidR="004131A1" w:rsidRPr="00566A72" w14:paraId="5F46AD41" w14:textId="77777777" w:rsidTr="00996292">
        <w:trPr>
          <w:trHeight w:val="57"/>
        </w:trPr>
        <w:tc>
          <w:tcPr>
            <w:tcW w:w="566" w:type="dxa"/>
            <w:vMerge w:val="restart"/>
          </w:tcPr>
          <w:p w14:paraId="29FF51AC" w14:textId="77777777" w:rsidR="004131A1" w:rsidRPr="00566A72" w:rsidRDefault="004131A1" w:rsidP="00CE548A">
            <w:pPr>
              <w:pStyle w:val="Normal-pool-Table"/>
              <w:rPr>
                <w:rFonts w:eastAsiaTheme="minorHAnsi"/>
                <w:lang w:val="en-GB"/>
              </w:rPr>
            </w:pPr>
            <w:r w:rsidRPr="00566A72">
              <w:rPr>
                <w:rFonts w:eastAsiaTheme="minorHAnsi"/>
                <w:lang w:val="en-GB"/>
              </w:rPr>
              <w:t>5</w:t>
            </w:r>
          </w:p>
        </w:tc>
        <w:tc>
          <w:tcPr>
            <w:tcW w:w="1414" w:type="dxa"/>
            <w:vMerge w:val="restart"/>
          </w:tcPr>
          <w:p w14:paraId="42ED01A2" w14:textId="77777777" w:rsidR="004131A1" w:rsidRPr="00566A72" w:rsidRDefault="004131A1" w:rsidP="00064EB7">
            <w:pPr>
              <w:pStyle w:val="Normal-pool-Table"/>
              <w:keepNext/>
              <w:keepLines/>
              <w:rPr>
                <w:rFonts w:eastAsiaTheme="minorHAnsi"/>
                <w:lang w:val="en-GB"/>
              </w:rPr>
            </w:pPr>
            <w:r w:rsidRPr="00566A72">
              <w:rPr>
                <w:rFonts w:eastAsiaTheme="minorHAnsi"/>
                <w:lang w:val="en-GB"/>
              </w:rPr>
              <w:t>Oil and gas refining catalyst</w:t>
            </w:r>
          </w:p>
        </w:tc>
        <w:tc>
          <w:tcPr>
            <w:tcW w:w="1701" w:type="dxa"/>
          </w:tcPr>
          <w:p w14:paraId="41CEC319" w14:textId="54BF82D1" w:rsidR="004131A1" w:rsidRPr="00566A72" w:rsidRDefault="004131A1" w:rsidP="00064EB7">
            <w:pPr>
              <w:pStyle w:val="Normal-pool-Table"/>
              <w:keepNext/>
              <w:keepLines/>
              <w:rPr>
                <w:rFonts w:eastAsiaTheme="minorHAnsi"/>
                <w:lang w:val="en-GB"/>
              </w:rPr>
            </w:pPr>
            <w:r w:rsidRPr="00566A72">
              <w:rPr>
                <w:rFonts w:eastAsia="MS Mincho"/>
                <w:lang w:val="en-GB"/>
              </w:rPr>
              <w:t>Refining of crude oil</w:t>
            </w:r>
          </w:p>
        </w:tc>
        <w:tc>
          <w:tcPr>
            <w:tcW w:w="1417" w:type="dxa"/>
          </w:tcPr>
          <w:p w14:paraId="341F7697" w14:textId="77777777" w:rsidR="004131A1" w:rsidRPr="00566A72" w:rsidRDefault="004131A1" w:rsidP="00064EB7">
            <w:pPr>
              <w:pStyle w:val="Normal-pool-Table"/>
              <w:keepNext/>
              <w:keepLines/>
              <w:rPr>
                <w:rFonts w:eastAsiaTheme="minorHAnsi"/>
                <w:lang w:val="en-GB"/>
              </w:rPr>
            </w:pPr>
            <w:r w:rsidRPr="00566A72">
              <w:rPr>
                <w:rFonts w:eastAsiaTheme="minorHAnsi"/>
                <w:lang w:val="en-GB"/>
              </w:rPr>
              <w:t>No source</w:t>
            </w:r>
          </w:p>
        </w:tc>
        <w:tc>
          <w:tcPr>
            <w:tcW w:w="1701" w:type="dxa"/>
            <w:vMerge/>
          </w:tcPr>
          <w:p w14:paraId="361556E6" w14:textId="77777777" w:rsidR="004131A1" w:rsidRPr="00566A72" w:rsidRDefault="004131A1" w:rsidP="00DC29CE">
            <w:pPr>
              <w:pStyle w:val="Normal-pool-Table"/>
              <w:rPr>
                <w:rFonts w:eastAsiaTheme="minorHAnsi"/>
                <w:lang w:val="en-GB"/>
              </w:rPr>
            </w:pPr>
          </w:p>
        </w:tc>
        <w:tc>
          <w:tcPr>
            <w:tcW w:w="1508" w:type="dxa"/>
            <w:vMerge/>
          </w:tcPr>
          <w:p w14:paraId="6BB37970" w14:textId="77777777" w:rsidR="004131A1" w:rsidRPr="00566A72" w:rsidRDefault="004131A1" w:rsidP="00DC29CE">
            <w:pPr>
              <w:pStyle w:val="Normal-pool-Table"/>
              <w:rPr>
                <w:rFonts w:eastAsiaTheme="minorHAnsi"/>
                <w:lang w:val="en-GB"/>
              </w:rPr>
            </w:pPr>
          </w:p>
        </w:tc>
      </w:tr>
      <w:tr w:rsidR="004131A1" w:rsidRPr="00566A72" w14:paraId="58D3E855" w14:textId="77777777" w:rsidTr="00996292">
        <w:trPr>
          <w:trHeight w:val="57"/>
        </w:trPr>
        <w:tc>
          <w:tcPr>
            <w:tcW w:w="566" w:type="dxa"/>
            <w:vMerge/>
          </w:tcPr>
          <w:p w14:paraId="35718249" w14:textId="77777777" w:rsidR="004131A1" w:rsidRPr="00566A72" w:rsidRDefault="004131A1" w:rsidP="00064EB7">
            <w:pPr>
              <w:pStyle w:val="Normal-pool-Table"/>
              <w:keepNext/>
              <w:keepLines/>
              <w:rPr>
                <w:rFonts w:eastAsiaTheme="minorHAnsi"/>
                <w:lang w:val="en-GB"/>
              </w:rPr>
            </w:pPr>
          </w:p>
        </w:tc>
        <w:tc>
          <w:tcPr>
            <w:tcW w:w="1414" w:type="dxa"/>
            <w:vMerge/>
          </w:tcPr>
          <w:p w14:paraId="5EA00508" w14:textId="77777777" w:rsidR="004131A1" w:rsidRPr="00566A72" w:rsidRDefault="004131A1" w:rsidP="00064EB7">
            <w:pPr>
              <w:pStyle w:val="Normal-pool-Table"/>
              <w:keepNext/>
              <w:keepLines/>
              <w:rPr>
                <w:rFonts w:eastAsiaTheme="minorHAnsi"/>
                <w:lang w:val="en-GB"/>
              </w:rPr>
            </w:pPr>
          </w:p>
        </w:tc>
        <w:tc>
          <w:tcPr>
            <w:tcW w:w="1701" w:type="dxa"/>
          </w:tcPr>
          <w:p w14:paraId="3BEDEDEE" w14:textId="77777777" w:rsidR="004131A1" w:rsidRPr="00566A72" w:rsidRDefault="004131A1" w:rsidP="00064EB7">
            <w:pPr>
              <w:pStyle w:val="Normal-pool-Table"/>
              <w:keepNext/>
              <w:keepLines/>
              <w:rPr>
                <w:rFonts w:eastAsia="MS Mincho"/>
                <w:lang w:val="en-GB"/>
              </w:rPr>
            </w:pPr>
            <w:r w:rsidRPr="00566A72">
              <w:rPr>
                <w:rFonts w:eastAsia="MS Mincho"/>
                <w:lang w:val="en-GB"/>
              </w:rPr>
              <w:t>Processing of natural gas</w:t>
            </w:r>
          </w:p>
        </w:tc>
        <w:tc>
          <w:tcPr>
            <w:tcW w:w="1417" w:type="dxa"/>
          </w:tcPr>
          <w:p w14:paraId="31CD9E20" w14:textId="77777777" w:rsidR="004131A1" w:rsidRPr="00566A72" w:rsidRDefault="004131A1" w:rsidP="00064EB7">
            <w:pPr>
              <w:pStyle w:val="Normal-pool-Table"/>
              <w:keepNext/>
              <w:keepLines/>
              <w:rPr>
                <w:rFonts w:eastAsiaTheme="minorHAnsi"/>
                <w:lang w:val="en-GB"/>
              </w:rPr>
            </w:pPr>
            <w:r w:rsidRPr="00566A72">
              <w:rPr>
                <w:rFonts w:eastAsiaTheme="minorHAnsi"/>
                <w:lang w:val="en-GB"/>
              </w:rPr>
              <w:t>No source</w:t>
            </w:r>
          </w:p>
        </w:tc>
        <w:tc>
          <w:tcPr>
            <w:tcW w:w="1701" w:type="dxa"/>
            <w:vMerge/>
          </w:tcPr>
          <w:p w14:paraId="38380339" w14:textId="77777777" w:rsidR="004131A1" w:rsidRPr="00566A72" w:rsidRDefault="004131A1" w:rsidP="00DC29CE">
            <w:pPr>
              <w:pStyle w:val="Normal-pool-Table"/>
              <w:rPr>
                <w:rFonts w:eastAsiaTheme="minorHAnsi"/>
                <w:lang w:val="en-GB"/>
              </w:rPr>
            </w:pPr>
          </w:p>
        </w:tc>
        <w:tc>
          <w:tcPr>
            <w:tcW w:w="1508" w:type="dxa"/>
            <w:vMerge/>
          </w:tcPr>
          <w:p w14:paraId="57E07421" w14:textId="77777777" w:rsidR="004131A1" w:rsidRPr="00566A72" w:rsidRDefault="004131A1" w:rsidP="00DC29CE">
            <w:pPr>
              <w:pStyle w:val="Normal-pool-Table"/>
              <w:rPr>
                <w:rFonts w:eastAsiaTheme="minorHAnsi"/>
                <w:lang w:val="en-GB"/>
              </w:rPr>
            </w:pPr>
          </w:p>
        </w:tc>
      </w:tr>
      <w:tr w:rsidR="004131A1" w:rsidRPr="00566A72" w14:paraId="2966052D" w14:textId="77777777" w:rsidTr="00996292">
        <w:trPr>
          <w:trHeight w:val="57"/>
        </w:trPr>
        <w:tc>
          <w:tcPr>
            <w:tcW w:w="566" w:type="dxa"/>
            <w:vMerge w:val="restart"/>
          </w:tcPr>
          <w:p w14:paraId="5484F69E" w14:textId="77777777" w:rsidR="004131A1" w:rsidRPr="00566A72" w:rsidRDefault="004131A1" w:rsidP="00DC29CE">
            <w:pPr>
              <w:pStyle w:val="Normal-pool-Table"/>
              <w:rPr>
                <w:rFonts w:eastAsiaTheme="minorHAnsi"/>
                <w:lang w:val="en-GB"/>
              </w:rPr>
            </w:pPr>
            <w:r w:rsidRPr="00566A72">
              <w:rPr>
                <w:rFonts w:eastAsiaTheme="minorHAnsi"/>
                <w:lang w:val="en-GB"/>
              </w:rPr>
              <w:t>6</w:t>
            </w:r>
          </w:p>
        </w:tc>
        <w:tc>
          <w:tcPr>
            <w:tcW w:w="1414" w:type="dxa"/>
            <w:vMerge w:val="restart"/>
          </w:tcPr>
          <w:p w14:paraId="0BF60144" w14:textId="77777777" w:rsidR="004131A1" w:rsidRPr="00566A72" w:rsidRDefault="004131A1" w:rsidP="00DC29CE">
            <w:pPr>
              <w:pStyle w:val="Normal-pool-Table"/>
              <w:rPr>
                <w:rFonts w:eastAsiaTheme="minorHAnsi"/>
                <w:lang w:val="en-GB"/>
              </w:rPr>
            </w:pPr>
            <w:r w:rsidRPr="00566A72">
              <w:rPr>
                <w:rFonts w:eastAsiaTheme="minorHAnsi"/>
                <w:lang w:val="en-GB"/>
              </w:rPr>
              <w:t>Tailings and extraction process residues</w:t>
            </w:r>
          </w:p>
        </w:tc>
        <w:tc>
          <w:tcPr>
            <w:tcW w:w="1701" w:type="dxa"/>
          </w:tcPr>
          <w:p w14:paraId="188545E1" w14:textId="0AEC2CD3" w:rsidR="004131A1" w:rsidRPr="00566A72" w:rsidRDefault="004131A1" w:rsidP="00DC29CE">
            <w:pPr>
              <w:pStyle w:val="Normal-pool-Table"/>
              <w:rPr>
                <w:rFonts w:eastAsiaTheme="minorHAnsi"/>
                <w:lang w:val="en-GB"/>
              </w:rPr>
            </w:pPr>
            <w:r w:rsidRPr="00566A72">
              <w:rPr>
                <w:rFonts w:eastAsia="MS Mincho"/>
                <w:lang w:val="en-GB"/>
              </w:rPr>
              <w:t>Primary mercury mining</w:t>
            </w:r>
          </w:p>
        </w:tc>
        <w:tc>
          <w:tcPr>
            <w:tcW w:w="1417" w:type="dxa"/>
          </w:tcPr>
          <w:p w14:paraId="4BD689B3"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No source </w:t>
            </w:r>
          </w:p>
        </w:tc>
        <w:tc>
          <w:tcPr>
            <w:tcW w:w="1701" w:type="dxa"/>
          </w:tcPr>
          <w:p w14:paraId="006D8461" w14:textId="77777777" w:rsidR="004131A1" w:rsidRPr="00566A72" w:rsidRDefault="004131A1" w:rsidP="00DC29CE">
            <w:pPr>
              <w:pStyle w:val="Normal-pool-Table"/>
              <w:rPr>
                <w:rFonts w:eastAsiaTheme="minorHAnsi"/>
                <w:lang w:val="en-GB"/>
              </w:rPr>
            </w:pPr>
          </w:p>
        </w:tc>
        <w:tc>
          <w:tcPr>
            <w:tcW w:w="1508" w:type="dxa"/>
            <w:vMerge/>
          </w:tcPr>
          <w:p w14:paraId="047C2361" w14:textId="77777777" w:rsidR="004131A1" w:rsidRPr="00566A72" w:rsidRDefault="004131A1" w:rsidP="00DC29CE">
            <w:pPr>
              <w:pStyle w:val="Normal-pool-Table"/>
              <w:rPr>
                <w:rFonts w:eastAsiaTheme="minorHAnsi"/>
                <w:lang w:val="en-GB"/>
              </w:rPr>
            </w:pPr>
          </w:p>
        </w:tc>
      </w:tr>
      <w:tr w:rsidR="004131A1" w:rsidRPr="00566A72" w14:paraId="76E8A8AF" w14:textId="77777777" w:rsidTr="00996292">
        <w:trPr>
          <w:trHeight w:val="57"/>
        </w:trPr>
        <w:tc>
          <w:tcPr>
            <w:tcW w:w="566" w:type="dxa"/>
            <w:vMerge/>
          </w:tcPr>
          <w:p w14:paraId="49E15284" w14:textId="77777777" w:rsidR="004131A1" w:rsidRPr="00566A72" w:rsidRDefault="004131A1" w:rsidP="00DC29CE">
            <w:pPr>
              <w:pStyle w:val="Normal-pool-Table"/>
              <w:rPr>
                <w:rFonts w:eastAsiaTheme="minorHAnsi"/>
                <w:lang w:val="en-GB"/>
              </w:rPr>
            </w:pPr>
          </w:p>
        </w:tc>
        <w:tc>
          <w:tcPr>
            <w:tcW w:w="1414" w:type="dxa"/>
            <w:vMerge/>
          </w:tcPr>
          <w:p w14:paraId="64277139" w14:textId="77777777" w:rsidR="004131A1" w:rsidRPr="00566A72" w:rsidRDefault="004131A1" w:rsidP="00DC29CE">
            <w:pPr>
              <w:pStyle w:val="Normal-pool-Table"/>
              <w:rPr>
                <w:rFonts w:eastAsiaTheme="minorHAnsi"/>
                <w:lang w:val="en-GB"/>
              </w:rPr>
            </w:pPr>
          </w:p>
        </w:tc>
        <w:tc>
          <w:tcPr>
            <w:tcW w:w="1701" w:type="dxa"/>
          </w:tcPr>
          <w:p w14:paraId="582F8301" w14:textId="77777777" w:rsidR="004131A1" w:rsidRPr="00566A72" w:rsidRDefault="004131A1" w:rsidP="00DC29CE">
            <w:pPr>
              <w:pStyle w:val="Normal-pool-Table"/>
              <w:rPr>
                <w:rFonts w:eastAsia="MS Mincho"/>
                <w:lang w:val="en-GB"/>
              </w:rPr>
            </w:pPr>
            <w:r w:rsidRPr="00566A72">
              <w:rPr>
                <w:rFonts w:eastAsia="MS Mincho"/>
                <w:lang w:val="en-GB"/>
              </w:rPr>
              <w:t>Artisanal and small</w:t>
            </w:r>
            <w:r w:rsidRPr="00566A72">
              <w:rPr>
                <w:rFonts w:eastAsia="MS Mincho"/>
                <w:lang w:val="en-GB"/>
              </w:rPr>
              <w:noBreakHyphen/>
              <w:t>scale gold mining</w:t>
            </w:r>
          </w:p>
        </w:tc>
        <w:tc>
          <w:tcPr>
            <w:tcW w:w="1417" w:type="dxa"/>
          </w:tcPr>
          <w:p w14:paraId="31C19B66" w14:textId="77777777" w:rsidR="004131A1" w:rsidRPr="00566A72" w:rsidRDefault="004131A1" w:rsidP="00DC29CE">
            <w:pPr>
              <w:pStyle w:val="Normal-pool-Table"/>
              <w:rPr>
                <w:lang w:val="en-GB"/>
              </w:rPr>
            </w:pPr>
            <w:r w:rsidRPr="00566A72">
              <w:rPr>
                <w:rFonts w:eastAsiaTheme="minorHAnsi"/>
                <w:lang w:val="en-GB"/>
              </w:rPr>
              <w:t xml:space="preserve">Yes - </w:t>
            </w:r>
            <w:r w:rsidRPr="00566A72">
              <w:rPr>
                <w:b/>
                <w:bCs/>
                <w:lang w:val="en-GB"/>
              </w:rPr>
              <w:t>Primary (virgin) metal production</w:t>
            </w:r>
            <w:r w:rsidRPr="00566A72">
              <w:rPr>
                <w:rFonts w:eastAsiaTheme="minorHAnsi"/>
                <w:lang w:val="en-GB"/>
              </w:rPr>
              <w:t xml:space="preserve"> (</w:t>
            </w:r>
            <w:r w:rsidRPr="00566A72">
              <w:rPr>
                <w:lang w:val="en-GB"/>
              </w:rPr>
              <w:t xml:space="preserve">Gold and silver extraction with the mercury-amalgamation process) </w:t>
            </w:r>
          </w:p>
          <w:p w14:paraId="6B737051" w14:textId="77777777" w:rsidR="004131A1" w:rsidRPr="00566A72" w:rsidRDefault="004131A1" w:rsidP="00DC29CE">
            <w:pPr>
              <w:pStyle w:val="Normal-pool-Table"/>
              <w:rPr>
                <w:rFonts w:eastAsiaTheme="minorHAnsi"/>
                <w:lang w:val="en-GB"/>
              </w:rPr>
            </w:pPr>
            <w:r w:rsidRPr="00566A72">
              <w:rPr>
                <w:rFonts w:eastAsiaTheme="minorHAnsi"/>
                <w:lang w:val="en-GB"/>
              </w:rPr>
              <w:t>Air 12,136; water 3333; Land 3027</w:t>
            </w:r>
          </w:p>
        </w:tc>
        <w:tc>
          <w:tcPr>
            <w:tcW w:w="1701" w:type="dxa"/>
          </w:tcPr>
          <w:p w14:paraId="46A8D294" w14:textId="77777777" w:rsidR="004131A1" w:rsidRPr="00566A72" w:rsidRDefault="004131A1" w:rsidP="00DC29CE">
            <w:pPr>
              <w:pStyle w:val="Normal-pool-Table"/>
              <w:rPr>
                <w:rFonts w:eastAsiaTheme="minorHAnsi"/>
                <w:lang w:val="en-GB"/>
              </w:rPr>
            </w:pPr>
          </w:p>
        </w:tc>
        <w:tc>
          <w:tcPr>
            <w:tcW w:w="1508" w:type="dxa"/>
            <w:vMerge/>
          </w:tcPr>
          <w:p w14:paraId="55A35B0B" w14:textId="77777777" w:rsidR="004131A1" w:rsidRPr="00566A72" w:rsidRDefault="004131A1" w:rsidP="00DC29CE">
            <w:pPr>
              <w:pStyle w:val="Normal-pool-Table"/>
              <w:rPr>
                <w:rFonts w:eastAsiaTheme="minorHAnsi"/>
                <w:lang w:val="en-GB"/>
              </w:rPr>
            </w:pPr>
          </w:p>
        </w:tc>
      </w:tr>
      <w:tr w:rsidR="004131A1" w:rsidRPr="00566A72" w14:paraId="517D996A" w14:textId="77777777" w:rsidTr="00996292">
        <w:trPr>
          <w:trHeight w:val="57"/>
        </w:trPr>
        <w:tc>
          <w:tcPr>
            <w:tcW w:w="566" w:type="dxa"/>
          </w:tcPr>
          <w:p w14:paraId="569C2CCC" w14:textId="77777777" w:rsidR="004131A1" w:rsidRPr="00566A72" w:rsidRDefault="004131A1" w:rsidP="00DC29CE">
            <w:pPr>
              <w:pStyle w:val="Normal-pool-Table"/>
              <w:rPr>
                <w:rFonts w:eastAsiaTheme="minorHAnsi"/>
                <w:lang w:val="en-GB"/>
              </w:rPr>
            </w:pPr>
            <w:r w:rsidRPr="00566A72">
              <w:rPr>
                <w:rFonts w:eastAsiaTheme="minorHAnsi"/>
                <w:lang w:val="en-GB"/>
              </w:rPr>
              <w:t>7</w:t>
            </w:r>
          </w:p>
        </w:tc>
        <w:tc>
          <w:tcPr>
            <w:tcW w:w="1414" w:type="dxa"/>
          </w:tcPr>
          <w:p w14:paraId="406F6540"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Rubble, debris and </w:t>
            </w:r>
            <w:proofErr w:type="spellStart"/>
            <w:r w:rsidRPr="00566A72">
              <w:rPr>
                <w:rFonts w:eastAsiaTheme="minorHAnsi"/>
                <w:lang w:val="en-GB"/>
              </w:rPr>
              <w:t>soil</w:t>
            </w:r>
            <w:r w:rsidRPr="00566A72">
              <w:rPr>
                <w:rFonts w:eastAsiaTheme="minorHAnsi"/>
                <w:vertAlign w:val="superscript"/>
                <w:lang w:val="en-GB"/>
              </w:rPr>
              <w:t>e</w:t>
            </w:r>
            <w:proofErr w:type="spellEnd"/>
          </w:p>
        </w:tc>
        <w:tc>
          <w:tcPr>
            <w:tcW w:w="1701" w:type="dxa"/>
          </w:tcPr>
          <w:p w14:paraId="0C8C2B9C" w14:textId="77777777" w:rsidR="004131A1" w:rsidRPr="00566A72" w:rsidRDefault="004131A1" w:rsidP="00DC29CE">
            <w:pPr>
              <w:pStyle w:val="Normal-pool-Table"/>
              <w:rPr>
                <w:rFonts w:eastAsia="MS Mincho"/>
                <w:lang w:val="en-GB"/>
              </w:rPr>
            </w:pPr>
            <w:r w:rsidRPr="00566A72">
              <w:rPr>
                <w:rFonts w:eastAsia="MS Mincho"/>
                <w:lang w:val="en-GB"/>
              </w:rPr>
              <w:t>Construction/demolition</w:t>
            </w:r>
          </w:p>
          <w:p w14:paraId="7871AD9A" w14:textId="77777777" w:rsidR="004131A1" w:rsidRPr="00566A72" w:rsidRDefault="004131A1" w:rsidP="00DC29CE">
            <w:pPr>
              <w:pStyle w:val="Normal-pool-Table"/>
              <w:rPr>
                <w:rFonts w:eastAsiaTheme="minorHAnsi"/>
                <w:lang w:val="en-GB"/>
              </w:rPr>
            </w:pPr>
            <w:r w:rsidRPr="00566A72">
              <w:rPr>
                <w:rFonts w:eastAsiaTheme="minorHAnsi"/>
                <w:lang w:val="en-GB"/>
              </w:rPr>
              <w:t>Remediation of contaminated sites</w:t>
            </w:r>
          </w:p>
        </w:tc>
        <w:tc>
          <w:tcPr>
            <w:tcW w:w="1417" w:type="dxa"/>
          </w:tcPr>
          <w:p w14:paraId="3C1DD40C" w14:textId="77777777" w:rsidR="004131A1" w:rsidRPr="00566A72" w:rsidRDefault="004131A1" w:rsidP="00DC29CE">
            <w:pPr>
              <w:pStyle w:val="Normal-pool-Table"/>
              <w:rPr>
                <w:rFonts w:eastAsiaTheme="minorHAnsi"/>
                <w:lang w:val="en-GB"/>
              </w:rPr>
            </w:pPr>
            <w:r w:rsidRPr="00566A72">
              <w:rPr>
                <w:rFonts w:eastAsiaTheme="minorHAnsi"/>
                <w:lang w:val="en-GB"/>
              </w:rPr>
              <w:t>No study</w:t>
            </w:r>
          </w:p>
        </w:tc>
        <w:tc>
          <w:tcPr>
            <w:tcW w:w="1701" w:type="dxa"/>
          </w:tcPr>
          <w:p w14:paraId="5F5CA7CD" w14:textId="77777777" w:rsidR="004131A1" w:rsidRPr="00566A72" w:rsidRDefault="004131A1" w:rsidP="00DC29CE">
            <w:pPr>
              <w:pStyle w:val="Normal-pool-Table"/>
              <w:rPr>
                <w:rFonts w:eastAsiaTheme="minorHAnsi"/>
                <w:lang w:val="en-GB"/>
              </w:rPr>
            </w:pPr>
          </w:p>
        </w:tc>
        <w:tc>
          <w:tcPr>
            <w:tcW w:w="1508" w:type="dxa"/>
            <w:vMerge/>
          </w:tcPr>
          <w:p w14:paraId="009E3C58" w14:textId="77777777" w:rsidR="004131A1" w:rsidRPr="00566A72" w:rsidRDefault="004131A1" w:rsidP="00DC29CE">
            <w:pPr>
              <w:pStyle w:val="Normal-pool-Table"/>
              <w:rPr>
                <w:rFonts w:eastAsiaTheme="minorHAnsi"/>
                <w:lang w:val="en-GB"/>
              </w:rPr>
            </w:pPr>
          </w:p>
        </w:tc>
      </w:tr>
      <w:tr w:rsidR="004131A1" w:rsidRPr="00566A72" w14:paraId="1B773A31" w14:textId="77777777" w:rsidTr="00996292">
        <w:trPr>
          <w:trHeight w:val="57"/>
        </w:trPr>
        <w:tc>
          <w:tcPr>
            <w:tcW w:w="566" w:type="dxa"/>
            <w:vMerge w:val="restart"/>
          </w:tcPr>
          <w:p w14:paraId="5A73601C" w14:textId="77777777" w:rsidR="004131A1" w:rsidRPr="00566A72" w:rsidRDefault="004131A1" w:rsidP="00DC29CE">
            <w:pPr>
              <w:pStyle w:val="Normal-pool-Table"/>
              <w:rPr>
                <w:rFonts w:eastAsiaTheme="minorHAnsi"/>
                <w:lang w:val="en-GB"/>
              </w:rPr>
            </w:pPr>
            <w:r w:rsidRPr="00566A72">
              <w:rPr>
                <w:rFonts w:eastAsiaTheme="minorHAnsi"/>
                <w:lang w:val="en-GB"/>
              </w:rPr>
              <w:t>8</w:t>
            </w:r>
          </w:p>
        </w:tc>
        <w:tc>
          <w:tcPr>
            <w:tcW w:w="1414" w:type="dxa"/>
            <w:vMerge w:val="restart"/>
          </w:tcPr>
          <w:p w14:paraId="173AE6FE"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Other waste from manufacturing processes using mercury or mercury </w:t>
            </w:r>
            <w:proofErr w:type="spellStart"/>
            <w:r w:rsidRPr="00566A72">
              <w:rPr>
                <w:rFonts w:eastAsiaTheme="minorHAnsi"/>
                <w:lang w:val="en-GB"/>
              </w:rPr>
              <w:t>compounds</w:t>
            </w:r>
            <w:r w:rsidRPr="00566A72">
              <w:rPr>
                <w:rFonts w:eastAsiaTheme="minorHAnsi"/>
                <w:vertAlign w:val="superscript"/>
                <w:lang w:val="en-GB"/>
              </w:rPr>
              <w:t>f</w:t>
            </w:r>
            <w:proofErr w:type="spellEnd"/>
          </w:p>
        </w:tc>
        <w:tc>
          <w:tcPr>
            <w:tcW w:w="1701" w:type="dxa"/>
          </w:tcPr>
          <w:p w14:paraId="49BC696D" w14:textId="77777777" w:rsidR="004131A1" w:rsidRPr="00566A72" w:rsidRDefault="004131A1" w:rsidP="00DC29CE">
            <w:pPr>
              <w:pStyle w:val="Normal-pool-Table"/>
              <w:rPr>
                <w:rFonts w:eastAsia="MS Mincho"/>
                <w:lang w:val="en-GB"/>
              </w:rPr>
            </w:pPr>
            <w:r w:rsidRPr="00566A72">
              <w:rPr>
                <w:rFonts w:eastAsia="MS Mincho"/>
                <w:lang w:val="en-GB"/>
              </w:rPr>
              <w:t xml:space="preserve">Chlor-alkali production with mercury technology </w:t>
            </w:r>
          </w:p>
          <w:p w14:paraId="5C255B8E" w14:textId="77777777" w:rsidR="004131A1" w:rsidRPr="00566A72" w:rsidRDefault="004131A1" w:rsidP="00DC29CE">
            <w:pPr>
              <w:pStyle w:val="Normal-pool-Table"/>
              <w:rPr>
                <w:rFonts w:eastAsia="MS Mincho"/>
                <w:lang w:val="en-GB"/>
              </w:rPr>
            </w:pPr>
            <w:r w:rsidRPr="00566A72">
              <w:rPr>
                <w:rFonts w:eastAsia="MS Mincho"/>
                <w:lang w:val="en-GB"/>
              </w:rPr>
              <w:t>Production of alcoholates (e.g., sodium or potassium methylate or ethylate)</w:t>
            </w:r>
          </w:p>
        </w:tc>
        <w:tc>
          <w:tcPr>
            <w:tcW w:w="1417" w:type="dxa"/>
          </w:tcPr>
          <w:p w14:paraId="20363213" w14:textId="77777777" w:rsidR="004131A1" w:rsidRPr="00566A72" w:rsidRDefault="004131A1" w:rsidP="00DC29CE">
            <w:pPr>
              <w:pStyle w:val="Normal-pool-Table"/>
              <w:rPr>
                <w:rFonts w:eastAsiaTheme="minorHAnsi"/>
                <w:lang w:val="en-GB"/>
              </w:rPr>
            </w:pPr>
            <w:r w:rsidRPr="00566A72">
              <w:rPr>
                <w:rFonts w:eastAsiaTheme="minorHAnsi"/>
                <w:lang w:val="en-GB"/>
              </w:rPr>
              <w:t>No</w:t>
            </w:r>
          </w:p>
        </w:tc>
        <w:tc>
          <w:tcPr>
            <w:tcW w:w="1701" w:type="dxa"/>
          </w:tcPr>
          <w:p w14:paraId="5A2BD46C" w14:textId="77777777" w:rsidR="004131A1" w:rsidRPr="00566A72" w:rsidRDefault="004131A1" w:rsidP="00DC29CE">
            <w:pPr>
              <w:pStyle w:val="Normal-pool-Table"/>
              <w:rPr>
                <w:rFonts w:eastAsiaTheme="minorHAnsi"/>
                <w:lang w:val="en-GB"/>
              </w:rPr>
            </w:pPr>
          </w:p>
        </w:tc>
        <w:tc>
          <w:tcPr>
            <w:tcW w:w="1508" w:type="dxa"/>
            <w:vMerge/>
          </w:tcPr>
          <w:p w14:paraId="5E81250D" w14:textId="77777777" w:rsidR="004131A1" w:rsidRPr="00566A72" w:rsidRDefault="004131A1" w:rsidP="00DC29CE">
            <w:pPr>
              <w:pStyle w:val="Normal-pool-Table"/>
              <w:rPr>
                <w:rFonts w:eastAsiaTheme="minorHAnsi"/>
                <w:lang w:val="en-GB"/>
              </w:rPr>
            </w:pPr>
          </w:p>
        </w:tc>
      </w:tr>
      <w:tr w:rsidR="004131A1" w:rsidRPr="00566A72" w14:paraId="654E377D" w14:textId="77777777" w:rsidTr="00996292">
        <w:trPr>
          <w:trHeight w:val="57"/>
        </w:trPr>
        <w:tc>
          <w:tcPr>
            <w:tcW w:w="566" w:type="dxa"/>
            <w:vMerge/>
          </w:tcPr>
          <w:p w14:paraId="480034CE" w14:textId="77777777" w:rsidR="004131A1" w:rsidRPr="00566A72" w:rsidRDefault="004131A1" w:rsidP="00DC29CE">
            <w:pPr>
              <w:pStyle w:val="Normal-pool-Table"/>
              <w:rPr>
                <w:rFonts w:eastAsiaTheme="minorHAnsi"/>
                <w:lang w:val="en-GB"/>
              </w:rPr>
            </w:pPr>
          </w:p>
        </w:tc>
        <w:tc>
          <w:tcPr>
            <w:tcW w:w="1414" w:type="dxa"/>
            <w:vMerge/>
          </w:tcPr>
          <w:p w14:paraId="4AF695DB" w14:textId="77777777" w:rsidR="004131A1" w:rsidRPr="00566A72" w:rsidRDefault="004131A1" w:rsidP="00DC29CE">
            <w:pPr>
              <w:pStyle w:val="Normal-pool-Table"/>
              <w:rPr>
                <w:rFonts w:eastAsiaTheme="minorHAnsi"/>
                <w:lang w:val="en-GB"/>
              </w:rPr>
            </w:pPr>
          </w:p>
        </w:tc>
        <w:tc>
          <w:tcPr>
            <w:tcW w:w="1701" w:type="dxa"/>
          </w:tcPr>
          <w:p w14:paraId="70DFD649" w14:textId="77777777" w:rsidR="004131A1" w:rsidRPr="00566A72" w:rsidRDefault="004131A1" w:rsidP="00DC29CE">
            <w:pPr>
              <w:pStyle w:val="Normal-pool-Table"/>
              <w:rPr>
                <w:rFonts w:eastAsia="MS Mincho"/>
                <w:lang w:val="en-GB"/>
              </w:rPr>
            </w:pPr>
            <w:r w:rsidRPr="00566A72">
              <w:rPr>
                <w:rFonts w:eastAsia="MS Mincho"/>
                <w:lang w:val="en-GB"/>
              </w:rPr>
              <w:t xml:space="preserve">Dithionite and ultrapure potassium hydroxide solution </w:t>
            </w:r>
          </w:p>
          <w:p w14:paraId="562CA5A8" w14:textId="77777777" w:rsidR="004131A1" w:rsidRPr="00566A72" w:rsidRDefault="004131A1" w:rsidP="00DC29CE">
            <w:pPr>
              <w:pStyle w:val="Normal-pool-Table"/>
              <w:rPr>
                <w:rFonts w:eastAsia="MS Mincho"/>
                <w:lang w:val="en-GB"/>
              </w:rPr>
            </w:pPr>
            <w:r w:rsidRPr="00566A72">
              <w:rPr>
                <w:rFonts w:eastAsia="MS Mincho"/>
                <w:lang w:val="en-GB"/>
              </w:rPr>
              <w:t>Vinyl chloride monomer (VCM) production with mercuric chloride (HgCl</w:t>
            </w:r>
            <w:r w:rsidRPr="00566A72">
              <w:rPr>
                <w:rFonts w:eastAsia="MS Mincho"/>
                <w:vertAlign w:val="subscript"/>
                <w:lang w:val="en-GB"/>
              </w:rPr>
              <w:t>2</w:t>
            </w:r>
            <w:r w:rsidRPr="00566A72">
              <w:rPr>
                <w:rFonts w:eastAsia="MS Mincho"/>
                <w:lang w:val="en-GB"/>
              </w:rPr>
              <w:t xml:space="preserve">) catalyst </w:t>
            </w:r>
          </w:p>
        </w:tc>
        <w:tc>
          <w:tcPr>
            <w:tcW w:w="1417" w:type="dxa"/>
          </w:tcPr>
          <w:p w14:paraId="09DBF0AE" w14:textId="77777777" w:rsidR="004131A1" w:rsidRPr="00566A72" w:rsidRDefault="004131A1" w:rsidP="00DC29CE">
            <w:pPr>
              <w:pStyle w:val="Normal-pool-Table"/>
              <w:rPr>
                <w:rFonts w:eastAsiaTheme="minorHAnsi"/>
                <w:lang w:val="en-GB"/>
              </w:rPr>
            </w:pPr>
            <w:r w:rsidRPr="00566A72">
              <w:rPr>
                <w:rFonts w:eastAsiaTheme="minorHAnsi"/>
                <w:lang w:val="en-GB"/>
              </w:rPr>
              <w:t>No</w:t>
            </w:r>
          </w:p>
        </w:tc>
        <w:tc>
          <w:tcPr>
            <w:tcW w:w="1701" w:type="dxa"/>
          </w:tcPr>
          <w:p w14:paraId="55AD0419" w14:textId="77777777" w:rsidR="004131A1" w:rsidRPr="00566A72" w:rsidRDefault="004131A1" w:rsidP="00DC29CE">
            <w:pPr>
              <w:pStyle w:val="Normal-pool-Table"/>
              <w:rPr>
                <w:rFonts w:eastAsiaTheme="minorHAnsi"/>
                <w:lang w:val="en-GB"/>
              </w:rPr>
            </w:pPr>
          </w:p>
        </w:tc>
        <w:tc>
          <w:tcPr>
            <w:tcW w:w="1508" w:type="dxa"/>
            <w:vMerge/>
          </w:tcPr>
          <w:p w14:paraId="69831875" w14:textId="77777777" w:rsidR="004131A1" w:rsidRPr="00566A72" w:rsidRDefault="004131A1" w:rsidP="00DC29CE">
            <w:pPr>
              <w:pStyle w:val="Normal-pool-Table"/>
              <w:rPr>
                <w:rFonts w:eastAsiaTheme="minorHAnsi"/>
                <w:lang w:val="en-GB"/>
              </w:rPr>
            </w:pPr>
          </w:p>
        </w:tc>
      </w:tr>
      <w:tr w:rsidR="004131A1" w:rsidRPr="00566A72" w14:paraId="199791EB" w14:textId="77777777" w:rsidTr="00996292">
        <w:trPr>
          <w:trHeight w:val="57"/>
        </w:trPr>
        <w:tc>
          <w:tcPr>
            <w:tcW w:w="566" w:type="dxa"/>
            <w:vMerge/>
          </w:tcPr>
          <w:p w14:paraId="04B3A156" w14:textId="77777777" w:rsidR="004131A1" w:rsidRPr="00566A72" w:rsidRDefault="004131A1" w:rsidP="00DC29CE">
            <w:pPr>
              <w:pStyle w:val="Normal-pool-Table"/>
              <w:rPr>
                <w:rFonts w:eastAsiaTheme="minorHAnsi"/>
                <w:lang w:val="en-GB"/>
              </w:rPr>
            </w:pPr>
          </w:p>
        </w:tc>
        <w:tc>
          <w:tcPr>
            <w:tcW w:w="1414" w:type="dxa"/>
            <w:vMerge/>
          </w:tcPr>
          <w:p w14:paraId="7A411B6F" w14:textId="77777777" w:rsidR="004131A1" w:rsidRPr="00566A72" w:rsidRDefault="004131A1" w:rsidP="00DC29CE">
            <w:pPr>
              <w:pStyle w:val="Normal-pool-Table"/>
              <w:rPr>
                <w:rFonts w:eastAsiaTheme="minorHAnsi"/>
                <w:lang w:val="en-GB"/>
              </w:rPr>
            </w:pPr>
          </w:p>
        </w:tc>
        <w:tc>
          <w:tcPr>
            <w:tcW w:w="1701" w:type="dxa"/>
          </w:tcPr>
          <w:p w14:paraId="2EC65E32" w14:textId="77777777" w:rsidR="004131A1" w:rsidRPr="00566A72" w:rsidRDefault="004131A1" w:rsidP="00DC29CE">
            <w:pPr>
              <w:pStyle w:val="Normal-pool-Table"/>
              <w:rPr>
                <w:rFonts w:eastAsia="MS Mincho"/>
                <w:lang w:val="en-GB"/>
              </w:rPr>
            </w:pPr>
            <w:r w:rsidRPr="00566A72">
              <w:rPr>
                <w:rFonts w:eastAsia="MS Mincho"/>
                <w:lang w:val="en-GB"/>
              </w:rPr>
              <w:t>Acetaldehyde production with mercury sulphate (HgSO</w:t>
            </w:r>
            <w:r w:rsidRPr="00566A72">
              <w:rPr>
                <w:rFonts w:eastAsia="MS Mincho"/>
                <w:vertAlign w:val="subscript"/>
                <w:lang w:val="en-GB"/>
              </w:rPr>
              <w:t>4</w:t>
            </w:r>
            <w:r w:rsidRPr="00566A72">
              <w:rPr>
                <w:rFonts w:eastAsia="MS Mincho"/>
                <w:lang w:val="en-GB"/>
              </w:rPr>
              <w:t>) catalyst, etc.</w:t>
            </w:r>
          </w:p>
        </w:tc>
        <w:tc>
          <w:tcPr>
            <w:tcW w:w="1417" w:type="dxa"/>
          </w:tcPr>
          <w:p w14:paraId="0B187B29" w14:textId="77777777" w:rsidR="004131A1" w:rsidRPr="00566A72" w:rsidRDefault="004131A1" w:rsidP="00DC29CE">
            <w:pPr>
              <w:pStyle w:val="Normal-pool-Table"/>
              <w:rPr>
                <w:rFonts w:eastAsiaTheme="minorHAnsi"/>
                <w:lang w:val="en-GB"/>
              </w:rPr>
            </w:pPr>
            <w:r w:rsidRPr="00566A72">
              <w:rPr>
                <w:rFonts w:eastAsiaTheme="minorHAnsi"/>
                <w:lang w:val="en-GB"/>
              </w:rPr>
              <w:t>No</w:t>
            </w:r>
          </w:p>
        </w:tc>
        <w:tc>
          <w:tcPr>
            <w:tcW w:w="1701" w:type="dxa"/>
          </w:tcPr>
          <w:p w14:paraId="453982F3" w14:textId="77777777" w:rsidR="004131A1" w:rsidRPr="00566A72" w:rsidRDefault="004131A1" w:rsidP="00DC29CE">
            <w:pPr>
              <w:pStyle w:val="Normal-pool-Table"/>
              <w:rPr>
                <w:rFonts w:eastAsiaTheme="minorHAnsi"/>
                <w:lang w:val="en-GB"/>
              </w:rPr>
            </w:pPr>
          </w:p>
        </w:tc>
        <w:tc>
          <w:tcPr>
            <w:tcW w:w="1508" w:type="dxa"/>
            <w:vMerge/>
          </w:tcPr>
          <w:p w14:paraId="4A6180D0" w14:textId="77777777" w:rsidR="004131A1" w:rsidRPr="00566A72" w:rsidRDefault="004131A1" w:rsidP="00DC29CE">
            <w:pPr>
              <w:pStyle w:val="Normal-pool-Table"/>
              <w:rPr>
                <w:rFonts w:eastAsiaTheme="minorHAnsi"/>
                <w:lang w:val="en-GB"/>
              </w:rPr>
            </w:pPr>
          </w:p>
        </w:tc>
      </w:tr>
      <w:tr w:rsidR="004131A1" w:rsidRPr="00566A72" w14:paraId="1D4D7A84" w14:textId="77777777" w:rsidTr="00996292">
        <w:trPr>
          <w:trHeight w:val="57"/>
        </w:trPr>
        <w:tc>
          <w:tcPr>
            <w:tcW w:w="566" w:type="dxa"/>
          </w:tcPr>
          <w:p w14:paraId="66C59C7E" w14:textId="77777777" w:rsidR="004131A1" w:rsidRPr="00566A72" w:rsidRDefault="004131A1" w:rsidP="00DC29CE">
            <w:pPr>
              <w:pStyle w:val="Normal-pool-Table"/>
              <w:rPr>
                <w:rFonts w:eastAsiaTheme="minorHAnsi"/>
                <w:lang w:val="en-GB"/>
              </w:rPr>
            </w:pPr>
            <w:r w:rsidRPr="00566A72">
              <w:rPr>
                <w:rFonts w:eastAsiaTheme="minorHAnsi"/>
                <w:lang w:val="en-GB"/>
              </w:rPr>
              <w:t>9</w:t>
            </w:r>
          </w:p>
        </w:tc>
        <w:tc>
          <w:tcPr>
            <w:tcW w:w="1414" w:type="dxa"/>
          </w:tcPr>
          <w:p w14:paraId="4611697C"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Other waste from the manufacturing of mercury-added </w:t>
            </w:r>
            <w:proofErr w:type="spellStart"/>
            <w:r w:rsidRPr="00566A72">
              <w:rPr>
                <w:rFonts w:eastAsiaTheme="minorHAnsi"/>
                <w:lang w:val="en-GB"/>
              </w:rPr>
              <w:t>products</w:t>
            </w:r>
            <w:r w:rsidRPr="00566A72">
              <w:rPr>
                <w:rFonts w:eastAsiaTheme="minorHAnsi"/>
                <w:vertAlign w:val="superscript"/>
                <w:lang w:val="en-GB"/>
              </w:rPr>
              <w:t>g</w:t>
            </w:r>
            <w:proofErr w:type="spellEnd"/>
          </w:p>
        </w:tc>
        <w:tc>
          <w:tcPr>
            <w:tcW w:w="1701" w:type="dxa"/>
          </w:tcPr>
          <w:p w14:paraId="2508A07A" w14:textId="77777777" w:rsidR="004131A1" w:rsidRPr="00566A72" w:rsidRDefault="004131A1" w:rsidP="00DC29CE">
            <w:pPr>
              <w:pStyle w:val="Normal-pool-Table"/>
              <w:rPr>
                <w:rFonts w:eastAsiaTheme="minorHAnsi"/>
                <w:lang w:val="en-GB"/>
              </w:rPr>
            </w:pPr>
            <w:r w:rsidRPr="00566A72">
              <w:rPr>
                <w:rFonts w:eastAsiaTheme="minorHAnsi"/>
                <w:lang w:val="en-GB"/>
              </w:rPr>
              <w:t>Manufacturing of mercury-added products</w:t>
            </w:r>
          </w:p>
        </w:tc>
        <w:tc>
          <w:tcPr>
            <w:tcW w:w="1417" w:type="dxa"/>
          </w:tcPr>
          <w:p w14:paraId="57012769" w14:textId="77777777" w:rsidR="004131A1" w:rsidRPr="00566A72" w:rsidRDefault="004131A1" w:rsidP="00DC29CE">
            <w:pPr>
              <w:pStyle w:val="Normal-pool-Table"/>
              <w:rPr>
                <w:rFonts w:eastAsiaTheme="minorHAnsi"/>
                <w:lang w:val="en-GB"/>
              </w:rPr>
            </w:pPr>
            <w:r w:rsidRPr="00566A72">
              <w:rPr>
                <w:rFonts w:eastAsiaTheme="minorHAnsi"/>
                <w:lang w:val="en-GB"/>
              </w:rPr>
              <w:t>Yes (</w:t>
            </w:r>
            <w:r w:rsidRPr="00566A72">
              <w:rPr>
                <w:lang w:val="en-GB"/>
              </w:rPr>
              <w:t>Waste incineration - Incineration of hazardous waste, Incineration of medical waste &amp; Informal waste burning</w:t>
            </w:r>
            <w:r w:rsidRPr="00566A72">
              <w:rPr>
                <w:rFonts w:eastAsiaTheme="minorHAnsi"/>
                <w:lang w:val="en-GB"/>
              </w:rPr>
              <w:t>)</w:t>
            </w:r>
          </w:p>
          <w:p w14:paraId="6251BEBC" w14:textId="77777777" w:rsidR="004131A1" w:rsidRPr="00566A72" w:rsidRDefault="004131A1" w:rsidP="00DC29CE">
            <w:pPr>
              <w:pStyle w:val="Normal-pool-Table"/>
              <w:rPr>
                <w:rFonts w:eastAsiaTheme="minorHAnsi"/>
                <w:lang w:val="en-GB"/>
              </w:rPr>
            </w:pPr>
            <w:r w:rsidRPr="00566A72">
              <w:rPr>
                <w:rFonts w:eastAsiaTheme="minorHAnsi"/>
                <w:lang w:val="en-GB"/>
              </w:rPr>
              <w:t>Air 5308; Sector specific 14</w:t>
            </w:r>
          </w:p>
        </w:tc>
        <w:tc>
          <w:tcPr>
            <w:tcW w:w="1701" w:type="dxa"/>
          </w:tcPr>
          <w:p w14:paraId="750F1918" w14:textId="77777777" w:rsidR="004131A1" w:rsidRPr="00566A72" w:rsidRDefault="004131A1" w:rsidP="00DC29CE">
            <w:pPr>
              <w:pStyle w:val="Normal-pool-Table"/>
              <w:rPr>
                <w:rFonts w:eastAsiaTheme="minorHAnsi"/>
                <w:lang w:val="en-GB"/>
              </w:rPr>
            </w:pPr>
          </w:p>
        </w:tc>
        <w:tc>
          <w:tcPr>
            <w:tcW w:w="1508" w:type="dxa"/>
            <w:vMerge/>
          </w:tcPr>
          <w:p w14:paraId="5F42B603" w14:textId="77777777" w:rsidR="004131A1" w:rsidRPr="00566A72" w:rsidRDefault="004131A1" w:rsidP="00DC29CE">
            <w:pPr>
              <w:pStyle w:val="Normal-pool-Table"/>
              <w:rPr>
                <w:rFonts w:eastAsiaTheme="minorHAnsi"/>
                <w:lang w:val="en-GB"/>
              </w:rPr>
            </w:pPr>
          </w:p>
        </w:tc>
      </w:tr>
      <w:tr w:rsidR="004131A1" w:rsidRPr="00566A72" w14:paraId="3705E4F0" w14:textId="77777777" w:rsidTr="00996292">
        <w:trPr>
          <w:trHeight w:val="57"/>
        </w:trPr>
        <w:tc>
          <w:tcPr>
            <w:tcW w:w="566" w:type="dxa"/>
          </w:tcPr>
          <w:p w14:paraId="4061E33C" w14:textId="77777777" w:rsidR="004131A1" w:rsidRPr="00566A72" w:rsidRDefault="004131A1" w:rsidP="00DC29CE">
            <w:pPr>
              <w:pStyle w:val="Normal-pool-Table"/>
              <w:rPr>
                <w:rFonts w:eastAsiaTheme="minorHAnsi"/>
                <w:lang w:val="en-GB"/>
              </w:rPr>
            </w:pPr>
            <w:r w:rsidRPr="00566A72">
              <w:rPr>
                <w:rFonts w:eastAsiaTheme="minorHAnsi"/>
                <w:lang w:val="en-GB"/>
              </w:rPr>
              <w:t>10</w:t>
            </w:r>
          </w:p>
        </w:tc>
        <w:tc>
          <w:tcPr>
            <w:tcW w:w="1414" w:type="dxa"/>
          </w:tcPr>
          <w:p w14:paraId="06574101"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Other waste from natural gas </w:t>
            </w:r>
            <w:proofErr w:type="spellStart"/>
            <w:r w:rsidRPr="00566A72">
              <w:rPr>
                <w:rFonts w:eastAsiaTheme="minorHAnsi"/>
                <w:lang w:val="en-GB"/>
              </w:rPr>
              <w:t>cleaning</w:t>
            </w:r>
            <w:r w:rsidRPr="00566A72">
              <w:rPr>
                <w:rFonts w:eastAsiaTheme="minorHAnsi"/>
                <w:vertAlign w:val="superscript"/>
                <w:lang w:val="en-GB"/>
              </w:rPr>
              <w:t>h</w:t>
            </w:r>
            <w:proofErr w:type="spellEnd"/>
          </w:p>
        </w:tc>
        <w:tc>
          <w:tcPr>
            <w:tcW w:w="1701" w:type="dxa"/>
          </w:tcPr>
          <w:p w14:paraId="5C656C6C" w14:textId="77777777" w:rsidR="004131A1" w:rsidRPr="00566A72" w:rsidRDefault="004131A1" w:rsidP="00DC29CE">
            <w:pPr>
              <w:pStyle w:val="Normal-pool-Table"/>
              <w:rPr>
                <w:rFonts w:eastAsiaTheme="minorHAnsi"/>
                <w:lang w:val="en-GB"/>
              </w:rPr>
            </w:pPr>
            <w:r w:rsidRPr="00566A72">
              <w:rPr>
                <w:rFonts w:eastAsiaTheme="minorHAnsi"/>
                <w:lang w:val="en-GB"/>
              </w:rPr>
              <w:t>Natural gas cleaning</w:t>
            </w:r>
          </w:p>
        </w:tc>
        <w:tc>
          <w:tcPr>
            <w:tcW w:w="1417" w:type="dxa"/>
          </w:tcPr>
          <w:p w14:paraId="39FD59C1"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No </w:t>
            </w:r>
          </w:p>
        </w:tc>
        <w:tc>
          <w:tcPr>
            <w:tcW w:w="1701" w:type="dxa"/>
          </w:tcPr>
          <w:p w14:paraId="476917E1" w14:textId="77777777" w:rsidR="004131A1" w:rsidRPr="00566A72" w:rsidRDefault="004131A1" w:rsidP="00DC29CE">
            <w:pPr>
              <w:pStyle w:val="Normal-pool-Table"/>
              <w:rPr>
                <w:rFonts w:eastAsiaTheme="minorHAnsi"/>
                <w:lang w:val="en-GB"/>
              </w:rPr>
            </w:pPr>
          </w:p>
        </w:tc>
        <w:tc>
          <w:tcPr>
            <w:tcW w:w="1508" w:type="dxa"/>
            <w:vMerge/>
          </w:tcPr>
          <w:p w14:paraId="25C5F99E" w14:textId="77777777" w:rsidR="004131A1" w:rsidRPr="00566A72" w:rsidRDefault="004131A1" w:rsidP="00DC29CE">
            <w:pPr>
              <w:pStyle w:val="Normal-pool-Table"/>
              <w:rPr>
                <w:rFonts w:eastAsiaTheme="minorHAnsi"/>
                <w:lang w:val="en-GB"/>
              </w:rPr>
            </w:pPr>
          </w:p>
        </w:tc>
      </w:tr>
      <w:tr w:rsidR="004131A1" w:rsidRPr="00566A72" w14:paraId="21C8397A" w14:textId="77777777" w:rsidTr="00996292">
        <w:trPr>
          <w:trHeight w:val="57"/>
        </w:trPr>
        <w:tc>
          <w:tcPr>
            <w:tcW w:w="566" w:type="dxa"/>
          </w:tcPr>
          <w:p w14:paraId="782C8A0D" w14:textId="77777777" w:rsidR="004131A1" w:rsidRPr="00566A72" w:rsidRDefault="004131A1" w:rsidP="00DC29CE">
            <w:pPr>
              <w:pStyle w:val="Normal-pool-Table"/>
              <w:rPr>
                <w:rFonts w:eastAsiaTheme="minorHAnsi"/>
                <w:lang w:val="en-GB"/>
              </w:rPr>
            </w:pPr>
            <w:r w:rsidRPr="00566A72">
              <w:rPr>
                <w:rFonts w:eastAsiaTheme="minorHAnsi"/>
                <w:lang w:val="en-GB"/>
              </w:rPr>
              <w:t>11</w:t>
            </w:r>
          </w:p>
        </w:tc>
        <w:tc>
          <w:tcPr>
            <w:tcW w:w="1414" w:type="dxa"/>
          </w:tcPr>
          <w:p w14:paraId="5FB8FDC5" w14:textId="77777777" w:rsidR="004131A1" w:rsidRPr="00566A72" w:rsidRDefault="004131A1" w:rsidP="00DC29CE">
            <w:pPr>
              <w:pStyle w:val="Normal-pool-Table"/>
              <w:rPr>
                <w:rFonts w:eastAsiaTheme="minorHAnsi"/>
                <w:lang w:val="en-GB"/>
              </w:rPr>
            </w:pPr>
            <w:r w:rsidRPr="00566A72">
              <w:rPr>
                <w:rFonts w:eastAsiaTheme="minorHAnsi"/>
                <w:lang w:val="en-GB"/>
              </w:rPr>
              <w:t xml:space="preserve">Wastes from waste treatment </w:t>
            </w:r>
            <w:proofErr w:type="spellStart"/>
            <w:r w:rsidRPr="00566A72">
              <w:rPr>
                <w:rFonts w:eastAsiaTheme="minorHAnsi"/>
                <w:lang w:val="en-GB"/>
              </w:rPr>
              <w:t>facilities</w:t>
            </w:r>
            <w:r w:rsidRPr="00566A72">
              <w:rPr>
                <w:rFonts w:eastAsiaTheme="minorHAnsi"/>
                <w:vertAlign w:val="superscript"/>
                <w:lang w:val="en-GB"/>
              </w:rPr>
              <w:t>i</w:t>
            </w:r>
            <w:proofErr w:type="spellEnd"/>
          </w:p>
        </w:tc>
        <w:tc>
          <w:tcPr>
            <w:tcW w:w="1701" w:type="dxa"/>
          </w:tcPr>
          <w:p w14:paraId="56EC61E1" w14:textId="77777777" w:rsidR="004131A1" w:rsidRPr="00566A72" w:rsidRDefault="004131A1" w:rsidP="00DC29CE">
            <w:pPr>
              <w:pStyle w:val="Normal-pool-Table"/>
              <w:rPr>
                <w:rFonts w:eastAsiaTheme="minorHAnsi"/>
                <w:lang w:val="en-GB"/>
              </w:rPr>
            </w:pPr>
            <w:r w:rsidRPr="00566A72">
              <w:rPr>
                <w:rFonts w:eastAsiaTheme="minorHAnsi"/>
                <w:lang w:val="en-GB"/>
              </w:rPr>
              <w:t>Waste treatment facilities</w:t>
            </w:r>
          </w:p>
        </w:tc>
        <w:tc>
          <w:tcPr>
            <w:tcW w:w="1417" w:type="dxa"/>
          </w:tcPr>
          <w:p w14:paraId="4573E37B" w14:textId="77777777" w:rsidR="004131A1" w:rsidRPr="00566A72" w:rsidRDefault="004131A1" w:rsidP="00DC29CE">
            <w:pPr>
              <w:pStyle w:val="Normal-pool-Table"/>
              <w:rPr>
                <w:rFonts w:eastAsiaTheme="minorHAnsi"/>
                <w:lang w:val="en-GB"/>
              </w:rPr>
            </w:pPr>
            <w:r w:rsidRPr="00566A72">
              <w:rPr>
                <w:rFonts w:eastAsiaTheme="minorHAnsi"/>
                <w:lang w:val="en-GB"/>
              </w:rPr>
              <w:t>Yes (</w:t>
            </w:r>
            <w:r w:rsidRPr="00566A72">
              <w:rPr>
                <w:lang w:val="en-GB"/>
              </w:rPr>
              <w:t xml:space="preserve">Controlled landfills/deposits, Informal local disposal of industrial production waste, Informal dumping of general waste, </w:t>
            </w:r>
            <w:proofErr w:type="gramStart"/>
            <w:r w:rsidRPr="00566A72">
              <w:rPr>
                <w:lang w:val="en-GB"/>
              </w:rPr>
              <w:t>Waste water</w:t>
            </w:r>
            <w:proofErr w:type="gramEnd"/>
            <w:r w:rsidRPr="00566A72">
              <w:rPr>
                <w:lang w:val="en-GB"/>
              </w:rPr>
              <w:t xml:space="preserve"> system/treatment</w:t>
            </w:r>
            <w:r w:rsidRPr="00566A72">
              <w:rPr>
                <w:rFonts w:eastAsiaTheme="minorHAnsi"/>
                <w:lang w:val="en-GB"/>
              </w:rPr>
              <w:t>)</w:t>
            </w:r>
          </w:p>
          <w:p w14:paraId="09EAD15C" w14:textId="77777777" w:rsidR="004131A1" w:rsidRPr="00566A72" w:rsidRDefault="004131A1" w:rsidP="00DC29CE">
            <w:pPr>
              <w:pStyle w:val="Normal-pool-Table"/>
              <w:rPr>
                <w:rFonts w:eastAsiaTheme="minorHAnsi"/>
                <w:lang w:val="en-GB"/>
              </w:rPr>
            </w:pPr>
            <w:r w:rsidRPr="00566A72">
              <w:rPr>
                <w:rFonts w:eastAsiaTheme="minorHAnsi"/>
                <w:lang w:val="en-GB"/>
              </w:rPr>
              <w:t>Air 114; water 301; Land 939; General waste 58; Sector specific 58</w:t>
            </w:r>
          </w:p>
        </w:tc>
        <w:tc>
          <w:tcPr>
            <w:tcW w:w="1701" w:type="dxa"/>
          </w:tcPr>
          <w:p w14:paraId="106E6A93" w14:textId="77777777" w:rsidR="004131A1" w:rsidRPr="00566A72" w:rsidRDefault="004131A1" w:rsidP="00DC29CE">
            <w:pPr>
              <w:pStyle w:val="Normal-pool-Table"/>
              <w:rPr>
                <w:rFonts w:eastAsiaTheme="minorHAnsi"/>
                <w:lang w:val="en-GB"/>
              </w:rPr>
            </w:pPr>
          </w:p>
        </w:tc>
        <w:tc>
          <w:tcPr>
            <w:tcW w:w="1508" w:type="dxa"/>
            <w:vMerge/>
          </w:tcPr>
          <w:p w14:paraId="76FB4D0F" w14:textId="77777777" w:rsidR="004131A1" w:rsidRPr="00566A72" w:rsidRDefault="004131A1" w:rsidP="00DC29CE">
            <w:pPr>
              <w:pStyle w:val="Normal-pool-Table"/>
              <w:rPr>
                <w:rFonts w:eastAsiaTheme="minorHAnsi"/>
                <w:lang w:val="en-GB"/>
              </w:rPr>
            </w:pPr>
          </w:p>
        </w:tc>
      </w:tr>
    </w:tbl>
    <w:p w14:paraId="1951CF12" w14:textId="3C0E8323"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a</w:t>
      </w:r>
      <w:r w:rsidR="004131A1" w:rsidRPr="00566A72">
        <w:rPr>
          <w:rFonts w:eastAsia="MS Mincho"/>
          <w:sz w:val="18"/>
          <w:szCs w:val="18"/>
          <w:lang w:val="en-GB"/>
        </w:rPr>
        <w:t xml:space="preserve"> Wastes listed in this table are regarded as mercury waste when they exceed thresholds. Waste exceeding the established threshold but not listed here would also be considered mercury waste.</w:t>
      </w:r>
    </w:p>
    <w:p w14:paraId="72819F88" w14:textId="5FEA9BD9"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b</w:t>
      </w:r>
      <w:r w:rsidR="004131A1" w:rsidRPr="00566A72">
        <w:rPr>
          <w:rFonts w:eastAsia="MS Mincho"/>
          <w:sz w:val="18"/>
          <w:szCs w:val="18"/>
          <w:lang w:val="en-GB"/>
        </w:rPr>
        <w:t xml:space="preserve"> A facility or activity where waste is likely to be generated or accumulated.</w:t>
      </w:r>
    </w:p>
    <w:p w14:paraId="71D214DF" w14:textId="3DAE7EBE"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c</w:t>
      </w:r>
      <w:r w:rsidR="004131A1" w:rsidRPr="00566A72">
        <w:rPr>
          <w:rFonts w:eastAsia="MS Mincho"/>
          <w:sz w:val="18"/>
          <w:szCs w:val="18"/>
          <w:lang w:val="en-GB"/>
        </w:rPr>
        <w:t xml:space="preserve"> Includes filters and </w:t>
      </w:r>
      <w:proofErr w:type="gramStart"/>
      <w:r w:rsidR="004131A1" w:rsidRPr="00566A72">
        <w:rPr>
          <w:rFonts w:eastAsia="MS Mincho"/>
          <w:sz w:val="18"/>
          <w:szCs w:val="18"/>
          <w:lang w:val="en-GB"/>
        </w:rPr>
        <w:t>activated</w:t>
      </w:r>
      <w:proofErr w:type="gramEnd"/>
      <w:r w:rsidR="004131A1" w:rsidRPr="00566A72">
        <w:rPr>
          <w:rFonts w:eastAsia="MS Mincho"/>
          <w:sz w:val="18"/>
          <w:szCs w:val="18"/>
          <w:lang w:val="en-GB"/>
        </w:rPr>
        <w:t xml:space="preserve"> carbon.</w:t>
      </w:r>
    </w:p>
    <w:p w14:paraId="2377A194" w14:textId="4B2FB5C2"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d</w:t>
      </w:r>
      <w:r w:rsidR="004131A1" w:rsidRPr="00566A72">
        <w:rPr>
          <w:rFonts w:eastAsia="MS Mincho"/>
          <w:sz w:val="18"/>
          <w:szCs w:val="18"/>
          <w:lang w:val="en-GB"/>
        </w:rPr>
        <w:t xml:space="preserve"> Include filters and resins.</w:t>
      </w:r>
    </w:p>
    <w:p w14:paraId="3F7E7A44" w14:textId="6A492EF5"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e</w:t>
      </w:r>
      <w:r w:rsidR="004131A1" w:rsidRPr="00566A72">
        <w:rPr>
          <w:rFonts w:eastAsia="MS Mincho"/>
          <w:sz w:val="18"/>
          <w:szCs w:val="18"/>
          <w:lang w:val="en-GB"/>
        </w:rPr>
        <w:t xml:space="preserve"> Contaminated soil transported off-site is regarded as waste.</w:t>
      </w:r>
    </w:p>
    <w:p w14:paraId="722551D3" w14:textId="653E20E9"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f</w:t>
      </w:r>
      <w:r w:rsidR="004131A1" w:rsidRPr="00566A72">
        <w:rPr>
          <w:rFonts w:eastAsia="MS Mincho"/>
          <w:sz w:val="18"/>
          <w:szCs w:val="18"/>
          <w:lang w:val="en-GB"/>
        </w:rPr>
        <w:t xml:space="preserve"> Mercury cells, mercury recovery units (retort), waste catalysts, decommissioning or demolition waste, personal protective equipment, elements used to contain mercury spills, etc.</w:t>
      </w:r>
    </w:p>
    <w:p w14:paraId="1CC104AA" w14:textId="3CA5A227"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g</w:t>
      </w:r>
      <w:r w:rsidR="004131A1" w:rsidRPr="00566A72">
        <w:rPr>
          <w:rFonts w:eastAsia="MS Mincho"/>
          <w:sz w:val="18"/>
          <w:szCs w:val="18"/>
          <w:lang w:val="en-GB"/>
        </w:rPr>
        <w:t xml:space="preserve"> Process residues, demolition waste, etc.</w:t>
      </w:r>
    </w:p>
    <w:p w14:paraId="33DCAEB9" w14:textId="61DC57E6"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h</w:t>
      </w:r>
      <w:r w:rsidR="004131A1" w:rsidRPr="00566A72">
        <w:rPr>
          <w:rFonts w:eastAsia="MS Mincho"/>
          <w:sz w:val="18"/>
          <w:szCs w:val="18"/>
          <w:lang w:val="en-GB"/>
        </w:rPr>
        <w:t xml:space="preserve"> Scale removed from pipework and pipe cleaning equipment, etc.</w:t>
      </w:r>
    </w:p>
    <w:p w14:paraId="3427B531" w14:textId="705BB6B9" w:rsidR="004131A1" w:rsidRPr="00566A72" w:rsidRDefault="00E87831" w:rsidP="00ED39A0">
      <w:pPr>
        <w:pStyle w:val="Normal-pool"/>
        <w:spacing w:before="60"/>
        <w:ind w:left="1191"/>
        <w:rPr>
          <w:rFonts w:eastAsia="MS Mincho"/>
          <w:sz w:val="18"/>
          <w:szCs w:val="18"/>
          <w:lang w:val="en-GB"/>
        </w:rPr>
      </w:pPr>
      <w:r w:rsidRPr="00566A72">
        <w:rPr>
          <w:rFonts w:eastAsia="MS Mincho"/>
          <w:sz w:val="18"/>
          <w:szCs w:val="18"/>
          <w:lang w:val="en-GB"/>
        </w:rPr>
        <w:tab/>
      </w:r>
      <w:r w:rsidR="004131A1" w:rsidRPr="00566A72">
        <w:rPr>
          <w:rFonts w:eastAsia="MS Mincho"/>
          <w:sz w:val="18"/>
          <w:szCs w:val="18"/>
          <w:vertAlign w:val="superscript"/>
          <w:lang w:val="en-GB"/>
        </w:rPr>
        <w:t>i</w:t>
      </w:r>
      <w:r w:rsidR="004131A1" w:rsidRPr="00566A72">
        <w:rPr>
          <w:rFonts w:eastAsia="MS Mincho"/>
          <w:sz w:val="18"/>
          <w:szCs w:val="18"/>
          <w:lang w:val="en-GB"/>
        </w:rPr>
        <w:t xml:space="preserve"> Waste treated to stabilize/solidify mercury in the waste, fluorescent coatings, metal and glass.</w:t>
      </w:r>
    </w:p>
    <w:p w14:paraId="725EE54D" w14:textId="77777777" w:rsidR="004131A1" w:rsidRPr="00566A72" w:rsidRDefault="004131A1" w:rsidP="00EB005B">
      <w:pPr>
        <w:pStyle w:val="NormalNonumber"/>
        <w:spacing w:before="240"/>
        <w:rPr>
          <w:rFonts w:asciiTheme="majorBidi" w:eastAsiaTheme="minorEastAsia" w:hAnsiTheme="majorBidi" w:cstheme="majorBidi"/>
          <w:b/>
          <w:color w:val="000000" w:themeColor="text1"/>
          <w:lang w:val="en-GB"/>
        </w:rPr>
      </w:pPr>
      <w:r w:rsidRPr="00566A72">
        <w:rPr>
          <w:rFonts w:asciiTheme="majorBidi" w:eastAsiaTheme="minorEastAsia" w:hAnsiTheme="majorBidi" w:cstheme="majorBidi"/>
          <w:b/>
          <w:color w:val="000000" w:themeColor="text1"/>
          <w:lang w:val="en-GB"/>
        </w:rPr>
        <w:t>Challenge</w:t>
      </w:r>
    </w:p>
    <w:p w14:paraId="3D8FA645" w14:textId="466D27ED" w:rsidR="004131A1" w:rsidRPr="00566A72" w:rsidRDefault="004131A1" w:rsidP="00EB005B">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No sorting including categorization of hazardous waste including waste that may be suspected to contain mercury or mercury compound is carried out at the point of generation/primary collection. </w:t>
      </w:r>
      <w:proofErr w:type="gramStart"/>
      <w:r w:rsidRPr="00566A72">
        <w:rPr>
          <w:rFonts w:asciiTheme="majorBidi" w:eastAsiaTheme="minorEastAsia" w:hAnsiTheme="majorBidi" w:cstheme="majorBidi"/>
          <w:lang w:val="en-GB"/>
        </w:rPr>
        <w:t>Therefore</w:t>
      </w:r>
      <w:proofErr w:type="gramEnd"/>
      <w:r w:rsidRPr="00566A72">
        <w:rPr>
          <w:rFonts w:asciiTheme="majorBidi" w:eastAsiaTheme="minorEastAsia" w:hAnsiTheme="majorBidi" w:cstheme="majorBidi"/>
          <w:lang w:val="en-GB"/>
        </w:rPr>
        <w:t xml:space="preserve"> chemical content quantification of this waste is not possible and is not carried out.</w:t>
      </w:r>
      <w:r w:rsidR="00680463"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 xml:space="preserve">In addition, during the disposal of hazardous waste, the </w:t>
      </w:r>
      <w:proofErr w:type="spellStart"/>
      <w:r w:rsidRPr="00566A72">
        <w:rPr>
          <w:rFonts w:asciiTheme="majorBidi" w:eastAsiaTheme="minorEastAsia" w:hAnsiTheme="majorBidi" w:cstheme="majorBidi"/>
          <w:lang w:val="en-GB"/>
        </w:rPr>
        <w:t>byproducts</w:t>
      </w:r>
      <w:proofErr w:type="spellEnd"/>
      <w:r w:rsidRPr="00566A72">
        <w:rPr>
          <w:rFonts w:asciiTheme="majorBidi" w:eastAsiaTheme="minorEastAsia" w:hAnsiTheme="majorBidi" w:cstheme="majorBidi"/>
          <w:lang w:val="en-GB"/>
        </w:rPr>
        <w:t xml:space="preserve"> and final waste product are not categorized.</w:t>
      </w:r>
      <w:r w:rsidR="00680463"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 xml:space="preserve">The method of final disposal of hazardous waste including waste containing mercury is incineration in most cases where flue gas is not </w:t>
      </w:r>
      <w:proofErr w:type="gramStart"/>
      <w:r w:rsidRPr="00566A72">
        <w:rPr>
          <w:rFonts w:asciiTheme="majorBidi" w:eastAsiaTheme="minorEastAsia" w:hAnsiTheme="majorBidi" w:cstheme="majorBidi"/>
          <w:lang w:val="en-GB"/>
        </w:rPr>
        <w:t>condensed</w:t>
      </w:r>
      <w:proofErr w:type="gramEnd"/>
      <w:r w:rsidRPr="00566A72">
        <w:rPr>
          <w:rFonts w:asciiTheme="majorBidi" w:eastAsiaTheme="minorEastAsia" w:hAnsiTheme="majorBidi" w:cstheme="majorBidi"/>
          <w:lang w:val="en-GB"/>
        </w:rPr>
        <w:t xml:space="preserve"> and sludge stabilized.</w:t>
      </w:r>
    </w:p>
    <w:p w14:paraId="21B454B7" w14:textId="06E2985D" w:rsidR="004131A1" w:rsidRPr="00566A72" w:rsidRDefault="004131A1" w:rsidP="00062B5A">
      <w:pPr>
        <w:pStyle w:val="NormalNonumber"/>
        <w:keepNext/>
        <w:keepLines/>
        <w:spacing w:before="240"/>
        <w:rPr>
          <w:rFonts w:eastAsiaTheme="minorEastAsia"/>
          <w:b/>
          <w:bCs/>
          <w:bdr w:val="single" w:sz="4" w:space="0" w:color="auto"/>
          <w:lang w:val="en-GB"/>
        </w:rPr>
      </w:pPr>
      <w:r w:rsidRPr="00566A72">
        <w:rPr>
          <w:rFonts w:eastAsiaTheme="minorEastAsia"/>
          <w:b/>
          <w:bCs/>
          <w:bdr w:val="single" w:sz="4" w:space="0" w:color="auto"/>
          <w:lang w:val="en-GB"/>
        </w:rPr>
        <w:t>United States</w:t>
      </w:r>
      <w:r w:rsidR="00B91E7B">
        <w:rPr>
          <w:rFonts w:eastAsiaTheme="minorEastAsia"/>
          <w:b/>
          <w:bCs/>
          <w:bdr w:val="single" w:sz="4" w:space="0" w:color="auto"/>
          <w:lang w:val="en-GB"/>
        </w:rPr>
        <w:t xml:space="preserve"> of America</w:t>
      </w:r>
    </w:p>
    <w:p w14:paraId="1E22A2E9" w14:textId="77777777" w:rsidR="004131A1" w:rsidRPr="00566A72" w:rsidRDefault="004131A1" w:rsidP="00EB005B">
      <w:pPr>
        <w:pStyle w:val="NormalNonumber"/>
        <w:rPr>
          <w:rFonts w:asciiTheme="majorBidi" w:hAnsiTheme="majorBidi" w:cstheme="majorBidi"/>
          <w:b/>
          <w:lang w:val="en-GB"/>
        </w:rPr>
      </w:pPr>
      <w:r w:rsidRPr="00566A72">
        <w:rPr>
          <w:rFonts w:asciiTheme="majorBidi" w:hAnsiTheme="majorBidi" w:cstheme="majorBidi"/>
          <w:b/>
          <w:lang w:val="en-GB"/>
        </w:rPr>
        <w:t>Background</w:t>
      </w:r>
    </w:p>
    <w:p w14:paraId="31D0817D" w14:textId="77777777" w:rsidR="004131A1" w:rsidRPr="00566A72" w:rsidRDefault="004131A1" w:rsidP="00EB005B">
      <w:pPr>
        <w:pStyle w:val="NormalNonumber"/>
        <w:rPr>
          <w:rFonts w:asciiTheme="majorBidi" w:hAnsiTheme="majorBidi" w:cstheme="majorBidi"/>
          <w:lang w:val="en-GB"/>
        </w:rPr>
      </w:pPr>
      <w:r w:rsidRPr="00566A72">
        <w:rPr>
          <w:rFonts w:asciiTheme="majorBidi" w:hAnsiTheme="majorBidi" w:cstheme="majorBidi"/>
          <w:lang w:val="en-GB"/>
        </w:rPr>
        <w:t xml:space="preserve">Article 11, Paragraph 2 of the Minamata Convention defines mercury wastes as substances or objects: </w:t>
      </w:r>
    </w:p>
    <w:p w14:paraId="27045EC5" w14:textId="77777777" w:rsidR="004131A1" w:rsidRPr="00566A72" w:rsidRDefault="004131A1" w:rsidP="00E779E6">
      <w:pPr>
        <w:pStyle w:val="Normalnumber"/>
        <w:numPr>
          <w:ilvl w:val="1"/>
          <w:numId w:val="1"/>
        </w:numPr>
        <w:tabs>
          <w:tab w:val="clear" w:pos="2495"/>
        </w:tabs>
        <w:ind w:left="1247" w:firstLine="28"/>
      </w:pPr>
      <w:r w:rsidRPr="00566A72">
        <w:t xml:space="preserve">Consisting of mercury or mercury compounds; </w:t>
      </w:r>
    </w:p>
    <w:p w14:paraId="6DB4748B" w14:textId="77777777" w:rsidR="004131A1" w:rsidRPr="00566A72" w:rsidRDefault="004131A1" w:rsidP="00E779E6">
      <w:pPr>
        <w:pStyle w:val="Normalnumber"/>
        <w:numPr>
          <w:ilvl w:val="1"/>
          <w:numId w:val="1"/>
        </w:numPr>
        <w:tabs>
          <w:tab w:val="clear" w:pos="2495"/>
        </w:tabs>
        <w:ind w:left="1247" w:firstLine="28"/>
      </w:pPr>
      <w:r w:rsidRPr="00566A72">
        <w:t>Containing mercury or mercury compounds; or</w:t>
      </w:r>
    </w:p>
    <w:p w14:paraId="3EE7F58D" w14:textId="77777777" w:rsidR="004131A1" w:rsidRPr="00566A72" w:rsidRDefault="004131A1" w:rsidP="00E779E6">
      <w:pPr>
        <w:pStyle w:val="Normalnumber"/>
        <w:numPr>
          <w:ilvl w:val="1"/>
          <w:numId w:val="1"/>
        </w:numPr>
        <w:tabs>
          <w:tab w:val="clear" w:pos="2495"/>
        </w:tabs>
        <w:ind w:left="1247" w:firstLine="28"/>
      </w:pPr>
      <w:r w:rsidRPr="00566A72">
        <w:t xml:space="preserve">Contaminated with mercury of mercury </w:t>
      </w:r>
      <w:proofErr w:type="gramStart"/>
      <w:r w:rsidRPr="00566A72">
        <w:t>compounds</w:t>
      </w:r>
      <w:proofErr w:type="gramEnd"/>
    </w:p>
    <w:p w14:paraId="63C40234" w14:textId="77777777" w:rsidR="004131A1" w:rsidRPr="00566A72" w:rsidRDefault="004131A1" w:rsidP="00EB005B">
      <w:pPr>
        <w:pStyle w:val="NormalNonumber"/>
        <w:rPr>
          <w:rFonts w:asciiTheme="majorBidi" w:hAnsiTheme="majorBidi" w:cstheme="majorBidi"/>
          <w:i/>
          <w:lang w:val="en-GB"/>
        </w:rPr>
      </w:pPr>
      <w:r w:rsidRPr="00566A72">
        <w:rPr>
          <w:rFonts w:asciiTheme="majorBidi" w:hAnsiTheme="majorBidi" w:cstheme="majorBidi"/>
          <w:i/>
          <w:lang w:val="en-GB"/>
        </w:rPr>
        <w:t>in a quantity above the relevant thresholds defined by the Conference of the Parties, in collaboration with the relevant bodies of the Basel Convention in a harmonized manner, that are disposed of or are intended to be disposed of or are required to be disposed of by the provisions of national law or this Convention. This definition excludes overburden, waste rock and tailings from mining, except from primary mercury mining, unless they contain mercury or mercury compounds above thresholds defined by the Conference of the Parties.</w:t>
      </w:r>
    </w:p>
    <w:p w14:paraId="719578E0" w14:textId="77777777" w:rsidR="004131A1" w:rsidRPr="00566A72" w:rsidRDefault="004131A1" w:rsidP="00EB005B">
      <w:pPr>
        <w:pStyle w:val="NormalNonumber"/>
        <w:rPr>
          <w:rFonts w:asciiTheme="majorBidi" w:hAnsiTheme="majorBidi" w:cstheme="majorBidi"/>
          <w:lang w:val="en-GB"/>
        </w:rPr>
      </w:pPr>
      <w:r w:rsidRPr="00566A72">
        <w:rPr>
          <w:rFonts w:asciiTheme="majorBidi" w:hAnsiTheme="majorBidi" w:cstheme="majorBidi"/>
          <w:lang w:val="en-GB"/>
        </w:rPr>
        <w:t>To assist with reaching agreement on thresholds for each of the three categories, the Conference of the Parties, in Decision 2/2, established a group of technical experts. At its 3</w:t>
      </w:r>
      <w:r w:rsidRPr="00566A72">
        <w:rPr>
          <w:rFonts w:asciiTheme="majorBidi" w:hAnsiTheme="majorBidi" w:cstheme="majorBidi"/>
          <w:vertAlign w:val="superscript"/>
          <w:lang w:val="en-GB"/>
        </w:rPr>
        <w:t>rd</w:t>
      </w:r>
      <w:r w:rsidRPr="00566A72">
        <w:rPr>
          <w:rFonts w:asciiTheme="majorBidi" w:hAnsiTheme="majorBidi" w:cstheme="majorBidi"/>
          <w:lang w:val="en-GB"/>
        </w:rPr>
        <w:t xml:space="preserve"> meeting, the Conference of the Parties took note of the work of the group of experts and adopted Decision 3/5, which states that:</w:t>
      </w:r>
    </w:p>
    <w:p w14:paraId="0E4B3079"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lang w:val="en-GB"/>
        </w:rPr>
      </w:pPr>
      <w:r w:rsidRPr="00566A72">
        <w:rPr>
          <w:lang w:val="en-GB"/>
        </w:rPr>
        <w:t>No threshold needs to be established for mercury waste falling under subparagraph 2 (a) of Article 1. Waste listed in Table 1 of the Annex to decision MC 3/5 shall be regarded as such mercury waste.</w:t>
      </w:r>
    </w:p>
    <w:p w14:paraId="758F589D" w14:textId="5BD79502"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lang w:val="en-GB"/>
        </w:rPr>
      </w:pPr>
      <w:r w:rsidRPr="00566A72">
        <w:rPr>
          <w:lang w:val="en-GB"/>
        </w:rPr>
        <w:t>No threshold needs to be established for mercury waste falling under subparagraph 2 (b) of Article 11, and that mercury-added products that are disposed of, are intended to be disposed of, or are required to be disposed of, including those listed in Table 2 of the Annex to decision MC</w:t>
      </w:r>
      <w:r w:rsidR="00DE6F6C" w:rsidRPr="00566A72">
        <w:rPr>
          <w:lang w:val="en-GB"/>
        </w:rPr>
        <w:t> </w:t>
      </w:r>
      <w:r w:rsidRPr="00566A72">
        <w:rPr>
          <w:lang w:val="en-GB"/>
        </w:rPr>
        <w:t>3/5, shall be regarded as such mercury waste.</w:t>
      </w:r>
    </w:p>
    <w:p w14:paraId="174763E4" w14:textId="24908B0B" w:rsidR="004131A1" w:rsidRPr="00566A72" w:rsidRDefault="004131A1" w:rsidP="00EB005B">
      <w:pPr>
        <w:pStyle w:val="NormalNonumber"/>
        <w:rPr>
          <w:rFonts w:asciiTheme="majorBidi" w:hAnsiTheme="majorBidi" w:cstheme="majorBidi"/>
          <w:lang w:val="en-GB"/>
        </w:rPr>
      </w:pPr>
      <w:r w:rsidRPr="00566A72">
        <w:rPr>
          <w:rFonts w:asciiTheme="majorBidi" w:hAnsiTheme="majorBidi" w:cstheme="majorBidi"/>
          <w:lang w:val="en-GB"/>
        </w:rPr>
        <w:t>The Conference of the Parties did not reach a decision on thresholds for subparagraph 2 (c). Instead, the Conference of the Parties extended the mandate of the group of technical experts until the fourth meeting of the Conference of the Parties and requested that the group continue its work and further substantiate that a total concentration threshold may be appropriate for mercury wastes falling under subparagraph 2 (c) of Article 11, including a technical analysis of options and the consideration of possible impacts.</w:t>
      </w:r>
      <w:r w:rsidR="00680463" w:rsidRPr="00566A72">
        <w:rPr>
          <w:rFonts w:asciiTheme="majorBidi" w:hAnsiTheme="majorBidi" w:cstheme="majorBidi"/>
          <w:lang w:val="en-GB"/>
        </w:rPr>
        <w:t xml:space="preserve"> </w:t>
      </w:r>
      <w:r w:rsidRPr="00566A72">
        <w:rPr>
          <w:rFonts w:asciiTheme="majorBidi" w:hAnsiTheme="majorBidi" w:cstheme="majorBidi"/>
          <w:lang w:val="en-GB"/>
        </w:rPr>
        <w:t>However, neither the group of experts nor the Conference of the Parties at its fourth meeting were able to reach a consensus on threshold values for subparagraph 2 (c) mercury wastes. The Conference of the Parties adopted Decision 4/6, which extended the mandate of the group of technical experts to undertake further work for consideration at the fifth meeting of the Conference of the Parties.</w:t>
      </w:r>
    </w:p>
    <w:p w14:paraId="28CFE830" w14:textId="77777777" w:rsidR="004131A1" w:rsidRPr="00566A72" w:rsidRDefault="004131A1" w:rsidP="00EB005B">
      <w:pPr>
        <w:pStyle w:val="NormalNonumber"/>
        <w:rPr>
          <w:rFonts w:asciiTheme="majorBidi" w:hAnsiTheme="majorBidi" w:cstheme="majorBidi"/>
          <w:lang w:val="en-GB"/>
        </w:rPr>
      </w:pPr>
      <w:r w:rsidRPr="00566A72">
        <w:rPr>
          <w:rFonts w:asciiTheme="majorBidi" w:hAnsiTheme="majorBidi" w:cstheme="majorBidi"/>
          <w:lang w:val="en-GB"/>
        </w:rPr>
        <w:t>The decision also invited Parties to:</w:t>
      </w:r>
    </w:p>
    <w:p w14:paraId="4B0B426B" w14:textId="77777777" w:rsidR="004131A1" w:rsidRPr="00566A72" w:rsidRDefault="004131A1" w:rsidP="00EB005B">
      <w:pPr>
        <w:pStyle w:val="NormalNonumber"/>
        <w:rPr>
          <w:rFonts w:asciiTheme="majorBidi" w:hAnsiTheme="majorBidi" w:cstheme="majorBidi"/>
          <w:i/>
          <w:iCs/>
          <w:lang w:val="en-GB"/>
        </w:rPr>
      </w:pPr>
      <w:r w:rsidRPr="00566A72">
        <w:rPr>
          <w:rFonts w:asciiTheme="majorBidi" w:hAnsiTheme="majorBidi" w:cstheme="majorBidi"/>
          <w:lang w:val="en-GB"/>
        </w:rPr>
        <w:t>“</w:t>
      </w:r>
      <w:r w:rsidRPr="00566A72">
        <w:rPr>
          <w:rFonts w:asciiTheme="majorBidi" w:hAnsiTheme="majorBidi" w:cstheme="majorBidi"/>
          <w:i/>
          <w:iCs/>
          <w:lang w:val="en-GB"/>
        </w:rPr>
        <w:t xml:space="preserve">Share information and data on the waste categories listed in the indicative list contained in Table 3 of the Annex to Decision MC-3/5, including with respect any relevant national or local thresholds and their establishment, and requests the Secretariat to compile such information and distribute it to the group of technical experts as soon as possible and make it available electronically.” </w:t>
      </w:r>
    </w:p>
    <w:p w14:paraId="0229BF73" w14:textId="2849CCFF" w:rsidR="00062B5A" w:rsidRPr="00566A72" w:rsidRDefault="004131A1" w:rsidP="008D2259">
      <w:pPr>
        <w:pStyle w:val="NormalNonumber"/>
        <w:rPr>
          <w:rFonts w:asciiTheme="majorBidi" w:hAnsiTheme="majorBidi" w:cstheme="majorBidi"/>
          <w:lang w:val="en-GB"/>
        </w:rPr>
      </w:pPr>
      <w:r w:rsidRPr="00566A72">
        <w:rPr>
          <w:rFonts w:asciiTheme="majorBidi" w:hAnsiTheme="majorBidi" w:cstheme="majorBidi"/>
          <w:lang w:val="en-GB"/>
        </w:rPr>
        <w:t xml:space="preserve">The information in </w:t>
      </w:r>
      <w:r w:rsidR="00CB237C">
        <w:rPr>
          <w:rFonts w:asciiTheme="majorBidi" w:hAnsiTheme="majorBidi" w:cstheme="majorBidi"/>
          <w:lang w:val="en-GB"/>
        </w:rPr>
        <w:t>the a</w:t>
      </w:r>
      <w:r w:rsidR="00CB237C" w:rsidRPr="00566A72">
        <w:rPr>
          <w:rFonts w:asciiTheme="majorBidi" w:hAnsiTheme="majorBidi" w:cstheme="majorBidi"/>
          <w:lang w:val="en-GB"/>
        </w:rPr>
        <w:t xml:space="preserve">ppendix </w:t>
      </w:r>
      <w:r w:rsidR="00F96AAF">
        <w:rPr>
          <w:rFonts w:asciiTheme="majorBidi" w:hAnsiTheme="majorBidi" w:cstheme="majorBidi"/>
          <w:lang w:val="en-GB"/>
        </w:rPr>
        <w:t>to this annex</w:t>
      </w:r>
      <w:r w:rsidR="00CB237C" w:rsidRPr="00566A72">
        <w:rPr>
          <w:rFonts w:asciiTheme="majorBidi" w:hAnsiTheme="majorBidi" w:cstheme="majorBidi"/>
          <w:lang w:val="en-GB"/>
        </w:rPr>
        <w:t xml:space="preserve"> </w:t>
      </w:r>
      <w:r w:rsidRPr="00566A72">
        <w:rPr>
          <w:rFonts w:asciiTheme="majorBidi" w:hAnsiTheme="majorBidi" w:cstheme="majorBidi"/>
          <w:lang w:val="en-GB"/>
        </w:rPr>
        <w:t>represents the contribution of the United States of America in support of the work of the group of technical experts.</w:t>
      </w:r>
    </w:p>
    <w:p w14:paraId="2EE0BCC8" w14:textId="77777777" w:rsidR="00062B5A" w:rsidRPr="00566A72" w:rsidRDefault="004131A1" w:rsidP="00062B5A">
      <w:pPr>
        <w:pStyle w:val="Normal-pool"/>
        <w:rPr>
          <w:lang w:val="en-GB"/>
        </w:rPr>
        <w:sectPr w:rsidR="00062B5A" w:rsidRPr="00566A72" w:rsidSect="00680463">
          <w:footerReference w:type="first" r:id="rId48"/>
          <w:footnotePr>
            <w:numRestart w:val="eachSect"/>
          </w:footnotePr>
          <w:pgSz w:w="11907" w:h="16839"/>
          <w:pgMar w:top="907" w:right="992" w:bottom="1418" w:left="1418" w:header="539" w:footer="975" w:gutter="0"/>
          <w:cols w:space="708"/>
          <w:docGrid w:linePitch="360"/>
        </w:sectPr>
      </w:pPr>
      <w:r w:rsidRPr="00566A72">
        <w:rPr>
          <w:lang w:val="en-GB"/>
        </w:rPr>
        <w:br w:type="page"/>
      </w:r>
    </w:p>
    <w:p w14:paraId="41A7A2C0" w14:textId="60A7CC5D" w:rsidR="00F52948" w:rsidRPr="00566A72" w:rsidRDefault="004131A1" w:rsidP="00F52948">
      <w:pPr>
        <w:pStyle w:val="ZZAnxheader"/>
        <w:rPr>
          <w:lang w:val="en-GB"/>
        </w:rPr>
      </w:pPr>
      <w:r w:rsidRPr="00566A72">
        <w:rPr>
          <w:lang w:val="en-GB"/>
        </w:rPr>
        <w:t>Appendix</w:t>
      </w:r>
    </w:p>
    <w:p w14:paraId="276163CA" w14:textId="07869F56" w:rsidR="004131A1" w:rsidRPr="00566A72" w:rsidRDefault="004131A1" w:rsidP="00DE6F6C">
      <w:pPr>
        <w:pStyle w:val="ZZAnxtitle"/>
        <w:jc w:val="center"/>
        <w:rPr>
          <w:sz w:val="24"/>
          <w:szCs w:val="24"/>
          <w:lang w:val="en-GB"/>
        </w:rPr>
      </w:pPr>
      <w:r w:rsidRPr="00566A72">
        <w:rPr>
          <w:sz w:val="24"/>
          <w:szCs w:val="24"/>
          <w:lang w:val="en-GB"/>
        </w:rPr>
        <w:t>Relevant National Regulations and Standards</w:t>
      </w:r>
      <w:r w:rsidR="00DE6F6C" w:rsidRPr="00566A72">
        <w:rPr>
          <w:sz w:val="24"/>
          <w:szCs w:val="24"/>
          <w:lang w:val="en-GB"/>
        </w:rPr>
        <w:t xml:space="preserve"> </w:t>
      </w:r>
      <w:r w:rsidR="00DE6F6C" w:rsidRPr="00566A72">
        <w:rPr>
          <w:sz w:val="24"/>
          <w:szCs w:val="24"/>
          <w:lang w:val="en-GB"/>
        </w:rPr>
        <w:br/>
      </w:r>
      <w:r w:rsidRPr="00566A72">
        <w:rPr>
          <w:sz w:val="24"/>
          <w:szCs w:val="24"/>
          <w:lang w:val="en-GB"/>
        </w:rPr>
        <w:t>Submission by the United States of America –</w:t>
      </w:r>
      <w:r w:rsidR="00DE6F6C" w:rsidRPr="00566A72">
        <w:rPr>
          <w:sz w:val="24"/>
          <w:szCs w:val="24"/>
          <w:lang w:val="en-GB"/>
        </w:rPr>
        <w:t xml:space="preserve"> </w:t>
      </w:r>
      <w:r w:rsidR="00DE6F6C" w:rsidRPr="00566A72">
        <w:rPr>
          <w:sz w:val="24"/>
          <w:szCs w:val="24"/>
          <w:lang w:val="en-GB"/>
        </w:rPr>
        <w:br/>
      </w:r>
      <w:r w:rsidRPr="00566A72">
        <w:rPr>
          <w:sz w:val="24"/>
          <w:szCs w:val="24"/>
          <w:lang w:val="en-GB"/>
        </w:rPr>
        <w:t>July 2022</w:t>
      </w:r>
    </w:p>
    <w:p w14:paraId="5E3DF76D" w14:textId="328A816A" w:rsidR="004131A1" w:rsidRPr="00566A72" w:rsidRDefault="004131A1" w:rsidP="00EB005B">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As indicated in its 2021 National Report, the United States has a broad, effective system of environmental management that provides for high levels of environmental protection, including through a set of media-specific environmental laws and regulations. These environmental laws and regulations are carefully designed, effectively implemented, and enforced.</w:t>
      </w:r>
      <w:r w:rsidR="00680463"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They are complemented by transparency and public participation requirements, and an independent judiciary, which further underscore their effectiveness. The relevant regulations and standards are as follows:</w:t>
      </w:r>
    </w:p>
    <w:p w14:paraId="0A49EF89" w14:textId="0BBA82AA"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b/>
          <w:lang w:val="en-GB"/>
        </w:rPr>
        <w:t xml:space="preserve">Waste containing or contaminated with mercury that is not hazardous waste </w:t>
      </w:r>
      <w:r w:rsidRPr="00566A72">
        <w:rPr>
          <w:rFonts w:asciiTheme="majorBidi" w:eastAsiaTheme="minorEastAsia" w:hAnsiTheme="majorBidi" w:cstheme="majorBidi"/>
          <w:lang w:val="en-GB"/>
        </w:rPr>
        <w:t>which does not leach more than 0.2 mg/L mercury in the Toxic Characteristic Leaching Procedure Test</w:t>
      </w:r>
      <w:r w:rsidRPr="00566A72">
        <w:rPr>
          <w:rFonts w:asciiTheme="majorBidi" w:eastAsiaTheme="minorEastAsia" w:hAnsiTheme="majorBidi" w:cstheme="majorBidi"/>
          <w:vertAlign w:val="superscript"/>
          <w:lang w:val="en-GB"/>
        </w:rPr>
        <w:footnoteReference w:id="15"/>
      </w:r>
      <w:r w:rsidRPr="00566A72">
        <w:rPr>
          <w:rFonts w:asciiTheme="majorBidi" w:eastAsiaTheme="minorEastAsia" w:hAnsiTheme="majorBidi" w:cstheme="majorBidi"/>
          <w:lang w:val="en-GB"/>
        </w:rPr>
        <w:t xml:space="preserve"> (TCLP) can be sent for final disposal in a municipal solid waste landfill (MSWLF) or an industrial non</w:t>
      </w:r>
      <w:r w:rsidR="009E2646" w:rsidRPr="00566A72">
        <w:rPr>
          <w:lang w:val="en-GB"/>
        </w:rPr>
        <w:noBreakHyphen/>
      </w:r>
      <w:r w:rsidRPr="00566A72">
        <w:rPr>
          <w:rFonts w:asciiTheme="majorBidi" w:eastAsiaTheme="minorEastAsia" w:hAnsiTheme="majorBidi" w:cstheme="majorBidi"/>
          <w:lang w:val="en-GB"/>
        </w:rPr>
        <w:t>hazardous waste landfill. In addition, hazardous waste containing or contaminated with less than 260 mg/kg total mercury may, after treatment to control leaching, be land disposed in a MSWLF, an industrial non-hazardous landfill, or a hazardous waste landfill. These are considered final disposal in the United States.</w:t>
      </w:r>
    </w:p>
    <w:p w14:paraId="51771390"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b/>
          <w:lang w:val="en-GB"/>
        </w:rPr>
        <w:t>Hazardous waste containing or contaminated with 260 mg/kg or more total mercury</w:t>
      </w:r>
      <w:r w:rsidRPr="00566A72">
        <w:rPr>
          <w:rFonts w:asciiTheme="majorBidi" w:eastAsiaTheme="minorEastAsia" w:hAnsiTheme="majorBidi" w:cstheme="majorBidi"/>
          <w:lang w:val="en-GB"/>
        </w:rPr>
        <w:t xml:space="preserve"> must undergo thermal treatment (retort) to separate and recover the mercury from the waste. The recovered elemental mercury may be considered a product (for domestic use only), or if it is not used, a waste.</w:t>
      </w:r>
    </w:p>
    <w:p w14:paraId="60366F60" w14:textId="08D875F1"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b/>
          <w:bCs/>
          <w:lang w:val="en-GB"/>
        </w:rPr>
        <w:t>Storage</w:t>
      </w:r>
      <w:r w:rsidRPr="00566A72">
        <w:rPr>
          <w:rFonts w:asciiTheme="majorBidi" w:eastAsiaTheme="minorEastAsia" w:hAnsiTheme="majorBidi" w:cstheme="majorBidi"/>
          <w:b/>
          <w:lang w:val="en-GB"/>
        </w:rPr>
        <w:t>, transport, treatment, and disposal (or recycling) of hazardous wastes</w:t>
      </w:r>
      <w:r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b/>
          <w:lang w:val="en-GB"/>
        </w:rPr>
        <w:t>including mercury</w:t>
      </w:r>
      <w:r w:rsidRPr="00566A72">
        <w:rPr>
          <w:rFonts w:asciiTheme="majorBidi" w:eastAsiaTheme="minorEastAsia" w:hAnsiTheme="majorBidi" w:cstheme="majorBidi"/>
          <w:lang w:val="en-GB"/>
        </w:rPr>
        <w:t xml:space="preserve"> is regulated under the Resource Conservation and Recovery Act (RCRA). RCRA describes a comprehensive waste management program that requires different levels of management for waste depending on the hazards it poses. Under applicable regulations, waste containing mercury may be regulated as hazardous based on the concentration of leachable mercury in the waste, or if it exhibits another hazardous "characteristic."</w:t>
      </w:r>
      <w:r w:rsidRPr="00566A72">
        <w:rPr>
          <w:rFonts w:asciiTheme="majorBidi" w:eastAsiaTheme="minorEastAsia" w:hAnsiTheme="majorBidi" w:cstheme="majorBidi"/>
          <w:vertAlign w:val="superscript"/>
          <w:lang w:val="en-GB"/>
        </w:rPr>
        <w:footnoteReference w:id="16"/>
      </w:r>
      <w:r w:rsidRPr="00566A72">
        <w:rPr>
          <w:rFonts w:asciiTheme="majorBidi" w:eastAsiaTheme="minorEastAsia" w:hAnsiTheme="majorBidi" w:cstheme="majorBidi"/>
          <w:lang w:val="en-GB"/>
        </w:rPr>
        <w:t xml:space="preserve"> (Part 261 under Title 40 of the Code of Federal Regulations (40 C.F.R. Part 261)). </w:t>
      </w:r>
      <w:r w:rsidRPr="00566A72">
        <w:rPr>
          <w:rFonts w:asciiTheme="majorBidi" w:eastAsiaTheme="minorEastAsia" w:hAnsiTheme="majorBidi" w:cstheme="majorBidi"/>
          <w:b/>
          <w:lang w:val="en-GB"/>
        </w:rPr>
        <w:t>Mercury-containing hazardous waste</w:t>
      </w:r>
      <w:r w:rsidRPr="00566A72">
        <w:rPr>
          <w:rFonts w:asciiTheme="majorBidi" w:eastAsiaTheme="minorEastAsia" w:hAnsiTheme="majorBidi" w:cstheme="majorBidi"/>
          <w:b/>
          <w:bCs/>
          <w:lang w:val="en-GB"/>
        </w:rPr>
        <w:t xml:space="preserve"> </w:t>
      </w:r>
      <w:r w:rsidRPr="00566A72">
        <w:rPr>
          <w:rFonts w:asciiTheme="majorBidi" w:eastAsiaTheme="minorEastAsia" w:hAnsiTheme="majorBidi" w:cstheme="majorBidi"/>
          <w:lang w:val="en-GB"/>
        </w:rPr>
        <w:t>is regulated under RCRA must meet specific treatment standards before land disposal. High concentration mercury wastes generally must be roasted or chemically retorted (</w:t>
      </w:r>
      <w:r w:rsidRPr="00566A72">
        <w:rPr>
          <w:rFonts w:asciiTheme="majorBidi" w:eastAsiaTheme="minorEastAsia" w:hAnsiTheme="majorBidi" w:cstheme="majorBidi"/>
          <w:i/>
          <w:iCs/>
          <w:lang w:val="en-GB"/>
        </w:rPr>
        <w:t>i.e</w:t>
      </w:r>
      <w:r w:rsidRPr="00566A72">
        <w:rPr>
          <w:rFonts w:asciiTheme="majorBidi" w:eastAsiaTheme="minorEastAsia" w:hAnsiTheme="majorBidi" w:cstheme="majorBidi"/>
          <w:lang w:val="en-GB"/>
        </w:rPr>
        <w:t>., thermally treated or distilled) to recover mercury for reuse before the wastes may be land</w:t>
      </w:r>
      <w:r w:rsidR="00792D90" w:rsidRPr="00566A72">
        <w:rPr>
          <w:lang w:val="en-GB"/>
        </w:rPr>
        <w:noBreakHyphen/>
      </w:r>
      <w:r w:rsidRPr="00566A72">
        <w:rPr>
          <w:rFonts w:asciiTheme="majorBidi" w:eastAsiaTheme="minorEastAsia" w:hAnsiTheme="majorBidi" w:cstheme="majorBidi"/>
          <w:lang w:val="en-GB"/>
        </w:rPr>
        <w:t xml:space="preserve">disposed. Low concentration mercury wastes may undergo stabilization treatment (to reduce mercury leaching) before it can be land-disposed, although recycling to recover the mercury is allowed as an option. (40 C.F.R. Part 268). </w:t>
      </w:r>
    </w:p>
    <w:p w14:paraId="235B9D94" w14:textId="65FDB3B1"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hAnsiTheme="majorBidi" w:cstheme="majorBidi"/>
          <w:lang w:val="en-GB"/>
        </w:rPr>
      </w:pPr>
      <w:r w:rsidRPr="00566A72">
        <w:rPr>
          <w:rFonts w:asciiTheme="majorBidi" w:eastAsiaTheme="minorEastAsia" w:hAnsiTheme="majorBidi" w:cstheme="majorBidi"/>
          <w:b/>
          <w:lang w:val="en-GB"/>
        </w:rPr>
        <w:t>Industrial</w:t>
      </w:r>
      <w:r w:rsidRPr="00566A72">
        <w:rPr>
          <w:rFonts w:asciiTheme="majorBidi" w:hAnsiTheme="majorBidi" w:cstheme="majorBidi"/>
          <w:b/>
          <w:lang w:val="en-GB"/>
        </w:rPr>
        <w:t xml:space="preserve"> or commercial mercury-containing wastes</w:t>
      </w:r>
      <w:r w:rsidRPr="00566A72">
        <w:rPr>
          <w:rFonts w:asciiTheme="majorBidi" w:hAnsiTheme="majorBidi" w:cstheme="majorBidi"/>
          <w:lang w:val="en-GB"/>
        </w:rPr>
        <w:t xml:space="preserve"> that are not regulated as hazardous waste under RCRA may be disposed of in non-hazardous waste landfills, which are regulated by the 50 U.S. states and subject to federal minimum criteria. (40 C.F.R. Parts 257-58). Household</w:t>
      </w:r>
      <w:r w:rsidR="00792D90" w:rsidRPr="00566A72">
        <w:rPr>
          <w:rFonts w:asciiTheme="majorBidi" w:hAnsiTheme="majorBidi" w:cstheme="majorBidi"/>
          <w:lang w:val="en-GB"/>
        </w:rPr>
        <w:t> </w:t>
      </w:r>
      <w:r w:rsidRPr="00566A72">
        <w:rPr>
          <w:rFonts w:asciiTheme="majorBidi" w:hAnsiTheme="majorBidi" w:cstheme="majorBidi"/>
          <w:lang w:val="en-GB"/>
        </w:rPr>
        <w:t>wastes, including those that may contain mercury (e.g., spent mercury lamps), must be disposed in municipal solid waste landfills. (40 C.F.R. Part 258).</w:t>
      </w:r>
    </w:p>
    <w:p w14:paraId="0CB8F93B"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hAnsiTheme="majorBidi" w:cstheme="majorBidi"/>
          <w:lang w:val="en-GB"/>
        </w:rPr>
      </w:pPr>
      <w:r w:rsidRPr="00566A72">
        <w:rPr>
          <w:rFonts w:asciiTheme="majorBidi" w:eastAsiaTheme="minorEastAsia" w:hAnsiTheme="majorBidi" w:cstheme="majorBidi"/>
          <w:b/>
          <w:bCs/>
          <w:color w:val="333333"/>
          <w:lang w:val="en-GB"/>
        </w:rPr>
        <w:t>Sewage</w:t>
      </w:r>
      <w:r w:rsidRPr="00566A72">
        <w:rPr>
          <w:rFonts w:asciiTheme="majorBidi" w:hAnsiTheme="majorBidi" w:cstheme="majorBidi"/>
          <w:b/>
          <w:bCs/>
          <w:color w:val="333333"/>
          <w:lang w:val="en-GB"/>
        </w:rPr>
        <w:t xml:space="preserve"> sludge (biosolids)</w:t>
      </w:r>
      <w:r w:rsidRPr="00566A72">
        <w:rPr>
          <w:rFonts w:asciiTheme="majorBidi" w:hAnsiTheme="majorBidi" w:cstheme="majorBidi"/>
          <w:color w:val="333333"/>
          <w:lang w:val="en-GB"/>
        </w:rPr>
        <w:t xml:space="preserve"> are regulated under the Clean Water Act may be used for application to land, to condition the soil or to fertilize crops or other vegetation if specified pollutant limits for mercury and other pollutants are met. The following four conditions, expressed as dry weight concentrations of mercury in the sludge, must be met before mercury-containing sludge may be used for land application: (1) the maximum concentration of mercury in the applied sludge must not exceed 57 mg/kg, (2) the cumulative pollutant loading rate must not exceed 17 kg/hectare, (3) the monthly average concentration must not exceed 17 mg/kg</w:t>
      </w:r>
      <w:r w:rsidRPr="00566A72">
        <w:rPr>
          <w:rFonts w:asciiTheme="majorBidi" w:hAnsiTheme="majorBidi" w:cstheme="majorBidi"/>
          <w:lang w:val="en-GB"/>
        </w:rPr>
        <w:t xml:space="preserve">, and (4) the annual pollutant loading rate must not exceed 0.85 </w:t>
      </w:r>
      <w:r w:rsidRPr="00566A72">
        <w:rPr>
          <w:rFonts w:asciiTheme="majorBidi" w:hAnsiTheme="majorBidi" w:cstheme="majorBidi"/>
          <w:color w:val="333333"/>
          <w:lang w:val="en-GB"/>
        </w:rPr>
        <w:t>kg/hectare per 365-day period</w:t>
      </w:r>
      <w:r w:rsidRPr="00566A72">
        <w:rPr>
          <w:rFonts w:asciiTheme="majorBidi" w:hAnsiTheme="majorBidi" w:cstheme="majorBidi"/>
          <w:lang w:val="en-GB"/>
        </w:rPr>
        <w:t xml:space="preserve">. There are also restrictions on where and how biosolids, including sewage sludge, can be applied. </w:t>
      </w:r>
      <w:r w:rsidRPr="00566A72">
        <w:rPr>
          <w:rFonts w:asciiTheme="majorBidi" w:hAnsiTheme="majorBidi" w:cstheme="majorBidi"/>
          <w:color w:val="333333"/>
          <w:lang w:val="en-GB"/>
        </w:rPr>
        <w:t>(40 CFR 503.13).</w:t>
      </w:r>
      <w:r w:rsidRPr="00566A72">
        <w:rPr>
          <w:rFonts w:asciiTheme="majorBidi" w:hAnsiTheme="majorBidi" w:cstheme="majorBidi"/>
          <w:lang w:val="en-GB"/>
        </w:rPr>
        <w:t xml:space="preserve"> </w:t>
      </w:r>
    </w:p>
    <w:p w14:paraId="2F3E0455"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Arial Unicode MS" w:hAnsiTheme="majorBidi" w:cstheme="majorBidi"/>
          <w:u w:color="000000"/>
          <w:lang w:val="en-GB"/>
        </w:rPr>
      </w:pPr>
      <w:r w:rsidRPr="00566A72">
        <w:rPr>
          <w:rFonts w:asciiTheme="majorBidi" w:eastAsia="Arial Unicode MS" w:hAnsiTheme="majorBidi" w:cstheme="majorBidi"/>
          <w:u w:color="000000"/>
          <w:lang w:val="en-GB"/>
        </w:rPr>
        <w:t xml:space="preserve">In general, </w:t>
      </w:r>
      <w:r w:rsidRPr="00566A72">
        <w:rPr>
          <w:rFonts w:asciiTheme="majorBidi" w:eastAsia="Arial Unicode MS" w:hAnsiTheme="majorBidi" w:cstheme="majorBidi"/>
          <w:b/>
          <w:u w:color="000000"/>
          <w:lang w:val="en-GB"/>
        </w:rPr>
        <w:t xml:space="preserve">export of </w:t>
      </w:r>
      <w:r w:rsidRPr="00566A72">
        <w:rPr>
          <w:rFonts w:asciiTheme="majorBidi" w:eastAsiaTheme="minorEastAsia" w:hAnsiTheme="majorBidi" w:cstheme="majorBidi"/>
          <w:b/>
          <w:bCs/>
          <w:color w:val="333333"/>
          <w:lang w:val="en-GB"/>
        </w:rPr>
        <w:t>hazardous</w:t>
      </w:r>
      <w:r w:rsidRPr="00566A72">
        <w:rPr>
          <w:rFonts w:asciiTheme="majorBidi" w:eastAsia="Arial Unicode MS" w:hAnsiTheme="majorBidi" w:cstheme="majorBidi"/>
          <w:b/>
          <w:u w:color="000000"/>
          <w:lang w:val="en-GB"/>
        </w:rPr>
        <w:t xml:space="preserve"> wastes</w:t>
      </w:r>
      <w:r w:rsidRPr="00566A72">
        <w:rPr>
          <w:rFonts w:asciiTheme="majorBidi" w:eastAsia="Arial Unicode MS" w:hAnsiTheme="majorBidi" w:cstheme="majorBidi"/>
          <w:u w:color="000000"/>
          <w:lang w:val="en-GB"/>
        </w:rPr>
        <w:t xml:space="preserve"> from the United States is prohibited unless the exporter has submitted a notification with details of the proposed shipments and received confirmation that the receiving country and any transit countries have approved the export. (Part 6938 (a) of Title 42 of the United States Code (42 U.S.C. § 6938(a))). Where an international agreement exists addressing notice, export, and enforcement procedures for the transportation, treatment, storage, and disposal of hazardous wastes, U.S. law allows exports in compliance with such an agreement. (42 U.S.C. § 6938(a)(2) and (1)). In addition, the U.S. Department of Transportation hazardous materials regulations have been harmonized with international recommendations on transport of dangerous goods. (49 C.F.R. Part 172).</w:t>
      </w:r>
    </w:p>
    <w:p w14:paraId="7938F7AF" w14:textId="77777777" w:rsidR="004131A1" w:rsidRPr="00566A72" w:rsidRDefault="004131A1" w:rsidP="00E779E6">
      <w:pPr>
        <w:pStyle w:val="NormalNonumber"/>
        <w:rPr>
          <w:rFonts w:eastAsiaTheme="minorEastAsia"/>
          <w:b/>
          <w:bCs/>
          <w:lang w:val="en-GB"/>
        </w:rPr>
      </w:pPr>
      <w:r w:rsidRPr="00566A72">
        <w:rPr>
          <w:rFonts w:eastAsiaTheme="minorEastAsia"/>
          <w:b/>
          <w:bCs/>
          <w:lang w:val="en-GB"/>
        </w:rPr>
        <w:t>Mercury Treatment Standards for Hazardous Wastes (40 CFR 268.40)</w:t>
      </w:r>
      <w:r w:rsidRPr="00566A72">
        <w:rPr>
          <w:rFonts w:eastAsiaTheme="minorEastAsia"/>
          <w:b/>
          <w:bCs/>
          <w:vertAlign w:val="superscript"/>
          <w:lang w:val="en-GB"/>
        </w:rPr>
        <w:footnoteReference w:id="17"/>
      </w:r>
    </w:p>
    <w:p w14:paraId="1982E75E"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proofErr w:type="spellStart"/>
      <w:r w:rsidRPr="00566A72">
        <w:rPr>
          <w:rFonts w:asciiTheme="majorBidi" w:eastAsiaTheme="minorEastAsia" w:hAnsiTheme="majorBidi" w:cstheme="majorBidi"/>
          <w:b/>
          <w:bCs/>
          <w:lang w:val="en-GB"/>
        </w:rPr>
        <w:t>Nonwastewaters</w:t>
      </w:r>
      <w:proofErr w:type="spellEnd"/>
      <w:r w:rsidRPr="00566A72">
        <w:rPr>
          <w:rFonts w:asciiTheme="majorBidi" w:eastAsiaTheme="minorEastAsia" w:hAnsiTheme="majorBidi" w:cstheme="majorBidi"/>
          <w:lang w:val="en-GB"/>
        </w:rPr>
        <w:t xml:space="preserve"> that exhibit, or are expected to exhibit, the characteristic of toxicity for mercury based on the Toxicity Characteristic Leaching Procedure (TCLP) in SW846; and contain greater than or equal to 260 mg/kg total mercury that also contain </w:t>
      </w:r>
      <w:r w:rsidRPr="00566A72">
        <w:rPr>
          <w:rFonts w:asciiTheme="majorBidi" w:eastAsiaTheme="minorEastAsia" w:hAnsiTheme="majorBidi" w:cstheme="majorBidi"/>
          <w:b/>
          <w:lang w:val="en-GB"/>
        </w:rPr>
        <w:t>organics</w:t>
      </w:r>
      <w:r w:rsidRPr="00566A72">
        <w:rPr>
          <w:rFonts w:asciiTheme="majorBidi" w:eastAsiaTheme="minorEastAsia" w:hAnsiTheme="majorBidi" w:cstheme="majorBidi"/>
          <w:lang w:val="en-GB"/>
        </w:rPr>
        <w:t xml:space="preserve"> and are not incinerator residues (High Mercury-Organic Subcategory). Applicable treatment standards: IMERC; OR RMERC</w:t>
      </w:r>
    </w:p>
    <w:p w14:paraId="4DF2BF1D"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proofErr w:type="spellStart"/>
      <w:r w:rsidRPr="00566A72">
        <w:rPr>
          <w:rFonts w:asciiTheme="majorBidi" w:eastAsiaTheme="minorEastAsia" w:hAnsiTheme="majorBidi" w:cstheme="majorBidi"/>
          <w:b/>
          <w:bCs/>
          <w:lang w:val="en-GB"/>
        </w:rPr>
        <w:t>Nonwastewaters</w:t>
      </w:r>
      <w:proofErr w:type="spellEnd"/>
      <w:r w:rsidRPr="00566A72">
        <w:rPr>
          <w:rFonts w:asciiTheme="majorBidi" w:eastAsiaTheme="minorEastAsia" w:hAnsiTheme="majorBidi" w:cstheme="majorBidi"/>
          <w:lang w:val="en-GB"/>
        </w:rPr>
        <w:t xml:space="preserve"> that exhibit, or are expected to exhibit, the characteristic of toxicity for mercury based on the toxicity characteristic leaching procedure (TCLP) in SW846; and contain greater than or equal to 260 mg/kg total mercury that are </w:t>
      </w:r>
      <w:r w:rsidRPr="00566A72">
        <w:rPr>
          <w:rFonts w:asciiTheme="majorBidi" w:eastAsiaTheme="minorEastAsia" w:hAnsiTheme="majorBidi" w:cstheme="majorBidi"/>
          <w:b/>
          <w:lang w:val="en-GB"/>
        </w:rPr>
        <w:t>inorganic</w:t>
      </w:r>
      <w:r w:rsidRPr="00566A72">
        <w:rPr>
          <w:rFonts w:asciiTheme="majorBidi" w:eastAsiaTheme="minorEastAsia" w:hAnsiTheme="majorBidi" w:cstheme="majorBidi"/>
          <w:lang w:val="en-GB"/>
        </w:rPr>
        <w:t xml:space="preserve">, including incinerator residues and residues from RMERC (High Mercury-Inorganic Subcategory) Applicable treatment standard: </w:t>
      </w:r>
      <w:proofErr w:type="gramStart"/>
      <w:r w:rsidRPr="00566A72">
        <w:rPr>
          <w:rFonts w:asciiTheme="majorBidi" w:eastAsiaTheme="minorEastAsia" w:hAnsiTheme="majorBidi" w:cstheme="majorBidi"/>
          <w:lang w:val="en-GB"/>
        </w:rPr>
        <w:t>RMERC</w:t>
      </w:r>
      <w:proofErr w:type="gramEnd"/>
    </w:p>
    <w:p w14:paraId="749A9DB0" w14:textId="29DB0836"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proofErr w:type="spellStart"/>
      <w:r w:rsidRPr="00566A72">
        <w:rPr>
          <w:rFonts w:asciiTheme="majorBidi" w:eastAsiaTheme="minorEastAsia" w:hAnsiTheme="majorBidi" w:cstheme="majorBidi"/>
          <w:b/>
          <w:bCs/>
          <w:lang w:val="en-GB"/>
        </w:rPr>
        <w:t>Nonwastewaters</w:t>
      </w:r>
      <w:proofErr w:type="spellEnd"/>
      <w:r w:rsidRPr="00566A72">
        <w:rPr>
          <w:rFonts w:asciiTheme="majorBidi" w:eastAsiaTheme="minorEastAsia" w:hAnsiTheme="majorBidi" w:cstheme="majorBidi"/>
          <w:lang w:val="en-GB"/>
        </w:rPr>
        <w:t xml:space="preserve"> that exhibit, or are expected to exhibit, the characteristic of toxicity for mercury based on the toxicity characteristic leaching procedure (TCLP) in SW846; and contain less than 260 mg/kg total mercury and that are residues from RMERC only (Low Mercury Subcategory). 0.20 mg/L TCLP and meet</w:t>
      </w:r>
      <w:r w:rsidR="009E2646"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 268.48</w:t>
      </w:r>
      <w:r w:rsidR="009E2646" w:rsidRPr="00566A72">
        <w:rPr>
          <w:rFonts w:asciiTheme="majorBidi" w:eastAsiaTheme="minorEastAsia" w:hAnsiTheme="majorBidi" w:cstheme="majorBidi"/>
          <w:lang w:val="en-GB"/>
        </w:rPr>
        <w:t xml:space="preserve"> </w:t>
      </w:r>
      <w:proofErr w:type="gramStart"/>
      <w:r w:rsidRPr="00566A72">
        <w:rPr>
          <w:rFonts w:asciiTheme="majorBidi" w:eastAsiaTheme="minorEastAsia" w:hAnsiTheme="majorBidi" w:cstheme="majorBidi"/>
          <w:lang w:val="en-GB"/>
        </w:rPr>
        <w:t>standards</w:t>
      </w:r>
      <w:proofErr w:type="gramEnd"/>
    </w:p>
    <w:p w14:paraId="6AA06730" w14:textId="35406202"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b/>
          <w:lang w:val="en-GB"/>
        </w:rPr>
        <w:t xml:space="preserve">All </w:t>
      </w:r>
      <w:r w:rsidRPr="00566A72">
        <w:rPr>
          <w:rFonts w:asciiTheme="majorBidi" w:eastAsiaTheme="minorEastAsia" w:hAnsiTheme="majorBidi" w:cstheme="majorBidi"/>
          <w:b/>
          <w:bCs/>
          <w:color w:val="333333"/>
          <w:lang w:val="en-GB"/>
        </w:rPr>
        <w:t>other</w:t>
      </w:r>
      <w:r w:rsidRPr="00566A72">
        <w:rPr>
          <w:rFonts w:asciiTheme="majorBidi" w:eastAsiaTheme="minorEastAsia" w:hAnsiTheme="majorBidi" w:cstheme="majorBidi"/>
          <w:b/>
          <w:lang w:val="en-GB"/>
        </w:rPr>
        <w:t xml:space="preserve"> non-wastewaters</w:t>
      </w:r>
      <w:r w:rsidRPr="00566A72">
        <w:rPr>
          <w:rFonts w:asciiTheme="majorBidi" w:eastAsiaTheme="minorEastAsia" w:hAnsiTheme="majorBidi" w:cstheme="majorBidi"/>
          <w:lang w:val="en-GB"/>
        </w:rPr>
        <w:t xml:space="preserve"> that exhibit, or are expected to exhibit, the characteristic of toxicity for mercury based on the toxicity characteristic leaching procedure (TCLP) in SW846; and contain less than 260 mg/kg total mercury and that are not residues from RMERC (Low Mercury Subcategory). 0.20 mg/L TCLP and meet</w:t>
      </w:r>
      <w:r w:rsidR="00A676EE"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 268.48</w:t>
      </w:r>
      <w:r w:rsidR="00A676EE" w:rsidRPr="00566A72">
        <w:rPr>
          <w:rFonts w:asciiTheme="majorBidi" w:eastAsiaTheme="minorEastAsia" w:hAnsiTheme="majorBidi" w:cstheme="majorBidi"/>
          <w:lang w:val="en-GB"/>
        </w:rPr>
        <w:t xml:space="preserve"> </w:t>
      </w:r>
      <w:proofErr w:type="gramStart"/>
      <w:r w:rsidRPr="00566A72">
        <w:rPr>
          <w:rFonts w:asciiTheme="majorBidi" w:eastAsiaTheme="minorEastAsia" w:hAnsiTheme="majorBidi" w:cstheme="majorBidi"/>
          <w:lang w:val="en-GB"/>
        </w:rPr>
        <w:t>standards</w:t>
      </w:r>
      <w:proofErr w:type="gramEnd"/>
    </w:p>
    <w:p w14:paraId="26A39F30" w14:textId="235AE7A0"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b/>
          <w:lang w:val="en-GB"/>
        </w:rPr>
        <w:t xml:space="preserve">All </w:t>
      </w:r>
      <w:r w:rsidRPr="00566A72">
        <w:rPr>
          <w:rFonts w:asciiTheme="majorBidi" w:eastAsiaTheme="minorEastAsia" w:hAnsiTheme="majorBidi" w:cstheme="majorBidi"/>
          <w:b/>
          <w:bCs/>
          <w:color w:val="333333"/>
          <w:lang w:val="en-GB"/>
        </w:rPr>
        <w:t>wastewaters</w:t>
      </w:r>
      <w:r w:rsidRPr="00566A72">
        <w:rPr>
          <w:rFonts w:asciiTheme="majorBidi" w:eastAsiaTheme="minorEastAsia" w:hAnsiTheme="majorBidi" w:cstheme="majorBidi"/>
          <w:lang w:val="en-GB"/>
        </w:rPr>
        <w:t xml:space="preserve"> that exhibit, or are expected to exhibit, the characteristic of toxicity for mercury. 0.15 mg/L TCLP and meet</w:t>
      </w:r>
      <w:r w:rsidR="00A676EE" w:rsidRPr="00566A72">
        <w:rPr>
          <w:rFonts w:asciiTheme="majorBidi" w:eastAsiaTheme="minorEastAsia" w:hAnsiTheme="majorBidi" w:cstheme="majorBidi"/>
          <w:lang w:val="en-GB"/>
        </w:rPr>
        <w:t xml:space="preserve"> </w:t>
      </w:r>
      <w:r w:rsidRPr="00566A72">
        <w:rPr>
          <w:rFonts w:asciiTheme="majorBidi" w:eastAsiaTheme="minorEastAsia" w:hAnsiTheme="majorBidi" w:cstheme="majorBidi"/>
          <w:lang w:val="en-GB"/>
        </w:rPr>
        <w:t>§ 268.48</w:t>
      </w:r>
      <w:r w:rsidR="00A676EE" w:rsidRPr="00566A72">
        <w:rPr>
          <w:rFonts w:asciiTheme="majorBidi" w:eastAsiaTheme="minorEastAsia" w:hAnsiTheme="majorBidi" w:cstheme="majorBidi"/>
          <w:lang w:val="en-GB"/>
        </w:rPr>
        <w:t xml:space="preserve"> </w:t>
      </w:r>
      <w:proofErr w:type="gramStart"/>
      <w:r w:rsidRPr="00566A72">
        <w:rPr>
          <w:rFonts w:asciiTheme="majorBidi" w:eastAsiaTheme="minorEastAsia" w:hAnsiTheme="majorBidi" w:cstheme="majorBidi"/>
          <w:lang w:val="en-GB"/>
        </w:rPr>
        <w:t>standards</w:t>
      </w:r>
      <w:proofErr w:type="gramEnd"/>
    </w:p>
    <w:p w14:paraId="6E1ECCDA" w14:textId="77777777" w:rsidR="004131A1" w:rsidRPr="00566A72" w:rsidRDefault="004131A1" w:rsidP="00C02DD1">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 xml:space="preserve">Data on mercury in waste from Document UNEP/MC/COP.2/INF/10 and past submissions </w:t>
      </w:r>
    </w:p>
    <w:p w14:paraId="2EA5ADEC" w14:textId="77777777" w:rsidR="004131A1" w:rsidRPr="00566A72" w:rsidRDefault="004131A1" w:rsidP="00E779E6">
      <w:pPr>
        <w:pStyle w:val="NormalNonumber"/>
        <w:rPr>
          <w:rFonts w:eastAsiaTheme="minorEastAsia"/>
          <w:lang w:val="en-GB"/>
        </w:rPr>
      </w:pPr>
      <w:r w:rsidRPr="00566A72">
        <w:rPr>
          <w:rFonts w:eastAsiaTheme="minorEastAsia"/>
          <w:lang w:val="en-GB"/>
        </w:rPr>
        <w:t>Document UNEP/MC/COP.2/INF/10 includes data from Japan, the Republic of Korea and Sweden as follows.</w:t>
      </w:r>
    </w:p>
    <w:p w14:paraId="77128489" w14:textId="13FAA5E3" w:rsidR="009E2646" w:rsidRPr="00566A72" w:rsidRDefault="009E2646" w:rsidP="009E2646">
      <w:pPr>
        <w:pStyle w:val="Titlefigure"/>
        <w:rPr>
          <w:rFonts w:eastAsia="MS Mincho"/>
          <w:lang w:val="en-GB"/>
        </w:rPr>
      </w:pPr>
      <w:bookmarkStart w:id="11" w:name="_Ref500175085"/>
      <w:r w:rsidRPr="00566A72">
        <w:rPr>
          <w:rFonts w:eastAsia="MS Mincho"/>
          <w:b w:val="0"/>
          <w:bCs/>
          <w:lang w:val="en-GB"/>
        </w:rPr>
        <w:t xml:space="preserve">Figure </w:t>
      </w:r>
      <w:bookmarkEnd w:id="11"/>
      <w:r w:rsidRPr="00566A72">
        <w:rPr>
          <w:rFonts w:eastAsia="MS Mincho"/>
          <w:b w:val="0"/>
          <w:bCs/>
          <w:lang w:val="en-GB"/>
        </w:rPr>
        <w:t>1</w:t>
      </w:r>
      <w:r w:rsidRPr="00566A72">
        <w:rPr>
          <w:rFonts w:eastAsia="MS Mincho"/>
          <w:noProof/>
          <w:lang w:val="en-GB"/>
        </w:rPr>
        <w:t xml:space="preserve"> </w:t>
      </w:r>
      <w:r w:rsidRPr="00566A72">
        <w:rPr>
          <w:rFonts w:eastAsia="MS Mincho"/>
          <w:noProof/>
          <w:lang w:val="en-GB"/>
        </w:rPr>
        <w:br/>
      </w:r>
      <w:r w:rsidRPr="00566A72">
        <w:rPr>
          <w:rFonts w:eastAsia="MS Mincho"/>
          <w:lang w:val="en-GB"/>
        </w:rPr>
        <w:t xml:space="preserve">Examples of wastes contaminated with mercury or mercury compounds and their mercury </w:t>
      </w:r>
      <w:proofErr w:type="gramStart"/>
      <w:r w:rsidRPr="00566A72">
        <w:rPr>
          <w:rFonts w:eastAsia="MS Mincho"/>
          <w:lang w:val="en-GB"/>
        </w:rPr>
        <w:t>concentrations</w:t>
      </w:r>
      <w:proofErr w:type="gramEnd"/>
    </w:p>
    <w:p w14:paraId="250E11C6" w14:textId="77777777" w:rsidR="004131A1" w:rsidRPr="00566A72" w:rsidRDefault="004131A1" w:rsidP="00E63639">
      <w:pPr>
        <w:pStyle w:val="NormalNonumber"/>
        <w:rPr>
          <w:rFonts w:eastAsiaTheme="minorEastAsia"/>
          <w:lang w:val="en-GB"/>
        </w:rPr>
      </w:pPr>
      <w:r w:rsidRPr="00566A72">
        <w:rPr>
          <w:rFonts w:eastAsiaTheme="minorEastAsia"/>
          <w:noProof/>
          <w:lang w:val="en-GB"/>
        </w:rPr>
        <mc:AlternateContent>
          <mc:Choice Requires="wps">
            <w:drawing>
              <wp:anchor distT="0" distB="0" distL="114300" distR="114300" simplePos="0" relativeHeight="251663360" behindDoc="0" locked="0" layoutInCell="1" allowOverlap="1" wp14:anchorId="427754D4" wp14:editId="76FE15F7">
                <wp:simplePos x="0" y="0"/>
                <wp:positionH relativeFrom="column">
                  <wp:posOffset>3414395</wp:posOffset>
                </wp:positionH>
                <wp:positionV relativeFrom="paragraph">
                  <wp:posOffset>2698750</wp:posOffset>
                </wp:positionV>
                <wp:extent cx="1504950" cy="130175"/>
                <wp:effectExtent l="0" t="0" r="0" b="317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950" cy="130175"/>
                        </a:xfrm>
                        <a:prstGeom prst="rect">
                          <a:avLst/>
                        </a:prstGeom>
                        <a:solidFill>
                          <a:sysClr val="window" lastClr="FFFFFF"/>
                        </a:solidFill>
                        <a:ln w="6350">
                          <a:noFill/>
                        </a:ln>
                        <a:effectLst/>
                      </wps:spPr>
                      <wps:txbx>
                        <w:txbxContent>
                          <w:p w14:paraId="344DB94D" w14:textId="77777777" w:rsidR="00ED6F70" w:rsidRPr="0061421D" w:rsidRDefault="00ED6F70" w:rsidP="004131A1">
                            <w:pPr>
                              <w:spacing w:line="0" w:lineRule="atLeast"/>
                              <w:contextualSpacing/>
                              <w:rPr>
                                <w:color w:val="000000"/>
                                <w:sz w:val="14"/>
                                <w:szCs w:val="14"/>
                              </w:rPr>
                            </w:pPr>
                            <w:r w:rsidRPr="0061421D">
                              <w:rPr>
                                <w:rFonts w:hint="eastAsia"/>
                                <w:color w:val="000000"/>
                                <w:sz w:val="14"/>
                                <w:szCs w:val="14"/>
                              </w:rPr>
                              <w:t>Concentration of mercury (ppm)</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27754D4" id="_x0000_t202" coordsize="21600,21600" o:spt="202" path="m,l,21600r21600,l21600,xe">
                <v:stroke joinstyle="miter"/>
                <v:path gradientshapeok="t" o:connecttype="rect"/>
              </v:shapetype>
              <v:shape id="Text Box 8" o:spid="_x0000_s1026" type="#_x0000_t202" style="position:absolute;left:0;text-align:left;margin-left:268.85pt;margin-top:212.5pt;width:118.5pt;height:1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" fillcolor="window" stroked="f" strokeweight=".5pt">
                <v:textbox inset=",0,,0">
                  <w:txbxContent>
                    <w:p w14:paraId="344DB94D" w14:textId="77777777" w:rsidR="00ED6F70" w:rsidRPr="0061421D" w:rsidRDefault="00ED6F70" w:rsidP="004131A1">
                      <w:pPr>
                        <w:spacing w:line="0" w:lineRule="atLeast"/>
                        <w:contextualSpacing/>
                        <w:rPr>
                          <w:color w:val="000000"/>
                          <w:sz w:val="14"/>
                          <w:szCs w:val="14"/>
                        </w:rPr>
                      </w:pPr>
                      <w:r w:rsidRPr="0061421D">
                        <w:rPr>
                          <w:rFonts w:hint="eastAsia"/>
                          <w:color w:val="000000"/>
                          <w:sz w:val="14"/>
                          <w:szCs w:val="14"/>
                        </w:rPr>
                        <w:t>Concentration of mercury (ppm)</w:t>
                      </w:r>
                    </w:p>
                  </w:txbxContent>
                </v:textbox>
              </v:shape>
            </w:pict>
          </mc:Fallback>
        </mc:AlternateContent>
      </w:r>
      <w:r w:rsidRPr="00566A72">
        <w:rPr>
          <w:rFonts w:eastAsiaTheme="minorEastAsia"/>
          <w:noProof/>
          <w:lang w:val="en-GB"/>
        </w:rPr>
        <mc:AlternateContent>
          <mc:Choice Requires="wps">
            <w:drawing>
              <wp:anchor distT="0" distB="0" distL="114300" distR="114300" simplePos="0" relativeHeight="251664384" behindDoc="0" locked="0" layoutInCell="1" allowOverlap="1" wp14:anchorId="0C9D937A" wp14:editId="142F74C8">
                <wp:simplePos x="0" y="0"/>
                <wp:positionH relativeFrom="column">
                  <wp:posOffset>852170</wp:posOffset>
                </wp:positionH>
                <wp:positionV relativeFrom="paragraph">
                  <wp:posOffset>2402205</wp:posOffset>
                </wp:positionV>
                <wp:extent cx="1453515" cy="266700"/>
                <wp:effectExtent l="0" t="0" r="13335" b="1905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3515" cy="266700"/>
                        </a:xfrm>
                        <a:prstGeom prst="rect">
                          <a:avLst/>
                        </a:prstGeom>
                        <a:solidFill>
                          <a:sysClr val="window" lastClr="FFFFFF"/>
                        </a:solidFill>
                        <a:ln w="12700" cap="flat" cmpd="sng" algn="ctr">
                          <a:solidFill>
                            <a:sysClr val="window" lastClr="FFFFFF"/>
                          </a:solidFill>
                          <a:prstDash val="solid"/>
                          <a:miter lim="800000"/>
                        </a:ln>
                        <a:effectLst/>
                      </wps:spPr>
                      <wps:txbx>
                        <w:txbxContent>
                          <w:p w14:paraId="09A77892" w14:textId="77777777" w:rsidR="00ED6F70" w:rsidRPr="009201DE" w:rsidRDefault="00ED6F70" w:rsidP="004131A1">
                            <w:pPr>
                              <w:spacing w:line="200" w:lineRule="exact"/>
                              <w:rPr>
                                <w:color w:val="000000"/>
                                <w:sz w:val="13"/>
                                <w:szCs w:val="13"/>
                              </w:rPr>
                            </w:pPr>
                            <w:r w:rsidRPr="009201DE">
                              <w:rPr>
                                <w:rFonts w:eastAsia="DengXian"/>
                                <w:color w:val="000000"/>
                                <w:sz w:val="13"/>
                                <w:szCs w:val="13"/>
                              </w:rPr>
                              <w:t xml:space="preserve">Collected dust from </w:t>
                            </w:r>
                            <w:proofErr w:type="gramStart"/>
                            <w:r w:rsidRPr="009201DE">
                              <w:rPr>
                                <w:rFonts w:eastAsia="DengXian"/>
                                <w:color w:val="000000"/>
                                <w:sz w:val="13"/>
                                <w:szCs w:val="13"/>
                              </w:rPr>
                              <w:t>crematories</w:t>
                            </w:r>
                            <w:proofErr w:type="gramEnd"/>
                          </w:p>
                          <w:p w14:paraId="78C94187" w14:textId="77777777" w:rsidR="00ED6F70" w:rsidRPr="009201DE" w:rsidRDefault="00ED6F70" w:rsidP="004131A1">
                            <w:pPr>
                              <w:spacing w:line="200" w:lineRule="exact"/>
                              <w:rPr>
                                <w:color w:val="000000"/>
                                <w:sz w:val="13"/>
                                <w:szCs w:val="13"/>
                              </w:rPr>
                            </w:pPr>
                            <w:r w:rsidRPr="009201DE">
                              <w:rPr>
                                <w:color w:val="000000"/>
                                <w:sz w:val="13"/>
                                <w:szCs w:val="13"/>
                              </w:rPr>
                              <w:t>Residual bone ash from crematories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C9D937A" id="Rectangle 7" o:spid="_x0000_s1027" style="position:absolute;left:0;text-align:left;margin-left:67.1pt;margin-top:189.15pt;width:114.4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" fillcolor="window" strokecolor="window" strokeweight="1pt">
                <v:path arrowok="t"/>
                <v:textbox inset="0,0,0,0">
                  <w:txbxContent>
                    <w:p w14:paraId="09A77892" w14:textId="77777777" w:rsidR="00ED6F70" w:rsidRPr="009201DE" w:rsidRDefault="00ED6F70" w:rsidP="004131A1">
                      <w:pPr>
                        <w:spacing w:line="200" w:lineRule="exact"/>
                        <w:rPr>
                          <w:color w:val="000000"/>
                          <w:sz w:val="13"/>
                          <w:szCs w:val="13"/>
                        </w:rPr>
                      </w:pPr>
                      <w:r w:rsidRPr="009201DE">
                        <w:rPr>
                          <w:rFonts w:eastAsia="DengXian"/>
                          <w:color w:val="000000"/>
                          <w:sz w:val="13"/>
                          <w:szCs w:val="13"/>
                        </w:rPr>
                        <w:t xml:space="preserve">Collected dust from </w:t>
                      </w:r>
                      <w:proofErr w:type="gramStart"/>
                      <w:r w:rsidRPr="009201DE">
                        <w:rPr>
                          <w:rFonts w:eastAsia="DengXian"/>
                          <w:color w:val="000000"/>
                          <w:sz w:val="13"/>
                          <w:szCs w:val="13"/>
                        </w:rPr>
                        <w:t>crematories</w:t>
                      </w:r>
                      <w:proofErr w:type="gramEnd"/>
                    </w:p>
                    <w:p w14:paraId="78C94187" w14:textId="77777777" w:rsidR="00ED6F70" w:rsidRPr="009201DE" w:rsidRDefault="00ED6F70" w:rsidP="004131A1">
                      <w:pPr>
                        <w:spacing w:line="200" w:lineRule="exact"/>
                        <w:rPr>
                          <w:color w:val="000000"/>
                          <w:sz w:val="13"/>
                          <w:szCs w:val="13"/>
                        </w:rPr>
                      </w:pPr>
                      <w:r w:rsidRPr="009201DE">
                        <w:rPr>
                          <w:color w:val="000000"/>
                          <w:sz w:val="13"/>
                          <w:szCs w:val="13"/>
                        </w:rPr>
                        <w:t>Residual bone ash from crematories</w:t>
                      </w:r>
                    </w:p>
                  </w:txbxContent>
                </v:textbox>
              </v:rect>
            </w:pict>
          </mc:Fallback>
        </mc:AlternateContent>
      </w:r>
      <w:r w:rsidRPr="00566A72">
        <w:rPr>
          <w:rFonts w:eastAsiaTheme="minorEastAsia"/>
          <w:noProof/>
          <w:lang w:val="en-GB"/>
        </w:rPr>
        <mc:AlternateContent>
          <mc:Choice Requires="wps">
            <w:drawing>
              <wp:anchor distT="0" distB="0" distL="114300" distR="114300" simplePos="0" relativeHeight="251661312" behindDoc="0" locked="0" layoutInCell="1" allowOverlap="1" wp14:anchorId="7B9FDEBD" wp14:editId="3F3100CE">
                <wp:simplePos x="0" y="0"/>
                <wp:positionH relativeFrom="column">
                  <wp:posOffset>833120</wp:posOffset>
                </wp:positionH>
                <wp:positionV relativeFrom="paragraph">
                  <wp:posOffset>856615</wp:posOffset>
                </wp:positionV>
                <wp:extent cx="2149475" cy="1567815"/>
                <wp:effectExtent l="0" t="0" r="22225" b="1333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9475" cy="1567815"/>
                        </a:xfrm>
                        <a:prstGeom prst="rect">
                          <a:avLst/>
                        </a:prstGeom>
                        <a:solidFill>
                          <a:sysClr val="window" lastClr="FFFFFF"/>
                        </a:solidFill>
                        <a:ln w="12700" cap="flat" cmpd="sng" algn="ctr">
                          <a:solidFill>
                            <a:sysClr val="window" lastClr="FFFFFF"/>
                          </a:solidFill>
                          <a:prstDash val="solid"/>
                          <a:miter lim="800000"/>
                        </a:ln>
                        <a:effectLst/>
                      </wps:spPr>
                      <wps:txbx>
                        <w:txbxContent>
                          <w:p w14:paraId="5048FAF5" w14:textId="77777777" w:rsidR="00ED6F70" w:rsidRPr="009201DE" w:rsidRDefault="00ED6F70" w:rsidP="004131A1">
                            <w:pPr>
                              <w:spacing w:line="200" w:lineRule="exact"/>
                              <w:rPr>
                                <w:color w:val="000000"/>
                                <w:sz w:val="13"/>
                                <w:szCs w:val="13"/>
                              </w:rPr>
                            </w:pPr>
                            <w:r w:rsidRPr="009201DE">
                              <w:rPr>
                                <w:color w:val="000000"/>
                                <w:sz w:val="13"/>
                                <w:szCs w:val="13"/>
                              </w:rPr>
                              <w:t>Residues from municipal waste incinerators</w:t>
                            </w:r>
                          </w:p>
                          <w:p w14:paraId="1AD06ADD" w14:textId="77777777" w:rsidR="00ED6F70" w:rsidRPr="009201DE" w:rsidRDefault="00ED6F70" w:rsidP="004131A1">
                            <w:pPr>
                              <w:spacing w:line="200" w:lineRule="exact"/>
                              <w:rPr>
                                <w:color w:val="000000"/>
                                <w:sz w:val="13"/>
                                <w:szCs w:val="13"/>
                              </w:rPr>
                            </w:pPr>
                            <w:r w:rsidRPr="009201DE">
                              <w:rPr>
                                <w:color w:val="000000"/>
                                <w:sz w:val="13"/>
                                <w:szCs w:val="13"/>
                              </w:rPr>
                              <w:t xml:space="preserve">Fly ash from industrial waste </w:t>
                            </w:r>
                            <w:proofErr w:type="gramStart"/>
                            <w:r w:rsidRPr="009201DE">
                              <w:rPr>
                                <w:color w:val="000000"/>
                                <w:sz w:val="13"/>
                                <w:szCs w:val="13"/>
                              </w:rPr>
                              <w:t>incinerators</w:t>
                            </w:r>
                            <w:proofErr w:type="gramEnd"/>
                          </w:p>
                          <w:p w14:paraId="48A05C4D" w14:textId="77777777" w:rsidR="00ED6F70" w:rsidRPr="009201DE" w:rsidRDefault="00ED6F70" w:rsidP="004131A1">
                            <w:pPr>
                              <w:spacing w:line="200" w:lineRule="exact"/>
                              <w:rPr>
                                <w:color w:val="000000"/>
                                <w:sz w:val="13"/>
                                <w:szCs w:val="13"/>
                              </w:rPr>
                            </w:pPr>
                            <w:r w:rsidRPr="009201DE">
                              <w:rPr>
                                <w:color w:val="000000"/>
                                <w:sz w:val="13"/>
                                <w:szCs w:val="13"/>
                              </w:rPr>
                              <w:t>Slags from non-ferrous metal smelting plants</w:t>
                            </w:r>
                          </w:p>
                          <w:p w14:paraId="4B01E2C5" w14:textId="77777777" w:rsidR="00ED6F70" w:rsidRPr="009201DE" w:rsidRDefault="00ED6F70" w:rsidP="004131A1">
                            <w:pPr>
                              <w:spacing w:line="200" w:lineRule="exact"/>
                              <w:ind w:left="65" w:hangingChars="50" w:hanging="65"/>
                              <w:rPr>
                                <w:color w:val="000000"/>
                                <w:sz w:val="13"/>
                                <w:szCs w:val="13"/>
                              </w:rPr>
                            </w:pPr>
                            <w:r w:rsidRPr="009201DE">
                              <w:rPr>
                                <w:rFonts w:hint="eastAsia"/>
                                <w:color w:val="000000"/>
                                <w:sz w:val="13"/>
                                <w:szCs w:val="13"/>
                              </w:rPr>
                              <w:t xml:space="preserve">Sediment in </w:t>
                            </w:r>
                            <w:r w:rsidRPr="009201DE">
                              <w:rPr>
                                <w:color w:val="000000"/>
                                <w:sz w:val="13"/>
                                <w:szCs w:val="13"/>
                              </w:rPr>
                              <w:t>waste</w:t>
                            </w:r>
                            <w:r w:rsidRPr="009201DE">
                              <w:rPr>
                                <w:rFonts w:hint="eastAsia"/>
                                <w:color w:val="000000"/>
                                <w:sz w:val="13"/>
                                <w:szCs w:val="13"/>
                              </w:rPr>
                              <w:t xml:space="preserve">water from </w:t>
                            </w:r>
                            <w:r w:rsidRPr="009201DE">
                              <w:rPr>
                                <w:color w:val="000000"/>
                                <w:sz w:val="13"/>
                                <w:szCs w:val="13"/>
                              </w:rPr>
                              <w:t>non-ferrous metal smelting</w:t>
                            </w:r>
                            <w:r w:rsidRPr="009201DE">
                              <w:rPr>
                                <w:rFonts w:hint="eastAsia"/>
                                <w:color w:val="000000"/>
                                <w:sz w:val="13"/>
                                <w:szCs w:val="13"/>
                              </w:rPr>
                              <w:t xml:space="preserve"> </w:t>
                            </w:r>
                            <w:r w:rsidRPr="009201DE">
                              <w:rPr>
                                <w:color w:val="000000"/>
                                <w:sz w:val="13"/>
                                <w:szCs w:val="13"/>
                              </w:rPr>
                              <w:t>plants</w:t>
                            </w:r>
                          </w:p>
                          <w:p w14:paraId="22656F84" w14:textId="77777777" w:rsidR="00ED6F70" w:rsidRPr="009201DE" w:rsidRDefault="00ED6F70" w:rsidP="004131A1">
                            <w:pPr>
                              <w:spacing w:line="200" w:lineRule="exact"/>
                              <w:rPr>
                                <w:color w:val="000000"/>
                                <w:sz w:val="13"/>
                                <w:szCs w:val="13"/>
                              </w:rPr>
                            </w:pPr>
                            <w:r w:rsidRPr="009201DE">
                              <w:rPr>
                                <w:color w:val="000000"/>
                                <w:sz w:val="13"/>
                                <w:szCs w:val="13"/>
                              </w:rPr>
                              <w:t>Coal ash from coal-fired power plants</w:t>
                            </w:r>
                          </w:p>
                          <w:p w14:paraId="2873ED87"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Flue gas desulfurization gypsum from coal-fired power plants</w:t>
                            </w:r>
                          </w:p>
                          <w:p w14:paraId="026C0DF7"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Sludge from coal-fired power plants</w:t>
                            </w:r>
                          </w:p>
                          <w:p w14:paraId="06607FDF"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 xml:space="preserve">Fly ash from sewage sludge </w:t>
                            </w:r>
                            <w:proofErr w:type="gramStart"/>
                            <w:r w:rsidRPr="009201DE">
                              <w:rPr>
                                <w:rFonts w:eastAsia="DengXian"/>
                                <w:color w:val="000000"/>
                                <w:sz w:val="13"/>
                                <w:szCs w:val="13"/>
                              </w:rPr>
                              <w:t>incinerators</w:t>
                            </w:r>
                            <w:proofErr w:type="gramEnd"/>
                          </w:p>
                          <w:p w14:paraId="3F1637E6" w14:textId="77777777" w:rsidR="00ED6F70" w:rsidRPr="009201DE" w:rsidRDefault="00ED6F70" w:rsidP="004131A1">
                            <w:pPr>
                              <w:spacing w:line="200" w:lineRule="exact"/>
                              <w:rPr>
                                <w:color w:val="000000"/>
                                <w:sz w:val="13"/>
                                <w:szCs w:val="13"/>
                              </w:rPr>
                            </w:pPr>
                            <w:r w:rsidRPr="009201DE">
                              <w:rPr>
                                <w:color w:val="000000"/>
                                <w:sz w:val="13"/>
                                <w:szCs w:val="13"/>
                              </w:rPr>
                              <w:t xml:space="preserve">Collected dust from secondary steel </w:t>
                            </w:r>
                            <w:proofErr w:type="gramStart"/>
                            <w:r w:rsidRPr="009201DE">
                              <w:rPr>
                                <w:color w:val="000000"/>
                                <w:sz w:val="13"/>
                                <w:szCs w:val="13"/>
                              </w:rPr>
                              <w:t>plants</w:t>
                            </w:r>
                            <w:proofErr w:type="gramEnd"/>
                          </w:p>
                          <w:p w14:paraId="526B51A1" w14:textId="77777777" w:rsidR="00ED6F70" w:rsidRPr="009201DE" w:rsidRDefault="00ED6F70" w:rsidP="004131A1">
                            <w:pPr>
                              <w:spacing w:line="200" w:lineRule="exact"/>
                              <w:rPr>
                                <w:color w:val="000000"/>
                                <w:sz w:val="13"/>
                                <w:szCs w:val="13"/>
                              </w:rPr>
                            </w:pPr>
                            <w:r w:rsidRPr="009201DE">
                              <w:rPr>
                                <w:color w:val="000000"/>
                                <w:sz w:val="13"/>
                                <w:szCs w:val="13"/>
                              </w:rPr>
                              <w:t xml:space="preserve">Collected dust from primary steel </w:t>
                            </w:r>
                            <w:proofErr w:type="gramStart"/>
                            <w:r w:rsidRPr="009201DE">
                              <w:rPr>
                                <w:color w:val="000000"/>
                                <w:sz w:val="13"/>
                                <w:szCs w:val="13"/>
                              </w:rPr>
                              <w:t>plants</w:t>
                            </w:r>
                            <w:proofErr w:type="gramEnd"/>
                          </w:p>
                          <w:p w14:paraId="7A276B4C"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Flue gas desulfurization sludge from primary steel plants</w:t>
                            </w:r>
                          </w:p>
                          <w:p w14:paraId="554C2C55"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Coal ash from coal-fired industrial boilers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B9FDEBD" id="Rectangle 6" o:spid="_x0000_s1028" style="position:absolute;left:0;text-align:left;margin-left:65.6pt;margin-top:67.45pt;width:169.25pt;height:12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" fillcolor="window" strokecolor="window" strokeweight="1pt">
                <v:path arrowok="t"/>
                <v:textbox inset="0,0,0,0">
                  <w:txbxContent>
                    <w:p w14:paraId="5048FAF5" w14:textId="77777777" w:rsidR="00ED6F70" w:rsidRPr="009201DE" w:rsidRDefault="00ED6F70" w:rsidP="004131A1">
                      <w:pPr>
                        <w:spacing w:line="200" w:lineRule="exact"/>
                        <w:rPr>
                          <w:color w:val="000000"/>
                          <w:sz w:val="13"/>
                          <w:szCs w:val="13"/>
                        </w:rPr>
                      </w:pPr>
                      <w:r w:rsidRPr="009201DE">
                        <w:rPr>
                          <w:color w:val="000000"/>
                          <w:sz w:val="13"/>
                          <w:szCs w:val="13"/>
                        </w:rPr>
                        <w:t>Residues from municipal waste incinerators</w:t>
                      </w:r>
                    </w:p>
                    <w:p w14:paraId="1AD06ADD" w14:textId="77777777" w:rsidR="00ED6F70" w:rsidRPr="009201DE" w:rsidRDefault="00ED6F70" w:rsidP="004131A1">
                      <w:pPr>
                        <w:spacing w:line="200" w:lineRule="exact"/>
                        <w:rPr>
                          <w:color w:val="000000"/>
                          <w:sz w:val="13"/>
                          <w:szCs w:val="13"/>
                        </w:rPr>
                      </w:pPr>
                      <w:r w:rsidRPr="009201DE">
                        <w:rPr>
                          <w:color w:val="000000"/>
                          <w:sz w:val="13"/>
                          <w:szCs w:val="13"/>
                        </w:rPr>
                        <w:t xml:space="preserve">Fly ash from industrial waste </w:t>
                      </w:r>
                      <w:proofErr w:type="gramStart"/>
                      <w:r w:rsidRPr="009201DE">
                        <w:rPr>
                          <w:color w:val="000000"/>
                          <w:sz w:val="13"/>
                          <w:szCs w:val="13"/>
                        </w:rPr>
                        <w:t>incinerators</w:t>
                      </w:r>
                      <w:proofErr w:type="gramEnd"/>
                    </w:p>
                    <w:p w14:paraId="48A05C4D" w14:textId="77777777" w:rsidR="00ED6F70" w:rsidRPr="009201DE" w:rsidRDefault="00ED6F70" w:rsidP="004131A1">
                      <w:pPr>
                        <w:spacing w:line="200" w:lineRule="exact"/>
                        <w:rPr>
                          <w:color w:val="000000"/>
                          <w:sz w:val="13"/>
                          <w:szCs w:val="13"/>
                        </w:rPr>
                      </w:pPr>
                      <w:r w:rsidRPr="009201DE">
                        <w:rPr>
                          <w:color w:val="000000"/>
                          <w:sz w:val="13"/>
                          <w:szCs w:val="13"/>
                        </w:rPr>
                        <w:t>Slags from non-ferrous metal smelting plants</w:t>
                      </w:r>
                    </w:p>
                    <w:p w14:paraId="4B01E2C5" w14:textId="77777777" w:rsidR="00ED6F70" w:rsidRPr="009201DE" w:rsidRDefault="00ED6F70" w:rsidP="004131A1">
                      <w:pPr>
                        <w:spacing w:line="200" w:lineRule="exact"/>
                        <w:ind w:left="65" w:hangingChars="50" w:hanging="65"/>
                        <w:rPr>
                          <w:color w:val="000000"/>
                          <w:sz w:val="13"/>
                          <w:szCs w:val="13"/>
                        </w:rPr>
                      </w:pPr>
                      <w:r w:rsidRPr="009201DE">
                        <w:rPr>
                          <w:rFonts w:hint="eastAsia"/>
                          <w:color w:val="000000"/>
                          <w:sz w:val="13"/>
                          <w:szCs w:val="13"/>
                        </w:rPr>
                        <w:t xml:space="preserve">Sediment in </w:t>
                      </w:r>
                      <w:r w:rsidRPr="009201DE">
                        <w:rPr>
                          <w:color w:val="000000"/>
                          <w:sz w:val="13"/>
                          <w:szCs w:val="13"/>
                        </w:rPr>
                        <w:t>waste</w:t>
                      </w:r>
                      <w:r w:rsidRPr="009201DE">
                        <w:rPr>
                          <w:rFonts w:hint="eastAsia"/>
                          <w:color w:val="000000"/>
                          <w:sz w:val="13"/>
                          <w:szCs w:val="13"/>
                        </w:rPr>
                        <w:t xml:space="preserve">water from </w:t>
                      </w:r>
                      <w:r w:rsidRPr="009201DE">
                        <w:rPr>
                          <w:color w:val="000000"/>
                          <w:sz w:val="13"/>
                          <w:szCs w:val="13"/>
                        </w:rPr>
                        <w:t>non-ferrous metal smelting</w:t>
                      </w:r>
                      <w:r w:rsidRPr="009201DE">
                        <w:rPr>
                          <w:rFonts w:hint="eastAsia"/>
                          <w:color w:val="000000"/>
                          <w:sz w:val="13"/>
                          <w:szCs w:val="13"/>
                        </w:rPr>
                        <w:t xml:space="preserve"> </w:t>
                      </w:r>
                      <w:r w:rsidRPr="009201DE">
                        <w:rPr>
                          <w:color w:val="000000"/>
                          <w:sz w:val="13"/>
                          <w:szCs w:val="13"/>
                        </w:rPr>
                        <w:t>plants</w:t>
                      </w:r>
                    </w:p>
                    <w:p w14:paraId="22656F84" w14:textId="77777777" w:rsidR="00ED6F70" w:rsidRPr="009201DE" w:rsidRDefault="00ED6F70" w:rsidP="004131A1">
                      <w:pPr>
                        <w:spacing w:line="200" w:lineRule="exact"/>
                        <w:rPr>
                          <w:color w:val="000000"/>
                          <w:sz w:val="13"/>
                          <w:szCs w:val="13"/>
                        </w:rPr>
                      </w:pPr>
                      <w:r w:rsidRPr="009201DE">
                        <w:rPr>
                          <w:color w:val="000000"/>
                          <w:sz w:val="13"/>
                          <w:szCs w:val="13"/>
                        </w:rPr>
                        <w:t>Coal ash from coal-fired power plants</w:t>
                      </w:r>
                    </w:p>
                    <w:p w14:paraId="2873ED87"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Flue gas desulfurization gypsum from coal-fired power plants</w:t>
                      </w:r>
                    </w:p>
                    <w:p w14:paraId="026C0DF7"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Sludge from coal-fired power plants</w:t>
                      </w:r>
                    </w:p>
                    <w:p w14:paraId="06607FDF"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 xml:space="preserve">Fly ash from sewage sludge </w:t>
                      </w:r>
                      <w:proofErr w:type="gramStart"/>
                      <w:r w:rsidRPr="009201DE">
                        <w:rPr>
                          <w:rFonts w:eastAsia="DengXian"/>
                          <w:color w:val="000000"/>
                          <w:sz w:val="13"/>
                          <w:szCs w:val="13"/>
                        </w:rPr>
                        <w:t>incinerators</w:t>
                      </w:r>
                      <w:proofErr w:type="gramEnd"/>
                    </w:p>
                    <w:p w14:paraId="3F1637E6" w14:textId="77777777" w:rsidR="00ED6F70" w:rsidRPr="009201DE" w:rsidRDefault="00ED6F70" w:rsidP="004131A1">
                      <w:pPr>
                        <w:spacing w:line="200" w:lineRule="exact"/>
                        <w:rPr>
                          <w:color w:val="000000"/>
                          <w:sz w:val="13"/>
                          <w:szCs w:val="13"/>
                        </w:rPr>
                      </w:pPr>
                      <w:r w:rsidRPr="009201DE">
                        <w:rPr>
                          <w:color w:val="000000"/>
                          <w:sz w:val="13"/>
                          <w:szCs w:val="13"/>
                        </w:rPr>
                        <w:t xml:space="preserve">Collected dust from secondary steel </w:t>
                      </w:r>
                      <w:proofErr w:type="gramStart"/>
                      <w:r w:rsidRPr="009201DE">
                        <w:rPr>
                          <w:color w:val="000000"/>
                          <w:sz w:val="13"/>
                          <w:szCs w:val="13"/>
                        </w:rPr>
                        <w:t>plants</w:t>
                      </w:r>
                      <w:proofErr w:type="gramEnd"/>
                    </w:p>
                    <w:p w14:paraId="526B51A1" w14:textId="77777777" w:rsidR="00ED6F70" w:rsidRPr="009201DE" w:rsidRDefault="00ED6F70" w:rsidP="004131A1">
                      <w:pPr>
                        <w:spacing w:line="200" w:lineRule="exact"/>
                        <w:rPr>
                          <w:color w:val="000000"/>
                          <w:sz w:val="13"/>
                          <w:szCs w:val="13"/>
                        </w:rPr>
                      </w:pPr>
                      <w:r w:rsidRPr="009201DE">
                        <w:rPr>
                          <w:color w:val="000000"/>
                          <w:sz w:val="13"/>
                          <w:szCs w:val="13"/>
                        </w:rPr>
                        <w:t xml:space="preserve">Collected dust from primary steel </w:t>
                      </w:r>
                      <w:proofErr w:type="gramStart"/>
                      <w:r w:rsidRPr="009201DE">
                        <w:rPr>
                          <w:color w:val="000000"/>
                          <w:sz w:val="13"/>
                          <w:szCs w:val="13"/>
                        </w:rPr>
                        <w:t>plants</w:t>
                      </w:r>
                      <w:proofErr w:type="gramEnd"/>
                    </w:p>
                    <w:p w14:paraId="7A276B4C"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Flue gas desulfurization sludge from primary steel plants</w:t>
                      </w:r>
                    </w:p>
                    <w:p w14:paraId="554C2C55" w14:textId="77777777" w:rsidR="00ED6F70" w:rsidRPr="009201DE" w:rsidRDefault="00ED6F70" w:rsidP="004131A1">
                      <w:pPr>
                        <w:spacing w:line="200" w:lineRule="exact"/>
                        <w:rPr>
                          <w:rFonts w:eastAsia="DengXian"/>
                          <w:color w:val="000000"/>
                          <w:sz w:val="13"/>
                          <w:szCs w:val="13"/>
                        </w:rPr>
                      </w:pPr>
                      <w:r w:rsidRPr="009201DE">
                        <w:rPr>
                          <w:rFonts w:eastAsia="DengXian"/>
                          <w:color w:val="000000"/>
                          <w:sz w:val="13"/>
                          <w:szCs w:val="13"/>
                        </w:rPr>
                        <w:t>Coal ash from coal-fired industrial boilers</w:t>
                      </w:r>
                    </w:p>
                  </w:txbxContent>
                </v:textbox>
              </v:rect>
            </w:pict>
          </mc:Fallback>
        </mc:AlternateContent>
      </w:r>
      <w:r w:rsidRPr="00566A72">
        <w:rPr>
          <w:rFonts w:eastAsiaTheme="minorEastAsia"/>
          <w:noProof/>
          <w:lang w:val="en-GB"/>
        </w:rPr>
        <mc:AlternateContent>
          <mc:Choice Requires="wps">
            <w:drawing>
              <wp:anchor distT="0" distB="0" distL="114300" distR="114300" simplePos="0" relativeHeight="251662336" behindDoc="0" locked="0" layoutInCell="1" allowOverlap="1" wp14:anchorId="55F8BA53" wp14:editId="4210D3AD">
                <wp:simplePos x="0" y="0"/>
                <wp:positionH relativeFrom="column">
                  <wp:posOffset>816610</wp:posOffset>
                </wp:positionH>
                <wp:positionV relativeFrom="paragraph">
                  <wp:posOffset>200660</wp:posOffset>
                </wp:positionV>
                <wp:extent cx="2383790" cy="543560"/>
                <wp:effectExtent l="0" t="0" r="16510" b="2794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3790" cy="543560"/>
                        </a:xfrm>
                        <a:prstGeom prst="rect">
                          <a:avLst/>
                        </a:prstGeom>
                        <a:solidFill>
                          <a:sysClr val="window" lastClr="FFFFFF"/>
                        </a:solidFill>
                        <a:ln w="12700" cap="flat" cmpd="sng" algn="ctr">
                          <a:solidFill>
                            <a:sysClr val="window" lastClr="FFFFFF"/>
                          </a:solidFill>
                          <a:prstDash val="solid"/>
                          <a:miter lim="800000"/>
                        </a:ln>
                        <a:effectLst/>
                      </wps:spPr>
                      <wps:txbx>
                        <w:txbxContent>
                          <w:p w14:paraId="4AB75ADC" w14:textId="77777777" w:rsidR="00ED6F70" w:rsidRPr="009201DE" w:rsidRDefault="00ED6F70" w:rsidP="004131A1">
                            <w:pPr>
                              <w:spacing w:line="200" w:lineRule="exact"/>
                              <w:rPr>
                                <w:color w:val="000000"/>
                                <w:sz w:val="13"/>
                                <w:szCs w:val="13"/>
                              </w:rPr>
                            </w:pPr>
                            <w:r w:rsidRPr="009201DE">
                              <w:rPr>
                                <w:color w:val="000000"/>
                                <w:sz w:val="13"/>
                                <w:szCs w:val="13"/>
                              </w:rPr>
                              <w:t>Flue gas treatment sludge from non-ferrous metal smelting plants</w:t>
                            </w:r>
                          </w:p>
                          <w:p w14:paraId="772576B8" w14:textId="77777777" w:rsidR="00ED6F70" w:rsidRPr="009201DE" w:rsidRDefault="00ED6F70" w:rsidP="004131A1">
                            <w:pPr>
                              <w:spacing w:line="200" w:lineRule="exact"/>
                              <w:rPr>
                                <w:color w:val="000000"/>
                                <w:sz w:val="13"/>
                                <w:szCs w:val="13"/>
                              </w:rPr>
                            </w:pPr>
                            <w:r w:rsidRPr="009201DE">
                              <w:rPr>
                                <w:color w:val="000000"/>
                                <w:sz w:val="13"/>
                                <w:szCs w:val="13"/>
                              </w:rPr>
                              <w:t>Separator sludge from crude oil/gas production</w:t>
                            </w:r>
                          </w:p>
                          <w:p w14:paraId="73487803" w14:textId="77777777" w:rsidR="00ED6F70" w:rsidRPr="009201DE" w:rsidRDefault="00ED6F70" w:rsidP="004131A1">
                            <w:pPr>
                              <w:spacing w:line="200" w:lineRule="exact"/>
                              <w:rPr>
                                <w:color w:val="000000"/>
                                <w:sz w:val="13"/>
                                <w:szCs w:val="13"/>
                              </w:rPr>
                            </w:pPr>
                            <w:r w:rsidRPr="009201DE">
                              <w:rPr>
                                <w:color w:val="000000"/>
                                <w:sz w:val="13"/>
                                <w:szCs w:val="13"/>
                              </w:rPr>
                              <w:t xml:space="preserve">Wastes in general from crude oil/gas </w:t>
                            </w:r>
                            <w:proofErr w:type="gramStart"/>
                            <w:r w:rsidRPr="009201DE">
                              <w:rPr>
                                <w:color w:val="000000"/>
                                <w:sz w:val="13"/>
                                <w:szCs w:val="13"/>
                              </w:rPr>
                              <w:t>production</w:t>
                            </w:r>
                            <w:proofErr w:type="gramEnd"/>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5F8BA53" id="Rectangle 5" o:spid="_x0000_s1029" style="position:absolute;left:0;text-align:left;margin-left:64.3pt;margin-top:15.8pt;width:187.7pt;height:42.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" fillcolor="window" strokecolor="window" strokeweight="1pt">
                <v:path arrowok="t"/>
                <v:textbox inset="0,,0">
                  <w:txbxContent>
                    <w:p w14:paraId="4AB75ADC" w14:textId="77777777" w:rsidR="00ED6F70" w:rsidRPr="009201DE" w:rsidRDefault="00ED6F70" w:rsidP="004131A1">
                      <w:pPr>
                        <w:spacing w:line="200" w:lineRule="exact"/>
                        <w:rPr>
                          <w:color w:val="000000"/>
                          <w:sz w:val="13"/>
                          <w:szCs w:val="13"/>
                        </w:rPr>
                      </w:pPr>
                      <w:r w:rsidRPr="009201DE">
                        <w:rPr>
                          <w:color w:val="000000"/>
                          <w:sz w:val="13"/>
                          <w:szCs w:val="13"/>
                        </w:rPr>
                        <w:t>Flue gas treatment sludge from non-ferrous metal smelting plants</w:t>
                      </w:r>
                    </w:p>
                    <w:p w14:paraId="772576B8" w14:textId="77777777" w:rsidR="00ED6F70" w:rsidRPr="009201DE" w:rsidRDefault="00ED6F70" w:rsidP="004131A1">
                      <w:pPr>
                        <w:spacing w:line="200" w:lineRule="exact"/>
                        <w:rPr>
                          <w:color w:val="000000"/>
                          <w:sz w:val="13"/>
                          <w:szCs w:val="13"/>
                        </w:rPr>
                      </w:pPr>
                      <w:r w:rsidRPr="009201DE">
                        <w:rPr>
                          <w:color w:val="000000"/>
                          <w:sz w:val="13"/>
                          <w:szCs w:val="13"/>
                        </w:rPr>
                        <w:t>Separator sludge from crude oil/gas production</w:t>
                      </w:r>
                    </w:p>
                    <w:p w14:paraId="73487803" w14:textId="77777777" w:rsidR="00ED6F70" w:rsidRPr="009201DE" w:rsidRDefault="00ED6F70" w:rsidP="004131A1">
                      <w:pPr>
                        <w:spacing w:line="200" w:lineRule="exact"/>
                        <w:rPr>
                          <w:color w:val="000000"/>
                          <w:sz w:val="13"/>
                          <w:szCs w:val="13"/>
                        </w:rPr>
                      </w:pPr>
                      <w:r w:rsidRPr="009201DE">
                        <w:rPr>
                          <w:color w:val="000000"/>
                          <w:sz w:val="13"/>
                          <w:szCs w:val="13"/>
                        </w:rPr>
                        <w:t xml:space="preserve">Wastes in general from crude oil/gas </w:t>
                      </w:r>
                      <w:proofErr w:type="gramStart"/>
                      <w:r w:rsidRPr="009201DE">
                        <w:rPr>
                          <w:color w:val="000000"/>
                          <w:sz w:val="13"/>
                          <w:szCs w:val="13"/>
                        </w:rPr>
                        <w:t>production</w:t>
                      </w:r>
                      <w:proofErr w:type="gramEnd"/>
                    </w:p>
                  </w:txbxContent>
                </v:textbox>
              </v:rect>
            </w:pict>
          </mc:Fallback>
        </mc:AlternateContent>
      </w:r>
      <w:r w:rsidRPr="00566A72">
        <w:rPr>
          <w:rFonts w:eastAsia="MS Gothic"/>
          <w:noProof/>
          <w:lang w:val="en-GB"/>
        </w:rPr>
        <w:drawing>
          <wp:inline distT="0" distB="0" distL="0" distR="0" wp14:anchorId="1A955F4E" wp14:editId="6F75E370">
            <wp:extent cx="5458351" cy="2849087"/>
            <wp:effectExtent l="0" t="0" r="698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58351" cy="2849087"/>
                    </a:xfrm>
                    <a:prstGeom prst="rect">
                      <a:avLst/>
                    </a:prstGeom>
                    <a:noFill/>
                    <a:ln>
                      <a:noFill/>
                    </a:ln>
                  </pic:spPr>
                </pic:pic>
              </a:graphicData>
            </a:graphic>
          </wp:inline>
        </w:drawing>
      </w:r>
    </w:p>
    <w:p w14:paraId="712FB58A" w14:textId="0BDE71C7" w:rsidR="004131A1" w:rsidRPr="00566A72" w:rsidRDefault="009E2646" w:rsidP="009E2646">
      <w:pPr>
        <w:pStyle w:val="Normal-pool"/>
        <w:spacing w:before="60"/>
        <w:ind w:left="1247"/>
        <w:rPr>
          <w:rFonts w:eastAsiaTheme="minorEastAsia"/>
          <w:sz w:val="18"/>
          <w:szCs w:val="18"/>
          <w:lang w:val="en-GB" w:eastAsia="ja-JP"/>
        </w:rPr>
      </w:pPr>
      <w:r w:rsidRPr="00566A72">
        <w:rPr>
          <w:rFonts w:eastAsiaTheme="minorEastAsia"/>
          <w:sz w:val="18"/>
          <w:szCs w:val="18"/>
          <w:lang w:val="en-GB" w:eastAsia="ja-JP"/>
        </w:rPr>
        <w:tab/>
      </w:r>
      <w:r w:rsidR="004131A1" w:rsidRPr="00566A72">
        <w:rPr>
          <w:rFonts w:eastAsiaTheme="minorEastAsia"/>
          <w:i/>
          <w:iCs/>
          <w:sz w:val="18"/>
          <w:szCs w:val="18"/>
          <w:lang w:val="en-GB" w:eastAsia="ja-JP"/>
        </w:rPr>
        <w:t>Source</w:t>
      </w:r>
      <w:r w:rsidR="004131A1" w:rsidRPr="00566A72">
        <w:rPr>
          <w:rFonts w:eastAsiaTheme="minorEastAsia"/>
          <w:sz w:val="18"/>
          <w:szCs w:val="18"/>
          <w:lang w:val="en-GB" w:eastAsia="ja-JP"/>
        </w:rPr>
        <w:t>: Committee on the environmentally sound management of mercury wastes, Working Group on the recovery and disposal of mercury. (2014). Report on the environmentally sound management of mercury wastes (in Japanese).</w:t>
      </w:r>
    </w:p>
    <w:p w14:paraId="33344B04" w14:textId="3963B85E" w:rsidR="009E2646" w:rsidRPr="00566A72" w:rsidRDefault="009E2646" w:rsidP="009E2646">
      <w:pPr>
        <w:pStyle w:val="Titlefigure"/>
        <w:rPr>
          <w:rFonts w:eastAsia="MS Mincho"/>
          <w:lang w:val="en-GB"/>
        </w:rPr>
      </w:pPr>
      <w:r w:rsidRPr="00566A72">
        <w:rPr>
          <w:rFonts w:eastAsia="MS Mincho"/>
          <w:b w:val="0"/>
          <w:bCs/>
          <w:lang w:val="en-GB"/>
        </w:rPr>
        <w:t>Figure 2</w:t>
      </w:r>
      <w:r w:rsidRPr="00566A72">
        <w:rPr>
          <w:rFonts w:eastAsia="MS Mincho"/>
          <w:lang w:val="en-GB"/>
        </w:rPr>
        <w:t xml:space="preserve"> </w:t>
      </w:r>
      <w:r w:rsidRPr="00566A72">
        <w:rPr>
          <w:rFonts w:eastAsia="MS Mincho"/>
          <w:lang w:val="en-GB"/>
        </w:rPr>
        <w:br/>
        <w:t xml:space="preserve">Mercury concentrations of the industrial wastes generated in </w:t>
      </w:r>
      <w:proofErr w:type="gramStart"/>
      <w:r w:rsidRPr="00566A72">
        <w:rPr>
          <w:rFonts w:eastAsia="MS Mincho"/>
          <w:lang w:val="en-GB"/>
        </w:rPr>
        <w:t>ROK</w:t>
      </w:r>
      <w:proofErr w:type="gramEnd"/>
    </w:p>
    <w:p w14:paraId="782EB3F0" w14:textId="77777777" w:rsidR="009E2646" w:rsidRPr="00566A72" w:rsidRDefault="009E2646" w:rsidP="009E2646">
      <w:pPr>
        <w:pStyle w:val="Titlefigure"/>
        <w:rPr>
          <w:rFonts w:eastAsiaTheme="minorEastAsia"/>
          <w:b w:val="0"/>
          <w:bCs/>
          <w:sz w:val="18"/>
          <w:szCs w:val="18"/>
          <w:lang w:val="en-GB" w:eastAsia="ja-JP"/>
        </w:rPr>
      </w:pPr>
      <w:r w:rsidRPr="00566A72">
        <w:rPr>
          <w:rFonts w:eastAsiaTheme="minorEastAsia"/>
          <w:b w:val="0"/>
          <w:bCs/>
          <w:sz w:val="18"/>
          <w:szCs w:val="18"/>
          <w:lang w:val="en-GB" w:eastAsia="ja-JP"/>
        </w:rPr>
        <w:t>(Blue squares are the mean values and error bars are the standard deviations)</w:t>
      </w:r>
    </w:p>
    <w:p w14:paraId="1768719E" w14:textId="77777777" w:rsidR="004131A1" w:rsidRPr="00566A72" w:rsidRDefault="004131A1" w:rsidP="00E63639">
      <w:pPr>
        <w:pStyle w:val="NormalNonumber"/>
        <w:rPr>
          <w:rFonts w:eastAsia="휴먼명조"/>
          <w:lang w:val="en-GB"/>
        </w:rPr>
      </w:pPr>
      <w:r w:rsidRPr="00566A72">
        <w:rPr>
          <w:rFonts w:eastAsia="MS Mincho"/>
          <w:noProof/>
          <w:lang w:val="en-GB"/>
        </w:rPr>
        <w:drawing>
          <wp:inline distT="0" distB="0" distL="0" distR="0" wp14:anchorId="18A3310F" wp14:editId="479DB92E">
            <wp:extent cx="5634842" cy="3511698"/>
            <wp:effectExtent l="0" t="0" r="4445" b="0"/>
            <wp:docPr id="9" name="Picture 9" descr="그림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그림 2-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1497" cy="3515845"/>
                    </a:xfrm>
                    <a:prstGeom prst="rect">
                      <a:avLst/>
                    </a:prstGeom>
                    <a:noFill/>
                    <a:ln>
                      <a:noFill/>
                    </a:ln>
                  </pic:spPr>
                </pic:pic>
              </a:graphicData>
            </a:graphic>
          </wp:inline>
        </w:drawing>
      </w:r>
    </w:p>
    <w:p w14:paraId="12553B1E" w14:textId="561BC7D0" w:rsidR="009E2646" w:rsidRPr="00566A72" w:rsidRDefault="009E2646" w:rsidP="009E2646">
      <w:pPr>
        <w:pStyle w:val="Titlefigure"/>
        <w:rPr>
          <w:rFonts w:eastAsiaTheme="minorEastAsia"/>
          <w:lang w:val="en-GB"/>
        </w:rPr>
      </w:pPr>
      <w:r w:rsidRPr="00566A72">
        <w:rPr>
          <w:rFonts w:eastAsiaTheme="minorEastAsia"/>
          <w:b w:val="0"/>
          <w:bCs/>
          <w:lang w:val="en-GB"/>
        </w:rPr>
        <w:t>Figure 3</w:t>
      </w:r>
      <w:r w:rsidRPr="00566A72">
        <w:rPr>
          <w:rFonts w:eastAsiaTheme="minorEastAsia"/>
          <w:lang w:val="en-GB"/>
        </w:rPr>
        <w:t xml:space="preserve"> </w:t>
      </w:r>
      <w:r w:rsidRPr="00566A72">
        <w:rPr>
          <w:rFonts w:eastAsiaTheme="minorEastAsia"/>
          <w:lang w:val="en-GB"/>
        </w:rPr>
        <w:br/>
        <w:t xml:space="preserve">Inventory of Swedish mercury waste (modified from SEPA 1997). The diagram shows cumulative amounts in descending </w:t>
      </w:r>
      <w:proofErr w:type="gramStart"/>
      <w:r w:rsidRPr="00566A72">
        <w:rPr>
          <w:rFonts w:eastAsiaTheme="minorEastAsia"/>
          <w:lang w:val="en-GB"/>
        </w:rPr>
        <w:t>order</w:t>
      </w:r>
      <w:proofErr w:type="gramEnd"/>
    </w:p>
    <w:p w14:paraId="2FC895A4" w14:textId="77777777" w:rsidR="004131A1" w:rsidRPr="00566A72" w:rsidRDefault="004131A1" w:rsidP="00E63639">
      <w:pPr>
        <w:pStyle w:val="NormalNonumber"/>
        <w:rPr>
          <w:rFonts w:eastAsiaTheme="minorEastAsia"/>
          <w:b/>
          <w:lang w:val="en-GB"/>
        </w:rPr>
      </w:pPr>
      <w:r w:rsidRPr="00566A72">
        <w:rPr>
          <w:rFonts w:eastAsiaTheme="minorEastAsia"/>
          <w:noProof/>
          <w:lang w:val="en-GB"/>
        </w:rPr>
        <w:drawing>
          <wp:inline distT="0" distB="0" distL="0" distR="0" wp14:anchorId="08D6046A" wp14:editId="716B6C0C">
            <wp:extent cx="4657725" cy="2952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57725" cy="2952750"/>
                    </a:xfrm>
                    <a:prstGeom prst="rect">
                      <a:avLst/>
                    </a:prstGeom>
                    <a:noFill/>
                    <a:ln>
                      <a:noFill/>
                    </a:ln>
                  </pic:spPr>
                </pic:pic>
              </a:graphicData>
            </a:graphic>
          </wp:inline>
        </w:drawing>
      </w:r>
    </w:p>
    <w:p w14:paraId="77AF4546" w14:textId="168A9E98" w:rsidR="009E2646" w:rsidRPr="00566A72" w:rsidRDefault="009E2646" w:rsidP="009E2646">
      <w:pPr>
        <w:pStyle w:val="Titlefigure"/>
        <w:rPr>
          <w:rFonts w:eastAsia="MS Mincho"/>
          <w:lang w:val="en-GB"/>
        </w:rPr>
      </w:pPr>
      <w:r w:rsidRPr="00566A72">
        <w:rPr>
          <w:rFonts w:eastAsia="MS Mincho"/>
          <w:b w:val="0"/>
          <w:bCs/>
          <w:lang w:val="en-GB"/>
        </w:rPr>
        <w:t>Figure 4</w:t>
      </w:r>
      <w:r w:rsidRPr="00566A72">
        <w:rPr>
          <w:rFonts w:eastAsia="MS Mincho"/>
          <w:lang w:val="en-GB"/>
        </w:rPr>
        <w:t xml:space="preserve"> </w:t>
      </w:r>
      <w:r w:rsidRPr="00566A72">
        <w:rPr>
          <w:rFonts w:eastAsia="MS Mincho"/>
          <w:lang w:val="en-GB"/>
        </w:rPr>
        <w:br/>
        <w:t>Inventory of Swedish mercury waste (modified from SEPA 1997). The diagram shows the amounts within specific mercury concentration ranges.</w:t>
      </w:r>
    </w:p>
    <w:p w14:paraId="6AC406AC" w14:textId="77777777" w:rsidR="004131A1" w:rsidRPr="00566A72" w:rsidRDefault="004131A1" w:rsidP="00E63639">
      <w:pPr>
        <w:pStyle w:val="NormalNonumber"/>
        <w:rPr>
          <w:rFonts w:eastAsiaTheme="minorEastAsia"/>
          <w:lang w:val="en-GB"/>
        </w:rPr>
      </w:pPr>
      <w:r w:rsidRPr="00566A72">
        <w:rPr>
          <w:rFonts w:eastAsiaTheme="minorEastAsia"/>
          <w:noProof/>
          <w:lang w:val="en-GB"/>
        </w:rPr>
        <w:drawing>
          <wp:inline distT="0" distB="0" distL="0" distR="0" wp14:anchorId="1DB5F0FC" wp14:editId="656F1452">
            <wp:extent cx="4610100" cy="3409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10100" cy="3409950"/>
                    </a:xfrm>
                    <a:prstGeom prst="rect">
                      <a:avLst/>
                    </a:prstGeom>
                    <a:noFill/>
                    <a:ln>
                      <a:noFill/>
                    </a:ln>
                  </pic:spPr>
                </pic:pic>
              </a:graphicData>
            </a:graphic>
          </wp:inline>
        </w:drawing>
      </w:r>
    </w:p>
    <w:p w14:paraId="3BF883A6" w14:textId="54521CE6" w:rsidR="004131A1" w:rsidRPr="00566A72" w:rsidRDefault="004131A1" w:rsidP="00324ECA">
      <w:pPr>
        <w:pStyle w:val="NormalNonumber"/>
        <w:rPr>
          <w:rFonts w:eastAsiaTheme="minorEastAsia"/>
          <w:lang w:val="en-GB"/>
        </w:rPr>
      </w:pPr>
      <w:r w:rsidRPr="00566A72">
        <w:rPr>
          <w:rFonts w:eastAsiaTheme="minorEastAsia"/>
          <w:lang w:val="en-GB"/>
        </w:rPr>
        <w:t>An expert from Confederation of European Waste-to-Energy Plants (CEWEP) presented the following data.</w:t>
      </w:r>
    </w:p>
    <w:p w14:paraId="47DF5A23" w14:textId="77777777" w:rsidR="004131A1" w:rsidRPr="00566A72" w:rsidRDefault="004131A1" w:rsidP="00324ECA">
      <w:pPr>
        <w:pStyle w:val="NormalNonumber"/>
        <w:rPr>
          <w:rFonts w:eastAsiaTheme="minorEastAsia"/>
          <w:lang w:val="en-GB"/>
        </w:rPr>
      </w:pPr>
      <w:r w:rsidRPr="00566A72">
        <w:rPr>
          <w:rFonts w:eastAsiaTheme="minorEastAsia"/>
          <w:lang w:val="en-GB"/>
        </w:rPr>
        <w:t>After a survey among CEWEP members I can now send you some examples of typical content of mercury in European bottom ash from waste incineration:</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9"/>
        <w:gridCol w:w="2769"/>
        <w:gridCol w:w="2769"/>
      </w:tblGrid>
      <w:tr w:rsidR="004131A1" w:rsidRPr="00566A72" w14:paraId="71D0652E" w14:textId="77777777" w:rsidTr="002D399D">
        <w:trPr>
          <w:trHeight w:val="57"/>
          <w:tblHeader/>
        </w:trPr>
        <w:tc>
          <w:tcPr>
            <w:tcW w:w="2769" w:type="dxa"/>
            <w:tcBorders>
              <w:top w:val="single" w:sz="4" w:space="0" w:color="auto"/>
              <w:bottom w:val="single" w:sz="12" w:space="0" w:color="auto"/>
            </w:tcBorders>
            <w:hideMark/>
          </w:tcPr>
          <w:p w14:paraId="5E91BA98" w14:textId="77777777" w:rsidR="004131A1" w:rsidRPr="00566A72" w:rsidRDefault="004131A1" w:rsidP="00324ECA">
            <w:pPr>
              <w:pStyle w:val="Normal-pool-Table"/>
              <w:rPr>
                <w:rFonts w:eastAsiaTheme="minorEastAsia"/>
                <w:i/>
                <w:iCs/>
                <w:lang w:val="en-GB"/>
              </w:rPr>
            </w:pPr>
            <w:r w:rsidRPr="00566A72">
              <w:rPr>
                <w:rFonts w:eastAsiaTheme="minorEastAsia"/>
                <w:i/>
                <w:iCs/>
                <w:lang w:val="en-GB"/>
              </w:rPr>
              <w:t xml:space="preserve">Example </w:t>
            </w:r>
          </w:p>
        </w:tc>
        <w:tc>
          <w:tcPr>
            <w:tcW w:w="2769" w:type="dxa"/>
            <w:tcBorders>
              <w:top w:val="single" w:sz="4" w:space="0" w:color="auto"/>
              <w:bottom w:val="single" w:sz="12" w:space="0" w:color="auto"/>
            </w:tcBorders>
            <w:hideMark/>
          </w:tcPr>
          <w:p w14:paraId="17B036CF" w14:textId="77777777" w:rsidR="004131A1" w:rsidRPr="00566A72" w:rsidRDefault="004131A1" w:rsidP="00324ECA">
            <w:pPr>
              <w:pStyle w:val="Normal-pool-Table"/>
              <w:rPr>
                <w:rFonts w:eastAsiaTheme="minorEastAsia"/>
                <w:i/>
                <w:iCs/>
                <w:lang w:val="en-GB"/>
              </w:rPr>
            </w:pPr>
            <w:r w:rsidRPr="00566A72">
              <w:rPr>
                <w:rFonts w:eastAsiaTheme="minorEastAsia"/>
                <w:i/>
                <w:iCs/>
                <w:lang w:val="en-GB"/>
              </w:rPr>
              <w:t>Average</w:t>
            </w:r>
          </w:p>
        </w:tc>
        <w:tc>
          <w:tcPr>
            <w:tcW w:w="2769" w:type="dxa"/>
            <w:tcBorders>
              <w:top w:val="single" w:sz="4" w:space="0" w:color="auto"/>
              <w:bottom w:val="single" w:sz="12" w:space="0" w:color="auto"/>
            </w:tcBorders>
            <w:hideMark/>
          </w:tcPr>
          <w:p w14:paraId="5E3351A7" w14:textId="77777777" w:rsidR="004131A1" w:rsidRPr="00566A72" w:rsidRDefault="004131A1" w:rsidP="00324ECA">
            <w:pPr>
              <w:pStyle w:val="Normal-pool-Table"/>
              <w:rPr>
                <w:rFonts w:eastAsiaTheme="minorEastAsia"/>
                <w:i/>
                <w:iCs/>
                <w:lang w:val="en-GB"/>
              </w:rPr>
            </w:pPr>
            <w:r w:rsidRPr="00566A72">
              <w:rPr>
                <w:rFonts w:eastAsiaTheme="minorEastAsia"/>
                <w:i/>
                <w:iCs/>
                <w:lang w:val="en-GB"/>
              </w:rPr>
              <w:t>90</w:t>
            </w:r>
            <w:r w:rsidRPr="00566A72">
              <w:rPr>
                <w:rFonts w:eastAsiaTheme="minorEastAsia"/>
                <w:i/>
                <w:iCs/>
                <w:vertAlign w:val="superscript"/>
                <w:lang w:val="en-GB"/>
              </w:rPr>
              <w:t>th</w:t>
            </w:r>
            <w:r w:rsidRPr="00566A72">
              <w:rPr>
                <w:rFonts w:eastAsiaTheme="minorEastAsia"/>
                <w:i/>
                <w:iCs/>
                <w:lang w:val="en-GB"/>
              </w:rPr>
              <w:t xml:space="preserve"> percentile</w:t>
            </w:r>
          </w:p>
        </w:tc>
      </w:tr>
      <w:tr w:rsidR="004131A1" w:rsidRPr="00566A72" w14:paraId="06E9905E" w14:textId="77777777" w:rsidTr="005A46AF">
        <w:trPr>
          <w:trHeight w:val="57"/>
        </w:trPr>
        <w:tc>
          <w:tcPr>
            <w:tcW w:w="2769" w:type="dxa"/>
            <w:tcBorders>
              <w:top w:val="single" w:sz="12" w:space="0" w:color="auto"/>
            </w:tcBorders>
            <w:hideMark/>
          </w:tcPr>
          <w:p w14:paraId="62C69D08" w14:textId="77777777" w:rsidR="004131A1" w:rsidRPr="00566A72" w:rsidRDefault="004131A1" w:rsidP="00324ECA">
            <w:pPr>
              <w:pStyle w:val="Normal-pool-Table"/>
              <w:rPr>
                <w:rFonts w:eastAsiaTheme="minorEastAsia"/>
                <w:lang w:val="en-GB"/>
              </w:rPr>
            </w:pPr>
            <w:r w:rsidRPr="00566A72">
              <w:rPr>
                <w:rFonts w:eastAsiaTheme="minorEastAsia"/>
                <w:lang w:val="en-GB"/>
              </w:rPr>
              <w:t>1</w:t>
            </w:r>
          </w:p>
        </w:tc>
        <w:tc>
          <w:tcPr>
            <w:tcW w:w="2769" w:type="dxa"/>
            <w:tcBorders>
              <w:top w:val="single" w:sz="12" w:space="0" w:color="auto"/>
            </w:tcBorders>
            <w:hideMark/>
          </w:tcPr>
          <w:p w14:paraId="7883178A" w14:textId="77777777" w:rsidR="004131A1" w:rsidRPr="00566A72" w:rsidRDefault="004131A1" w:rsidP="00324ECA">
            <w:pPr>
              <w:pStyle w:val="Normal-pool-Table"/>
              <w:rPr>
                <w:rFonts w:eastAsiaTheme="minorEastAsia"/>
                <w:lang w:val="en-GB"/>
              </w:rPr>
            </w:pPr>
            <w:r w:rsidRPr="00566A72">
              <w:rPr>
                <w:rFonts w:eastAsiaTheme="minorEastAsia"/>
                <w:lang w:val="en-GB"/>
              </w:rPr>
              <w:t>0.047 mg/kg</w:t>
            </w:r>
          </w:p>
        </w:tc>
        <w:tc>
          <w:tcPr>
            <w:tcW w:w="2769" w:type="dxa"/>
            <w:tcBorders>
              <w:top w:val="single" w:sz="12" w:space="0" w:color="auto"/>
            </w:tcBorders>
            <w:hideMark/>
          </w:tcPr>
          <w:p w14:paraId="582B0EF4" w14:textId="77777777" w:rsidR="004131A1" w:rsidRPr="00566A72" w:rsidRDefault="004131A1" w:rsidP="00324ECA">
            <w:pPr>
              <w:pStyle w:val="Normal-pool-Table"/>
              <w:rPr>
                <w:rFonts w:eastAsiaTheme="minorEastAsia"/>
                <w:lang w:val="en-GB"/>
              </w:rPr>
            </w:pPr>
            <w:r w:rsidRPr="00566A72">
              <w:rPr>
                <w:rFonts w:eastAsiaTheme="minorEastAsia"/>
                <w:lang w:val="en-GB"/>
              </w:rPr>
              <w:t>0.099 mg/kg</w:t>
            </w:r>
          </w:p>
        </w:tc>
      </w:tr>
      <w:tr w:rsidR="004131A1" w:rsidRPr="00566A72" w14:paraId="09BA0A59" w14:textId="77777777" w:rsidTr="005A46AF">
        <w:trPr>
          <w:trHeight w:val="57"/>
        </w:trPr>
        <w:tc>
          <w:tcPr>
            <w:tcW w:w="2769" w:type="dxa"/>
            <w:hideMark/>
          </w:tcPr>
          <w:p w14:paraId="495424F0" w14:textId="77777777" w:rsidR="004131A1" w:rsidRPr="00566A72" w:rsidRDefault="004131A1" w:rsidP="00324ECA">
            <w:pPr>
              <w:pStyle w:val="Normal-pool-Table"/>
              <w:rPr>
                <w:rFonts w:eastAsiaTheme="minorEastAsia"/>
                <w:lang w:val="en-GB"/>
              </w:rPr>
            </w:pPr>
            <w:r w:rsidRPr="00566A72">
              <w:rPr>
                <w:rFonts w:eastAsiaTheme="minorEastAsia"/>
                <w:lang w:val="en-GB"/>
              </w:rPr>
              <w:t>2</w:t>
            </w:r>
          </w:p>
        </w:tc>
        <w:tc>
          <w:tcPr>
            <w:tcW w:w="2769" w:type="dxa"/>
            <w:hideMark/>
          </w:tcPr>
          <w:p w14:paraId="3C19ED45" w14:textId="77777777" w:rsidR="004131A1" w:rsidRPr="00566A72" w:rsidRDefault="004131A1" w:rsidP="00324ECA">
            <w:pPr>
              <w:pStyle w:val="Normal-pool-Table"/>
              <w:rPr>
                <w:rFonts w:eastAsiaTheme="minorEastAsia"/>
                <w:lang w:val="en-GB"/>
              </w:rPr>
            </w:pPr>
            <w:r w:rsidRPr="00566A72">
              <w:rPr>
                <w:rFonts w:eastAsiaTheme="minorEastAsia"/>
                <w:lang w:val="en-GB"/>
              </w:rPr>
              <w:t>0.042 mg/kg</w:t>
            </w:r>
          </w:p>
        </w:tc>
        <w:tc>
          <w:tcPr>
            <w:tcW w:w="2769" w:type="dxa"/>
            <w:hideMark/>
          </w:tcPr>
          <w:p w14:paraId="49B040FD" w14:textId="77777777" w:rsidR="004131A1" w:rsidRPr="00566A72" w:rsidRDefault="004131A1" w:rsidP="00324ECA">
            <w:pPr>
              <w:pStyle w:val="Normal-pool-Table"/>
              <w:rPr>
                <w:rFonts w:eastAsiaTheme="minorEastAsia"/>
                <w:lang w:val="en-GB"/>
              </w:rPr>
            </w:pPr>
            <w:r w:rsidRPr="00566A72">
              <w:rPr>
                <w:rFonts w:eastAsiaTheme="minorEastAsia"/>
                <w:lang w:val="en-GB"/>
              </w:rPr>
              <w:t>0.082 mg/kg</w:t>
            </w:r>
          </w:p>
        </w:tc>
      </w:tr>
      <w:tr w:rsidR="004131A1" w:rsidRPr="00566A72" w14:paraId="07FDA6EC" w14:textId="77777777" w:rsidTr="005A46AF">
        <w:trPr>
          <w:trHeight w:val="57"/>
        </w:trPr>
        <w:tc>
          <w:tcPr>
            <w:tcW w:w="2769" w:type="dxa"/>
            <w:hideMark/>
          </w:tcPr>
          <w:p w14:paraId="412BA30B" w14:textId="77777777" w:rsidR="004131A1" w:rsidRPr="00566A72" w:rsidRDefault="004131A1" w:rsidP="00324ECA">
            <w:pPr>
              <w:pStyle w:val="Normal-pool-Table"/>
              <w:rPr>
                <w:rFonts w:eastAsiaTheme="minorEastAsia"/>
                <w:lang w:val="en-GB"/>
              </w:rPr>
            </w:pPr>
            <w:r w:rsidRPr="00566A72">
              <w:rPr>
                <w:rFonts w:eastAsiaTheme="minorEastAsia"/>
                <w:lang w:val="en-GB"/>
              </w:rPr>
              <w:t>3</w:t>
            </w:r>
          </w:p>
        </w:tc>
        <w:tc>
          <w:tcPr>
            <w:tcW w:w="2769" w:type="dxa"/>
            <w:hideMark/>
          </w:tcPr>
          <w:p w14:paraId="421AA501" w14:textId="77777777" w:rsidR="004131A1" w:rsidRPr="00566A72" w:rsidRDefault="004131A1" w:rsidP="00324ECA">
            <w:pPr>
              <w:pStyle w:val="Normal-pool-Table"/>
              <w:rPr>
                <w:rFonts w:eastAsiaTheme="minorEastAsia"/>
                <w:lang w:val="en-GB"/>
              </w:rPr>
            </w:pPr>
            <w:r w:rsidRPr="00566A72">
              <w:rPr>
                <w:rFonts w:eastAsiaTheme="minorEastAsia"/>
                <w:lang w:val="en-GB"/>
              </w:rPr>
              <w:t>0.330 mg/kg</w:t>
            </w:r>
          </w:p>
        </w:tc>
        <w:tc>
          <w:tcPr>
            <w:tcW w:w="2769" w:type="dxa"/>
            <w:hideMark/>
          </w:tcPr>
          <w:p w14:paraId="1338E032" w14:textId="77777777" w:rsidR="004131A1" w:rsidRPr="00566A72" w:rsidRDefault="004131A1" w:rsidP="00324ECA">
            <w:pPr>
              <w:pStyle w:val="Normal-pool-Table"/>
              <w:rPr>
                <w:rFonts w:eastAsiaTheme="minorEastAsia"/>
                <w:lang w:val="en-GB"/>
              </w:rPr>
            </w:pPr>
            <w:r w:rsidRPr="00566A72">
              <w:rPr>
                <w:rFonts w:eastAsiaTheme="minorEastAsia"/>
                <w:lang w:val="en-GB"/>
              </w:rPr>
              <w:t>0.669 mg/kg</w:t>
            </w:r>
          </w:p>
        </w:tc>
      </w:tr>
      <w:tr w:rsidR="004131A1" w:rsidRPr="00566A72" w14:paraId="6CE01E61" w14:textId="77777777" w:rsidTr="005A46AF">
        <w:trPr>
          <w:trHeight w:val="57"/>
        </w:trPr>
        <w:tc>
          <w:tcPr>
            <w:tcW w:w="2769" w:type="dxa"/>
            <w:hideMark/>
          </w:tcPr>
          <w:p w14:paraId="28F96D86" w14:textId="77777777" w:rsidR="004131A1" w:rsidRPr="00566A72" w:rsidRDefault="004131A1" w:rsidP="00324ECA">
            <w:pPr>
              <w:pStyle w:val="Normal-pool-Table"/>
              <w:rPr>
                <w:rFonts w:eastAsiaTheme="minorEastAsia"/>
                <w:lang w:val="en-GB"/>
              </w:rPr>
            </w:pPr>
            <w:r w:rsidRPr="00566A72">
              <w:rPr>
                <w:rFonts w:eastAsiaTheme="minorEastAsia"/>
                <w:lang w:val="en-GB"/>
              </w:rPr>
              <w:t>4</w:t>
            </w:r>
          </w:p>
        </w:tc>
        <w:tc>
          <w:tcPr>
            <w:tcW w:w="2769" w:type="dxa"/>
            <w:hideMark/>
          </w:tcPr>
          <w:p w14:paraId="03EB7397" w14:textId="77777777" w:rsidR="004131A1" w:rsidRPr="00566A72" w:rsidRDefault="004131A1" w:rsidP="00324ECA">
            <w:pPr>
              <w:pStyle w:val="Normal-pool-Table"/>
              <w:rPr>
                <w:rFonts w:eastAsiaTheme="minorEastAsia"/>
                <w:lang w:val="en-GB"/>
              </w:rPr>
            </w:pPr>
            <w:r w:rsidRPr="00566A72">
              <w:rPr>
                <w:rFonts w:eastAsiaTheme="minorEastAsia"/>
                <w:lang w:val="en-GB"/>
              </w:rPr>
              <w:t>0.078 mg/kg</w:t>
            </w:r>
          </w:p>
        </w:tc>
        <w:tc>
          <w:tcPr>
            <w:tcW w:w="2769" w:type="dxa"/>
            <w:hideMark/>
          </w:tcPr>
          <w:p w14:paraId="7ABE2D63" w14:textId="77777777" w:rsidR="004131A1" w:rsidRPr="00566A72" w:rsidRDefault="004131A1" w:rsidP="00324ECA">
            <w:pPr>
              <w:pStyle w:val="Normal-pool-Table"/>
              <w:rPr>
                <w:rFonts w:eastAsiaTheme="minorEastAsia"/>
                <w:lang w:val="en-GB"/>
              </w:rPr>
            </w:pPr>
            <w:r w:rsidRPr="00566A72">
              <w:rPr>
                <w:rFonts w:eastAsiaTheme="minorEastAsia"/>
                <w:lang w:val="en-GB"/>
              </w:rPr>
              <w:t>0.090 mg/kg</w:t>
            </w:r>
          </w:p>
        </w:tc>
      </w:tr>
      <w:tr w:rsidR="004131A1" w:rsidRPr="00566A72" w14:paraId="5E0E451C" w14:textId="77777777" w:rsidTr="005A46AF">
        <w:trPr>
          <w:trHeight w:val="57"/>
        </w:trPr>
        <w:tc>
          <w:tcPr>
            <w:tcW w:w="2769" w:type="dxa"/>
            <w:tcBorders>
              <w:bottom w:val="single" w:sz="12" w:space="0" w:color="auto"/>
            </w:tcBorders>
            <w:hideMark/>
          </w:tcPr>
          <w:p w14:paraId="6CFA7356" w14:textId="77777777" w:rsidR="004131A1" w:rsidRPr="00566A72" w:rsidRDefault="004131A1" w:rsidP="00324ECA">
            <w:pPr>
              <w:pStyle w:val="Normal-pool-Table"/>
              <w:rPr>
                <w:rFonts w:eastAsiaTheme="minorEastAsia"/>
                <w:lang w:val="en-GB"/>
              </w:rPr>
            </w:pPr>
            <w:r w:rsidRPr="00566A72">
              <w:rPr>
                <w:rFonts w:eastAsiaTheme="minorEastAsia"/>
                <w:lang w:val="en-GB"/>
              </w:rPr>
              <w:t>5</w:t>
            </w:r>
          </w:p>
        </w:tc>
        <w:tc>
          <w:tcPr>
            <w:tcW w:w="2769" w:type="dxa"/>
            <w:tcBorders>
              <w:bottom w:val="single" w:sz="12" w:space="0" w:color="auto"/>
            </w:tcBorders>
            <w:hideMark/>
          </w:tcPr>
          <w:p w14:paraId="5F278D12" w14:textId="77777777" w:rsidR="004131A1" w:rsidRPr="00566A72" w:rsidRDefault="004131A1" w:rsidP="00324ECA">
            <w:pPr>
              <w:pStyle w:val="Normal-pool-Table"/>
              <w:rPr>
                <w:rFonts w:eastAsiaTheme="minorEastAsia"/>
                <w:lang w:val="en-GB"/>
              </w:rPr>
            </w:pPr>
            <w:r w:rsidRPr="00566A72">
              <w:rPr>
                <w:rFonts w:eastAsiaTheme="minorEastAsia"/>
                <w:lang w:val="en-GB"/>
              </w:rPr>
              <w:t>0.1 mg/kg</w:t>
            </w:r>
          </w:p>
        </w:tc>
        <w:tc>
          <w:tcPr>
            <w:tcW w:w="2769" w:type="dxa"/>
            <w:tcBorders>
              <w:bottom w:val="single" w:sz="12" w:space="0" w:color="auto"/>
            </w:tcBorders>
            <w:hideMark/>
          </w:tcPr>
          <w:p w14:paraId="0B5BDBDC" w14:textId="77777777" w:rsidR="004131A1" w:rsidRPr="00566A72" w:rsidRDefault="004131A1" w:rsidP="00324ECA">
            <w:pPr>
              <w:pStyle w:val="Normal-pool-Table"/>
              <w:rPr>
                <w:rFonts w:eastAsiaTheme="minorEastAsia"/>
                <w:lang w:val="en-GB"/>
              </w:rPr>
            </w:pPr>
            <w:r w:rsidRPr="00566A72">
              <w:rPr>
                <w:rFonts w:eastAsiaTheme="minorEastAsia"/>
                <w:lang w:val="en-GB"/>
              </w:rPr>
              <w:t>0.230 mg/kg</w:t>
            </w:r>
          </w:p>
        </w:tc>
      </w:tr>
    </w:tbl>
    <w:p w14:paraId="647E3A3B" w14:textId="77777777" w:rsidR="004131A1" w:rsidRPr="00566A72" w:rsidRDefault="004131A1" w:rsidP="00324ECA">
      <w:pPr>
        <w:pStyle w:val="NormalNonumber"/>
        <w:spacing w:before="240"/>
        <w:rPr>
          <w:rFonts w:eastAsiaTheme="minorEastAsia"/>
          <w:sz w:val="22"/>
          <w:szCs w:val="22"/>
          <w:lang w:val="en-GB"/>
        </w:rPr>
      </w:pPr>
      <w:r w:rsidRPr="00566A72">
        <w:rPr>
          <w:rFonts w:eastAsiaTheme="minorEastAsia"/>
          <w:lang w:val="en-GB"/>
        </w:rPr>
        <w:t>This is also to show why we have some doubts on whether it is appropriate to consider bottom ash in the list of potentially contaminated waste, since the concentration is normally close or below the detection limit.</w:t>
      </w:r>
    </w:p>
    <w:p w14:paraId="0BC6DC97" w14:textId="77777777" w:rsidR="004131A1" w:rsidRPr="00566A72" w:rsidRDefault="004131A1" w:rsidP="00E708AA">
      <w:pPr>
        <w:pStyle w:val="NormalNonumber"/>
        <w:keepNext/>
        <w:keepLines/>
        <w:spacing w:before="240"/>
        <w:rPr>
          <w:rFonts w:eastAsiaTheme="minorEastAsia"/>
          <w:b/>
          <w:bCs/>
          <w:bdr w:val="single" w:sz="4" w:space="0" w:color="auto"/>
          <w:lang w:val="en-GB"/>
        </w:rPr>
      </w:pPr>
      <w:r w:rsidRPr="00566A72">
        <w:rPr>
          <w:rFonts w:eastAsiaTheme="minorEastAsia"/>
          <w:b/>
          <w:bCs/>
          <w:bdr w:val="single" w:sz="4" w:space="0" w:color="auto"/>
          <w:lang w:val="en-GB"/>
        </w:rPr>
        <w:t xml:space="preserve">Existing thresholds in selected from Document UNEP/MC/COP.2/INF/10 and past </w:t>
      </w:r>
      <w:proofErr w:type="gramStart"/>
      <w:r w:rsidRPr="00566A72">
        <w:rPr>
          <w:rFonts w:eastAsiaTheme="minorEastAsia"/>
          <w:b/>
          <w:bCs/>
          <w:bdr w:val="single" w:sz="4" w:space="0" w:color="auto"/>
          <w:lang w:val="en-GB"/>
        </w:rPr>
        <w:t>submissions</w:t>
      </w:r>
      <w:proofErr w:type="gramEnd"/>
    </w:p>
    <w:p w14:paraId="670953BC" w14:textId="77777777" w:rsidR="004131A1" w:rsidRPr="00566A72" w:rsidRDefault="004131A1" w:rsidP="00E708AA">
      <w:pPr>
        <w:pStyle w:val="NormalNonumber"/>
        <w:keepNext/>
        <w:keepLines/>
        <w:rPr>
          <w:rFonts w:eastAsiaTheme="minorEastAsia"/>
          <w:lang w:val="en-GB"/>
        </w:rPr>
      </w:pPr>
      <w:r w:rsidRPr="00566A72">
        <w:rPr>
          <w:rFonts w:eastAsiaTheme="minorEastAsia"/>
          <w:lang w:val="en-GB"/>
        </w:rPr>
        <w:t>Document UNEP/MC/COP.2/INF/10 includes reference to existing mercury thresholds in the waste ordinance in Switzerland</w:t>
      </w:r>
      <w:r w:rsidRPr="00566A72">
        <w:rPr>
          <w:rFonts w:eastAsiaTheme="minorEastAsia"/>
          <w:vertAlign w:val="superscript"/>
          <w:lang w:val="en-GB"/>
        </w:rPr>
        <w:footnoteReference w:id="18"/>
      </w:r>
      <w:r w:rsidRPr="00566A72">
        <w:rPr>
          <w:rFonts w:eastAsiaTheme="minorEastAsia"/>
          <w:lang w:val="en-GB"/>
        </w:rPr>
        <w:t xml:space="preserve"> and regulations in China as follows.</w:t>
      </w:r>
    </w:p>
    <w:p w14:paraId="6BDE4D0E" w14:textId="77777777" w:rsidR="004131A1" w:rsidRPr="00566A72" w:rsidRDefault="004131A1" w:rsidP="00E708AA">
      <w:pPr>
        <w:pStyle w:val="NormalNonumber"/>
        <w:keepNext/>
        <w:keepLines/>
        <w:rPr>
          <w:rFonts w:eastAsia="MS Mincho"/>
          <w:b/>
          <w:bCs/>
          <w:lang w:val="en-GB"/>
        </w:rPr>
      </w:pPr>
      <w:r w:rsidRPr="00566A72">
        <w:rPr>
          <w:rFonts w:eastAsia="MS Mincho"/>
          <w:b/>
          <w:bCs/>
          <w:lang w:val="en-GB"/>
        </w:rPr>
        <w:t>Mercury waste thresholds in Switzerland</w:t>
      </w:r>
    </w:p>
    <w:tbl>
      <w:tblPr>
        <w:tblW w:w="830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3807"/>
        <w:gridCol w:w="3209"/>
      </w:tblGrid>
      <w:tr w:rsidR="004131A1" w:rsidRPr="00566A72" w14:paraId="1A66A09E" w14:textId="77777777" w:rsidTr="00B06EC1">
        <w:trPr>
          <w:trHeight w:val="57"/>
          <w:jc w:val="right"/>
        </w:trPr>
        <w:tc>
          <w:tcPr>
            <w:tcW w:w="1291" w:type="dxa"/>
            <w:shd w:val="clear" w:color="auto" w:fill="auto"/>
          </w:tcPr>
          <w:p w14:paraId="4A3EF24B"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Annex 3 (ref. in article 17)</w:t>
            </w:r>
          </w:p>
        </w:tc>
        <w:tc>
          <w:tcPr>
            <w:tcW w:w="3807" w:type="dxa"/>
            <w:shd w:val="clear" w:color="auto" w:fill="auto"/>
          </w:tcPr>
          <w:p w14:paraId="6BE209C6"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Requirement for demolition and excavation material (unpolluted)</w:t>
            </w:r>
          </w:p>
        </w:tc>
        <w:tc>
          <w:tcPr>
            <w:tcW w:w="3209" w:type="dxa"/>
            <w:shd w:val="clear" w:color="auto" w:fill="auto"/>
          </w:tcPr>
          <w:p w14:paraId="599DEBA9"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0,5 mg Mercury / kg dry matter</w:t>
            </w:r>
          </w:p>
        </w:tc>
      </w:tr>
      <w:tr w:rsidR="004131A1" w:rsidRPr="00566A72" w14:paraId="40E0A3EC" w14:textId="77777777" w:rsidTr="00B06EC1">
        <w:trPr>
          <w:trHeight w:val="57"/>
          <w:jc w:val="right"/>
        </w:trPr>
        <w:tc>
          <w:tcPr>
            <w:tcW w:w="1291" w:type="dxa"/>
            <w:tcBorders>
              <w:bottom w:val="single" w:sz="4" w:space="0" w:color="auto"/>
            </w:tcBorders>
            <w:shd w:val="clear" w:color="auto" w:fill="auto"/>
          </w:tcPr>
          <w:p w14:paraId="6E2C884A"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Annex 3 (ref. in article 17)</w:t>
            </w:r>
          </w:p>
        </w:tc>
        <w:tc>
          <w:tcPr>
            <w:tcW w:w="3807" w:type="dxa"/>
            <w:shd w:val="clear" w:color="auto" w:fill="auto"/>
          </w:tcPr>
          <w:p w14:paraId="3D75763E"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Requirement for demolition and excavation material (subject to further use in construction materials)</w:t>
            </w:r>
          </w:p>
        </w:tc>
        <w:tc>
          <w:tcPr>
            <w:tcW w:w="3209" w:type="dxa"/>
            <w:shd w:val="clear" w:color="auto" w:fill="auto"/>
          </w:tcPr>
          <w:p w14:paraId="5E460FFF"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1 mg Mercury / kg dry matter</w:t>
            </w:r>
          </w:p>
        </w:tc>
      </w:tr>
      <w:tr w:rsidR="004131A1" w:rsidRPr="00566A72" w14:paraId="19A66F71" w14:textId="77777777" w:rsidTr="00B06EC1">
        <w:trPr>
          <w:trHeight w:val="57"/>
          <w:jc w:val="right"/>
        </w:trPr>
        <w:tc>
          <w:tcPr>
            <w:tcW w:w="1291" w:type="dxa"/>
            <w:tcBorders>
              <w:bottom w:val="nil"/>
            </w:tcBorders>
            <w:shd w:val="clear" w:color="auto" w:fill="auto"/>
          </w:tcPr>
          <w:p w14:paraId="04FD58FF"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Annex 4 (ref. in article 24)</w:t>
            </w:r>
          </w:p>
        </w:tc>
        <w:tc>
          <w:tcPr>
            <w:tcW w:w="3807" w:type="dxa"/>
            <w:shd w:val="clear" w:color="auto" w:fill="auto"/>
          </w:tcPr>
          <w:p w14:paraId="064BF453"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 xml:space="preserve">Requirement for waste, used as raw material in cement and concrete </w:t>
            </w:r>
            <w:proofErr w:type="gramStart"/>
            <w:r w:rsidRPr="00566A72">
              <w:rPr>
                <w:rFonts w:eastAsiaTheme="minorEastAsia"/>
                <w:lang w:val="en-GB"/>
              </w:rPr>
              <w:t>production</w:t>
            </w:r>
            <w:proofErr w:type="gramEnd"/>
          </w:p>
          <w:p w14:paraId="2AE8C4C8"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1) Use of waste as raw material and raw mix corrective in cement clinker production</w:t>
            </w:r>
          </w:p>
        </w:tc>
        <w:tc>
          <w:tcPr>
            <w:tcW w:w="3209" w:type="dxa"/>
            <w:shd w:val="clear" w:color="auto" w:fill="auto"/>
          </w:tcPr>
          <w:p w14:paraId="3ED20213" w14:textId="77777777" w:rsidR="004131A1" w:rsidRPr="00566A72" w:rsidRDefault="004131A1" w:rsidP="00E708AA">
            <w:pPr>
              <w:pStyle w:val="Normal-pool-Table"/>
              <w:keepNext/>
              <w:keepLines/>
              <w:rPr>
                <w:rFonts w:eastAsiaTheme="minorEastAsia"/>
                <w:lang w:val="en-GB"/>
              </w:rPr>
            </w:pPr>
            <w:r w:rsidRPr="00566A72">
              <w:rPr>
                <w:rFonts w:eastAsiaTheme="minorEastAsia"/>
                <w:lang w:val="en-GB"/>
              </w:rPr>
              <w:t>1 mg Mercury / kg dry matter</w:t>
            </w:r>
          </w:p>
        </w:tc>
      </w:tr>
      <w:tr w:rsidR="004131A1" w:rsidRPr="00566A72" w14:paraId="3C51D119" w14:textId="77777777" w:rsidTr="00B06EC1">
        <w:trPr>
          <w:trHeight w:val="57"/>
          <w:jc w:val="right"/>
        </w:trPr>
        <w:tc>
          <w:tcPr>
            <w:tcW w:w="1291" w:type="dxa"/>
            <w:tcBorders>
              <w:top w:val="nil"/>
              <w:bottom w:val="single" w:sz="4" w:space="0" w:color="auto"/>
            </w:tcBorders>
            <w:shd w:val="clear" w:color="auto" w:fill="auto"/>
          </w:tcPr>
          <w:p w14:paraId="210E020B" w14:textId="77777777" w:rsidR="004131A1" w:rsidRPr="00566A72" w:rsidRDefault="004131A1" w:rsidP="00ED284B">
            <w:pPr>
              <w:pStyle w:val="Normal-pool-Table"/>
              <w:rPr>
                <w:rFonts w:eastAsiaTheme="minorEastAsia"/>
                <w:lang w:val="en-GB"/>
              </w:rPr>
            </w:pPr>
          </w:p>
        </w:tc>
        <w:tc>
          <w:tcPr>
            <w:tcW w:w="3807" w:type="dxa"/>
            <w:shd w:val="clear" w:color="auto" w:fill="auto"/>
          </w:tcPr>
          <w:p w14:paraId="3171181E" w14:textId="77777777" w:rsidR="004131A1" w:rsidRPr="00566A72" w:rsidRDefault="004131A1" w:rsidP="00ED284B">
            <w:pPr>
              <w:pStyle w:val="Normal-pool-Table"/>
              <w:rPr>
                <w:rFonts w:eastAsiaTheme="minorEastAsia"/>
                <w:lang w:val="en-GB"/>
              </w:rPr>
            </w:pPr>
            <w:r w:rsidRPr="00566A72">
              <w:rPr>
                <w:rFonts w:eastAsiaTheme="minorEastAsia"/>
                <w:lang w:val="en-GB"/>
              </w:rPr>
              <w:t>2) Use of waste as alternative fuel in cement clinker production</w:t>
            </w:r>
          </w:p>
        </w:tc>
        <w:tc>
          <w:tcPr>
            <w:tcW w:w="3209" w:type="dxa"/>
            <w:shd w:val="clear" w:color="auto" w:fill="auto"/>
          </w:tcPr>
          <w:p w14:paraId="5AB7129C" w14:textId="77777777" w:rsidR="004131A1" w:rsidRPr="00566A72" w:rsidRDefault="004131A1" w:rsidP="00ED284B">
            <w:pPr>
              <w:pStyle w:val="Normal-pool-Table"/>
              <w:rPr>
                <w:rFonts w:eastAsiaTheme="minorEastAsia"/>
                <w:lang w:val="en-GB"/>
              </w:rPr>
            </w:pPr>
            <w:r w:rsidRPr="00566A72">
              <w:rPr>
                <w:rFonts w:eastAsiaTheme="minorEastAsia"/>
                <w:lang w:val="en-GB"/>
              </w:rPr>
              <w:t>1 mg Mercury / kg dry matter</w:t>
            </w:r>
          </w:p>
        </w:tc>
      </w:tr>
      <w:tr w:rsidR="004131A1" w:rsidRPr="00566A72" w14:paraId="4126C2FD" w14:textId="77777777" w:rsidTr="00B06EC1">
        <w:trPr>
          <w:trHeight w:val="57"/>
          <w:jc w:val="right"/>
        </w:trPr>
        <w:tc>
          <w:tcPr>
            <w:tcW w:w="1291" w:type="dxa"/>
            <w:tcBorders>
              <w:bottom w:val="nil"/>
            </w:tcBorders>
            <w:shd w:val="clear" w:color="auto" w:fill="auto"/>
          </w:tcPr>
          <w:p w14:paraId="29CF9189" w14:textId="77777777" w:rsidR="004131A1" w:rsidRPr="00566A72" w:rsidRDefault="004131A1" w:rsidP="00ED284B">
            <w:pPr>
              <w:pStyle w:val="Normal-pool-Table"/>
              <w:rPr>
                <w:rFonts w:eastAsiaTheme="minorEastAsia"/>
                <w:lang w:val="en-GB"/>
              </w:rPr>
            </w:pPr>
            <w:r w:rsidRPr="00566A72">
              <w:rPr>
                <w:rFonts w:eastAsiaTheme="minorEastAsia"/>
                <w:lang w:val="en-GB"/>
              </w:rPr>
              <w:t>Annex 5</w:t>
            </w:r>
          </w:p>
        </w:tc>
        <w:tc>
          <w:tcPr>
            <w:tcW w:w="3807" w:type="dxa"/>
            <w:shd w:val="clear" w:color="auto" w:fill="auto"/>
          </w:tcPr>
          <w:p w14:paraId="1B0F0C5D"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Requirement for waste put in a </w:t>
            </w:r>
            <w:proofErr w:type="gramStart"/>
            <w:r w:rsidRPr="00566A72">
              <w:rPr>
                <w:rFonts w:eastAsiaTheme="minorEastAsia"/>
                <w:lang w:val="en-GB"/>
              </w:rPr>
              <w:t>landfill</w:t>
            </w:r>
            <w:proofErr w:type="gramEnd"/>
          </w:p>
          <w:p w14:paraId="2B5A0C3A" w14:textId="77777777" w:rsidR="004131A1" w:rsidRPr="00566A72" w:rsidRDefault="004131A1" w:rsidP="00ED284B">
            <w:pPr>
              <w:pStyle w:val="Normal-pool-Table"/>
              <w:rPr>
                <w:rFonts w:eastAsiaTheme="minorEastAsia"/>
                <w:lang w:val="en-GB"/>
              </w:rPr>
            </w:pPr>
            <w:r w:rsidRPr="00566A72">
              <w:rPr>
                <w:rFonts w:eastAsiaTheme="minorEastAsia"/>
                <w:lang w:val="en-GB"/>
              </w:rPr>
              <w:t>1) Type B landfill (inert waste)</w:t>
            </w:r>
          </w:p>
        </w:tc>
        <w:tc>
          <w:tcPr>
            <w:tcW w:w="3209" w:type="dxa"/>
            <w:shd w:val="clear" w:color="auto" w:fill="auto"/>
          </w:tcPr>
          <w:p w14:paraId="3893C8A4" w14:textId="77777777" w:rsidR="004131A1" w:rsidRPr="00566A72" w:rsidRDefault="004131A1" w:rsidP="00ED284B">
            <w:pPr>
              <w:pStyle w:val="Normal-pool-Table"/>
              <w:rPr>
                <w:rFonts w:eastAsiaTheme="minorEastAsia"/>
                <w:lang w:val="en-GB"/>
              </w:rPr>
            </w:pPr>
            <w:r w:rsidRPr="00566A72">
              <w:rPr>
                <w:rFonts w:eastAsiaTheme="minorEastAsia"/>
                <w:lang w:val="en-GB"/>
              </w:rPr>
              <w:t>2 mg Mercury / kg dry matter</w:t>
            </w:r>
          </w:p>
          <w:p w14:paraId="1884FE91" w14:textId="77777777" w:rsidR="004131A1" w:rsidRPr="00566A72" w:rsidRDefault="004131A1" w:rsidP="00ED284B">
            <w:pPr>
              <w:pStyle w:val="Normal-pool-Table"/>
              <w:rPr>
                <w:rFonts w:eastAsiaTheme="minorEastAsia"/>
                <w:lang w:val="en-GB"/>
              </w:rPr>
            </w:pPr>
            <w:r w:rsidRPr="00566A72">
              <w:rPr>
                <w:rFonts w:eastAsiaTheme="minorEastAsia"/>
                <w:lang w:val="en-GB"/>
              </w:rPr>
              <w:t>0,01 mg Mercury / Litre dry matter (leaching)</w:t>
            </w:r>
          </w:p>
        </w:tc>
      </w:tr>
      <w:tr w:rsidR="004131A1" w:rsidRPr="00566A72" w14:paraId="442FA699" w14:textId="77777777" w:rsidTr="00B06EC1">
        <w:trPr>
          <w:trHeight w:val="57"/>
          <w:jc w:val="right"/>
        </w:trPr>
        <w:tc>
          <w:tcPr>
            <w:tcW w:w="1291" w:type="dxa"/>
            <w:tcBorders>
              <w:top w:val="nil"/>
              <w:bottom w:val="nil"/>
            </w:tcBorders>
            <w:shd w:val="clear" w:color="auto" w:fill="auto"/>
          </w:tcPr>
          <w:p w14:paraId="0713343D" w14:textId="77777777" w:rsidR="004131A1" w:rsidRPr="00566A72" w:rsidRDefault="004131A1" w:rsidP="00ED284B">
            <w:pPr>
              <w:pStyle w:val="Normal-pool-Table"/>
              <w:rPr>
                <w:rFonts w:eastAsiaTheme="minorEastAsia"/>
                <w:lang w:val="en-GB"/>
              </w:rPr>
            </w:pPr>
          </w:p>
        </w:tc>
        <w:tc>
          <w:tcPr>
            <w:tcW w:w="3807" w:type="dxa"/>
            <w:shd w:val="clear" w:color="auto" w:fill="auto"/>
          </w:tcPr>
          <w:p w14:paraId="06C7B0DA" w14:textId="77777777" w:rsidR="004131A1" w:rsidRPr="00566A72" w:rsidRDefault="004131A1" w:rsidP="00ED284B">
            <w:pPr>
              <w:pStyle w:val="Normal-pool-Table"/>
              <w:rPr>
                <w:rFonts w:eastAsiaTheme="minorEastAsia"/>
                <w:lang w:val="en-GB"/>
              </w:rPr>
            </w:pPr>
            <w:r w:rsidRPr="00566A72">
              <w:rPr>
                <w:rFonts w:eastAsiaTheme="minorEastAsia"/>
                <w:lang w:val="en-GB"/>
              </w:rPr>
              <w:t>2) Type C landfill (solidified fly ashes of MSWI1)</w:t>
            </w:r>
          </w:p>
        </w:tc>
        <w:tc>
          <w:tcPr>
            <w:tcW w:w="3209" w:type="dxa"/>
            <w:shd w:val="clear" w:color="auto" w:fill="auto"/>
          </w:tcPr>
          <w:p w14:paraId="35D84083" w14:textId="77777777" w:rsidR="004131A1" w:rsidRPr="00566A72" w:rsidRDefault="004131A1" w:rsidP="00ED284B">
            <w:pPr>
              <w:pStyle w:val="Normal-pool-Table"/>
              <w:rPr>
                <w:rFonts w:eastAsiaTheme="minorEastAsia"/>
                <w:lang w:val="en-GB"/>
              </w:rPr>
            </w:pPr>
            <w:r w:rsidRPr="00566A72">
              <w:rPr>
                <w:rFonts w:eastAsiaTheme="minorEastAsia"/>
                <w:lang w:val="en-GB"/>
              </w:rPr>
              <w:t>The total content of mercury may not exceed 5 mg / kg dry matter for metal-containing, inorganic and badly soluble waste</w:t>
            </w:r>
          </w:p>
        </w:tc>
      </w:tr>
      <w:tr w:rsidR="004131A1" w:rsidRPr="00566A72" w14:paraId="41CE94CB" w14:textId="77777777" w:rsidTr="00B06EC1">
        <w:trPr>
          <w:trHeight w:val="57"/>
          <w:jc w:val="right"/>
        </w:trPr>
        <w:tc>
          <w:tcPr>
            <w:tcW w:w="1291" w:type="dxa"/>
            <w:tcBorders>
              <w:top w:val="nil"/>
              <w:bottom w:val="nil"/>
            </w:tcBorders>
            <w:shd w:val="clear" w:color="auto" w:fill="auto"/>
          </w:tcPr>
          <w:p w14:paraId="73172095" w14:textId="77777777" w:rsidR="004131A1" w:rsidRPr="00566A72" w:rsidRDefault="004131A1" w:rsidP="00ED284B">
            <w:pPr>
              <w:pStyle w:val="Normal-pool-Table"/>
              <w:rPr>
                <w:rFonts w:eastAsiaTheme="minorEastAsia"/>
                <w:lang w:val="en-GB"/>
              </w:rPr>
            </w:pPr>
          </w:p>
        </w:tc>
        <w:tc>
          <w:tcPr>
            <w:tcW w:w="3807" w:type="dxa"/>
            <w:shd w:val="clear" w:color="auto" w:fill="auto"/>
          </w:tcPr>
          <w:p w14:paraId="5949EEA3" w14:textId="77777777" w:rsidR="004131A1" w:rsidRPr="00566A72" w:rsidRDefault="004131A1" w:rsidP="00ED284B">
            <w:pPr>
              <w:pStyle w:val="Normal-pool-Table"/>
              <w:rPr>
                <w:rFonts w:eastAsiaTheme="minorEastAsia"/>
                <w:lang w:val="en-GB"/>
              </w:rPr>
            </w:pPr>
            <w:r w:rsidRPr="00566A72">
              <w:rPr>
                <w:rFonts w:eastAsiaTheme="minorEastAsia"/>
                <w:lang w:val="en-GB"/>
              </w:rPr>
              <w:t>3) Type D landfill (slag of MSWI)</w:t>
            </w:r>
          </w:p>
        </w:tc>
        <w:tc>
          <w:tcPr>
            <w:tcW w:w="3209" w:type="dxa"/>
            <w:shd w:val="clear" w:color="auto" w:fill="auto"/>
          </w:tcPr>
          <w:p w14:paraId="0454BC75" w14:textId="77777777" w:rsidR="004131A1" w:rsidRPr="00566A72" w:rsidRDefault="004131A1" w:rsidP="00ED284B">
            <w:pPr>
              <w:pStyle w:val="Normal-pool-Table"/>
              <w:rPr>
                <w:rFonts w:eastAsiaTheme="minorEastAsia"/>
                <w:lang w:val="en-GB"/>
              </w:rPr>
            </w:pPr>
            <w:r w:rsidRPr="00566A72">
              <w:rPr>
                <w:rFonts w:eastAsiaTheme="minorEastAsia"/>
                <w:lang w:val="en-GB"/>
              </w:rPr>
              <w:t>5 mg Mercury / kg dry matter</w:t>
            </w:r>
          </w:p>
        </w:tc>
      </w:tr>
      <w:tr w:rsidR="004131A1" w:rsidRPr="00566A72" w14:paraId="64F72BC9" w14:textId="77777777" w:rsidTr="00B06EC1">
        <w:trPr>
          <w:trHeight w:val="57"/>
          <w:jc w:val="right"/>
        </w:trPr>
        <w:tc>
          <w:tcPr>
            <w:tcW w:w="1291" w:type="dxa"/>
            <w:tcBorders>
              <w:top w:val="nil"/>
              <w:bottom w:val="single" w:sz="4" w:space="0" w:color="auto"/>
            </w:tcBorders>
            <w:shd w:val="clear" w:color="auto" w:fill="auto"/>
          </w:tcPr>
          <w:p w14:paraId="2D2F03BE" w14:textId="77777777" w:rsidR="004131A1" w:rsidRPr="00566A72" w:rsidRDefault="004131A1" w:rsidP="00ED284B">
            <w:pPr>
              <w:pStyle w:val="Normal-pool-Table"/>
              <w:rPr>
                <w:rFonts w:eastAsiaTheme="minorEastAsia"/>
                <w:lang w:val="en-GB"/>
              </w:rPr>
            </w:pPr>
          </w:p>
        </w:tc>
        <w:tc>
          <w:tcPr>
            <w:tcW w:w="3807" w:type="dxa"/>
            <w:shd w:val="clear" w:color="auto" w:fill="auto"/>
          </w:tcPr>
          <w:p w14:paraId="7FAF5B3F" w14:textId="77777777" w:rsidR="004131A1" w:rsidRPr="00566A72" w:rsidRDefault="004131A1" w:rsidP="00ED284B">
            <w:pPr>
              <w:pStyle w:val="Normal-pool-Table"/>
              <w:rPr>
                <w:rFonts w:eastAsiaTheme="minorEastAsia"/>
                <w:lang w:val="en-GB"/>
              </w:rPr>
            </w:pPr>
            <w:r w:rsidRPr="00566A72">
              <w:rPr>
                <w:rFonts w:eastAsiaTheme="minorEastAsia"/>
                <w:lang w:val="en-GB"/>
              </w:rPr>
              <w:t>4) Type E landfill (other waste, slightly reactive)</w:t>
            </w:r>
          </w:p>
        </w:tc>
        <w:tc>
          <w:tcPr>
            <w:tcW w:w="3209" w:type="dxa"/>
            <w:shd w:val="clear" w:color="auto" w:fill="auto"/>
          </w:tcPr>
          <w:p w14:paraId="054C8E2E" w14:textId="77777777" w:rsidR="004131A1" w:rsidRPr="00566A72" w:rsidRDefault="004131A1" w:rsidP="00ED284B">
            <w:pPr>
              <w:pStyle w:val="Normal-pool-Table"/>
              <w:rPr>
                <w:rFonts w:eastAsiaTheme="minorEastAsia"/>
                <w:lang w:val="en-GB"/>
              </w:rPr>
            </w:pPr>
            <w:r w:rsidRPr="00566A72">
              <w:rPr>
                <w:rFonts w:eastAsiaTheme="minorEastAsia"/>
                <w:lang w:val="en-GB"/>
              </w:rPr>
              <w:t>5 mg Mercury / kg dry matter</w:t>
            </w:r>
          </w:p>
        </w:tc>
      </w:tr>
    </w:tbl>
    <w:p w14:paraId="7957BD3F" w14:textId="77777777" w:rsidR="004131A1" w:rsidRPr="00566A72" w:rsidRDefault="004131A1" w:rsidP="00272756">
      <w:pPr>
        <w:pStyle w:val="Normal-pool"/>
        <w:rPr>
          <w:rFonts w:eastAsia="MS Mincho"/>
          <w:lang w:val="en-GB"/>
        </w:rPr>
      </w:pPr>
    </w:p>
    <w:tbl>
      <w:tblPr>
        <w:tblStyle w:val="TableGrid"/>
        <w:tblW w:w="8307" w:type="dxa"/>
        <w:jc w:val="right"/>
        <w:tblLook w:val="04A0" w:firstRow="1" w:lastRow="0" w:firstColumn="1" w:lastColumn="0" w:noHBand="0" w:noVBand="1"/>
      </w:tblPr>
      <w:tblGrid>
        <w:gridCol w:w="8307"/>
      </w:tblGrid>
      <w:tr w:rsidR="00E945FA" w:rsidRPr="00566A72" w14:paraId="679C40C2" w14:textId="77777777" w:rsidTr="00E945FA">
        <w:trPr>
          <w:trHeight w:val="57"/>
          <w:jc w:val="right"/>
        </w:trPr>
        <w:tc>
          <w:tcPr>
            <w:tcW w:w="9487" w:type="dxa"/>
          </w:tcPr>
          <w:p w14:paraId="645FBD31" w14:textId="77777777" w:rsidR="00E945FA" w:rsidRPr="00566A72" w:rsidRDefault="00E945FA" w:rsidP="00E945FA">
            <w:pPr>
              <w:pStyle w:val="Normal-pool"/>
              <w:spacing w:after="120"/>
              <w:rPr>
                <w:b/>
                <w:bCs/>
                <w:sz w:val="18"/>
                <w:szCs w:val="18"/>
                <w:lang w:val="en-GB"/>
              </w:rPr>
            </w:pPr>
            <w:r w:rsidRPr="00566A72">
              <w:rPr>
                <w:b/>
                <w:bCs/>
                <w:sz w:val="18"/>
                <w:szCs w:val="18"/>
                <w:lang w:val="en-GB"/>
              </w:rPr>
              <w:t>The method of identifying hazardous waste in China</w:t>
            </w:r>
          </w:p>
          <w:p w14:paraId="47E9FE9B" w14:textId="77777777" w:rsidR="00E945FA" w:rsidRPr="00566A72" w:rsidRDefault="00E945FA" w:rsidP="00E945FA">
            <w:pPr>
              <w:pStyle w:val="Normal-pool"/>
              <w:spacing w:after="120"/>
              <w:rPr>
                <w:sz w:val="18"/>
                <w:szCs w:val="18"/>
                <w:lang w:val="en-GB"/>
              </w:rPr>
            </w:pPr>
            <w:r w:rsidRPr="00566A72">
              <w:rPr>
                <w:sz w:val="18"/>
                <w:szCs w:val="18"/>
                <w:lang w:val="en-GB"/>
              </w:rPr>
              <w:t xml:space="preserve">According to </w:t>
            </w:r>
            <w:r w:rsidRPr="00566A72">
              <w:rPr>
                <w:rFonts w:eastAsia="MS Mincho"/>
                <w:i/>
                <w:sz w:val="18"/>
                <w:szCs w:val="18"/>
                <w:lang w:val="en-GB"/>
              </w:rPr>
              <w:t>《</w:t>
            </w:r>
            <w:r w:rsidRPr="00566A72">
              <w:rPr>
                <w:i/>
                <w:sz w:val="18"/>
                <w:szCs w:val="18"/>
                <w:lang w:val="en-GB"/>
              </w:rPr>
              <w:t>Identification standards for hazardous wastes General specifications</w:t>
            </w:r>
            <w:r w:rsidRPr="00566A72">
              <w:rPr>
                <w:rFonts w:eastAsia="MS Mincho"/>
                <w:i/>
                <w:sz w:val="18"/>
                <w:szCs w:val="18"/>
                <w:lang w:val="en-GB"/>
              </w:rPr>
              <w:t>》</w:t>
            </w:r>
            <w:r w:rsidRPr="00566A72">
              <w:rPr>
                <w:rFonts w:eastAsia="MS Mincho"/>
                <w:sz w:val="18"/>
                <w:szCs w:val="18"/>
                <w:lang w:val="en-GB"/>
              </w:rPr>
              <w:t>（</w:t>
            </w:r>
            <w:r w:rsidRPr="00566A72">
              <w:rPr>
                <w:sz w:val="18"/>
                <w:szCs w:val="18"/>
                <w:lang w:val="en-GB"/>
              </w:rPr>
              <w:t>GB5085.7-2007</w:t>
            </w:r>
            <w:r w:rsidRPr="00566A72">
              <w:rPr>
                <w:rFonts w:eastAsia="MS Mincho"/>
                <w:sz w:val="18"/>
                <w:szCs w:val="18"/>
                <w:lang w:val="en-GB"/>
              </w:rPr>
              <w:t>）</w:t>
            </w:r>
            <w:r w:rsidRPr="00566A72">
              <w:rPr>
                <w:sz w:val="18"/>
                <w:szCs w:val="18"/>
                <w:lang w:val="en-GB"/>
              </w:rPr>
              <w:t>, the hazardous wastes are those wastes that are listed on national hazardous waste list, or the ones that are identified having one or more hazardous characteristics, including corrosivity, toxicity, flammability, reactivity and infectivity based on national hazardous waste identification criteria and methods, and those solid wastes that could not find proof to prove they had none of above mentioned hazardous characteristics, also might be identified as a hazardous waste.</w:t>
            </w:r>
          </w:p>
          <w:p w14:paraId="76D9592C" w14:textId="77777777" w:rsidR="00E945FA" w:rsidRPr="00566A72" w:rsidRDefault="00E945FA" w:rsidP="00E945FA">
            <w:pPr>
              <w:pStyle w:val="Normal-pool"/>
              <w:spacing w:after="120"/>
              <w:rPr>
                <w:sz w:val="18"/>
                <w:szCs w:val="18"/>
                <w:lang w:val="en-GB"/>
              </w:rPr>
            </w:pPr>
            <w:r w:rsidRPr="00566A72">
              <w:rPr>
                <w:sz w:val="18"/>
                <w:szCs w:val="18"/>
                <w:lang w:val="en-GB"/>
              </w:rPr>
              <w:t>For the identification of hazardous wastes that containing mercury, leaching toxicity and total content toxic substances are usually used, in addition to the identification of corrosivity, reactivity and flammability.</w:t>
            </w:r>
          </w:p>
          <w:p w14:paraId="0B3ED729" w14:textId="77777777" w:rsidR="00E945FA" w:rsidRPr="00566A72" w:rsidRDefault="00E945FA" w:rsidP="00E945FA">
            <w:pPr>
              <w:pStyle w:val="Normal-pool"/>
              <w:numPr>
                <w:ilvl w:val="0"/>
                <w:numId w:val="135"/>
              </w:num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after="120"/>
              <w:ind w:left="851" w:hanging="494"/>
              <w:rPr>
                <w:b/>
                <w:bCs/>
                <w:sz w:val="18"/>
                <w:szCs w:val="18"/>
                <w:lang w:val="en-GB"/>
              </w:rPr>
            </w:pPr>
            <w:r w:rsidRPr="00566A72">
              <w:rPr>
                <w:b/>
                <w:bCs/>
                <w:sz w:val="18"/>
                <w:szCs w:val="18"/>
                <w:lang w:val="en-GB"/>
              </w:rPr>
              <w:t xml:space="preserve">Identification method of leaching toxicity and the threshold </w:t>
            </w:r>
          </w:p>
          <w:p w14:paraId="04D10236" w14:textId="77777777" w:rsidR="00E945FA" w:rsidRPr="00566A72" w:rsidRDefault="00E945FA" w:rsidP="00E945FA">
            <w:pPr>
              <w:pStyle w:val="Normal-pool"/>
              <w:spacing w:after="120"/>
              <w:rPr>
                <w:sz w:val="18"/>
                <w:szCs w:val="18"/>
                <w:lang w:val="en-GB"/>
              </w:rPr>
            </w:pPr>
            <w:r w:rsidRPr="00566A72">
              <w:rPr>
                <w:sz w:val="18"/>
                <w:szCs w:val="18"/>
                <w:lang w:val="en-GB"/>
              </w:rPr>
              <w:t xml:space="preserve">According to the requirement of the standard methods of </w:t>
            </w:r>
            <w:r w:rsidRPr="00566A72">
              <w:rPr>
                <w:i/>
                <w:sz w:val="18"/>
                <w:szCs w:val="18"/>
                <w:lang w:val="en-GB"/>
              </w:rPr>
              <w:t>Solid waste- Extraction procedure for leaching toxicity- sulphuric acid and nitric acid method</w:t>
            </w:r>
            <w:r w:rsidRPr="00566A72">
              <w:rPr>
                <w:rFonts w:eastAsia="MS Mincho"/>
                <w:i/>
                <w:sz w:val="18"/>
                <w:szCs w:val="18"/>
                <w:lang w:val="en-GB"/>
              </w:rPr>
              <w:t>（</w:t>
            </w:r>
            <w:r w:rsidRPr="00566A72">
              <w:rPr>
                <w:i/>
                <w:sz w:val="18"/>
                <w:szCs w:val="18"/>
                <w:lang w:val="en-GB"/>
              </w:rPr>
              <w:t>HJ/T299-2007</w:t>
            </w:r>
            <w:r w:rsidRPr="00566A72">
              <w:rPr>
                <w:rFonts w:eastAsia="MS Mincho"/>
                <w:i/>
                <w:sz w:val="18"/>
                <w:szCs w:val="18"/>
                <w:lang w:val="en-GB"/>
              </w:rPr>
              <w:t>）</w:t>
            </w:r>
            <w:r w:rsidRPr="00566A72">
              <w:rPr>
                <w:sz w:val="18"/>
                <w:szCs w:val="18"/>
                <w:lang w:val="en-GB"/>
              </w:rPr>
              <w:t xml:space="preserve">, preparation methods of the leaching test solution for mercury and other metals are as follows: Prepare the extracting solution by adding the mixture of concentrated sulfuric acid and concentrated nitric acid in a 2:1 ratio (w/w) into reagent water, to adjust the pH value to 3.20±0.05. Weigh the waste samples that going to extract, and calculate the volume of extract required according to a liquid-solid ratio of 10:1. If the total mercury concentration in the leachate does not exceed the threshold limit (0.1mg/L), and no alkyl mercury is detected (i.e. Methyl mercury &lt;10ng/L; ethyl mercury &lt;20ng/L), then the solid waste will be regarded as having no hazardous characteristics of leaching toxicity. </w:t>
            </w:r>
          </w:p>
          <w:p w14:paraId="614E7B93" w14:textId="77777777" w:rsidR="00E945FA" w:rsidRPr="00566A72" w:rsidRDefault="00E945FA" w:rsidP="00E945FA">
            <w:pPr>
              <w:pStyle w:val="Normal-pool"/>
              <w:numPr>
                <w:ilvl w:val="0"/>
                <w:numId w:val="135"/>
              </w:num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after="120"/>
              <w:ind w:left="851" w:hanging="494"/>
              <w:rPr>
                <w:b/>
                <w:bCs/>
                <w:sz w:val="18"/>
                <w:szCs w:val="18"/>
                <w:lang w:val="en-GB"/>
              </w:rPr>
            </w:pPr>
            <w:r w:rsidRPr="00566A72">
              <w:rPr>
                <w:b/>
                <w:bCs/>
                <w:sz w:val="18"/>
                <w:szCs w:val="18"/>
                <w:lang w:val="en-GB"/>
              </w:rPr>
              <w:t>Identification method for total toxic substances and its threshold</w:t>
            </w:r>
          </w:p>
          <w:p w14:paraId="1AE7ABD1" w14:textId="77777777" w:rsidR="00E945FA" w:rsidRPr="00566A72" w:rsidRDefault="00E945FA" w:rsidP="00E945FA">
            <w:pPr>
              <w:pStyle w:val="Normal-pool"/>
              <w:spacing w:after="120"/>
              <w:rPr>
                <w:bCs/>
                <w:sz w:val="18"/>
                <w:szCs w:val="18"/>
                <w:lang w:val="en-GB"/>
              </w:rPr>
            </w:pPr>
            <w:r w:rsidRPr="00566A72">
              <w:rPr>
                <w:sz w:val="18"/>
                <w:szCs w:val="18"/>
                <w:lang w:val="en-GB"/>
              </w:rPr>
              <w:t>According to</w:t>
            </w:r>
            <w:r w:rsidRPr="00566A72">
              <w:rPr>
                <w:i/>
                <w:sz w:val="18"/>
                <w:szCs w:val="18"/>
                <w:lang w:val="en-GB"/>
              </w:rPr>
              <w:t xml:space="preserve"> Identification standards for hazardous wastes-Identification for toxic substance content</w:t>
            </w:r>
            <w:r w:rsidRPr="00566A72">
              <w:rPr>
                <w:rFonts w:eastAsia="MS Mincho"/>
                <w:i/>
                <w:sz w:val="18"/>
                <w:szCs w:val="18"/>
                <w:lang w:val="en-GB"/>
              </w:rPr>
              <w:t>（</w:t>
            </w:r>
            <w:r w:rsidRPr="00566A72">
              <w:rPr>
                <w:i/>
                <w:sz w:val="18"/>
                <w:szCs w:val="18"/>
                <w:lang w:val="en-GB"/>
              </w:rPr>
              <w:t>GB 5085.6-2007</w:t>
            </w:r>
            <w:r w:rsidRPr="00566A72">
              <w:rPr>
                <w:rFonts w:eastAsia="MS Mincho"/>
                <w:i/>
                <w:sz w:val="18"/>
                <w:szCs w:val="18"/>
                <w:lang w:val="en-GB"/>
              </w:rPr>
              <w:t>）</w:t>
            </w:r>
            <w:r w:rsidRPr="00566A72">
              <w:rPr>
                <w:rFonts w:eastAsia="MS Mincho"/>
                <w:sz w:val="18"/>
                <w:szCs w:val="18"/>
                <w:lang w:val="en-GB"/>
              </w:rPr>
              <w:t>，</w:t>
            </w:r>
            <w:r w:rsidRPr="00566A72">
              <w:rPr>
                <w:sz w:val="18"/>
                <w:szCs w:val="18"/>
                <w:lang w:val="en-GB"/>
              </w:rPr>
              <w:t xml:space="preserve">there are five annexes of chemical compounds with different toxicity, in the five annexes, there is only in annex A and Annex B that can find the mercury compound, but none in others. In annex A we can find mercuric iodide, thiocyanate mercury, mercuric chloride, mercuric cyanide and mercury nitrate, etc, and the threshold 0.1% is applies for the total content of </w:t>
            </w:r>
            <w:proofErr w:type="gramStart"/>
            <w:r w:rsidRPr="00566A72">
              <w:rPr>
                <w:sz w:val="18"/>
                <w:szCs w:val="18"/>
                <w:lang w:val="en-GB"/>
              </w:rPr>
              <w:t>above mentioned</w:t>
            </w:r>
            <w:proofErr w:type="gramEnd"/>
            <w:r w:rsidRPr="00566A72">
              <w:rPr>
                <w:sz w:val="18"/>
                <w:szCs w:val="18"/>
                <w:lang w:val="en-GB"/>
              </w:rPr>
              <w:t xml:space="preserve"> mercury compound. In annex B, only can found mercurous bromide, and the threshold is 3%. For mixtures, the sum of the toxicity of all the components in all annexes is </w:t>
            </w:r>
            <w:proofErr w:type="gramStart"/>
            <w:r w:rsidRPr="00566A72">
              <w:rPr>
                <w:sz w:val="18"/>
                <w:szCs w:val="18"/>
                <w:lang w:val="en-GB"/>
              </w:rPr>
              <w:t>taken into account</w:t>
            </w:r>
            <w:proofErr w:type="gramEnd"/>
            <w:r w:rsidRPr="00566A72">
              <w:rPr>
                <w:sz w:val="18"/>
                <w:szCs w:val="18"/>
                <w:lang w:val="en-GB"/>
              </w:rPr>
              <w:t xml:space="preserve">. If a mercury waste meet any of such three situations, it can be identified as a (mercury) hazardous waste. </w:t>
            </w:r>
          </w:p>
          <w:p w14:paraId="44B73C9A" w14:textId="77777777" w:rsidR="00E945FA" w:rsidRPr="00566A72" w:rsidRDefault="00E945FA" w:rsidP="00E945FA">
            <w:pPr>
              <w:pStyle w:val="Normal-pool"/>
              <w:keepNext/>
              <w:keepLines/>
              <w:tabs>
                <w:tab w:val="clear" w:pos="624"/>
              </w:tabs>
              <w:spacing w:after="120"/>
              <w:rPr>
                <w:b/>
                <w:bCs/>
                <w:sz w:val="18"/>
                <w:szCs w:val="18"/>
                <w:lang w:val="en-GB"/>
              </w:rPr>
            </w:pPr>
            <w:r w:rsidRPr="00566A72">
              <w:rPr>
                <w:b/>
                <w:bCs/>
                <w:sz w:val="18"/>
                <w:szCs w:val="18"/>
                <w:lang w:val="en-GB"/>
              </w:rPr>
              <w:t xml:space="preserve">4.2 The relevant regulations of mercury content or waste mercury related to waste management and disposal in </w:t>
            </w:r>
            <w:proofErr w:type="gramStart"/>
            <w:r w:rsidRPr="00566A72">
              <w:rPr>
                <w:b/>
                <w:bCs/>
                <w:sz w:val="18"/>
                <w:szCs w:val="18"/>
                <w:lang w:val="en-GB"/>
              </w:rPr>
              <w:t>China</w:t>
            </w:r>
            <w:proofErr w:type="gramEnd"/>
          </w:p>
          <w:p w14:paraId="449CCB51" w14:textId="77777777" w:rsidR="00E945FA" w:rsidRPr="00566A72" w:rsidRDefault="00E945FA" w:rsidP="00E945FA">
            <w:pPr>
              <w:pStyle w:val="Normal-pool"/>
              <w:keepNext/>
              <w:keepLines/>
              <w:numPr>
                <w:ilvl w:val="0"/>
                <w:numId w:val="136"/>
              </w:num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after="120"/>
              <w:rPr>
                <w:b/>
                <w:bCs/>
                <w:sz w:val="18"/>
                <w:szCs w:val="18"/>
                <w:lang w:val="en-GB"/>
              </w:rPr>
            </w:pPr>
            <w:r w:rsidRPr="00566A72">
              <w:rPr>
                <w:b/>
                <w:bCs/>
                <w:sz w:val="18"/>
                <w:szCs w:val="18"/>
                <w:lang w:val="en-GB"/>
              </w:rPr>
              <w:t xml:space="preserve">the criteria for entering the municipal solid waste (MSW) </w:t>
            </w:r>
            <w:proofErr w:type="gramStart"/>
            <w:r w:rsidRPr="00566A72">
              <w:rPr>
                <w:b/>
                <w:bCs/>
                <w:sz w:val="18"/>
                <w:szCs w:val="18"/>
                <w:lang w:val="en-GB"/>
              </w:rPr>
              <w:t>landfills</w:t>
            </w:r>
            <w:proofErr w:type="gramEnd"/>
          </w:p>
          <w:p w14:paraId="4E30C76E" w14:textId="77777777" w:rsidR="00E945FA" w:rsidRPr="00566A72" w:rsidRDefault="00E945FA" w:rsidP="00E945FA">
            <w:pPr>
              <w:pStyle w:val="Normal-pool"/>
              <w:spacing w:after="120"/>
              <w:rPr>
                <w:sz w:val="18"/>
                <w:szCs w:val="18"/>
                <w:lang w:val="en-GB"/>
              </w:rPr>
            </w:pPr>
            <w:r w:rsidRPr="00566A72">
              <w:rPr>
                <w:sz w:val="18"/>
                <w:szCs w:val="18"/>
                <w:lang w:val="en-GB"/>
              </w:rPr>
              <w:t xml:space="preserve">According to </w:t>
            </w:r>
            <w:r w:rsidRPr="00566A72">
              <w:rPr>
                <w:i/>
                <w:sz w:val="18"/>
                <w:szCs w:val="18"/>
                <w:lang w:val="en-GB"/>
              </w:rPr>
              <w:t>Standard for Pollution Control on the Landfill Site of Municipal Solid Waste</w:t>
            </w:r>
            <w:r w:rsidRPr="00566A72">
              <w:rPr>
                <w:rFonts w:eastAsia="MS Mincho"/>
                <w:i/>
                <w:sz w:val="18"/>
                <w:szCs w:val="18"/>
                <w:lang w:val="en-GB"/>
              </w:rPr>
              <w:t>（</w:t>
            </w:r>
            <w:r w:rsidRPr="00566A72">
              <w:rPr>
                <w:i/>
                <w:sz w:val="18"/>
                <w:szCs w:val="18"/>
                <w:lang w:val="en-GB"/>
              </w:rPr>
              <w:t>GB18485-2014</w:t>
            </w:r>
            <w:r w:rsidRPr="00566A72">
              <w:rPr>
                <w:rFonts w:eastAsia="MS Mincho"/>
                <w:i/>
                <w:sz w:val="18"/>
                <w:szCs w:val="18"/>
                <w:lang w:val="en-GB"/>
              </w:rPr>
              <w:t>）</w:t>
            </w:r>
            <w:r w:rsidRPr="00566A72">
              <w:rPr>
                <w:sz w:val="18"/>
                <w:szCs w:val="18"/>
                <w:lang w:val="en-GB"/>
              </w:rPr>
              <w:t xml:space="preserve">, if the concentration of hazardous ingredients in the leachate obtained according to </w:t>
            </w:r>
            <w:r w:rsidRPr="00566A72">
              <w:rPr>
                <w:i/>
                <w:sz w:val="18"/>
                <w:szCs w:val="18"/>
                <w:lang w:val="en-GB"/>
              </w:rPr>
              <w:t>The Solid waste – Extraction procedure for leaching toxicity – Acetic acid buffer solution method (HJ / T300-2007)</w:t>
            </w:r>
            <w:r w:rsidRPr="00566A72">
              <w:rPr>
                <w:sz w:val="18"/>
                <w:szCs w:val="18"/>
                <w:lang w:val="en-GB"/>
              </w:rPr>
              <w:t xml:space="preserve"> are lower than the thresholds setting in</w:t>
            </w:r>
            <w:r w:rsidRPr="00566A72">
              <w:rPr>
                <w:i/>
                <w:sz w:val="18"/>
                <w:szCs w:val="18"/>
                <w:lang w:val="en-GB"/>
              </w:rPr>
              <w:t xml:space="preserve"> GB18485-2014</w:t>
            </w:r>
            <w:r w:rsidRPr="00566A72">
              <w:rPr>
                <w:sz w:val="18"/>
                <w:szCs w:val="18"/>
                <w:lang w:val="en-GB"/>
              </w:rPr>
              <w:t xml:space="preserve"> , municipal solid waste incineration (MSWI) fly ash, medical waste incineration residue, and general industrial solid waste, can be disposed in MSW landfills in a separated space. Among them, the threshold of mercury is 0.05mg/L.</w:t>
            </w:r>
          </w:p>
          <w:p w14:paraId="405F9B1B" w14:textId="77777777" w:rsidR="00E945FA" w:rsidRPr="00566A72" w:rsidRDefault="00E945FA" w:rsidP="00E945FA">
            <w:pPr>
              <w:pStyle w:val="Normal-pool"/>
              <w:numPr>
                <w:ilvl w:val="0"/>
                <w:numId w:val="136"/>
              </w:num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after="120"/>
              <w:ind w:left="851" w:hanging="494"/>
              <w:rPr>
                <w:b/>
                <w:bCs/>
                <w:sz w:val="18"/>
                <w:szCs w:val="18"/>
                <w:lang w:val="en-GB"/>
              </w:rPr>
            </w:pPr>
            <w:r w:rsidRPr="00566A72">
              <w:rPr>
                <w:b/>
                <w:bCs/>
                <w:sz w:val="18"/>
                <w:szCs w:val="18"/>
                <w:lang w:val="en-GB"/>
              </w:rPr>
              <w:t xml:space="preserve">co-processing waste in Cement kiln </w:t>
            </w:r>
          </w:p>
          <w:p w14:paraId="2ECE33FA" w14:textId="77777777" w:rsidR="00E945FA" w:rsidRPr="00566A72" w:rsidRDefault="00E945FA" w:rsidP="00E945FA">
            <w:pPr>
              <w:pStyle w:val="Normal-pool"/>
              <w:spacing w:after="120"/>
              <w:rPr>
                <w:sz w:val="18"/>
                <w:szCs w:val="18"/>
                <w:lang w:val="en-GB"/>
              </w:rPr>
            </w:pPr>
            <w:r w:rsidRPr="00566A72">
              <w:rPr>
                <w:sz w:val="18"/>
                <w:szCs w:val="18"/>
                <w:lang w:val="en-GB"/>
              </w:rPr>
              <w:t xml:space="preserve">Wastes containing mercury are prohibited from being co-processed in cement kilns based on the requirements of </w:t>
            </w:r>
            <w:r w:rsidRPr="00566A72">
              <w:rPr>
                <w:i/>
                <w:sz w:val="18"/>
                <w:szCs w:val="18"/>
                <w:lang w:val="en-GB"/>
              </w:rPr>
              <w:t>Standard for pollution control on co-processing of solid wastes in Cement kiln</w:t>
            </w:r>
            <w:r w:rsidRPr="00566A72">
              <w:rPr>
                <w:rFonts w:eastAsia="MS Mincho"/>
                <w:i/>
                <w:sz w:val="18"/>
                <w:szCs w:val="18"/>
                <w:lang w:val="en-GB"/>
              </w:rPr>
              <w:t>（</w:t>
            </w:r>
            <w:r w:rsidRPr="00566A72">
              <w:rPr>
                <w:i/>
                <w:sz w:val="18"/>
                <w:szCs w:val="18"/>
                <w:lang w:val="en-GB"/>
              </w:rPr>
              <w:t>GB30485-2013</w:t>
            </w:r>
            <w:r w:rsidRPr="00566A72">
              <w:rPr>
                <w:rFonts w:eastAsia="MS Mincho"/>
                <w:i/>
                <w:sz w:val="18"/>
                <w:szCs w:val="18"/>
                <w:lang w:val="en-GB"/>
              </w:rPr>
              <w:t>）</w:t>
            </w:r>
            <w:r w:rsidRPr="00566A72">
              <w:rPr>
                <w:i/>
                <w:sz w:val="18"/>
                <w:szCs w:val="18"/>
                <w:lang w:val="en-GB"/>
              </w:rPr>
              <w:t>.</w:t>
            </w:r>
            <w:r w:rsidRPr="00566A72">
              <w:rPr>
                <w:sz w:val="18"/>
                <w:szCs w:val="18"/>
                <w:lang w:val="en-GB"/>
              </w:rPr>
              <w:t xml:space="preserve"> The solid waste prohibited from entering cement kilns and which is related to mercury waste are as follows: </w:t>
            </w:r>
          </w:p>
          <w:p w14:paraId="37ACB724" w14:textId="77777777" w:rsidR="00E945FA" w:rsidRPr="00566A72" w:rsidRDefault="00E945FA" w:rsidP="00E945FA">
            <w:pPr>
              <w:pStyle w:val="Normal-pool"/>
              <w:spacing w:after="120"/>
              <w:ind w:left="624"/>
              <w:rPr>
                <w:sz w:val="18"/>
                <w:szCs w:val="18"/>
                <w:lang w:val="en-GB"/>
              </w:rPr>
            </w:pPr>
            <w:r w:rsidRPr="00566A72">
              <w:rPr>
                <w:rFonts w:eastAsia="MS Mincho"/>
                <w:sz w:val="18"/>
                <w:szCs w:val="18"/>
                <w:lang w:val="en-GB"/>
              </w:rPr>
              <w:t>（</w:t>
            </w:r>
            <w:r w:rsidRPr="00566A72">
              <w:rPr>
                <w:sz w:val="18"/>
                <w:szCs w:val="18"/>
                <w:lang w:val="en-GB"/>
              </w:rPr>
              <w:t>a</w:t>
            </w:r>
            <w:r w:rsidRPr="00566A72">
              <w:rPr>
                <w:rFonts w:eastAsia="MS Mincho"/>
                <w:sz w:val="18"/>
                <w:szCs w:val="18"/>
                <w:lang w:val="en-GB"/>
              </w:rPr>
              <w:t>）</w:t>
            </w:r>
            <w:r w:rsidRPr="00566A72">
              <w:rPr>
                <w:sz w:val="18"/>
                <w:szCs w:val="18"/>
                <w:lang w:val="en-GB"/>
              </w:rPr>
              <w:t xml:space="preserve">spent batteries, used household appliances and electronic devices that are not </w:t>
            </w:r>
            <w:proofErr w:type="gramStart"/>
            <w:r w:rsidRPr="00566A72">
              <w:rPr>
                <w:sz w:val="18"/>
                <w:szCs w:val="18"/>
                <w:lang w:val="en-GB"/>
              </w:rPr>
              <w:t>dismantled;</w:t>
            </w:r>
            <w:proofErr w:type="gramEnd"/>
          </w:p>
          <w:p w14:paraId="77FAB831" w14:textId="77777777" w:rsidR="00E945FA" w:rsidRPr="00566A72" w:rsidRDefault="00E945FA" w:rsidP="00E945FA">
            <w:pPr>
              <w:pStyle w:val="Normal-pool"/>
              <w:spacing w:after="120"/>
              <w:ind w:left="624"/>
              <w:rPr>
                <w:sz w:val="18"/>
                <w:szCs w:val="18"/>
                <w:lang w:val="en-GB"/>
              </w:rPr>
            </w:pPr>
            <w:r w:rsidRPr="00566A72">
              <w:rPr>
                <w:rFonts w:eastAsia="MS Mincho"/>
                <w:sz w:val="18"/>
                <w:szCs w:val="18"/>
                <w:lang w:val="en-GB"/>
              </w:rPr>
              <w:t>（</w:t>
            </w:r>
            <w:r w:rsidRPr="00566A72">
              <w:rPr>
                <w:sz w:val="18"/>
                <w:szCs w:val="18"/>
                <w:lang w:val="en-GB"/>
              </w:rPr>
              <w:t>b</w:t>
            </w:r>
            <w:r w:rsidRPr="00566A72">
              <w:rPr>
                <w:rFonts w:eastAsia="MS Mincho"/>
                <w:sz w:val="18"/>
                <w:szCs w:val="18"/>
                <w:lang w:val="en-GB"/>
              </w:rPr>
              <w:t>）</w:t>
            </w:r>
            <w:r w:rsidRPr="00566A72">
              <w:rPr>
                <w:sz w:val="18"/>
                <w:szCs w:val="18"/>
                <w:lang w:val="en-GB"/>
              </w:rPr>
              <w:t xml:space="preserve">Thermometers, sphygmomanometers, fluorescent tubes and switches containing </w:t>
            </w:r>
            <w:proofErr w:type="gramStart"/>
            <w:r w:rsidRPr="00566A72">
              <w:rPr>
                <w:sz w:val="18"/>
                <w:szCs w:val="18"/>
                <w:lang w:val="en-GB"/>
              </w:rPr>
              <w:t>mercury;</w:t>
            </w:r>
            <w:proofErr w:type="gramEnd"/>
          </w:p>
          <w:p w14:paraId="68792104" w14:textId="77777777" w:rsidR="00E945FA" w:rsidRPr="00566A72" w:rsidRDefault="00E945FA" w:rsidP="00E945FA">
            <w:pPr>
              <w:pStyle w:val="Normal-pool"/>
              <w:spacing w:after="120"/>
              <w:ind w:left="624"/>
              <w:rPr>
                <w:sz w:val="18"/>
                <w:szCs w:val="18"/>
                <w:lang w:val="en-GB"/>
              </w:rPr>
            </w:pPr>
            <w:r w:rsidRPr="00566A72">
              <w:rPr>
                <w:rFonts w:eastAsia="MS Mincho"/>
                <w:sz w:val="18"/>
                <w:szCs w:val="18"/>
                <w:lang w:val="en-GB"/>
              </w:rPr>
              <w:t>（</w:t>
            </w:r>
            <w:r w:rsidRPr="00566A72">
              <w:rPr>
                <w:sz w:val="18"/>
                <w:szCs w:val="18"/>
                <w:lang w:val="en-GB"/>
              </w:rPr>
              <w:t>c</w:t>
            </w:r>
            <w:r w:rsidRPr="00566A72">
              <w:rPr>
                <w:rFonts w:eastAsia="MS Mincho"/>
                <w:sz w:val="18"/>
                <w:szCs w:val="18"/>
                <w:lang w:val="en-GB"/>
              </w:rPr>
              <w:t>）</w:t>
            </w:r>
            <w:r w:rsidRPr="00566A72">
              <w:rPr>
                <w:sz w:val="18"/>
                <w:szCs w:val="18"/>
                <w:lang w:val="en-GB"/>
              </w:rPr>
              <w:t>wastes unidentified wastes and with unknown characteristics.\</w:t>
            </w:r>
          </w:p>
          <w:p w14:paraId="09F481FB" w14:textId="77777777" w:rsidR="00E945FA" w:rsidRPr="00566A72" w:rsidRDefault="00E945FA" w:rsidP="00E945FA">
            <w:pPr>
              <w:pStyle w:val="Normal-pool"/>
              <w:numPr>
                <w:ilvl w:val="0"/>
                <w:numId w:val="136"/>
              </w:numPr>
              <w:tabs>
                <w:tab w:val="clear" w:pos="624"/>
                <w:tab w:val="clear" w:pos="1871"/>
                <w:tab w:val="clear" w:pos="2495"/>
                <w:tab w:val="clear" w:pos="3119"/>
                <w:tab w:val="clear" w:pos="3742"/>
                <w:tab w:val="clear" w:pos="4366"/>
                <w:tab w:val="left" w:pos="1814"/>
                <w:tab w:val="left" w:pos="2381"/>
                <w:tab w:val="left" w:pos="2948"/>
                <w:tab w:val="left" w:pos="3515"/>
                <w:tab w:val="left" w:pos="4082"/>
              </w:tabs>
              <w:spacing w:after="120"/>
              <w:ind w:left="851" w:hanging="494"/>
              <w:rPr>
                <w:b/>
                <w:bCs/>
                <w:sz w:val="18"/>
                <w:szCs w:val="18"/>
                <w:lang w:val="en-GB"/>
              </w:rPr>
            </w:pPr>
            <w:r w:rsidRPr="00566A72">
              <w:rPr>
                <w:b/>
                <w:bCs/>
                <w:sz w:val="18"/>
                <w:szCs w:val="18"/>
                <w:lang w:val="en-GB"/>
              </w:rPr>
              <w:t>regulation related to identification of Contaminated Soil</w:t>
            </w:r>
          </w:p>
          <w:p w14:paraId="75B97A78" w14:textId="26E541B2" w:rsidR="00E945FA" w:rsidRPr="00566A72" w:rsidRDefault="00E945FA" w:rsidP="00E945FA">
            <w:pPr>
              <w:pStyle w:val="Normal-pool-Table"/>
              <w:rPr>
                <w:rFonts w:eastAsia="MS Mincho"/>
                <w:lang w:val="en-GB"/>
              </w:rPr>
            </w:pPr>
            <w:r w:rsidRPr="00566A72">
              <w:rPr>
                <w:szCs w:val="18"/>
                <w:lang w:val="en-GB"/>
              </w:rPr>
              <w:t xml:space="preserve">According to the requirement of </w:t>
            </w:r>
            <w:r w:rsidRPr="00566A72">
              <w:rPr>
                <w:i/>
                <w:szCs w:val="18"/>
                <w:lang w:val="en-GB"/>
              </w:rPr>
              <w:t>Identification standards for solid wastes-General rules</w:t>
            </w:r>
            <w:r w:rsidRPr="00566A72">
              <w:rPr>
                <w:rFonts w:eastAsia="MS Mincho"/>
                <w:i/>
                <w:szCs w:val="18"/>
                <w:lang w:val="en-GB"/>
              </w:rPr>
              <w:t>（</w:t>
            </w:r>
            <w:r w:rsidRPr="00566A72">
              <w:rPr>
                <w:i/>
                <w:szCs w:val="18"/>
                <w:lang w:val="en-GB"/>
              </w:rPr>
              <w:t>GB34330-2017</w:t>
            </w:r>
            <w:r w:rsidRPr="00566A72">
              <w:rPr>
                <w:rFonts w:eastAsia="MS Mincho"/>
                <w:i/>
                <w:szCs w:val="18"/>
                <w:lang w:val="en-GB"/>
              </w:rPr>
              <w:t>）</w:t>
            </w:r>
            <w:r w:rsidRPr="00566A72">
              <w:rPr>
                <w:szCs w:val="18"/>
                <w:lang w:val="en-GB"/>
              </w:rPr>
              <w:t>, in the activities of contaminated site remediation and disposal, contaminated soil will be managed as solid wastes if it is handled, disposed or utilized in the following ways: (a) landfill; (b) incineration; (c) cement kiln co</w:t>
            </w:r>
            <w:r w:rsidR="00954FF4" w:rsidRPr="00566A72">
              <w:rPr>
                <w:lang w:val="en-GB"/>
              </w:rPr>
              <w:noBreakHyphen/>
            </w:r>
            <w:r w:rsidRPr="00566A72">
              <w:rPr>
                <w:szCs w:val="18"/>
                <w:lang w:val="en-GB"/>
              </w:rPr>
              <w:t>processing; (d) used to produce construction materials, such as bricks, tiles and road materials, etc.</w:t>
            </w:r>
          </w:p>
        </w:tc>
      </w:tr>
    </w:tbl>
    <w:p w14:paraId="27CA2AC0" w14:textId="77777777" w:rsidR="004131A1" w:rsidRPr="00566A72" w:rsidRDefault="004131A1" w:rsidP="00ED284B">
      <w:pPr>
        <w:pStyle w:val="NormalNonumber"/>
        <w:spacing w:before="240"/>
        <w:rPr>
          <w:rFonts w:eastAsiaTheme="minorEastAsia"/>
          <w:lang w:val="en-GB"/>
        </w:rPr>
      </w:pPr>
      <w:r w:rsidRPr="00566A72">
        <w:rPr>
          <w:rFonts w:eastAsiaTheme="minorEastAsia"/>
          <w:lang w:val="en-GB"/>
        </w:rPr>
        <w:t>Document UNEP/MC/COP.1/INF/10 includes the following table summarizing thresholds in different jurisdictions.</w:t>
      </w:r>
    </w:p>
    <w:tbl>
      <w:tblPr>
        <w:tblW w:w="8307" w:type="dxa"/>
        <w:jc w:val="right"/>
        <w:tblCellMar>
          <w:left w:w="99" w:type="dxa"/>
          <w:right w:w="99" w:type="dxa"/>
        </w:tblCellMar>
        <w:tblLook w:val="04A0" w:firstRow="1" w:lastRow="0" w:firstColumn="1" w:lastColumn="0" w:noHBand="0" w:noVBand="1"/>
      </w:tblPr>
      <w:tblGrid>
        <w:gridCol w:w="1069"/>
        <w:gridCol w:w="2084"/>
        <w:gridCol w:w="2580"/>
        <w:gridCol w:w="2574"/>
      </w:tblGrid>
      <w:tr w:rsidR="004131A1" w:rsidRPr="00566A72" w14:paraId="4B573B4B" w14:textId="77777777" w:rsidTr="005A46AF">
        <w:trPr>
          <w:trHeight w:val="57"/>
          <w:tblHeader/>
          <w:jc w:val="right"/>
        </w:trPr>
        <w:tc>
          <w:tcPr>
            <w:tcW w:w="1058" w:type="dxa"/>
            <w:tcBorders>
              <w:top w:val="single" w:sz="4" w:space="0" w:color="auto"/>
              <w:bottom w:val="single" w:sz="4" w:space="0" w:color="auto"/>
            </w:tcBorders>
            <w:shd w:val="clear" w:color="auto" w:fill="auto"/>
            <w:noWrap/>
            <w:vAlign w:val="bottom"/>
          </w:tcPr>
          <w:p w14:paraId="11D6C618" w14:textId="77777777" w:rsidR="004131A1" w:rsidRPr="00566A72" w:rsidRDefault="004131A1" w:rsidP="00ED284B">
            <w:pPr>
              <w:pStyle w:val="Normal-pool-Table"/>
              <w:rPr>
                <w:rFonts w:eastAsiaTheme="minorEastAsia"/>
                <w:i/>
                <w:iCs/>
                <w:lang w:val="en-GB"/>
              </w:rPr>
            </w:pPr>
            <w:r w:rsidRPr="00566A72">
              <w:rPr>
                <w:rFonts w:eastAsiaTheme="minorEastAsia"/>
                <w:i/>
                <w:iCs/>
                <w:lang w:val="en-GB"/>
              </w:rPr>
              <w:t>Country</w:t>
            </w:r>
          </w:p>
        </w:tc>
        <w:tc>
          <w:tcPr>
            <w:tcW w:w="2061" w:type="dxa"/>
            <w:tcBorders>
              <w:top w:val="single" w:sz="4" w:space="0" w:color="auto"/>
              <w:bottom w:val="single" w:sz="4" w:space="0" w:color="auto"/>
            </w:tcBorders>
            <w:shd w:val="clear" w:color="auto" w:fill="auto"/>
            <w:noWrap/>
            <w:vAlign w:val="bottom"/>
          </w:tcPr>
          <w:p w14:paraId="777A3EFD" w14:textId="77777777" w:rsidR="004131A1" w:rsidRPr="00566A72" w:rsidRDefault="004131A1" w:rsidP="00ED284B">
            <w:pPr>
              <w:pStyle w:val="Normal-pool-Table"/>
              <w:rPr>
                <w:rFonts w:eastAsiaTheme="minorEastAsia"/>
                <w:i/>
                <w:iCs/>
                <w:lang w:val="en-GB"/>
              </w:rPr>
            </w:pPr>
            <w:r w:rsidRPr="00566A72">
              <w:rPr>
                <w:rFonts w:eastAsiaTheme="minorEastAsia"/>
                <w:i/>
                <w:iCs/>
                <w:lang w:val="en-GB"/>
              </w:rPr>
              <w:t>Total content threshold</w:t>
            </w:r>
          </w:p>
        </w:tc>
        <w:tc>
          <w:tcPr>
            <w:tcW w:w="2551" w:type="dxa"/>
            <w:tcBorders>
              <w:top w:val="single" w:sz="4" w:space="0" w:color="auto"/>
              <w:bottom w:val="single" w:sz="4" w:space="0" w:color="auto"/>
            </w:tcBorders>
            <w:shd w:val="clear" w:color="auto" w:fill="auto"/>
            <w:noWrap/>
            <w:vAlign w:val="bottom"/>
          </w:tcPr>
          <w:p w14:paraId="27CF5990" w14:textId="77777777" w:rsidR="004131A1" w:rsidRPr="00566A72" w:rsidRDefault="004131A1" w:rsidP="00ED284B">
            <w:pPr>
              <w:pStyle w:val="Normal-pool-Table"/>
              <w:rPr>
                <w:rFonts w:eastAsiaTheme="minorEastAsia"/>
                <w:i/>
                <w:iCs/>
                <w:lang w:val="en-GB"/>
              </w:rPr>
            </w:pPr>
            <w:r w:rsidRPr="00566A72">
              <w:rPr>
                <w:rFonts w:eastAsiaTheme="minorEastAsia"/>
                <w:i/>
                <w:iCs/>
                <w:lang w:val="en-GB"/>
              </w:rPr>
              <w:t>Leaching threshold</w:t>
            </w:r>
          </w:p>
        </w:tc>
        <w:tc>
          <w:tcPr>
            <w:tcW w:w="2545" w:type="dxa"/>
            <w:tcBorders>
              <w:top w:val="single" w:sz="4" w:space="0" w:color="auto"/>
              <w:bottom w:val="single" w:sz="4" w:space="0" w:color="auto"/>
            </w:tcBorders>
            <w:shd w:val="clear" w:color="auto" w:fill="auto"/>
            <w:vAlign w:val="bottom"/>
          </w:tcPr>
          <w:p w14:paraId="58ABA148" w14:textId="77777777" w:rsidR="004131A1" w:rsidRPr="00566A72" w:rsidRDefault="004131A1" w:rsidP="00ED284B">
            <w:pPr>
              <w:pStyle w:val="Normal-pool-Table"/>
              <w:rPr>
                <w:rFonts w:eastAsiaTheme="minorEastAsia"/>
                <w:i/>
                <w:iCs/>
                <w:lang w:val="en-GB"/>
              </w:rPr>
            </w:pPr>
            <w:r w:rsidRPr="00566A72">
              <w:rPr>
                <w:rFonts w:eastAsiaTheme="minorEastAsia"/>
                <w:i/>
                <w:iCs/>
                <w:lang w:val="en-GB"/>
              </w:rPr>
              <w:t>Others</w:t>
            </w:r>
          </w:p>
        </w:tc>
      </w:tr>
      <w:tr w:rsidR="004131A1" w:rsidRPr="00566A72" w14:paraId="05C7537A" w14:textId="77777777" w:rsidTr="005A46AF">
        <w:trPr>
          <w:trHeight w:val="57"/>
          <w:jc w:val="right"/>
        </w:trPr>
        <w:tc>
          <w:tcPr>
            <w:tcW w:w="1058" w:type="dxa"/>
            <w:tcBorders>
              <w:top w:val="single" w:sz="4" w:space="0" w:color="auto"/>
            </w:tcBorders>
            <w:shd w:val="clear" w:color="auto" w:fill="auto"/>
            <w:noWrap/>
          </w:tcPr>
          <w:p w14:paraId="6C8A9AEA" w14:textId="77777777" w:rsidR="004131A1" w:rsidRPr="00566A72" w:rsidRDefault="004131A1" w:rsidP="00ED284B">
            <w:pPr>
              <w:pStyle w:val="Normal-pool-Table"/>
              <w:rPr>
                <w:rFonts w:eastAsiaTheme="minorEastAsia"/>
                <w:lang w:val="en-GB"/>
              </w:rPr>
            </w:pPr>
            <w:r w:rsidRPr="00566A72">
              <w:rPr>
                <w:rFonts w:eastAsiaTheme="minorEastAsia"/>
                <w:lang w:val="en-GB"/>
              </w:rPr>
              <w:t>Japan</w:t>
            </w:r>
          </w:p>
        </w:tc>
        <w:tc>
          <w:tcPr>
            <w:tcW w:w="2061" w:type="dxa"/>
            <w:tcBorders>
              <w:top w:val="single" w:sz="4" w:space="0" w:color="auto"/>
            </w:tcBorders>
            <w:shd w:val="clear" w:color="auto" w:fill="auto"/>
            <w:noWrap/>
          </w:tcPr>
          <w:p w14:paraId="1C65E7B7"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15 Hg-mg/kg </w:t>
            </w:r>
          </w:p>
          <w:p w14:paraId="0C770FC1"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recognized as mercury wastes or not in Japan)</w:t>
            </w:r>
          </w:p>
          <w:p w14:paraId="4EA42266" w14:textId="77777777" w:rsidR="004131A1" w:rsidRPr="00566A72" w:rsidRDefault="004131A1" w:rsidP="00ED284B">
            <w:pPr>
              <w:pStyle w:val="Normal-pool-Table"/>
              <w:rPr>
                <w:rFonts w:eastAsiaTheme="minorEastAsia"/>
                <w:lang w:val="en-GB"/>
              </w:rPr>
            </w:pPr>
            <w:r w:rsidRPr="00566A72">
              <w:rPr>
                <w:rFonts w:eastAsiaTheme="minorEastAsia"/>
                <w:lang w:val="en-GB"/>
              </w:rPr>
              <w:t>0.05 Hg-mg/L for liquid wastes</w:t>
            </w:r>
          </w:p>
          <w:p w14:paraId="09C8813E"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w:t>
            </w:r>
          </w:p>
        </w:tc>
        <w:tc>
          <w:tcPr>
            <w:tcW w:w="2551" w:type="dxa"/>
            <w:tcBorders>
              <w:top w:val="single" w:sz="4" w:space="0" w:color="auto"/>
            </w:tcBorders>
            <w:shd w:val="clear" w:color="auto" w:fill="auto"/>
            <w:noWrap/>
          </w:tcPr>
          <w:p w14:paraId="6C12E75C"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0.005 Hg-mg/L </w:t>
            </w:r>
          </w:p>
          <w:p w14:paraId="2C42AB56"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and can be landfilled or not)</w:t>
            </w:r>
          </w:p>
        </w:tc>
        <w:tc>
          <w:tcPr>
            <w:tcW w:w="2545" w:type="dxa"/>
            <w:tcBorders>
              <w:top w:val="single" w:sz="4" w:space="0" w:color="auto"/>
            </w:tcBorders>
            <w:shd w:val="clear" w:color="auto" w:fill="auto"/>
          </w:tcPr>
          <w:p w14:paraId="14B3BFE9" w14:textId="77777777" w:rsidR="004131A1" w:rsidRPr="00566A72" w:rsidRDefault="004131A1" w:rsidP="00ED284B">
            <w:pPr>
              <w:pStyle w:val="Normal-pool-Table"/>
              <w:rPr>
                <w:rFonts w:eastAsiaTheme="minorEastAsia"/>
                <w:lang w:val="en-GB"/>
              </w:rPr>
            </w:pPr>
            <w:r w:rsidRPr="00566A72">
              <w:rPr>
                <w:rFonts w:eastAsiaTheme="minorEastAsia"/>
                <w:lang w:val="en-GB"/>
              </w:rPr>
              <w:t>Another threshold (</w:t>
            </w:r>
            <w:proofErr w:type="gramStart"/>
            <w:r w:rsidRPr="00566A72">
              <w:rPr>
                <w:rFonts w:eastAsiaTheme="minorEastAsia"/>
                <w:lang w:val="en-GB"/>
              </w:rPr>
              <w:t>e.g.</w:t>
            </w:r>
            <w:proofErr w:type="gramEnd"/>
            <w:r w:rsidRPr="00566A72">
              <w:rPr>
                <w:rFonts w:eastAsiaTheme="minorEastAsia"/>
                <w:lang w:val="en-GB"/>
              </w:rPr>
              <w:t xml:space="preserve"> 0.1 % of mercury content) exist, which is a common threshold for wastes that are subject to trade restrictions under the Basel Convention and for recyclable materials containing mercury.</w:t>
            </w:r>
          </w:p>
          <w:p w14:paraId="4ED613ED" w14:textId="7B35A299" w:rsidR="004131A1" w:rsidRPr="00566A72" w:rsidRDefault="004131A1" w:rsidP="00ED284B">
            <w:pPr>
              <w:pStyle w:val="Normal-pool-Table"/>
              <w:rPr>
                <w:rFonts w:eastAsiaTheme="minorEastAsia"/>
                <w:lang w:val="en-GB"/>
              </w:rPr>
            </w:pPr>
            <w:r w:rsidRPr="00566A72">
              <w:rPr>
                <w:rFonts w:eastAsiaTheme="minorEastAsia"/>
                <w:lang w:val="en-GB"/>
              </w:rPr>
              <w:t>Specific mercury-added products are designated as industrial wastes of mercury</w:t>
            </w:r>
            <w:r w:rsidR="007362C0" w:rsidRPr="00566A72">
              <w:rPr>
                <w:lang w:val="en-GB"/>
              </w:rPr>
              <w:noBreakHyphen/>
            </w:r>
            <w:r w:rsidRPr="00566A72">
              <w:rPr>
                <w:rFonts w:eastAsiaTheme="minorEastAsia"/>
                <w:lang w:val="en-GB"/>
              </w:rPr>
              <w:t>added products which require specific handling/treatment.</w:t>
            </w:r>
          </w:p>
        </w:tc>
      </w:tr>
      <w:tr w:rsidR="004131A1" w:rsidRPr="00566A72" w14:paraId="305DC44B" w14:textId="77777777" w:rsidTr="005A46AF">
        <w:trPr>
          <w:trHeight w:val="57"/>
          <w:jc w:val="right"/>
        </w:trPr>
        <w:tc>
          <w:tcPr>
            <w:tcW w:w="1058" w:type="dxa"/>
            <w:shd w:val="clear" w:color="auto" w:fill="auto"/>
            <w:noWrap/>
          </w:tcPr>
          <w:p w14:paraId="4ADA23C5" w14:textId="6A5B36E7" w:rsidR="004131A1" w:rsidRPr="00566A72" w:rsidRDefault="004131A1" w:rsidP="00ED284B">
            <w:pPr>
              <w:pStyle w:val="Normal-pool-Table"/>
              <w:rPr>
                <w:rFonts w:eastAsiaTheme="minorEastAsia"/>
                <w:lang w:val="en-GB"/>
              </w:rPr>
            </w:pPr>
            <w:r w:rsidRPr="00566A72">
              <w:rPr>
                <w:rFonts w:eastAsiaTheme="minorEastAsia"/>
                <w:lang w:val="en-GB"/>
              </w:rPr>
              <w:t>U</w:t>
            </w:r>
            <w:r w:rsidR="00E53E7B">
              <w:rPr>
                <w:rFonts w:eastAsiaTheme="minorEastAsia"/>
                <w:lang w:val="en-GB"/>
              </w:rPr>
              <w:t>nited States of America</w:t>
            </w:r>
          </w:p>
        </w:tc>
        <w:tc>
          <w:tcPr>
            <w:tcW w:w="2061" w:type="dxa"/>
            <w:shd w:val="clear" w:color="auto" w:fill="auto"/>
            <w:noWrap/>
          </w:tcPr>
          <w:p w14:paraId="2D9B1C1A" w14:textId="77777777" w:rsidR="004131A1" w:rsidRPr="00566A72" w:rsidRDefault="004131A1" w:rsidP="00ED284B">
            <w:pPr>
              <w:pStyle w:val="Normal-pool-Table"/>
              <w:rPr>
                <w:rFonts w:eastAsiaTheme="minorEastAsia"/>
                <w:lang w:val="en-GB"/>
              </w:rPr>
            </w:pPr>
          </w:p>
        </w:tc>
        <w:tc>
          <w:tcPr>
            <w:tcW w:w="2551" w:type="dxa"/>
            <w:shd w:val="clear" w:color="auto" w:fill="auto"/>
            <w:noWrap/>
          </w:tcPr>
          <w:p w14:paraId="3291DBA0"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0.2 Hg-mg/L </w:t>
            </w:r>
          </w:p>
          <w:p w14:paraId="20A35C39"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p w14:paraId="3615BB0B"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0.025 Hg-mg/L </w:t>
            </w:r>
          </w:p>
          <w:p w14:paraId="7AB561A5"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can be landfilled or not)</w:t>
            </w:r>
          </w:p>
        </w:tc>
        <w:tc>
          <w:tcPr>
            <w:tcW w:w="2545" w:type="dxa"/>
            <w:shd w:val="clear" w:color="auto" w:fill="auto"/>
          </w:tcPr>
          <w:p w14:paraId="1B6FF02E" w14:textId="77777777" w:rsidR="004131A1" w:rsidRPr="00566A72" w:rsidRDefault="004131A1" w:rsidP="00ED284B">
            <w:pPr>
              <w:pStyle w:val="Normal-pool-Table"/>
              <w:rPr>
                <w:rFonts w:eastAsiaTheme="minorEastAsia"/>
                <w:lang w:val="en-GB"/>
              </w:rPr>
            </w:pPr>
            <w:r w:rsidRPr="00566A72">
              <w:rPr>
                <w:rFonts w:eastAsiaTheme="minorEastAsia"/>
                <w:lang w:val="en-GB"/>
              </w:rPr>
              <w:t>The U.S. hazardous waste regulations also categorically classify surplus elemental mercury being discarded as hazardous waste.</w:t>
            </w:r>
          </w:p>
        </w:tc>
      </w:tr>
      <w:tr w:rsidR="004131A1" w:rsidRPr="00566A72" w14:paraId="20300B65" w14:textId="77777777" w:rsidTr="005A46AF">
        <w:trPr>
          <w:trHeight w:val="57"/>
          <w:jc w:val="right"/>
        </w:trPr>
        <w:tc>
          <w:tcPr>
            <w:tcW w:w="1058" w:type="dxa"/>
            <w:shd w:val="clear" w:color="auto" w:fill="auto"/>
            <w:noWrap/>
          </w:tcPr>
          <w:p w14:paraId="184031D6" w14:textId="48562977" w:rsidR="004131A1" w:rsidRPr="00566A72" w:rsidRDefault="004131A1" w:rsidP="00ED284B">
            <w:pPr>
              <w:pStyle w:val="Normal-pool-Table"/>
              <w:rPr>
                <w:rFonts w:eastAsiaTheme="minorEastAsia"/>
                <w:lang w:val="en-GB"/>
              </w:rPr>
            </w:pPr>
            <w:r w:rsidRPr="00566A72">
              <w:rPr>
                <w:rFonts w:eastAsiaTheme="minorEastAsia"/>
                <w:lang w:val="en-GB"/>
              </w:rPr>
              <w:t>E</w:t>
            </w:r>
            <w:r w:rsidR="00E53E7B">
              <w:rPr>
                <w:rFonts w:eastAsiaTheme="minorEastAsia"/>
                <w:lang w:val="en-GB"/>
              </w:rPr>
              <w:t>uropean Union</w:t>
            </w:r>
          </w:p>
        </w:tc>
        <w:tc>
          <w:tcPr>
            <w:tcW w:w="2061" w:type="dxa"/>
            <w:shd w:val="clear" w:color="auto" w:fill="auto"/>
            <w:noWrap/>
          </w:tcPr>
          <w:p w14:paraId="71C4A83E" w14:textId="77777777" w:rsidR="004131A1" w:rsidRPr="00566A72" w:rsidRDefault="004131A1" w:rsidP="00ED284B">
            <w:pPr>
              <w:pStyle w:val="Normal-pool-Table"/>
              <w:rPr>
                <w:rFonts w:eastAsiaTheme="minorEastAsia"/>
                <w:lang w:val="en-GB"/>
              </w:rPr>
            </w:pPr>
            <w:r w:rsidRPr="00566A72">
              <w:rPr>
                <w:rFonts w:eastAsiaTheme="minorEastAsia"/>
                <w:lang w:val="en-GB"/>
              </w:rPr>
              <w:t>17 Hg-mg/kg (dry)</w:t>
            </w:r>
          </w:p>
          <w:p w14:paraId="207759FF" w14:textId="6800B627" w:rsidR="004131A1" w:rsidRPr="00566A72" w:rsidRDefault="004131A1" w:rsidP="00ED284B">
            <w:pPr>
              <w:pStyle w:val="Normal-pool-Table"/>
              <w:rPr>
                <w:rFonts w:eastAsiaTheme="minorEastAsia"/>
                <w:lang w:val="en-GB"/>
              </w:rPr>
            </w:pPr>
            <w:r w:rsidRPr="00566A72">
              <w:rPr>
                <w:rFonts w:eastAsiaTheme="minorEastAsia"/>
                <w:lang w:val="en-GB"/>
              </w:rPr>
              <w:t>(Threshold to determine non-hazardous sediments by the Spanish Inter</w:t>
            </w:r>
            <w:r w:rsidR="007362C0" w:rsidRPr="00566A72">
              <w:rPr>
                <w:lang w:val="en-GB"/>
              </w:rPr>
              <w:noBreakHyphen/>
            </w:r>
            <w:r w:rsidRPr="00566A72">
              <w:rPr>
                <w:rFonts w:eastAsiaTheme="minorEastAsia"/>
                <w:lang w:val="en-GB"/>
              </w:rPr>
              <w:t>ministry Commission for Marine Strategies)</w:t>
            </w:r>
          </w:p>
        </w:tc>
        <w:tc>
          <w:tcPr>
            <w:tcW w:w="2551" w:type="dxa"/>
            <w:shd w:val="clear" w:color="auto" w:fill="auto"/>
            <w:noWrap/>
          </w:tcPr>
          <w:p w14:paraId="1DC44EB3" w14:textId="77777777" w:rsidR="004131A1" w:rsidRPr="00ED39A0" w:rsidRDefault="004131A1" w:rsidP="00ED284B">
            <w:pPr>
              <w:pStyle w:val="Normal-pool-Table"/>
              <w:rPr>
                <w:rFonts w:eastAsiaTheme="minorEastAsia"/>
                <w:lang w:val="en-GB"/>
              </w:rPr>
            </w:pPr>
            <w:r w:rsidRPr="00ED39A0">
              <w:rPr>
                <w:rFonts w:eastAsiaTheme="minorEastAsia"/>
                <w:lang w:val="en-GB"/>
              </w:rPr>
              <w:t>0.2 Hg-mg/kg (L/S = 10 l/kg)</w:t>
            </w:r>
          </w:p>
          <w:p w14:paraId="0F0BF24F"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can be accepted in landfills for inert or non-hazardous waste)</w:t>
            </w:r>
          </w:p>
          <w:p w14:paraId="585B8CE6" w14:textId="77777777" w:rsidR="004131A1" w:rsidRPr="00ED39A0" w:rsidRDefault="004131A1" w:rsidP="00ED284B">
            <w:pPr>
              <w:pStyle w:val="Normal-pool-Table"/>
              <w:rPr>
                <w:rFonts w:eastAsiaTheme="minorEastAsia"/>
                <w:lang w:val="en-GB"/>
              </w:rPr>
            </w:pPr>
            <w:r w:rsidRPr="00ED39A0">
              <w:rPr>
                <w:rFonts w:eastAsiaTheme="minorEastAsia"/>
                <w:lang w:val="en-GB"/>
              </w:rPr>
              <w:t xml:space="preserve">2 Hg-mg/kg (L/S = 10 l/kg) </w:t>
            </w:r>
          </w:p>
          <w:p w14:paraId="4B394957"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can be accepted in landfills for hazardous waste)</w:t>
            </w:r>
          </w:p>
        </w:tc>
        <w:tc>
          <w:tcPr>
            <w:tcW w:w="2545" w:type="dxa"/>
            <w:shd w:val="clear" w:color="auto" w:fill="auto"/>
          </w:tcPr>
          <w:p w14:paraId="6FBF7D1F" w14:textId="77777777" w:rsidR="004131A1" w:rsidRPr="00566A72" w:rsidRDefault="004131A1" w:rsidP="00ED284B">
            <w:pPr>
              <w:pStyle w:val="Normal-pool-Table"/>
              <w:rPr>
                <w:rFonts w:eastAsiaTheme="minorEastAsia"/>
                <w:lang w:val="en-GB"/>
              </w:rPr>
            </w:pPr>
          </w:p>
        </w:tc>
      </w:tr>
      <w:tr w:rsidR="004131A1" w:rsidRPr="00566A72" w14:paraId="68E25736" w14:textId="77777777" w:rsidTr="005A46AF">
        <w:trPr>
          <w:trHeight w:val="57"/>
          <w:jc w:val="right"/>
        </w:trPr>
        <w:tc>
          <w:tcPr>
            <w:tcW w:w="1058" w:type="dxa"/>
            <w:shd w:val="clear" w:color="auto" w:fill="auto"/>
            <w:noWrap/>
          </w:tcPr>
          <w:p w14:paraId="6E31E25A" w14:textId="77777777" w:rsidR="004131A1" w:rsidRPr="00566A72" w:rsidRDefault="004131A1" w:rsidP="00ED284B">
            <w:pPr>
              <w:pStyle w:val="Normal-pool-Table"/>
              <w:rPr>
                <w:rFonts w:eastAsiaTheme="minorEastAsia"/>
                <w:lang w:val="en-GB"/>
              </w:rPr>
            </w:pPr>
            <w:r w:rsidRPr="00566A72">
              <w:rPr>
                <w:rFonts w:eastAsiaTheme="minorEastAsia"/>
                <w:lang w:val="en-GB"/>
              </w:rPr>
              <w:t>Brazil</w:t>
            </w:r>
          </w:p>
        </w:tc>
        <w:tc>
          <w:tcPr>
            <w:tcW w:w="2061" w:type="dxa"/>
            <w:shd w:val="clear" w:color="auto" w:fill="auto"/>
            <w:noWrap/>
          </w:tcPr>
          <w:p w14:paraId="0AC58D89" w14:textId="77777777" w:rsidR="004131A1" w:rsidRPr="00566A72" w:rsidRDefault="004131A1" w:rsidP="00ED284B">
            <w:pPr>
              <w:pStyle w:val="Normal-pool-Table"/>
              <w:rPr>
                <w:rFonts w:eastAsiaTheme="minorEastAsia"/>
                <w:lang w:val="en-GB"/>
              </w:rPr>
            </w:pPr>
          </w:p>
        </w:tc>
        <w:tc>
          <w:tcPr>
            <w:tcW w:w="2551" w:type="dxa"/>
            <w:shd w:val="clear" w:color="auto" w:fill="auto"/>
            <w:noWrap/>
          </w:tcPr>
          <w:p w14:paraId="57D3778A"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0.1 Hg-mg/L </w:t>
            </w:r>
          </w:p>
          <w:p w14:paraId="669DE0DE" w14:textId="77777777" w:rsidR="004131A1" w:rsidRPr="00566A72" w:rsidRDefault="004131A1" w:rsidP="00ED284B">
            <w:pPr>
              <w:pStyle w:val="Normal-pool-Table"/>
              <w:rPr>
                <w:rFonts w:eastAsiaTheme="minorEastAsia"/>
                <w:lang w:val="en-GB"/>
              </w:rPr>
            </w:pPr>
            <w:r w:rsidRPr="00566A72">
              <w:rPr>
                <w:rFonts w:eastAsiaTheme="minorEastAsia"/>
                <w:lang w:val="en-GB"/>
              </w:rPr>
              <w:t>(Target of this threshold is unavailable)</w:t>
            </w:r>
          </w:p>
          <w:p w14:paraId="51C88887"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0.001 Hg-mg/L </w:t>
            </w:r>
          </w:p>
          <w:p w14:paraId="152A81C1"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inert or not)</w:t>
            </w:r>
          </w:p>
        </w:tc>
        <w:tc>
          <w:tcPr>
            <w:tcW w:w="2545" w:type="dxa"/>
            <w:shd w:val="clear" w:color="auto" w:fill="auto"/>
          </w:tcPr>
          <w:p w14:paraId="1AC0935F" w14:textId="77777777" w:rsidR="004131A1" w:rsidRPr="00566A72" w:rsidRDefault="004131A1" w:rsidP="00ED284B">
            <w:pPr>
              <w:pStyle w:val="Normal-pool-Table"/>
              <w:rPr>
                <w:rFonts w:eastAsiaTheme="minorEastAsia"/>
                <w:lang w:val="en-GB"/>
              </w:rPr>
            </w:pPr>
            <w:r w:rsidRPr="00566A72">
              <w:rPr>
                <w:rFonts w:eastAsiaTheme="minorEastAsia"/>
                <w:lang w:val="en-GB"/>
              </w:rPr>
              <w:t>There are no thresholds to determine whether mercury wastes are hazardous or not, as all mercury wastes are classified as hazardous wastes.</w:t>
            </w:r>
          </w:p>
        </w:tc>
      </w:tr>
      <w:tr w:rsidR="004131A1" w:rsidRPr="00566A72" w14:paraId="15C06D73" w14:textId="77777777" w:rsidTr="005A46AF">
        <w:trPr>
          <w:trHeight w:val="57"/>
          <w:jc w:val="right"/>
        </w:trPr>
        <w:tc>
          <w:tcPr>
            <w:tcW w:w="1058" w:type="dxa"/>
            <w:shd w:val="clear" w:color="auto" w:fill="auto"/>
            <w:noWrap/>
          </w:tcPr>
          <w:p w14:paraId="4E389932" w14:textId="77777777" w:rsidR="004131A1" w:rsidRPr="00566A72" w:rsidRDefault="004131A1" w:rsidP="00ED284B">
            <w:pPr>
              <w:pStyle w:val="Normal-pool-Table"/>
              <w:rPr>
                <w:rFonts w:eastAsiaTheme="minorEastAsia"/>
                <w:lang w:val="en-GB"/>
              </w:rPr>
            </w:pPr>
            <w:r w:rsidRPr="00566A72">
              <w:rPr>
                <w:rFonts w:eastAsiaTheme="minorEastAsia"/>
                <w:lang w:val="en-GB"/>
              </w:rPr>
              <w:t>China</w:t>
            </w:r>
          </w:p>
        </w:tc>
        <w:tc>
          <w:tcPr>
            <w:tcW w:w="2061" w:type="dxa"/>
            <w:shd w:val="clear" w:color="auto" w:fill="auto"/>
            <w:noWrap/>
          </w:tcPr>
          <w:p w14:paraId="6C59E030"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0.1 % for mercury iodide, mercury thiocyanate, mercuric chloride, mercuric cyanide, and mercury bromide </w:t>
            </w:r>
          </w:p>
          <w:p w14:paraId="4EFA8726" w14:textId="77777777" w:rsidR="004131A1" w:rsidRPr="00566A72" w:rsidRDefault="004131A1" w:rsidP="00ED284B">
            <w:pPr>
              <w:pStyle w:val="Normal-pool-Table"/>
              <w:rPr>
                <w:rFonts w:eastAsiaTheme="minorEastAsia"/>
                <w:lang w:val="en-GB"/>
              </w:rPr>
            </w:pPr>
            <w:r w:rsidRPr="00566A72">
              <w:rPr>
                <w:rFonts w:eastAsiaTheme="minorEastAsia"/>
                <w:lang w:val="en-GB"/>
              </w:rPr>
              <w:t>(All substances subject to the threshold are prescribed in the National Hazardous Wastes List)</w:t>
            </w:r>
          </w:p>
        </w:tc>
        <w:tc>
          <w:tcPr>
            <w:tcW w:w="2551" w:type="dxa"/>
            <w:shd w:val="clear" w:color="auto" w:fill="auto"/>
            <w:noWrap/>
          </w:tcPr>
          <w:p w14:paraId="7C1FA46D" w14:textId="77777777" w:rsidR="004131A1" w:rsidRPr="00566A72" w:rsidRDefault="004131A1" w:rsidP="00ED284B">
            <w:pPr>
              <w:pStyle w:val="Normal-pool-Table"/>
              <w:rPr>
                <w:rFonts w:eastAsiaTheme="minorEastAsia"/>
                <w:lang w:val="en-GB"/>
              </w:rPr>
            </w:pPr>
            <w:r w:rsidRPr="00566A72">
              <w:rPr>
                <w:rFonts w:eastAsiaTheme="minorEastAsia"/>
                <w:lang w:val="en-GB"/>
              </w:rPr>
              <w:t>Methylmercury: 0.01 Hg-</w:t>
            </w:r>
            <w:proofErr w:type="spellStart"/>
            <w:r w:rsidRPr="00566A72">
              <w:rPr>
                <w:rFonts w:eastAsiaTheme="minorEastAsia"/>
                <w:lang w:val="en-GB"/>
              </w:rPr>
              <w:t>μg</w:t>
            </w:r>
            <w:proofErr w:type="spellEnd"/>
            <w:r w:rsidRPr="00566A72">
              <w:rPr>
                <w:rFonts w:eastAsiaTheme="minorEastAsia"/>
                <w:lang w:val="en-GB"/>
              </w:rPr>
              <w:t>/L</w:t>
            </w:r>
          </w:p>
          <w:p w14:paraId="64F3F1D1" w14:textId="77777777" w:rsidR="004131A1" w:rsidRPr="00566A72" w:rsidRDefault="004131A1" w:rsidP="00ED284B">
            <w:pPr>
              <w:pStyle w:val="Normal-pool-Table"/>
              <w:rPr>
                <w:rFonts w:eastAsiaTheme="minorEastAsia"/>
                <w:lang w:val="en-GB"/>
              </w:rPr>
            </w:pPr>
            <w:r w:rsidRPr="00566A72">
              <w:rPr>
                <w:rFonts w:eastAsiaTheme="minorEastAsia"/>
                <w:lang w:val="en-GB"/>
              </w:rPr>
              <w:t>Ethyl mercury: 0.02 Hg-</w:t>
            </w:r>
            <w:proofErr w:type="spellStart"/>
            <w:r w:rsidRPr="00566A72">
              <w:rPr>
                <w:rFonts w:eastAsiaTheme="minorEastAsia"/>
                <w:lang w:val="en-GB"/>
              </w:rPr>
              <w:t>μg</w:t>
            </w:r>
            <w:proofErr w:type="spellEnd"/>
            <w:r w:rsidRPr="00566A72">
              <w:rPr>
                <w:rFonts w:eastAsiaTheme="minorEastAsia"/>
                <w:lang w:val="en-GB"/>
              </w:rPr>
              <w:t>/L</w:t>
            </w:r>
          </w:p>
          <w:p w14:paraId="7D90C174" w14:textId="77777777" w:rsidR="004131A1" w:rsidRPr="00566A72" w:rsidRDefault="004131A1" w:rsidP="00ED284B">
            <w:pPr>
              <w:pStyle w:val="Normal-pool-Table"/>
              <w:rPr>
                <w:rFonts w:eastAsiaTheme="minorEastAsia"/>
                <w:lang w:val="en-GB"/>
              </w:rPr>
            </w:pPr>
            <w:r w:rsidRPr="00566A72">
              <w:rPr>
                <w:rFonts w:eastAsiaTheme="minorEastAsia"/>
                <w:lang w:val="en-GB"/>
              </w:rPr>
              <w:t>Total mercury: 0.1 Hg-mg/L</w:t>
            </w:r>
          </w:p>
          <w:p w14:paraId="355A79E0"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for landfill disposal is 0.05 Hg-mg/</w:t>
            </w:r>
            <w:proofErr w:type="gramStart"/>
            <w:r w:rsidRPr="00566A72">
              <w:rPr>
                <w:rFonts w:eastAsiaTheme="minorEastAsia"/>
                <w:lang w:val="en-GB"/>
              </w:rPr>
              <w:t>L</w:t>
            </w:r>
            <w:proofErr w:type="gramEnd"/>
          </w:p>
          <w:p w14:paraId="6B024E3B" w14:textId="77777777" w:rsidR="004131A1" w:rsidRPr="00566A72" w:rsidRDefault="004131A1" w:rsidP="00ED284B">
            <w:pPr>
              <w:pStyle w:val="Normal-pool-Table"/>
              <w:rPr>
                <w:rFonts w:eastAsiaTheme="minorEastAsia"/>
                <w:lang w:val="en-GB"/>
              </w:rPr>
            </w:pPr>
            <w:r w:rsidRPr="00566A72">
              <w:rPr>
                <w:rFonts w:eastAsiaTheme="minorEastAsia"/>
                <w:lang w:val="en-GB"/>
              </w:rPr>
              <w:t>(All substances subject to the threshold are prescribed in the National Hazardous Wastes List)</w:t>
            </w:r>
          </w:p>
        </w:tc>
        <w:tc>
          <w:tcPr>
            <w:tcW w:w="2545" w:type="dxa"/>
            <w:shd w:val="clear" w:color="auto" w:fill="auto"/>
          </w:tcPr>
          <w:p w14:paraId="52800EB1" w14:textId="77777777" w:rsidR="004131A1" w:rsidRPr="00566A72" w:rsidRDefault="004131A1" w:rsidP="00ED284B">
            <w:pPr>
              <w:pStyle w:val="Normal-pool-Table"/>
              <w:rPr>
                <w:rFonts w:eastAsiaTheme="minorEastAsia"/>
                <w:lang w:val="en-GB"/>
              </w:rPr>
            </w:pPr>
          </w:p>
        </w:tc>
      </w:tr>
      <w:tr w:rsidR="004131A1" w:rsidRPr="00566A72" w14:paraId="76E8BFD7" w14:textId="77777777" w:rsidTr="005A46AF">
        <w:trPr>
          <w:trHeight w:val="57"/>
          <w:jc w:val="right"/>
        </w:trPr>
        <w:tc>
          <w:tcPr>
            <w:tcW w:w="1058" w:type="dxa"/>
            <w:shd w:val="clear" w:color="auto" w:fill="auto"/>
            <w:noWrap/>
          </w:tcPr>
          <w:p w14:paraId="1233A3C1" w14:textId="77777777" w:rsidR="004131A1" w:rsidRPr="00566A72" w:rsidRDefault="004131A1" w:rsidP="00ED284B">
            <w:pPr>
              <w:pStyle w:val="Normal-pool-Table"/>
              <w:rPr>
                <w:rFonts w:eastAsiaTheme="minorEastAsia"/>
                <w:lang w:val="en-GB"/>
              </w:rPr>
            </w:pPr>
            <w:r w:rsidRPr="00566A72">
              <w:rPr>
                <w:rFonts w:eastAsiaTheme="minorEastAsia"/>
                <w:lang w:val="en-GB"/>
              </w:rPr>
              <w:t>Norway</w:t>
            </w:r>
          </w:p>
        </w:tc>
        <w:tc>
          <w:tcPr>
            <w:tcW w:w="2061" w:type="dxa"/>
            <w:shd w:val="clear" w:color="auto" w:fill="auto"/>
            <w:noWrap/>
          </w:tcPr>
          <w:p w14:paraId="621DE7D2"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0.1 % </w:t>
            </w:r>
          </w:p>
          <w:p w14:paraId="305352C9"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tc>
        <w:tc>
          <w:tcPr>
            <w:tcW w:w="2551" w:type="dxa"/>
            <w:shd w:val="clear" w:color="auto" w:fill="auto"/>
            <w:noWrap/>
          </w:tcPr>
          <w:p w14:paraId="079BA74A" w14:textId="77777777" w:rsidR="004131A1" w:rsidRPr="00566A72" w:rsidRDefault="004131A1" w:rsidP="00ED284B">
            <w:pPr>
              <w:pStyle w:val="Normal-pool-Table"/>
              <w:rPr>
                <w:rFonts w:eastAsiaTheme="minorEastAsia"/>
                <w:lang w:val="en-GB"/>
              </w:rPr>
            </w:pPr>
            <w:r w:rsidRPr="00566A72">
              <w:rPr>
                <w:rFonts w:eastAsiaTheme="minorEastAsia"/>
                <w:lang w:val="en-GB"/>
              </w:rPr>
              <w:t>None</w:t>
            </w:r>
          </w:p>
        </w:tc>
        <w:tc>
          <w:tcPr>
            <w:tcW w:w="2545" w:type="dxa"/>
            <w:shd w:val="clear" w:color="auto" w:fill="auto"/>
          </w:tcPr>
          <w:p w14:paraId="796D732F" w14:textId="77777777" w:rsidR="004131A1" w:rsidRPr="00566A72" w:rsidRDefault="004131A1" w:rsidP="00ED284B">
            <w:pPr>
              <w:pStyle w:val="Normal-pool-Table"/>
              <w:rPr>
                <w:rFonts w:eastAsiaTheme="minorEastAsia"/>
                <w:lang w:val="en-GB"/>
              </w:rPr>
            </w:pPr>
          </w:p>
        </w:tc>
      </w:tr>
      <w:tr w:rsidR="004131A1" w:rsidRPr="00566A72" w14:paraId="4F659554" w14:textId="77777777" w:rsidTr="005A46AF">
        <w:trPr>
          <w:trHeight w:val="57"/>
          <w:jc w:val="right"/>
        </w:trPr>
        <w:tc>
          <w:tcPr>
            <w:tcW w:w="1058" w:type="dxa"/>
            <w:shd w:val="clear" w:color="auto" w:fill="auto"/>
            <w:noWrap/>
          </w:tcPr>
          <w:p w14:paraId="5A149F5A" w14:textId="77777777" w:rsidR="004131A1" w:rsidRPr="00566A72" w:rsidRDefault="004131A1" w:rsidP="00ED284B">
            <w:pPr>
              <w:pStyle w:val="Normal-pool-Table"/>
              <w:rPr>
                <w:rFonts w:eastAsiaTheme="minorEastAsia"/>
                <w:lang w:val="en-GB"/>
              </w:rPr>
            </w:pPr>
            <w:r w:rsidRPr="00566A72">
              <w:rPr>
                <w:rFonts w:eastAsiaTheme="minorEastAsia"/>
                <w:lang w:val="en-GB"/>
              </w:rPr>
              <w:t>Mexico</w:t>
            </w:r>
          </w:p>
        </w:tc>
        <w:tc>
          <w:tcPr>
            <w:tcW w:w="2061" w:type="dxa"/>
            <w:shd w:val="clear" w:color="auto" w:fill="auto"/>
            <w:noWrap/>
          </w:tcPr>
          <w:p w14:paraId="64323076" w14:textId="77777777" w:rsidR="004131A1" w:rsidRPr="00566A72" w:rsidRDefault="004131A1" w:rsidP="00ED284B">
            <w:pPr>
              <w:pStyle w:val="Normal-pool-Table"/>
              <w:rPr>
                <w:rFonts w:eastAsiaTheme="minorEastAsia"/>
                <w:lang w:val="en-GB"/>
              </w:rPr>
            </w:pPr>
            <w:r w:rsidRPr="00566A72">
              <w:rPr>
                <w:rFonts w:eastAsiaTheme="minorEastAsia"/>
                <w:lang w:val="en-GB"/>
              </w:rPr>
              <w:t>None</w:t>
            </w:r>
          </w:p>
        </w:tc>
        <w:tc>
          <w:tcPr>
            <w:tcW w:w="2551" w:type="dxa"/>
            <w:shd w:val="clear" w:color="auto" w:fill="auto"/>
            <w:noWrap/>
          </w:tcPr>
          <w:p w14:paraId="747A06DD"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0.2 Hg-mg /L </w:t>
            </w:r>
          </w:p>
          <w:p w14:paraId="086650FD"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tc>
        <w:tc>
          <w:tcPr>
            <w:tcW w:w="2545" w:type="dxa"/>
            <w:shd w:val="clear" w:color="auto" w:fill="auto"/>
          </w:tcPr>
          <w:p w14:paraId="583DA165" w14:textId="77777777" w:rsidR="004131A1" w:rsidRPr="00566A72" w:rsidRDefault="004131A1" w:rsidP="00ED284B">
            <w:pPr>
              <w:pStyle w:val="Normal-pool-Table"/>
              <w:rPr>
                <w:rFonts w:eastAsiaTheme="minorEastAsia"/>
                <w:lang w:val="en-GB"/>
              </w:rPr>
            </w:pPr>
          </w:p>
        </w:tc>
      </w:tr>
      <w:tr w:rsidR="004131A1" w:rsidRPr="00566A72" w14:paraId="5E088BF7" w14:textId="77777777" w:rsidTr="005A46AF">
        <w:trPr>
          <w:trHeight w:val="57"/>
          <w:jc w:val="right"/>
        </w:trPr>
        <w:tc>
          <w:tcPr>
            <w:tcW w:w="1058" w:type="dxa"/>
            <w:shd w:val="clear" w:color="auto" w:fill="auto"/>
            <w:noWrap/>
          </w:tcPr>
          <w:p w14:paraId="071E981A" w14:textId="77777777" w:rsidR="004131A1" w:rsidRPr="00566A72" w:rsidRDefault="004131A1" w:rsidP="00ED284B">
            <w:pPr>
              <w:pStyle w:val="Normal-pool-Table"/>
              <w:rPr>
                <w:rFonts w:eastAsiaTheme="minorEastAsia"/>
                <w:lang w:val="en-GB"/>
              </w:rPr>
            </w:pPr>
            <w:r w:rsidRPr="00566A72">
              <w:rPr>
                <w:rFonts w:eastAsiaTheme="minorEastAsia"/>
                <w:lang w:val="en-GB"/>
              </w:rPr>
              <w:t>Switzerland</w:t>
            </w:r>
          </w:p>
        </w:tc>
        <w:tc>
          <w:tcPr>
            <w:tcW w:w="2061" w:type="dxa"/>
            <w:shd w:val="clear" w:color="auto" w:fill="auto"/>
            <w:noWrap/>
          </w:tcPr>
          <w:p w14:paraId="3BBDD617" w14:textId="77777777" w:rsidR="004131A1" w:rsidRPr="00566A72" w:rsidRDefault="004131A1" w:rsidP="00ED284B">
            <w:pPr>
              <w:pStyle w:val="Normal-pool-Table"/>
              <w:rPr>
                <w:rFonts w:eastAsiaTheme="minorEastAsia"/>
                <w:lang w:val="en-GB"/>
              </w:rPr>
            </w:pPr>
            <w:r w:rsidRPr="00566A72">
              <w:rPr>
                <w:rFonts w:eastAsiaTheme="minorEastAsia"/>
                <w:lang w:val="en-GB"/>
              </w:rPr>
              <w:t>0.01 Hg-mg/L (for liquid wastes)</w:t>
            </w:r>
          </w:p>
          <w:p w14:paraId="7CCB167B" w14:textId="77777777" w:rsidR="004131A1" w:rsidRPr="00566A72" w:rsidRDefault="004131A1" w:rsidP="00ED284B">
            <w:pPr>
              <w:pStyle w:val="Normal-pool-Table"/>
              <w:rPr>
                <w:rFonts w:eastAsiaTheme="minorEastAsia"/>
                <w:lang w:val="en-GB"/>
              </w:rPr>
            </w:pPr>
            <w:r w:rsidRPr="00566A72">
              <w:rPr>
                <w:rFonts w:eastAsiaTheme="minorEastAsia"/>
                <w:lang w:val="en-GB"/>
              </w:rPr>
              <w:t>5 Hg-mg/kg (for wastes other than liquid wastes)</w:t>
            </w:r>
          </w:p>
          <w:p w14:paraId="162A5CA1" w14:textId="77777777" w:rsidR="004131A1" w:rsidRPr="00566A72" w:rsidRDefault="004131A1" w:rsidP="00ED284B">
            <w:pPr>
              <w:pStyle w:val="Normal-pool-Table"/>
              <w:rPr>
                <w:rFonts w:eastAsiaTheme="minorEastAsia"/>
                <w:lang w:val="en-GB"/>
              </w:rPr>
            </w:pPr>
            <w:r w:rsidRPr="00566A72">
              <w:rPr>
                <w:rFonts w:eastAsiaTheme="minorEastAsia"/>
                <w:lang w:val="en-GB"/>
              </w:rPr>
              <w:t>(Thresholds to determine whether they are hazardous wastes or not)</w:t>
            </w:r>
          </w:p>
        </w:tc>
        <w:tc>
          <w:tcPr>
            <w:tcW w:w="2551" w:type="dxa"/>
            <w:shd w:val="clear" w:color="auto" w:fill="auto"/>
            <w:noWrap/>
          </w:tcPr>
          <w:p w14:paraId="72304E59" w14:textId="77777777" w:rsidR="004131A1" w:rsidRPr="00566A72" w:rsidRDefault="004131A1" w:rsidP="00ED284B">
            <w:pPr>
              <w:pStyle w:val="Normal-pool-Table"/>
              <w:rPr>
                <w:rFonts w:eastAsiaTheme="minorEastAsia"/>
                <w:lang w:val="en-GB"/>
              </w:rPr>
            </w:pPr>
          </w:p>
        </w:tc>
        <w:tc>
          <w:tcPr>
            <w:tcW w:w="2545" w:type="dxa"/>
            <w:shd w:val="clear" w:color="auto" w:fill="auto"/>
          </w:tcPr>
          <w:p w14:paraId="423A9F92" w14:textId="77777777" w:rsidR="004131A1" w:rsidRPr="00566A72" w:rsidRDefault="004131A1" w:rsidP="00ED284B">
            <w:pPr>
              <w:pStyle w:val="Normal-pool-Table"/>
              <w:rPr>
                <w:rFonts w:eastAsiaTheme="minorEastAsia"/>
                <w:lang w:val="en-GB"/>
              </w:rPr>
            </w:pPr>
          </w:p>
        </w:tc>
      </w:tr>
      <w:tr w:rsidR="004131A1" w:rsidRPr="00566A72" w14:paraId="56104068" w14:textId="77777777" w:rsidTr="005A46AF">
        <w:trPr>
          <w:trHeight w:val="57"/>
          <w:jc w:val="right"/>
        </w:trPr>
        <w:tc>
          <w:tcPr>
            <w:tcW w:w="1058" w:type="dxa"/>
            <w:shd w:val="clear" w:color="auto" w:fill="auto"/>
            <w:noWrap/>
          </w:tcPr>
          <w:p w14:paraId="08EE5A1A" w14:textId="31578C9C" w:rsidR="004131A1" w:rsidRPr="00566A72" w:rsidRDefault="00E53E7B" w:rsidP="00ED284B">
            <w:pPr>
              <w:pStyle w:val="Normal-pool-Table"/>
              <w:rPr>
                <w:rFonts w:eastAsiaTheme="minorEastAsia"/>
                <w:lang w:val="en-GB"/>
              </w:rPr>
            </w:pPr>
            <w:r>
              <w:rPr>
                <w:rFonts w:eastAsiaTheme="minorEastAsia"/>
                <w:lang w:val="en-GB"/>
              </w:rPr>
              <w:t xml:space="preserve">Republic of </w:t>
            </w:r>
            <w:r w:rsidR="004131A1" w:rsidRPr="00566A72">
              <w:rPr>
                <w:rFonts w:eastAsiaTheme="minorEastAsia"/>
                <w:lang w:val="en-GB"/>
              </w:rPr>
              <w:t>Korea</w:t>
            </w:r>
          </w:p>
        </w:tc>
        <w:tc>
          <w:tcPr>
            <w:tcW w:w="2061" w:type="dxa"/>
            <w:shd w:val="clear" w:color="auto" w:fill="auto"/>
            <w:noWrap/>
          </w:tcPr>
          <w:p w14:paraId="3B0342FB" w14:textId="77777777" w:rsidR="004131A1" w:rsidRPr="00566A72" w:rsidRDefault="004131A1" w:rsidP="00ED284B">
            <w:pPr>
              <w:pStyle w:val="Normal-pool-Table"/>
              <w:rPr>
                <w:rFonts w:eastAsiaTheme="minorEastAsia"/>
                <w:lang w:val="en-GB"/>
              </w:rPr>
            </w:pPr>
          </w:p>
        </w:tc>
        <w:tc>
          <w:tcPr>
            <w:tcW w:w="2551" w:type="dxa"/>
            <w:shd w:val="clear" w:color="auto" w:fill="auto"/>
            <w:noWrap/>
          </w:tcPr>
          <w:p w14:paraId="072D5F1E" w14:textId="77777777" w:rsidR="004131A1" w:rsidRPr="00566A72" w:rsidRDefault="004131A1" w:rsidP="00ED284B">
            <w:pPr>
              <w:pStyle w:val="Normal-pool-Table"/>
              <w:rPr>
                <w:rFonts w:eastAsiaTheme="minorEastAsia"/>
                <w:lang w:val="en-GB"/>
              </w:rPr>
            </w:pPr>
            <w:r w:rsidRPr="00566A72">
              <w:rPr>
                <w:rFonts w:eastAsiaTheme="minorEastAsia"/>
                <w:lang w:val="en-GB"/>
              </w:rPr>
              <w:t>0.005 Hg-mg/L</w:t>
            </w:r>
          </w:p>
          <w:p w14:paraId="72A6C3C2"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tc>
        <w:tc>
          <w:tcPr>
            <w:tcW w:w="2545" w:type="dxa"/>
            <w:shd w:val="clear" w:color="auto" w:fill="auto"/>
          </w:tcPr>
          <w:p w14:paraId="02B0DCB8" w14:textId="77777777" w:rsidR="004131A1" w:rsidRPr="00566A72" w:rsidRDefault="004131A1" w:rsidP="00ED284B">
            <w:pPr>
              <w:pStyle w:val="Normal-pool-Table"/>
              <w:rPr>
                <w:rFonts w:eastAsiaTheme="minorEastAsia"/>
                <w:lang w:val="en-GB"/>
              </w:rPr>
            </w:pPr>
            <w:r w:rsidRPr="00566A72">
              <w:rPr>
                <w:rFonts w:eastAsiaTheme="minorEastAsia"/>
                <w:lang w:val="en-GB"/>
              </w:rPr>
              <w:t>Disposed mercury-added products are recycled after mercury is recovered and the residuals are disposed in waste landfill if the mercury content is less than 0.005 mg/L by the leaching test.</w:t>
            </w:r>
          </w:p>
        </w:tc>
      </w:tr>
      <w:tr w:rsidR="004131A1" w:rsidRPr="00566A72" w14:paraId="1783900D" w14:textId="77777777" w:rsidTr="005A46AF">
        <w:trPr>
          <w:trHeight w:val="57"/>
          <w:jc w:val="right"/>
        </w:trPr>
        <w:tc>
          <w:tcPr>
            <w:tcW w:w="1058" w:type="dxa"/>
            <w:tcBorders>
              <w:bottom w:val="single" w:sz="12" w:space="0" w:color="auto"/>
            </w:tcBorders>
            <w:shd w:val="clear" w:color="auto" w:fill="auto"/>
            <w:noWrap/>
          </w:tcPr>
          <w:p w14:paraId="4883AD26" w14:textId="77777777" w:rsidR="004131A1" w:rsidRPr="00566A72" w:rsidRDefault="004131A1" w:rsidP="00ED284B">
            <w:pPr>
              <w:pStyle w:val="Normal-pool-Table"/>
              <w:rPr>
                <w:rFonts w:eastAsiaTheme="minorEastAsia"/>
                <w:lang w:val="en-GB"/>
              </w:rPr>
            </w:pPr>
            <w:r w:rsidRPr="00566A72">
              <w:rPr>
                <w:rFonts w:eastAsiaTheme="minorEastAsia"/>
                <w:lang w:val="en-GB"/>
              </w:rPr>
              <w:t>Thailand</w:t>
            </w:r>
          </w:p>
        </w:tc>
        <w:tc>
          <w:tcPr>
            <w:tcW w:w="2061" w:type="dxa"/>
            <w:tcBorders>
              <w:bottom w:val="single" w:sz="12" w:space="0" w:color="auto"/>
            </w:tcBorders>
            <w:shd w:val="clear" w:color="auto" w:fill="auto"/>
            <w:noWrap/>
          </w:tcPr>
          <w:p w14:paraId="7E9673B3" w14:textId="77777777" w:rsidR="004131A1" w:rsidRPr="00566A72" w:rsidRDefault="004131A1" w:rsidP="00ED284B">
            <w:pPr>
              <w:pStyle w:val="Normal-pool-Table"/>
              <w:rPr>
                <w:rFonts w:eastAsiaTheme="minorEastAsia"/>
                <w:lang w:val="en-GB"/>
              </w:rPr>
            </w:pPr>
            <w:r w:rsidRPr="00566A72">
              <w:rPr>
                <w:rFonts w:eastAsiaTheme="minorEastAsia"/>
                <w:lang w:val="en-GB"/>
              </w:rPr>
              <w:t xml:space="preserve">20 Hg-mg/kg </w:t>
            </w:r>
          </w:p>
          <w:p w14:paraId="6CE1A59E"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tc>
        <w:tc>
          <w:tcPr>
            <w:tcW w:w="2551" w:type="dxa"/>
            <w:tcBorders>
              <w:bottom w:val="single" w:sz="12" w:space="0" w:color="auto"/>
            </w:tcBorders>
            <w:shd w:val="clear" w:color="auto" w:fill="auto"/>
            <w:noWrap/>
          </w:tcPr>
          <w:p w14:paraId="279B8786" w14:textId="77777777" w:rsidR="004131A1" w:rsidRPr="00566A72" w:rsidRDefault="004131A1" w:rsidP="00ED284B">
            <w:pPr>
              <w:pStyle w:val="Normal-pool-Table"/>
              <w:rPr>
                <w:rFonts w:eastAsiaTheme="minorEastAsia"/>
                <w:lang w:val="en-GB"/>
              </w:rPr>
            </w:pPr>
            <w:r w:rsidRPr="00566A72">
              <w:rPr>
                <w:rFonts w:eastAsiaTheme="minorEastAsia"/>
                <w:lang w:val="en-GB"/>
              </w:rPr>
              <w:t>0.2 Hg-mg/l</w:t>
            </w:r>
          </w:p>
          <w:p w14:paraId="14AAF387" w14:textId="77777777" w:rsidR="004131A1" w:rsidRPr="00566A72" w:rsidRDefault="004131A1" w:rsidP="00ED284B">
            <w:pPr>
              <w:pStyle w:val="Normal-pool-Table"/>
              <w:rPr>
                <w:rFonts w:eastAsiaTheme="minorEastAsia"/>
                <w:lang w:val="en-GB"/>
              </w:rPr>
            </w:pPr>
            <w:r w:rsidRPr="00566A72">
              <w:rPr>
                <w:rFonts w:eastAsiaTheme="minorEastAsia"/>
                <w:lang w:val="en-GB"/>
              </w:rPr>
              <w:t>(Threshold to determine whether they are hazardous wastes or not)</w:t>
            </w:r>
          </w:p>
        </w:tc>
        <w:tc>
          <w:tcPr>
            <w:tcW w:w="2545" w:type="dxa"/>
            <w:tcBorders>
              <w:bottom w:val="single" w:sz="12" w:space="0" w:color="auto"/>
            </w:tcBorders>
            <w:shd w:val="clear" w:color="auto" w:fill="auto"/>
          </w:tcPr>
          <w:p w14:paraId="7D4D3F55" w14:textId="77777777" w:rsidR="004131A1" w:rsidRPr="00566A72" w:rsidRDefault="004131A1" w:rsidP="00ED284B">
            <w:pPr>
              <w:pStyle w:val="Normal-pool-Table"/>
              <w:rPr>
                <w:rFonts w:eastAsiaTheme="minorEastAsia"/>
                <w:lang w:val="en-GB"/>
              </w:rPr>
            </w:pPr>
          </w:p>
        </w:tc>
      </w:tr>
    </w:tbl>
    <w:p w14:paraId="232E19A2" w14:textId="77777777" w:rsidR="004131A1" w:rsidRPr="00566A72" w:rsidRDefault="004131A1" w:rsidP="006C3D5A">
      <w:pPr>
        <w:pStyle w:val="NormalNonumber"/>
        <w:spacing w:before="240"/>
        <w:rPr>
          <w:rFonts w:eastAsiaTheme="minorEastAsia"/>
          <w:lang w:val="en-GB"/>
        </w:rPr>
      </w:pPr>
      <w:r w:rsidRPr="00566A72">
        <w:rPr>
          <w:rFonts w:eastAsiaTheme="minorEastAsia"/>
          <w:lang w:val="en-GB"/>
        </w:rPr>
        <w:t>During the previous intersessional period, experts submitted the following information.</w:t>
      </w:r>
    </w:p>
    <w:p w14:paraId="3A9A2282" w14:textId="77777777" w:rsidR="004131A1" w:rsidRPr="00566A72" w:rsidRDefault="004131A1" w:rsidP="00D80004">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Indonesia</w:t>
      </w:r>
    </w:p>
    <w:p w14:paraId="462ABA14" w14:textId="77777777" w:rsidR="004131A1" w:rsidRPr="00566A72" w:rsidRDefault="004131A1" w:rsidP="00D70102">
      <w:pPr>
        <w:pStyle w:val="NormalNonumber"/>
        <w:rPr>
          <w:rFonts w:eastAsiaTheme="minorEastAsia"/>
          <w:lang w:val="en-GB"/>
        </w:rPr>
      </w:pPr>
      <w:r w:rsidRPr="00566A72">
        <w:rPr>
          <w:rFonts w:eastAsiaTheme="minorEastAsia"/>
          <w:lang w:val="en-GB"/>
        </w:rPr>
        <w:t>Based on Government Regulation of the Republic of Indonesia Number 101 Year 2014 on Hazardous and Toxic Waste Management</w:t>
      </w:r>
    </w:p>
    <w:p w14:paraId="70317DD6" w14:textId="77777777" w:rsidR="004131A1" w:rsidRPr="00566A72" w:rsidRDefault="004131A1" w:rsidP="002C463A">
      <w:pPr>
        <w:pStyle w:val="NormalNonumber"/>
        <w:ind w:left="1871"/>
        <w:rPr>
          <w:rFonts w:eastAsiaTheme="minorEastAsia"/>
          <w:color w:val="222222"/>
          <w:lang w:val="en-GB" w:eastAsia="en-ID"/>
        </w:rPr>
      </w:pPr>
      <w:r w:rsidRPr="00566A72">
        <w:rPr>
          <w:rFonts w:eastAsiaTheme="minorEastAsia"/>
          <w:lang w:val="en-GB"/>
        </w:rPr>
        <w:t>Quality Standards based on Government Regulation No. 101 of 2014</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44"/>
        <w:gridCol w:w="1110"/>
        <w:gridCol w:w="1111"/>
        <w:gridCol w:w="1110"/>
        <w:gridCol w:w="1111"/>
        <w:gridCol w:w="1110"/>
        <w:gridCol w:w="1111"/>
      </w:tblGrid>
      <w:tr w:rsidR="004131A1" w:rsidRPr="00566A72" w14:paraId="7B9951DC" w14:textId="77777777" w:rsidTr="00D744EB">
        <w:trPr>
          <w:trHeight w:val="57"/>
        </w:trPr>
        <w:tc>
          <w:tcPr>
            <w:tcW w:w="1644" w:type="dxa"/>
            <w:tcBorders>
              <w:top w:val="single" w:sz="4" w:space="0" w:color="auto"/>
              <w:bottom w:val="single" w:sz="12" w:space="0" w:color="auto"/>
            </w:tcBorders>
          </w:tcPr>
          <w:p w14:paraId="35B55C26" w14:textId="77777777" w:rsidR="004131A1" w:rsidRPr="00566A72" w:rsidRDefault="004131A1" w:rsidP="006C3D5A">
            <w:pPr>
              <w:pStyle w:val="Normal-pool-Table"/>
              <w:rPr>
                <w:i/>
                <w:iCs/>
                <w:lang w:val="en-GB"/>
              </w:rPr>
            </w:pPr>
            <w:r w:rsidRPr="00566A72">
              <w:rPr>
                <w:i/>
                <w:iCs/>
                <w:lang w:val="en-GB"/>
              </w:rPr>
              <w:t>Pollutant</w:t>
            </w:r>
          </w:p>
        </w:tc>
        <w:tc>
          <w:tcPr>
            <w:tcW w:w="1110" w:type="dxa"/>
            <w:tcBorders>
              <w:top w:val="single" w:sz="4" w:space="0" w:color="auto"/>
              <w:bottom w:val="single" w:sz="12" w:space="0" w:color="auto"/>
            </w:tcBorders>
          </w:tcPr>
          <w:p w14:paraId="099CFCBE" w14:textId="77777777" w:rsidR="004131A1" w:rsidRPr="00566A72" w:rsidRDefault="004131A1" w:rsidP="006C3D5A">
            <w:pPr>
              <w:pStyle w:val="Normal-pool-Table"/>
              <w:rPr>
                <w:i/>
                <w:iCs/>
                <w:lang w:val="en-GB"/>
              </w:rPr>
            </w:pPr>
            <w:r w:rsidRPr="00566A72">
              <w:rPr>
                <w:i/>
                <w:iCs/>
                <w:lang w:val="en-GB"/>
              </w:rPr>
              <w:t>TCLP-A</w:t>
            </w:r>
          </w:p>
        </w:tc>
        <w:tc>
          <w:tcPr>
            <w:tcW w:w="1111" w:type="dxa"/>
            <w:tcBorders>
              <w:top w:val="single" w:sz="4" w:space="0" w:color="auto"/>
              <w:bottom w:val="single" w:sz="12" w:space="0" w:color="auto"/>
            </w:tcBorders>
          </w:tcPr>
          <w:p w14:paraId="6698BDD1" w14:textId="77777777" w:rsidR="004131A1" w:rsidRPr="00566A72" w:rsidRDefault="004131A1" w:rsidP="006C3D5A">
            <w:pPr>
              <w:pStyle w:val="Normal-pool-Table"/>
              <w:rPr>
                <w:i/>
                <w:iCs/>
                <w:lang w:val="en-GB"/>
              </w:rPr>
            </w:pPr>
            <w:r w:rsidRPr="00566A72">
              <w:rPr>
                <w:i/>
                <w:iCs/>
                <w:lang w:val="en-GB"/>
              </w:rPr>
              <w:t>TK-A</w:t>
            </w:r>
          </w:p>
        </w:tc>
        <w:tc>
          <w:tcPr>
            <w:tcW w:w="1110" w:type="dxa"/>
            <w:tcBorders>
              <w:top w:val="single" w:sz="4" w:space="0" w:color="auto"/>
              <w:bottom w:val="single" w:sz="12" w:space="0" w:color="auto"/>
            </w:tcBorders>
          </w:tcPr>
          <w:p w14:paraId="0CB6EEFE" w14:textId="77777777" w:rsidR="004131A1" w:rsidRPr="00566A72" w:rsidRDefault="004131A1" w:rsidP="006C3D5A">
            <w:pPr>
              <w:pStyle w:val="Normal-pool-Table"/>
              <w:rPr>
                <w:i/>
                <w:iCs/>
                <w:lang w:val="en-GB"/>
              </w:rPr>
            </w:pPr>
            <w:r w:rsidRPr="00566A72">
              <w:rPr>
                <w:i/>
                <w:iCs/>
                <w:lang w:val="en-GB"/>
              </w:rPr>
              <w:t>TCLP-B</w:t>
            </w:r>
          </w:p>
        </w:tc>
        <w:tc>
          <w:tcPr>
            <w:tcW w:w="1111" w:type="dxa"/>
            <w:tcBorders>
              <w:top w:val="single" w:sz="4" w:space="0" w:color="auto"/>
              <w:bottom w:val="single" w:sz="12" w:space="0" w:color="auto"/>
            </w:tcBorders>
          </w:tcPr>
          <w:p w14:paraId="60FB479C" w14:textId="77777777" w:rsidR="004131A1" w:rsidRPr="00566A72" w:rsidRDefault="004131A1" w:rsidP="006C3D5A">
            <w:pPr>
              <w:pStyle w:val="Normal-pool-Table"/>
              <w:rPr>
                <w:i/>
                <w:iCs/>
                <w:lang w:val="en-GB"/>
              </w:rPr>
            </w:pPr>
            <w:r w:rsidRPr="00566A72">
              <w:rPr>
                <w:i/>
                <w:iCs/>
                <w:lang w:val="en-GB"/>
              </w:rPr>
              <w:t>TK-B</w:t>
            </w:r>
          </w:p>
        </w:tc>
        <w:tc>
          <w:tcPr>
            <w:tcW w:w="1110" w:type="dxa"/>
            <w:tcBorders>
              <w:top w:val="single" w:sz="4" w:space="0" w:color="auto"/>
              <w:bottom w:val="single" w:sz="12" w:space="0" w:color="auto"/>
            </w:tcBorders>
          </w:tcPr>
          <w:p w14:paraId="22F71480" w14:textId="77777777" w:rsidR="004131A1" w:rsidRPr="00566A72" w:rsidRDefault="004131A1" w:rsidP="006C3D5A">
            <w:pPr>
              <w:pStyle w:val="Normal-pool-Table"/>
              <w:rPr>
                <w:i/>
                <w:iCs/>
                <w:lang w:val="en-GB"/>
              </w:rPr>
            </w:pPr>
            <w:r w:rsidRPr="00566A72">
              <w:rPr>
                <w:i/>
                <w:iCs/>
                <w:lang w:val="en-GB"/>
              </w:rPr>
              <w:t>TCLP-C</w:t>
            </w:r>
          </w:p>
        </w:tc>
        <w:tc>
          <w:tcPr>
            <w:tcW w:w="1111" w:type="dxa"/>
            <w:tcBorders>
              <w:top w:val="single" w:sz="4" w:space="0" w:color="auto"/>
              <w:bottom w:val="single" w:sz="12" w:space="0" w:color="auto"/>
            </w:tcBorders>
          </w:tcPr>
          <w:p w14:paraId="7BDA2A65" w14:textId="77777777" w:rsidR="004131A1" w:rsidRPr="00566A72" w:rsidRDefault="004131A1" w:rsidP="006C3D5A">
            <w:pPr>
              <w:pStyle w:val="Normal-pool-Table"/>
              <w:rPr>
                <w:i/>
                <w:iCs/>
                <w:lang w:val="en-GB"/>
              </w:rPr>
            </w:pPr>
            <w:r w:rsidRPr="00566A72">
              <w:rPr>
                <w:i/>
                <w:iCs/>
                <w:lang w:val="en-GB"/>
              </w:rPr>
              <w:t>TK-C</w:t>
            </w:r>
          </w:p>
        </w:tc>
      </w:tr>
      <w:tr w:rsidR="004131A1" w:rsidRPr="00566A72" w14:paraId="7F39DCDF" w14:textId="77777777" w:rsidTr="00D744EB">
        <w:trPr>
          <w:trHeight w:val="57"/>
        </w:trPr>
        <w:tc>
          <w:tcPr>
            <w:tcW w:w="1644" w:type="dxa"/>
            <w:tcBorders>
              <w:top w:val="single" w:sz="12" w:space="0" w:color="auto"/>
            </w:tcBorders>
          </w:tcPr>
          <w:p w14:paraId="43E657C9" w14:textId="77777777" w:rsidR="004131A1" w:rsidRPr="00566A72" w:rsidRDefault="004131A1" w:rsidP="006C3D5A">
            <w:pPr>
              <w:pStyle w:val="Normal-pool-Table"/>
              <w:rPr>
                <w:lang w:val="en-GB"/>
              </w:rPr>
            </w:pPr>
            <w:r w:rsidRPr="00566A72">
              <w:rPr>
                <w:lang w:val="en-GB"/>
              </w:rPr>
              <w:t>Unit (dry weight)</w:t>
            </w:r>
          </w:p>
        </w:tc>
        <w:tc>
          <w:tcPr>
            <w:tcW w:w="1110" w:type="dxa"/>
            <w:tcBorders>
              <w:top w:val="single" w:sz="12" w:space="0" w:color="auto"/>
            </w:tcBorders>
          </w:tcPr>
          <w:p w14:paraId="76C2A564" w14:textId="77777777" w:rsidR="004131A1" w:rsidRPr="00566A72" w:rsidRDefault="004131A1" w:rsidP="006C3D5A">
            <w:pPr>
              <w:pStyle w:val="Normal-pool-Table"/>
              <w:rPr>
                <w:lang w:val="en-GB"/>
              </w:rPr>
            </w:pPr>
            <w:r w:rsidRPr="00566A72">
              <w:rPr>
                <w:lang w:val="en-GB"/>
              </w:rPr>
              <w:t>mg/L</w:t>
            </w:r>
          </w:p>
        </w:tc>
        <w:tc>
          <w:tcPr>
            <w:tcW w:w="1111" w:type="dxa"/>
            <w:tcBorders>
              <w:top w:val="single" w:sz="12" w:space="0" w:color="auto"/>
            </w:tcBorders>
          </w:tcPr>
          <w:p w14:paraId="244FD255" w14:textId="77777777" w:rsidR="004131A1" w:rsidRPr="00566A72" w:rsidRDefault="004131A1" w:rsidP="006C3D5A">
            <w:pPr>
              <w:pStyle w:val="Normal-pool-Table"/>
              <w:rPr>
                <w:lang w:val="en-GB"/>
              </w:rPr>
            </w:pPr>
            <w:r w:rsidRPr="00566A72">
              <w:rPr>
                <w:lang w:val="en-GB"/>
              </w:rPr>
              <w:t>mg/kg</w:t>
            </w:r>
          </w:p>
        </w:tc>
        <w:tc>
          <w:tcPr>
            <w:tcW w:w="1110" w:type="dxa"/>
            <w:tcBorders>
              <w:top w:val="single" w:sz="12" w:space="0" w:color="auto"/>
            </w:tcBorders>
          </w:tcPr>
          <w:p w14:paraId="2544DB06" w14:textId="77777777" w:rsidR="004131A1" w:rsidRPr="00566A72" w:rsidRDefault="004131A1" w:rsidP="006C3D5A">
            <w:pPr>
              <w:pStyle w:val="Normal-pool-Table"/>
              <w:rPr>
                <w:lang w:val="en-GB"/>
              </w:rPr>
            </w:pPr>
            <w:r w:rsidRPr="00566A72">
              <w:rPr>
                <w:lang w:val="en-GB"/>
              </w:rPr>
              <w:t>mg/L</w:t>
            </w:r>
          </w:p>
        </w:tc>
        <w:tc>
          <w:tcPr>
            <w:tcW w:w="1111" w:type="dxa"/>
            <w:tcBorders>
              <w:top w:val="single" w:sz="12" w:space="0" w:color="auto"/>
            </w:tcBorders>
          </w:tcPr>
          <w:p w14:paraId="5D934E58" w14:textId="77777777" w:rsidR="004131A1" w:rsidRPr="00566A72" w:rsidRDefault="004131A1" w:rsidP="006C3D5A">
            <w:pPr>
              <w:pStyle w:val="Normal-pool-Table"/>
              <w:rPr>
                <w:lang w:val="en-GB"/>
              </w:rPr>
            </w:pPr>
            <w:r w:rsidRPr="00566A72">
              <w:rPr>
                <w:lang w:val="en-GB"/>
              </w:rPr>
              <w:t>mg/kg</w:t>
            </w:r>
          </w:p>
        </w:tc>
        <w:tc>
          <w:tcPr>
            <w:tcW w:w="1110" w:type="dxa"/>
            <w:tcBorders>
              <w:top w:val="single" w:sz="12" w:space="0" w:color="auto"/>
            </w:tcBorders>
          </w:tcPr>
          <w:p w14:paraId="773165A6" w14:textId="77777777" w:rsidR="004131A1" w:rsidRPr="00566A72" w:rsidRDefault="004131A1" w:rsidP="006C3D5A">
            <w:pPr>
              <w:pStyle w:val="Normal-pool-Table"/>
              <w:rPr>
                <w:lang w:val="en-GB"/>
              </w:rPr>
            </w:pPr>
            <w:r w:rsidRPr="00566A72">
              <w:rPr>
                <w:lang w:val="en-GB"/>
              </w:rPr>
              <w:t>mg/L</w:t>
            </w:r>
          </w:p>
        </w:tc>
        <w:tc>
          <w:tcPr>
            <w:tcW w:w="1111" w:type="dxa"/>
            <w:tcBorders>
              <w:top w:val="single" w:sz="12" w:space="0" w:color="auto"/>
            </w:tcBorders>
          </w:tcPr>
          <w:p w14:paraId="3D158FC9" w14:textId="77777777" w:rsidR="004131A1" w:rsidRPr="00566A72" w:rsidRDefault="004131A1" w:rsidP="006C3D5A">
            <w:pPr>
              <w:pStyle w:val="Normal-pool-Table"/>
              <w:rPr>
                <w:lang w:val="en-GB"/>
              </w:rPr>
            </w:pPr>
            <w:r w:rsidRPr="00566A72">
              <w:rPr>
                <w:lang w:val="en-GB"/>
              </w:rPr>
              <w:t>mg/kg</w:t>
            </w:r>
          </w:p>
        </w:tc>
      </w:tr>
      <w:tr w:rsidR="004131A1" w:rsidRPr="00566A72" w14:paraId="618BB286" w14:textId="77777777" w:rsidTr="00D744EB">
        <w:trPr>
          <w:trHeight w:val="57"/>
        </w:trPr>
        <w:tc>
          <w:tcPr>
            <w:tcW w:w="1644" w:type="dxa"/>
            <w:tcBorders>
              <w:bottom w:val="single" w:sz="12" w:space="0" w:color="auto"/>
            </w:tcBorders>
          </w:tcPr>
          <w:p w14:paraId="69DB4275" w14:textId="77777777" w:rsidR="004131A1" w:rsidRPr="00566A72" w:rsidRDefault="004131A1" w:rsidP="006C3D5A">
            <w:pPr>
              <w:pStyle w:val="Normal-pool-Table"/>
              <w:rPr>
                <w:lang w:val="en-GB"/>
              </w:rPr>
            </w:pPr>
            <w:r w:rsidRPr="00566A72">
              <w:rPr>
                <w:lang w:val="en-GB"/>
              </w:rPr>
              <w:t>Total mercury (Hg)</w:t>
            </w:r>
          </w:p>
        </w:tc>
        <w:tc>
          <w:tcPr>
            <w:tcW w:w="1110" w:type="dxa"/>
            <w:tcBorders>
              <w:bottom w:val="single" w:sz="12" w:space="0" w:color="auto"/>
            </w:tcBorders>
          </w:tcPr>
          <w:p w14:paraId="1B916EA1" w14:textId="77777777" w:rsidR="004131A1" w:rsidRPr="00566A72" w:rsidRDefault="004131A1" w:rsidP="006C3D5A">
            <w:pPr>
              <w:pStyle w:val="Normal-pool-Table"/>
              <w:rPr>
                <w:lang w:val="en-GB"/>
              </w:rPr>
            </w:pPr>
            <w:r w:rsidRPr="00566A72">
              <w:rPr>
                <w:lang w:val="en-GB"/>
              </w:rPr>
              <w:t>0.3</w:t>
            </w:r>
          </w:p>
        </w:tc>
        <w:tc>
          <w:tcPr>
            <w:tcW w:w="1111" w:type="dxa"/>
            <w:tcBorders>
              <w:bottom w:val="single" w:sz="12" w:space="0" w:color="auto"/>
            </w:tcBorders>
          </w:tcPr>
          <w:p w14:paraId="354DCE16" w14:textId="77777777" w:rsidR="004131A1" w:rsidRPr="00566A72" w:rsidRDefault="004131A1" w:rsidP="006C3D5A">
            <w:pPr>
              <w:pStyle w:val="Normal-pool-Table"/>
              <w:rPr>
                <w:lang w:val="en-GB"/>
              </w:rPr>
            </w:pPr>
            <w:r w:rsidRPr="00566A72">
              <w:rPr>
                <w:lang w:val="en-GB"/>
              </w:rPr>
              <w:t>300</w:t>
            </w:r>
          </w:p>
        </w:tc>
        <w:tc>
          <w:tcPr>
            <w:tcW w:w="1110" w:type="dxa"/>
            <w:tcBorders>
              <w:bottom w:val="single" w:sz="12" w:space="0" w:color="auto"/>
            </w:tcBorders>
          </w:tcPr>
          <w:p w14:paraId="04E7F34B" w14:textId="77777777" w:rsidR="004131A1" w:rsidRPr="00566A72" w:rsidRDefault="004131A1" w:rsidP="006C3D5A">
            <w:pPr>
              <w:pStyle w:val="Normal-pool-Table"/>
              <w:rPr>
                <w:lang w:val="en-GB"/>
              </w:rPr>
            </w:pPr>
            <w:r w:rsidRPr="00566A72">
              <w:rPr>
                <w:lang w:val="en-GB"/>
              </w:rPr>
              <w:t>0.05</w:t>
            </w:r>
          </w:p>
        </w:tc>
        <w:tc>
          <w:tcPr>
            <w:tcW w:w="1111" w:type="dxa"/>
            <w:tcBorders>
              <w:bottom w:val="single" w:sz="12" w:space="0" w:color="auto"/>
            </w:tcBorders>
          </w:tcPr>
          <w:p w14:paraId="516D3ACB" w14:textId="77777777" w:rsidR="004131A1" w:rsidRPr="00566A72" w:rsidRDefault="004131A1" w:rsidP="006C3D5A">
            <w:pPr>
              <w:pStyle w:val="Normal-pool-Table"/>
              <w:rPr>
                <w:lang w:val="en-GB"/>
              </w:rPr>
            </w:pPr>
            <w:r w:rsidRPr="00566A72">
              <w:rPr>
                <w:lang w:val="en-GB"/>
              </w:rPr>
              <w:t>75</w:t>
            </w:r>
          </w:p>
        </w:tc>
        <w:tc>
          <w:tcPr>
            <w:tcW w:w="1110" w:type="dxa"/>
            <w:tcBorders>
              <w:bottom w:val="single" w:sz="12" w:space="0" w:color="auto"/>
            </w:tcBorders>
          </w:tcPr>
          <w:p w14:paraId="66756093" w14:textId="77777777" w:rsidR="004131A1" w:rsidRPr="00566A72" w:rsidRDefault="004131A1" w:rsidP="006C3D5A">
            <w:pPr>
              <w:pStyle w:val="Normal-pool-Table"/>
              <w:rPr>
                <w:lang w:val="en-GB"/>
              </w:rPr>
            </w:pPr>
            <w:r w:rsidRPr="00566A72">
              <w:rPr>
                <w:lang w:val="en-GB"/>
              </w:rPr>
              <w:t>0.02</w:t>
            </w:r>
          </w:p>
        </w:tc>
        <w:tc>
          <w:tcPr>
            <w:tcW w:w="1111" w:type="dxa"/>
            <w:tcBorders>
              <w:bottom w:val="single" w:sz="12" w:space="0" w:color="auto"/>
            </w:tcBorders>
          </w:tcPr>
          <w:p w14:paraId="4006D7A5" w14:textId="77777777" w:rsidR="004131A1" w:rsidRPr="00566A72" w:rsidRDefault="004131A1" w:rsidP="006C3D5A">
            <w:pPr>
              <w:pStyle w:val="Normal-pool-Table"/>
              <w:rPr>
                <w:lang w:val="en-GB"/>
              </w:rPr>
            </w:pPr>
            <w:r w:rsidRPr="00566A72">
              <w:rPr>
                <w:lang w:val="en-GB"/>
              </w:rPr>
              <w:t>0.3</w:t>
            </w:r>
          </w:p>
        </w:tc>
      </w:tr>
    </w:tbl>
    <w:p w14:paraId="65831E70" w14:textId="77777777" w:rsidR="004131A1" w:rsidRPr="00566A72" w:rsidRDefault="004131A1" w:rsidP="00D80004">
      <w:pPr>
        <w:pStyle w:val="Normalnumber"/>
        <w:numPr>
          <w:ilvl w:val="1"/>
          <w:numId w:val="127"/>
        </w:numPr>
        <w:spacing w:before="240"/>
        <w:ind w:left="1604" w:hanging="357"/>
        <w:rPr>
          <w:rFonts w:eastAsiaTheme="minorEastAsia"/>
        </w:rPr>
      </w:pPr>
      <w:r w:rsidRPr="00566A72">
        <w:rPr>
          <w:rFonts w:eastAsiaTheme="minorEastAsia"/>
        </w:rPr>
        <w:t xml:space="preserve">If the concentration of pollutant is bigger than TCLP-A and / or the total concentration of A, the soil is referred to be managed in accordance with the hazardous waste management category </w:t>
      </w:r>
      <w:proofErr w:type="gramStart"/>
      <w:r w:rsidRPr="00566A72">
        <w:rPr>
          <w:rFonts w:eastAsiaTheme="minorEastAsia"/>
        </w:rPr>
        <w:t>1</w:t>
      </w:r>
      <w:proofErr w:type="gramEnd"/>
    </w:p>
    <w:p w14:paraId="72338FA4" w14:textId="77777777" w:rsidR="004131A1" w:rsidRPr="00566A72" w:rsidRDefault="004131A1" w:rsidP="00D80004">
      <w:pPr>
        <w:pStyle w:val="Normalnumber"/>
        <w:numPr>
          <w:ilvl w:val="1"/>
          <w:numId w:val="127"/>
        </w:numPr>
        <w:ind w:left="1604" w:hanging="357"/>
        <w:rPr>
          <w:rFonts w:eastAsiaTheme="minorEastAsia"/>
        </w:rPr>
      </w:pPr>
      <w:r w:rsidRPr="00566A72">
        <w:rPr>
          <w:rFonts w:eastAsiaTheme="minorEastAsia"/>
        </w:rPr>
        <w:t xml:space="preserve">If the concentration of pollutant is equal to or less than TCLP-A and / or the total concentration of A and bigger than TCLP-B and / or total concentration of B, the soil is referred to be managed in accordance with the hazardous waste management category </w:t>
      </w:r>
      <w:proofErr w:type="gramStart"/>
      <w:r w:rsidRPr="00566A72">
        <w:rPr>
          <w:rFonts w:eastAsiaTheme="minorEastAsia"/>
        </w:rPr>
        <w:t>2</w:t>
      </w:r>
      <w:proofErr w:type="gramEnd"/>
    </w:p>
    <w:p w14:paraId="3F1A886E" w14:textId="77777777" w:rsidR="004131A1" w:rsidRPr="00566A72" w:rsidRDefault="004131A1" w:rsidP="00D80004">
      <w:pPr>
        <w:pStyle w:val="Normalnumber"/>
        <w:numPr>
          <w:ilvl w:val="1"/>
          <w:numId w:val="127"/>
        </w:numPr>
        <w:ind w:left="1604" w:hanging="357"/>
        <w:rPr>
          <w:rFonts w:eastAsiaTheme="minorEastAsia"/>
        </w:rPr>
      </w:pPr>
      <w:r w:rsidRPr="00566A72">
        <w:rPr>
          <w:rFonts w:eastAsiaTheme="minorEastAsia"/>
        </w:rPr>
        <w:t xml:space="preserve">If the concentration of pollutant is equal to or less than TCLP-B and / or the total concentration of B and bigger than TCLP-C and / or total concentration of C, the soil is referred to be managed in accordance with non- hazardous waste </w:t>
      </w:r>
      <w:proofErr w:type="gramStart"/>
      <w:r w:rsidRPr="00566A72">
        <w:rPr>
          <w:rFonts w:eastAsiaTheme="minorEastAsia"/>
        </w:rPr>
        <w:t>management</w:t>
      </w:r>
      <w:proofErr w:type="gramEnd"/>
      <w:r w:rsidRPr="00566A72">
        <w:rPr>
          <w:rFonts w:eastAsiaTheme="minorEastAsia"/>
        </w:rPr>
        <w:t xml:space="preserve"> </w:t>
      </w:r>
    </w:p>
    <w:p w14:paraId="77F0B58E" w14:textId="0E33DEA3" w:rsidR="004131A1" w:rsidRPr="00566A72" w:rsidRDefault="004131A1" w:rsidP="00D80004">
      <w:pPr>
        <w:pStyle w:val="Normalnumber"/>
        <w:numPr>
          <w:ilvl w:val="1"/>
          <w:numId w:val="127"/>
        </w:numPr>
        <w:ind w:left="1604" w:hanging="357"/>
        <w:rPr>
          <w:rFonts w:eastAsiaTheme="minorEastAsia"/>
        </w:rPr>
      </w:pPr>
      <w:r w:rsidRPr="00566A72">
        <w:rPr>
          <w:rFonts w:eastAsiaTheme="minorEastAsia"/>
        </w:rPr>
        <w:t xml:space="preserve">If the concentration of pollutant is equal to or less than TCLP-C and the total concentration of C, the soil referred to can be used as soil base </w:t>
      </w:r>
      <w:proofErr w:type="gramStart"/>
      <w:r w:rsidRPr="00566A72">
        <w:rPr>
          <w:rFonts w:eastAsiaTheme="minorEastAsia"/>
        </w:rPr>
        <w:t>coat</w:t>
      </w:r>
      <w:proofErr w:type="gramEnd"/>
      <w:r w:rsidR="00680463" w:rsidRPr="00566A72">
        <w:rPr>
          <w:rFonts w:eastAsiaTheme="minorEastAsia"/>
        </w:rPr>
        <w:t xml:space="preserve"> </w:t>
      </w:r>
    </w:p>
    <w:p w14:paraId="6872015E" w14:textId="77777777" w:rsidR="004131A1" w:rsidRPr="00566A72" w:rsidRDefault="004131A1" w:rsidP="00EF64F1">
      <w:pPr>
        <w:pStyle w:val="NormalNonumber"/>
        <w:rPr>
          <w:rFonts w:eastAsiaTheme="minorEastAsia"/>
          <w:lang w:val="en-GB"/>
        </w:rPr>
      </w:pPr>
      <w:r w:rsidRPr="00566A72">
        <w:rPr>
          <w:rFonts w:eastAsiaTheme="minorEastAsia"/>
          <w:lang w:val="en-GB"/>
        </w:rPr>
        <w:t xml:space="preserve">Minister of Environment Decree No. 19 of 2010 </w:t>
      </w:r>
      <w:proofErr w:type="spellStart"/>
      <w:r w:rsidRPr="00566A72">
        <w:rPr>
          <w:rFonts w:eastAsiaTheme="minorEastAsia"/>
          <w:lang w:val="en-GB"/>
        </w:rPr>
        <w:t>tentang</w:t>
      </w:r>
      <w:proofErr w:type="spellEnd"/>
      <w:r w:rsidRPr="00566A72">
        <w:rPr>
          <w:rFonts w:eastAsiaTheme="minorEastAsia"/>
          <w:lang w:val="en-GB"/>
        </w:rPr>
        <w:t xml:space="preserve"> Quality Standards of Wastewater in Business and/or Oil and Gas and Geothermal Activities </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0"/>
        <w:gridCol w:w="1150"/>
        <w:gridCol w:w="750"/>
        <w:gridCol w:w="2222"/>
        <w:gridCol w:w="2755"/>
      </w:tblGrid>
      <w:tr w:rsidR="004131A1" w:rsidRPr="00566A72" w14:paraId="7C9E5515" w14:textId="77777777" w:rsidTr="00207C9E">
        <w:trPr>
          <w:trHeight w:val="57"/>
        </w:trPr>
        <w:tc>
          <w:tcPr>
            <w:tcW w:w="1415" w:type="dxa"/>
            <w:tcBorders>
              <w:top w:val="single" w:sz="4" w:space="0" w:color="auto"/>
              <w:bottom w:val="single" w:sz="12" w:space="0" w:color="auto"/>
            </w:tcBorders>
            <w:vAlign w:val="bottom"/>
          </w:tcPr>
          <w:p w14:paraId="78AB6BDB" w14:textId="77777777" w:rsidR="004131A1" w:rsidRPr="00566A72" w:rsidRDefault="004131A1" w:rsidP="00B06EC1">
            <w:pPr>
              <w:pStyle w:val="Normal-pool-Table"/>
              <w:rPr>
                <w:i/>
                <w:iCs/>
                <w:lang w:val="en-GB"/>
              </w:rPr>
            </w:pPr>
            <w:r w:rsidRPr="00566A72">
              <w:rPr>
                <w:i/>
                <w:iCs/>
                <w:lang w:val="en-GB"/>
              </w:rPr>
              <w:t>Wastewater Item</w:t>
            </w:r>
          </w:p>
        </w:tc>
        <w:tc>
          <w:tcPr>
            <w:tcW w:w="1137" w:type="dxa"/>
            <w:tcBorders>
              <w:top w:val="single" w:sz="4" w:space="0" w:color="auto"/>
              <w:bottom w:val="single" w:sz="12" w:space="0" w:color="auto"/>
            </w:tcBorders>
            <w:vAlign w:val="bottom"/>
          </w:tcPr>
          <w:p w14:paraId="6355A24C" w14:textId="77777777" w:rsidR="004131A1" w:rsidRPr="00566A72" w:rsidRDefault="004131A1" w:rsidP="00B06EC1">
            <w:pPr>
              <w:pStyle w:val="Normal-pool-Table"/>
              <w:rPr>
                <w:i/>
                <w:iCs/>
                <w:lang w:val="en-GB"/>
              </w:rPr>
            </w:pPr>
            <w:r w:rsidRPr="00566A72">
              <w:rPr>
                <w:i/>
                <w:iCs/>
                <w:lang w:val="en-GB"/>
              </w:rPr>
              <w:t>Parameters</w:t>
            </w:r>
          </w:p>
        </w:tc>
        <w:tc>
          <w:tcPr>
            <w:tcW w:w="742" w:type="dxa"/>
            <w:tcBorders>
              <w:top w:val="single" w:sz="4" w:space="0" w:color="auto"/>
              <w:bottom w:val="single" w:sz="12" w:space="0" w:color="auto"/>
            </w:tcBorders>
            <w:vAlign w:val="bottom"/>
          </w:tcPr>
          <w:p w14:paraId="6740339F" w14:textId="77777777" w:rsidR="004131A1" w:rsidRPr="00566A72" w:rsidRDefault="004131A1" w:rsidP="00B06EC1">
            <w:pPr>
              <w:pStyle w:val="Normal-pool-Table"/>
              <w:rPr>
                <w:i/>
                <w:iCs/>
                <w:lang w:val="en-GB"/>
              </w:rPr>
            </w:pPr>
            <w:r w:rsidRPr="00566A72">
              <w:rPr>
                <w:i/>
                <w:iCs/>
                <w:lang w:val="en-GB"/>
              </w:rPr>
              <w:t>Unit</w:t>
            </w:r>
          </w:p>
        </w:tc>
        <w:tc>
          <w:tcPr>
            <w:tcW w:w="2197" w:type="dxa"/>
            <w:tcBorders>
              <w:top w:val="single" w:sz="4" w:space="0" w:color="auto"/>
              <w:bottom w:val="single" w:sz="12" w:space="0" w:color="auto"/>
            </w:tcBorders>
            <w:vAlign w:val="bottom"/>
          </w:tcPr>
          <w:p w14:paraId="250937D3" w14:textId="77777777" w:rsidR="004131A1" w:rsidRPr="00566A72" w:rsidRDefault="004131A1" w:rsidP="00B06EC1">
            <w:pPr>
              <w:pStyle w:val="Normal-pool-Table"/>
              <w:rPr>
                <w:i/>
                <w:iCs/>
                <w:lang w:val="en-GB"/>
              </w:rPr>
            </w:pPr>
            <w:r w:rsidRPr="00566A72">
              <w:rPr>
                <w:i/>
                <w:iCs/>
                <w:lang w:val="en-GB"/>
              </w:rPr>
              <w:t>Maximum Concentration</w:t>
            </w:r>
          </w:p>
        </w:tc>
        <w:tc>
          <w:tcPr>
            <w:tcW w:w="2724" w:type="dxa"/>
            <w:tcBorders>
              <w:top w:val="single" w:sz="4" w:space="0" w:color="auto"/>
              <w:bottom w:val="single" w:sz="12" w:space="0" w:color="auto"/>
            </w:tcBorders>
            <w:vAlign w:val="bottom"/>
          </w:tcPr>
          <w:p w14:paraId="6DAF640E" w14:textId="77777777" w:rsidR="004131A1" w:rsidRPr="00566A72" w:rsidRDefault="004131A1" w:rsidP="00B06EC1">
            <w:pPr>
              <w:pStyle w:val="Normal-pool-Table"/>
              <w:rPr>
                <w:i/>
                <w:iCs/>
                <w:lang w:val="en-GB"/>
              </w:rPr>
            </w:pPr>
            <w:r w:rsidRPr="00566A72">
              <w:rPr>
                <w:i/>
                <w:iCs/>
                <w:lang w:val="en-GB"/>
              </w:rPr>
              <w:t>Analysis Method</w:t>
            </w:r>
          </w:p>
        </w:tc>
      </w:tr>
      <w:tr w:rsidR="004131A1" w:rsidRPr="00566A72" w14:paraId="2B512841" w14:textId="77777777" w:rsidTr="00207C9E">
        <w:trPr>
          <w:trHeight w:val="57"/>
        </w:trPr>
        <w:tc>
          <w:tcPr>
            <w:tcW w:w="1415" w:type="dxa"/>
            <w:tcBorders>
              <w:top w:val="single" w:sz="12" w:space="0" w:color="auto"/>
              <w:bottom w:val="single" w:sz="12" w:space="0" w:color="auto"/>
            </w:tcBorders>
          </w:tcPr>
          <w:p w14:paraId="61330B53" w14:textId="77777777" w:rsidR="004131A1" w:rsidRPr="00566A72" w:rsidRDefault="004131A1" w:rsidP="00B06EC1">
            <w:pPr>
              <w:pStyle w:val="Normal-pool-Table"/>
              <w:rPr>
                <w:lang w:val="en-GB"/>
              </w:rPr>
            </w:pPr>
            <w:r w:rsidRPr="00566A72">
              <w:rPr>
                <w:lang w:val="en-GB"/>
              </w:rPr>
              <w:t>Produced water</w:t>
            </w:r>
          </w:p>
        </w:tc>
        <w:tc>
          <w:tcPr>
            <w:tcW w:w="1137" w:type="dxa"/>
            <w:tcBorders>
              <w:top w:val="single" w:sz="12" w:space="0" w:color="auto"/>
              <w:bottom w:val="single" w:sz="12" w:space="0" w:color="auto"/>
            </w:tcBorders>
          </w:tcPr>
          <w:p w14:paraId="7E46635D" w14:textId="77777777" w:rsidR="004131A1" w:rsidRPr="00566A72" w:rsidRDefault="004131A1" w:rsidP="00B06EC1">
            <w:pPr>
              <w:pStyle w:val="Normal-pool-Table"/>
              <w:rPr>
                <w:lang w:val="en-GB"/>
              </w:rPr>
            </w:pPr>
            <w:r w:rsidRPr="00566A72">
              <w:rPr>
                <w:lang w:val="en-GB"/>
              </w:rPr>
              <w:t>Mercury</w:t>
            </w:r>
          </w:p>
        </w:tc>
        <w:tc>
          <w:tcPr>
            <w:tcW w:w="742" w:type="dxa"/>
            <w:tcBorders>
              <w:top w:val="single" w:sz="12" w:space="0" w:color="auto"/>
              <w:bottom w:val="single" w:sz="12" w:space="0" w:color="auto"/>
            </w:tcBorders>
          </w:tcPr>
          <w:p w14:paraId="6D5EDC6C" w14:textId="77777777" w:rsidR="004131A1" w:rsidRPr="00566A72" w:rsidRDefault="004131A1" w:rsidP="00B06EC1">
            <w:pPr>
              <w:pStyle w:val="Normal-pool-Table"/>
              <w:rPr>
                <w:lang w:val="en-GB"/>
              </w:rPr>
            </w:pPr>
            <w:r w:rsidRPr="00566A72">
              <w:rPr>
                <w:lang w:val="en-GB"/>
              </w:rPr>
              <w:t>mg/L</w:t>
            </w:r>
          </w:p>
        </w:tc>
        <w:tc>
          <w:tcPr>
            <w:tcW w:w="2197" w:type="dxa"/>
            <w:tcBorders>
              <w:top w:val="single" w:sz="12" w:space="0" w:color="auto"/>
              <w:bottom w:val="single" w:sz="12" w:space="0" w:color="auto"/>
            </w:tcBorders>
          </w:tcPr>
          <w:p w14:paraId="6B3AFBF7" w14:textId="77777777" w:rsidR="004131A1" w:rsidRPr="00566A72" w:rsidRDefault="004131A1" w:rsidP="00B06EC1">
            <w:pPr>
              <w:pStyle w:val="Normal-pool-Table"/>
              <w:rPr>
                <w:lang w:val="en-GB"/>
              </w:rPr>
            </w:pPr>
            <w:r w:rsidRPr="00566A72">
              <w:rPr>
                <w:lang w:val="en-GB"/>
              </w:rPr>
              <w:t>0.005</w:t>
            </w:r>
          </w:p>
        </w:tc>
        <w:tc>
          <w:tcPr>
            <w:tcW w:w="2724" w:type="dxa"/>
            <w:tcBorders>
              <w:top w:val="single" w:sz="12" w:space="0" w:color="auto"/>
              <w:bottom w:val="single" w:sz="12" w:space="0" w:color="auto"/>
            </w:tcBorders>
          </w:tcPr>
          <w:p w14:paraId="50E11FC0" w14:textId="77777777" w:rsidR="004131A1" w:rsidRPr="00566A72" w:rsidRDefault="004131A1" w:rsidP="00B06EC1">
            <w:pPr>
              <w:pStyle w:val="Normal-pool-Table"/>
              <w:rPr>
                <w:lang w:val="en-GB"/>
              </w:rPr>
            </w:pPr>
            <w:r w:rsidRPr="00566A72">
              <w:rPr>
                <w:lang w:val="en-GB"/>
              </w:rPr>
              <w:t>SNI 06-2462-1991 or</w:t>
            </w:r>
          </w:p>
          <w:p w14:paraId="678BEDAD" w14:textId="77777777" w:rsidR="004131A1" w:rsidRPr="00566A72" w:rsidRDefault="004131A1" w:rsidP="00B06EC1">
            <w:pPr>
              <w:pStyle w:val="Normal-pool-Table"/>
              <w:rPr>
                <w:lang w:val="en-GB"/>
              </w:rPr>
            </w:pPr>
            <w:r w:rsidRPr="00566A72">
              <w:rPr>
                <w:lang w:val="en-GB"/>
              </w:rPr>
              <w:t>SNI 06-2912-1992 or</w:t>
            </w:r>
          </w:p>
          <w:p w14:paraId="7E29F962" w14:textId="77777777" w:rsidR="004131A1" w:rsidRPr="00566A72" w:rsidRDefault="004131A1" w:rsidP="00B06EC1">
            <w:pPr>
              <w:pStyle w:val="Normal-pool-Table"/>
              <w:rPr>
                <w:lang w:val="en-GB"/>
              </w:rPr>
            </w:pPr>
            <w:r w:rsidRPr="00566A72">
              <w:rPr>
                <w:lang w:val="en-GB"/>
              </w:rPr>
              <w:t>APHA 3500-Hg</w:t>
            </w:r>
          </w:p>
        </w:tc>
      </w:tr>
    </w:tbl>
    <w:p w14:paraId="0D126F76" w14:textId="77777777" w:rsidR="004131A1" w:rsidRPr="00566A72" w:rsidRDefault="004131A1" w:rsidP="00EF64F1">
      <w:pPr>
        <w:pStyle w:val="NormalNonumber"/>
        <w:spacing w:before="240"/>
        <w:rPr>
          <w:rFonts w:eastAsiaTheme="minorEastAsia"/>
          <w:lang w:val="en-GB"/>
        </w:rPr>
      </w:pPr>
      <w:bookmarkStart w:id="12" w:name="_Hlk66716551"/>
      <w:r w:rsidRPr="00566A72">
        <w:rPr>
          <w:rFonts w:eastAsiaTheme="minorEastAsia"/>
          <w:lang w:val="en-GB"/>
        </w:rPr>
        <w:t xml:space="preserve">Minister of Environment Decree No. 202 of 2004 concerning Quality Standards for Wastewater in Business and/or Mining Activities of Gold Ore and/or Copper </w:t>
      </w:r>
    </w:p>
    <w:p w14:paraId="174AB6D8" w14:textId="1D592193" w:rsidR="004131A1" w:rsidRPr="00566A72" w:rsidRDefault="004131A1" w:rsidP="00EF64F1">
      <w:pPr>
        <w:pStyle w:val="Normal-pool"/>
        <w:numPr>
          <w:ilvl w:val="0"/>
          <w:numId w:val="128"/>
        </w:numPr>
        <w:tabs>
          <w:tab w:val="clear" w:pos="1247"/>
          <w:tab w:val="clear" w:pos="1871"/>
          <w:tab w:val="clear" w:pos="2495"/>
          <w:tab w:val="clear" w:pos="3119"/>
          <w:tab w:val="clear" w:pos="3742"/>
          <w:tab w:val="clear" w:pos="4366"/>
        </w:tabs>
        <w:spacing w:after="120"/>
        <w:ind w:left="1871" w:hanging="624"/>
        <w:rPr>
          <w:rFonts w:eastAsiaTheme="minorEastAsia"/>
          <w:lang w:val="en-GB"/>
        </w:rPr>
      </w:pPr>
      <w:r w:rsidRPr="00566A72">
        <w:rPr>
          <w:rFonts w:eastAsiaTheme="minorEastAsia"/>
          <w:lang w:val="en-GB"/>
        </w:rPr>
        <w:t>Mining Activities</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491"/>
        <w:gridCol w:w="2291"/>
        <w:gridCol w:w="2722"/>
      </w:tblGrid>
      <w:tr w:rsidR="004131A1" w:rsidRPr="00566A72" w14:paraId="0C7FB19C" w14:textId="77777777" w:rsidTr="00207C9E">
        <w:trPr>
          <w:trHeight w:val="57"/>
        </w:trPr>
        <w:tc>
          <w:tcPr>
            <w:tcW w:w="1784" w:type="dxa"/>
            <w:tcBorders>
              <w:top w:val="single" w:sz="4" w:space="0" w:color="auto"/>
              <w:bottom w:val="single" w:sz="12" w:space="0" w:color="auto"/>
            </w:tcBorders>
          </w:tcPr>
          <w:p w14:paraId="2855400E" w14:textId="77777777" w:rsidR="004131A1" w:rsidRPr="00566A72" w:rsidRDefault="004131A1" w:rsidP="00B727AA">
            <w:pPr>
              <w:pStyle w:val="Normal-pool-Table"/>
              <w:rPr>
                <w:i/>
                <w:iCs/>
                <w:lang w:val="en-GB"/>
              </w:rPr>
            </w:pPr>
            <w:r w:rsidRPr="00566A72">
              <w:rPr>
                <w:i/>
                <w:iCs/>
                <w:lang w:val="en-GB"/>
              </w:rPr>
              <w:t>Parameters</w:t>
            </w:r>
          </w:p>
        </w:tc>
        <w:tc>
          <w:tcPr>
            <w:tcW w:w="1476" w:type="dxa"/>
            <w:tcBorders>
              <w:top w:val="single" w:sz="4" w:space="0" w:color="auto"/>
              <w:bottom w:val="single" w:sz="12" w:space="0" w:color="auto"/>
            </w:tcBorders>
          </w:tcPr>
          <w:p w14:paraId="69872CC7" w14:textId="77777777" w:rsidR="004131A1" w:rsidRPr="00566A72" w:rsidRDefault="004131A1" w:rsidP="00B727AA">
            <w:pPr>
              <w:pStyle w:val="Normal-pool-Table"/>
              <w:rPr>
                <w:i/>
                <w:iCs/>
                <w:lang w:val="en-GB"/>
              </w:rPr>
            </w:pPr>
            <w:r w:rsidRPr="00566A72">
              <w:rPr>
                <w:i/>
                <w:iCs/>
                <w:lang w:val="en-GB"/>
              </w:rPr>
              <w:t>Unit</w:t>
            </w:r>
          </w:p>
        </w:tc>
        <w:tc>
          <w:tcPr>
            <w:tcW w:w="2268" w:type="dxa"/>
            <w:tcBorders>
              <w:top w:val="single" w:sz="4" w:space="0" w:color="auto"/>
              <w:bottom w:val="single" w:sz="12" w:space="0" w:color="auto"/>
            </w:tcBorders>
          </w:tcPr>
          <w:p w14:paraId="01CDCA61" w14:textId="77777777" w:rsidR="004131A1" w:rsidRPr="00566A72" w:rsidRDefault="004131A1" w:rsidP="00B727AA">
            <w:pPr>
              <w:pStyle w:val="Normal-pool-Table"/>
              <w:rPr>
                <w:i/>
                <w:iCs/>
                <w:lang w:val="en-GB"/>
              </w:rPr>
            </w:pPr>
            <w:r w:rsidRPr="00566A72">
              <w:rPr>
                <w:i/>
                <w:iCs/>
                <w:lang w:val="en-GB"/>
              </w:rPr>
              <w:t>Maximum Concentration</w:t>
            </w:r>
          </w:p>
        </w:tc>
        <w:tc>
          <w:tcPr>
            <w:tcW w:w="2694" w:type="dxa"/>
            <w:tcBorders>
              <w:top w:val="single" w:sz="4" w:space="0" w:color="auto"/>
              <w:bottom w:val="single" w:sz="12" w:space="0" w:color="auto"/>
            </w:tcBorders>
          </w:tcPr>
          <w:p w14:paraId="4ED996EC" w14:textId="77777777" w:rsidR="004131A1" w:rsidRPr="00566A72" w:rsidRDefault="004131A1" w:rsidP="00B727AA">
            <w:pPr>
              <w:pStyle w:val="Normal-pool-Table"/>
              <w:rPr>
                <w:i/>
                <w:iCs/>
                <w:lang w:val="en-GB"/>
              </w:rPr>
            </w:pPr>
            <w:r w:rsidRPr="00566A72">
              <w:rPr>
                <w:i/>
                <w:iCs/>
                <w:lang w:val="en-GB"/>
              </w:rPr>
              <w:t>Analysis Method</w:t>
            </w:r>
          </w:p>
        </w:tc>
      </w:tr>
      <w:tr w:rsidR="004131A1" w:rsidRPr="00566A72" w14:paraId="6B952E26" w14:textId="77777777" w:rsidTr="00207C9E">
        <w:trPr>
          <w:trHeight w:val="57"/>
        </w:trPr>
        <w:tc>
          <w:tcPr>
            <w:tcW w:w="1784" w:type="dxa"/>
            <w:tcBorders>
              <w:top w:val="single" w:sz="12" w:space="0" w:color="auto"/>
              <w:bottom w:val="single" w:sz="12" w:space="0" w:color="auto"/>
            </w:tcBorders>
          </w:tcPr>
          <w:p w14:paraId="19CD57EF" w14:textId="77777777" w:rsidR="004131A1" w:rsidRPr="00566A72" w:rsidRDefault="004131A1" w:rsidP="00B727AA">
            <w:pPr>
              <w:pStyle w:val="Normal-pool-Table"/>
              <w:rPr>
                <w:lang w:val="en-GB"/>
              </w:rPr>
            </w:pPr>
            <w:r w:rsidRPr="00566A72">
              <w:rPr>
                <w:lang w:val="en-GB"/>
              </w:rPr>
              <w:t>Hg (Dissolved mercury)</w:t>
            </w:r>
          </w:p>
        </w:tc>
        <w:tc>
          <w:tcPr>
            <w:tcW w:w="1476" w:type="dxa"/>
            <w:tcBorders>
              <w:top w:val="single" w:sz="12" w:space="0" w:color="auto"/>
              <w:bottom w:val="single" w:sz="12" w:space="0" w:color="auto"/>
            </w:tcBorders>
          </w:tcPr>
          <w:p w14:paraId="75B33061" w14:textId="77777777" w:rsidR="004131A1" w:rsidRPr="00566A72" w:rsidRDefault="004131A1" w:rsidP="00B727AA">
            <w:pPr>
              <w:pStyle w:val="Normal-pool-Table"/>
              <w:rPr>
                <w:lang w:val="en-GB"/>
              </w:rPr>
            </w:pPr>
            <w:r w:rsidRPr="00566A72">
              <w:rPr>
                <w:lang w:val="en-GB"/>
              </w:rPr>
              <w:t>mg/L</w:t>
            </w:r>
          </w:p>
        </w:tc>
        <w:tc>
          <w:tcPr>
            <w:tcW w:w="2268" w:type="dxa"/>
            <w:tcBorders>
              <w:top w:val="single" w:sz="12" w:space="0" w:color="auto"/>
              <w:bottom w:val="single" w:sz="12" w:space="0" w:color="auto"/>
            </w:tcBorders>
          </w:tcPr>
          <w:p w14:paraId="76540128" w14:textId="77777777" w:rsidR="004131A1" w:rsidRPr="00566A72" w:rsidRDefault="004131A1" w:rsidP="00B727AA">
            <w:pPr>
              <w:pStyle w:val="Normal-pool-Table"/>
              <w:rPr>
                <w:lang w:val="en-GB"/>
              </w:rPr>
            </w:pPr>
            <w:r w:rsidRPr="00566A72">
              <w:rPr>
                <w:lang w:val="en-GB"/>
              </w:rPr>
              <w:t>0.005</w:t>
            </w:r>
          </w:p>
        </w:tc>
        <w:tc>
          <w:tcPr>
            <w:tcW w:w="2694" w:type="dxa"/>
            <w:tcBorders>
              <w:top w:val="single" w:sz="12" w:space="0" w:color="auto"/>
              <w:bottom w:val="single" w:sz="12" w:space="0" w:color="auto"/>
            </w:tcBorders>
          </w:tcPr>
          <w:p w14:paraId="0FBD488E" w14:textId="77777777" w:rsidR="004131A1" w:rsidRPr="00566A72" w:rsidRDefault="004131A1" w:rsidP="00B727AA">
            <w:pPr>
              <w:pStyle w:val="Normal-pool-Table"/>
              <w:rPr>
                <w:lang w:val="en-GB"/>
              </w:rPr>
            </w:pPr>
            <w:r w:rsidRPr="00566A72">
              <w:rPr>
                <w:lang w:val="en-GB"/>
              </w:rPr>
              <w:t>SNI 06-2462-1991</w:t>
            </w:r>
          </w:p>
        </w:tc>
      </w:tr>
    </w:tbl>
    <w:p w14:paraId="55185B58" w14:textId="77777777" w:rsidR="004131A1" w:rsidRPr="00566A72" w:rsidRDefault="004131A1" w:rsidP="00EF64F1">
      <w:pPr>
        <w:pStyle w:val="Normal-pool"/>
        <w:numPr>
          <w:ilvl w:val="0"/>
          <w:numId w:val="128"/>
        </w:numPr>
        <w:tabs>
          <w:tab w:val="clear" w:pos="1247"/>
          <w:tab w:val="clear" w:pos="1871"/>
          <w:tab w:val="clear" w:pos="2495"/>
          <w:tab w:val="clear" w:pos="3119"/>
          <w:tab w:val="clear" w:pos="3742"/>
          <w:tab w:val="clear" w:pos="4366"/>
        </w:tabs>
        <w:spacing w:before="120" w:after="120"/>
        <w:ind w:left="1871" w:hanging="624"/>
        <w:rPr>
          <w:rFonts w:eastAsiaTheme="minorEastAsia"/>
          <w:lang w:val="en-GB"/>
        </w:rPr>
      </w:pPr>
      <w:r w:rsidRPr="00566A72">
        <w:rPr>
          <w:rFonts w:eastAsiaTheme="minorEastAsia"/>
          <w:lang w:val="en-GB"/>
        </w:rPr>
        <w:t>Processing Activities</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491"/>
        <w:gridCol w:w="2435"/>
        <w:gridCol w:w="2578"/>
      </w:tblGrid>
      <w:tr w:rsidR="004131A1" w:rsidRPr="00566A72" w14:paraId="0671516A" w14:textId="77777777" w:rsidTr="00207C9E">
        <w:trPr>
          <w:trHeight w:val="57"/>
        </w:trPr>
        <w:tc>
          <w:tcPr>
            <w:tcW w:w="1784" w:type="dxa"/>
            <w:tcBorders>
              <w:top w:val="single" w:sz="4" w:space="0" w:color="auto"/>
              <w:bottom w:val="single" w:sz="12" w:space="0" w:color="auto"/>
            </w:tcBorders>
          </w:tcPr>
          <w:p w14:paraId="22751C68" w14:textId="77777777" w:rsidR="004131A1" w:rsidRPr="00566A72" w:rsidRDefault="004131A1" w:rsidP="00B727AA">
            <w:pPr>
              <w:pStyle w:val="Normal-pool-Table"/>
              <w:rPr>
                <w:i/>
                <w:iCs/>
                <w:lang w:val="en-GB"/>
              </w:rPr>
            </w:pPr>
            <w:r w:rsidRPr="00566A72">
              <w:rPr>
                <w:i/>
                <w:iCs/>
                <w:lang w:val="en-GB"/>
              </w:rPr>
              <w:t>Parameters</w:t>
            </w:r>
          </w:p>
        </w:tc>
        <w:tc>
          <w:tcPr>
            <w:tcW w:w="1476" w:type="dxa"/>
            <w:tcBorders>
              <w:top w:val="single" w:sz="4" w:space="0" w:color="auto"/>
              <w:bottom w:val="single" w:sz="12" w:space="0" w:color="auto"/>
            </w:tcBorders>
          </w:tcPr>
          <w:p w14:paraId="01CF88AB" w14:textId="77777777" w:rsidR="004131A1" w:rsidRPr="00566A72" w:rsidRDefault="004131A1" w:rsidP="00B727AA">
            <w:pPr>
              <w:pStyle w:val="Normal-pool-Table"/>
              <w:rPr>
                <w:i/>
                <w:iCs/>
                <w:lang w:val="en-GB"/>
              </w:rPr>
            </w:pPr>
            <w:r w:rsidRPr="00566A72">
              <w:rPr>
                <w:i/>
                <w:iCs/>
                <w:lang w:val="en-GB"/>
              </w:rPr>
              <w:t>Unit</w:t>
            </w:r>
          </w:p>
        </w:tc>
        <w:tc>
          <w:tcPr>
            <w:tcW w:w="2410" w:type="dxa"/>
            <w:tcBorders>
              <w:top w:val="single" w:sz="4" w:space="0" w:color="auto"/>
              <w:bottom w:val="single" w:sz="12" w:space="0" w:color="auto"/>
            </w:tcBorders>
          </w:tcPr>
          <w:p w14:paraId="11BAB528" w14:textId="77777777" w:rsidR="004131A1" w:rsidRPr="00566A72" w:rsidRDefault="004131A1" w:rsidP="00B727AA">
            <w:pPr>
              <w:pStyle w:val="Normal-pool-Table"/>
              <w:rPr>
                <w:i/>
                <w:iCs/>
                <w:lang w:val="en-GB"/>
              </w:rPr>
            </w:pPr>
            <w:r w:rsidRPr="00566A72">
              <w:rPr>
                <w:i/>
                <w:iCs/>
                <w:lang w:val="en-GB"/>
              </w:rPr>
              <w:t>Maximum Concentration</w:t>
            </w:r>
          </w:p>
        </w:tc>
        <w:tc>
          <w:tcPr>
            <w:tcW w:w="2552" w:type="dxa"/>
            <w:tcBorders>
              <w:top w:val="single" w:sz="4" w:space="0" w:color="auto"/>
              <w:bottom w:val="single" w:sz="12" w:space="0" w:color="auto"/>
            </w:tcBorders>
          </w:tcPr>
          <w:p w14:paraId="42C47961" w14:textId="77777777" w:rsidR="004131A1" w:rsidRPr="00566A72" w:rsidRDefault="004131A1" w:rsidP="00B727AA">
            <w:pPr>
              <w:pStyle w:val="Normal-pool-Table"/>
              <w:rPr>
                <w:i/>
                <w:iCs/>
                <w:lang w:val="en-GB"/>
              </w:rPr>
            </w:pPr>
            <w:r w:rsidRPr="00566A72">
              <w:rPr>
                <w:i/>
                <w:iCs/>
                <w:lang w:val="en-GB"/>
              </w:rPr>
              <w:t>Analysis Method</w:t>
            </w:r>
          </w:p>
        </w:tc>
      </w:tr>
      <w:tr w:rsidR="004131A1" w:rsidRPr="00566A72" w14:paraId="5703ECD9" w14:textId="77777777" w:rsidTr="00207C9E">
        <w:trPr>
          <w:trHeight w:val="57"/>
        </w:trPr>
        <w:tc>
          <w:tcPr>
            <w:tcW w:w="1784" w:type="dxa"/>
            <w:tcBorders>
              <w:top w:val="single" w:sz="12" w:space="0" w:color="auto"/>
              <w:bottom w:val="single" w:sz="12" w:space="0" w:color="auto"/>
            </w:tcBorders>
          </w:tcPr>
          <w:p w14:paraId="444CF473" w14:textId="77777777" w:rsidR="004131A1" w:rsidRPr="00566A72" w:rsidRDefault="004131A1" w:rsidP="00B727AA">
            <w:pPr>
              <w:pStyle w:val="Normal-pool-Table"/>
              <w:rPr>
                <w:lang w:val="en-GB"/>
              </w:rPr>
            </w:pPr>
            <w:r w:rsidRPr="00566A72">
              <w:rPr>
                <w:lang w:val="en-GB"/>
              </w:rPr>
              <w:t>Hg (Dissolved mercury)</w:t>
            </w:r>
          </w:p>
        </w:tc>
        <w:tc>
          <w:tcPr>
            <w:tcW w:w="1476" w:type="dxa"/>
            <w:tcBorders>
              <w:top w:val="single" w:sz="12" w:space="0" w:color="auto"/>
              <w:bottom w:val="single" w:sz="12" w:space="0" w:color="auto"/>
            </w:tcBorders>
          </w:tcPr>
          <w:p w14:paraId="574AA84F" w14:textId="77777777" w:rsidR="004131A1" w:rsidRPr="00566A72" w:rsidRDefault="004131A1" w:rsidP="00B727AA">
            <w:pPr>
              <w:pStyle w:val="Normal-pool-Table"/>
              <w:rPr>
                <w:lang w:val="en-GB"/>
              </w:rPr>
            </w:pPr>
            <w:r w:rsidRPr="00566A72">
              <w:rPr>
                <w:lang w:val="en-GB"/>
              </w:rPr>
              <w:t>mg/L</w:t>
            </w:r>
          </w:p>
        </w:tc>
        <w:tc>
          <w:tcPr>
            <w:tcW w:w="2410" w:type="dxa"/>
            <w:tcBorders>
              <w:top w:val="single" w:sz="12" w:space="0" w:color="auto"/>
              <w:bottom w:val="single" w:sz="12" w:space="0" w:color="auto"/>
            </w:tcBorders>
          </w:tcPr>
          <w:p w14:paraId="6627B1F1" w14:textId="77777777" w:rsidR="004131A1" w:rsidRPr="00566A72" w:rsidRDefault="004131A1" w:rsidP="00B727AA">
            <w:pPr>
              <w:pStyle w:val="Normal-pool-Table"/>
              <w:rPr>
                <w:lang w:val="en-GB"/>
              </w:rPr>
            </w:pPr>
            <w:r w:rsidRPr="00566A72">
              <w:rPr>
                <w:lang w:val="en-GB"/>
              </w:rPr>
              <w:t>0.005</w:t>
            </w:r>
          </w:p>
        </w:tc>
        <w:tc>
          <w:tcPr>
            <w:tcW w:w="2552" w:type="dxa"/>
            <w:tcBorders>
              <w:top w:val="single" w:sz="12" w:space="0" w:color="auto"/>
              <w:bottom w:val="single" w:sz="12" w:space="0" w:color="auto"/>
            </w:tcBorders>
          </w:tcPr>
          <w:p w14:paraId="1BE26330" w14:textId="77777777" w:rsidR="004131A1" w:rsidRPr="00566A72" w:rsidRDefault="004131A1" w:rsidP="00B727AA">
            <w:pPr>
              <w:pStyle w:val="Normal-pool-Table"/>
              <w:rPr>
                <w:lang w:val="en-GB"/>
              </w:rPr>
            </w:pPr>
            <w:r w:rsidRPr="00566A72">
              <w:rPr>
                <w:lang w:val="en-GB"/>
              </w:rPr>
              <w:t>SNI 06-2462-1991</w:t>
            </w:r>
          </w:p>
        </w:tc>
      </w:tr>
    </w:tbl>
    <w:p w14:paraId="4CA21474" w14:textId="414C76CC" w:rsidR="004131A1" w:rsidRPr="00566A72" w:rsidRDefault="00B727AA" w:rsidP="00B727AA">
      <w:pPr>
        <w:pStyle w:val="Normal-pool"/>
        <w:spacing w:before="60"/>
        <w:ind w:left="1247"/>
        <w:rPr>
          <w:rFonts w:eastAsiaTheme="minorEastAsia"/>
          <w:sz w:val="18"/>
          <w:szCs w:val="18"/>
          <w:lang w:val="en-GB"/>
        </w:rPr>
      </w:pPr>
      <w:r w:rsidRPr="00566A72">
        <w:rPr>
          <w:rFonts w:eastAsiaTheme="minorEastAsia"/>
          <w:sz w:val="18"/>
          <w:szCs w:val="18"/>
          <w:lang w:val="en-GB"/>
        </w:rPr>
        <w:tab/>
      </w:r>
      <w:r w:rsidR="004131A1" w:rsidRPr="00566A72">
        <w:rPr>
          <w:rFonts w:eastAsiaTheme="minorEastAsia"/>
          <w:sz w:val="18"/>
          <w:szCs w:val="18"/>
          <w:lang w:val="en-GB"/>
        </w:rPr>
        <w:t>*SNI= Indonesian National Standard</w:t>
      </w:r>
    </w:p>
    <w:bookmarkEnd w:id="12"/>
    <w:p w14:paraId="00F774E5" w14:textId="06A2B5CD" w:rsidR="004131A1" w:rsidRPr="00566A72" w:rsidRDefault="004131A1" w:rsidP="00C02DD1">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Iran</w:t>
      </w:r>
      <w:r w:rsidR="00E53E7B">
        <w:rPr>
          <w:rFonts w:eastAsiaTheme="minorEastAsia"/>
          <w:b/>
          <w:bCs/>
          <w:bdr w:val="single" w:sz="4" w:space="0" w:color="auto"/>
          <w:lang w:val="en-GB"/>
        </w:rPr>
        <w:t xml:space="preserve"> (Islamic Republic of)</w:t>
      </w:r>
    </w:p>
    <w:p w14:paraId="304C24FF" w14:textId="77777777" w:rsidR="004131A1" w:rsidRPr="00566A72" w:rsidRDefault="004131A1" w:rsidP="00C4031A">
      <w:pPr>
        <w:pStyle w:val="NormalNonumber"/>
        <w:rPr>
          <w:rFonts w:eastAsiaTheme="minorEastAsia"/>
          <w:i/>
          <w:iCs/>
          <w:lang w:val="en-GB"/>
        </w:rPr>
      </w:pPr>
      <w:r w:rsidRPr="00566A72">
        <w:rPr>
          <w:rFonts w:eastAsiaTheme="minorEastAsia"/>
          <w:i/>
          <w:iCs/>
          <w:lang w:val="en-GB"/>
        </w:rPr>
        <w:t>National soil standards of Iran</w:t>
      </w:r>
    </w:p>
    <w:p w14:paraId="74342021" w14:textId="77777777" w:rsidR="004131A1" w:rsidRPr="00566A72" w:rsidRDefault="004131A1" w:rsidP="00C4031A">
      <w:pPr>
        <w:pStyle w:val="NormalNonumber"/>
        <w:rPr>
          <w:rFonts w:eastAsiaTheme="minorEastAsia"/>
          <w:i/>
          <w:iCs/>
          <w:lang w:val="en-GB"/>
        </w:rPr>
      </w:pPr>
      <w:r w:rsidRPr="00566A72">
        <w:rPr>
          <w:rFonts w:eastAsiaTheme="minorEastAsia"/>
          <w:i/>
          <w:iCs/>
          <w:lang w:val="en-GB"/>
        </w:rPr>
        <w:t>The soil standards and soil clean-up values have been calculated for five different land-use exposure scenarios. The land-use scenarios were residential, parks and recreation, commercial/industrial, agricultural, and natural lands. The potential pathways of exposure to contaminants in soil are direct ingestion, ingestion of contaminated ground water caused by migration of chemicals through soil to an underlying potable aquifer, dermal absorption, ingestion of produce that has been contaminated via plant uptake All the standards were calculated for alkaline, pH&gt;7, and acidic, pH&lt;7, soils.</w:t>
      </w:r>
    </w:p>
    <w:p w14:paraId="28A7CEB1" w14:textId="77777777" w:rsidR="004131A1" w:rsidRPr="00566A72" w:rsidRDefault="004131A1" w:rsidP="00CD75C9">
      <w:pPr>
        <w:pStyle w:val="NormalNonumber"/>
        <w:rPr>
          <w:rFonts w:eastAsiaTheme="minorEastAsia"/>
          <w:lang w:val="en-GB"/>
        </w:rPr>
      </w:pPr>
    </w:p>
    <w:tbl>
      <w:tblPr>
        <w:tblStyle w:val="TableGrid"/>
        <w:tblW w:w="830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9"/>
        <w:gridCol w:w="1337"/>
        <w:gridCol w:w="1416"/>
        <w:gridCol w:w="1399"/>
        <w:gridCol w:w="1388"/>
        <w:gridCol w:w="1408"/>
      </w:tblGrid>
      <w:tr w:rsidR="00092FCC" w:rsidRPr="00566A72" w14:paraId="3F6A0FAE" w14:textId="77777777" w:rsidTr="0057149B">
        <w:trPr>
          <w:trHeight w:val="57"/>
          <w:jc w:val="right"/>
        </w:trPr>
        <w:tc>
          <w:tcPr>
            <w:tcW w:w="8307" w:type="dxa"/>
            <w:gridSpan w:val="6"/>
            <w:tcBorders>
              <w:top w:val="single" w:sz="4" w:space="0" w:color="auto"/>
              <w:bottom w:val="single" w:sz="12" w:space="0" w:color="auto"/>
            </w:tcBorders>
          </w:tcPr>
          <w:p w14:paraId="27388C46" w14:textId="22634954" w:rsidR="00092FCC" w:rsidRPr="00566A72" w:rsidRDefault="00092FCC" w:rsidP="008D4E8B">
            <w:pPr>
              <w:pStyle w:val="Normal-pool-Table"/>
              <w:jc w:val="center"/>
              <w:rPr>
                <w:rFonts w:eastAsiaTheme="minorEastAsia"/>
                <w:i/>
                <w:iCs/>
                <w:lang w:val="en-GB"/>
              </w:rPr>
            </w:pPr>
            <w:r w:rsidRPr="00566A72">
              <w:rPr>
                <w:rFonts w:eastAsiaTheme="minorEastAsia"/>
                <w:i/>
                <w:iCs/>
                <w:lang w:val="en-GB"/>
              </w:rPr>
              <w:t>National soil standards for mercury in Iran (pH</w:t>
            </w:r>
            <w:r w:rsidRPr="00566A72">
              <w:rPr>
                <w:rFonts w:eastAsiaTheme="minorEastAsia"/>
                <w:i/>
                <w:iCs/>
                <w:szCs w:val="18"/>
                <w:rtl/>
                <w:lang w:val="en-GB"/>
              </w:rPr>
              <w:t>&gt;</w:t>
            </w:r>
            <w:r w:rsidRPr="00566A72">
              <w:rPr>
                <w:rFonts w:eastAsiaTheme="minorEastAsia"/>
                <w:i/>
                <w:iCs/>
                <w:lang w:val="en-GB"/>
              </w:rPr>
              <w:t>7)</w:t>
            </w:r>
          </w:p>
        </w:tc>
      </w:tr>
      <w:tr w:rsidR="008D4E8B" w:rsidRPr="00566A72" w14:paraId="6F40C223" w14:textId="77777777" w:rsidTr="008A2498">
        <w:trPr>
          <w:trHeight w:val="57"/>
          <w:jc w:val="right"/>
        </w:trPr>
        <w:tc>
          <w:tcPr>
            <w:tcW w:w="1359" w:type="dxa"/>
            <w:tcBorders>
              <w:top w:val="single" w:sz="12" w:space="0" w:color="auto"/>
            </w:tcBorders>
          </w:tcPr>
          <w:p w14:paraId="00B094A2" w14:textId="6F540257" w:rsidR="008D4E8B" w:rsidRPr="00566A72" w:rsidRDefault="008D4E8B" w:rsidP="00092FCC">
            <w:pPr>
              <w:pStyle w:val="Normal-pool-Table"/>
              <w:rPr>
                <w:rFonts w:eastAsiaTheme="minorEastAsia"/>
                <w:lang w:val="en-GB"/>
              </w:rPr>
            </w:pPr>
            <w:r w:rsidRPr="00566A72">
              <w:rPr>
                <w:rFonts w:eastAsiaTheme="minorEastAsia"/>
                <w:lang w:val="en-GB"/>
              </w:rPr>
              <w:t>Land use</w:t>
            </w:r>
          </w:p>
        </w:tc>
        <w:tc>
          <w:tcPr>
            <w:tcW w:w="1337" w:type="dxa"/>
            <w:tcBorders>
              <w:top w:val="single" w:sz="12" w:space="0" w:color="auto"/>
            </w:tcBorders>
          </w:tcPr>
          <w:p w14:paraId="1142B87C" w14:textId="2A74CBA9" w:rsidR="008D4E8B" w:rsidRPr="00566A72" w:rsidRDefault="008D4E8B" w:rsidP="00092FCC">
            <w:pPr>
              <w:pStyle w:val="Normal-pool-Table"/>
              <w:rPr>
                <w:rFonts w:eastAsiaTheme="minorEastAsia"/>
                <w:lang w:val="en-GB"/>
              </w:rPr>
            </w:pPr>
            <w:r w:rsidRPr="00566A72">
              <w:rPr>
                <w:rFonts w:eastAsiaTheme="minorEastAsia"/>
                <w:lang w:val="en-GB"/>
              </w:rPr>
              <w:t>natural lands</w:t>
            </w:r>
          </w:p>
        </w:tc>
        <w:tc>
          <w:tcPr>
            <w:tcW w:w="1416" w:type="dxa"/>
            <w:tcBorders>
              <w:top w:val="single" w:sz="12" w:space="0" w:color="auto"/>
            </w:tcBorders>
          </w:tcPr>
          <w:p w14:paraId="47AC3847" w14:textId="0818A290" w:rsidR="008D4E8B" w:rsidRPr="00566A72" w:rsidRDefault="008D4E8B" w:rsidP="00092FCC">
            <w:pPr>
              <w:pStyle w:val="Normal-pool-Table"/>
              <w:rPr>
                <w:rFonts w:eastAsiaTheme="minorEastAsia"/>
                <w:lang w:val="en-GB"/>
              </w:rPr>
            </w:pPr>
            <w:r w:rsidRPr="00566A72">
              <w:rPr>
                <w:rFonts w:eastAsiaTheme="minorEastAsia"/>
                <w:lang w:val="en-GB"/>
              </w:rPr>
              <w:t>agriculture</w:t>
            </w:r>
          </w:p>
        </w:tc>
        <w:tc>
          <w:tcPr>
            <w:tcW w:w="1399" w:type="dxa"/>
            <w:tcBorders>
              <w:top w:val="single" w:sz="12" w:space="0" w:color="auto"/>
            </w:tcBorders>
          </w:tcPr>
          <w:p w14:paraId="34F7C8DC" w14:textId="36CCE034" w:rsidR="008D4E8B" w:rsidRPr="00566A72" w:rsidRDefault="008D4E8B" w:rsidP="00092FCC">
            <w:pPr>
              <w:pStyle w:val="Normal-pool-Table"/>
              <w:rPr>
                <w:rFonts w:eastAsiaTheme="minorEastAsia"/>
                <w:lang w:val="en-GB"/>
              </w:rPr>
            </w:pPr>
            <w:r w:rsidRPr="00566A72">
              <w:rPr>
                <w:rFonts w:eastAsiaTheme="minorEastAsia"/>
                <w:lang w:val="en-GB"/>
              </w:rPr>
              <w:t>parks and recreation</w:t>
            </w:r>
          </w:p>
        </w:tc>
        <w:tc>
          <w:tcPr>
            <w:tcW w:w="1388" w:type="dxa"/>
            <w:tcBorders>
              <w:top w:val="single" w:sz="12" w:space="0" w:color="auto"/>
            </w:tcBorders>
          </w:tcPr>
          <w:p w14:paraId="20E15F9D" w14:textId="7CD27853" w:rsidR="008D4E8B" w:rsidRPr="00566A72" w:rsidRDefault="008D4E8B" w:rsidP="00092FCC">
            <w:pPr>
              <w:pStyle w:val="Normal-pool-Table"/>
              <w:rPr>
                <w:rFonts w:eastAsiaTheme="minorEastAsia"/>
                <w:lang w:val="en-GB"/>
              </w:rPr>
            </w:pPr>
            <w:r w:rsidRPr="00566A72">
              <w:rPr>
                <w:rFonts w:eastAsiaTheme="minorEastAsia"/>
                <w:lang w:val="en-GB"/>
              </w:rPr>
              <w:t>industrial</w:t>
            </w:r>
          </w:p>
        </w:tc>
        <w:tc>
          <w:tcPr>
            <w:tcW w:w="1408" w:type="dxa"/>
            <w:tcBorders>
              <w:top w:val="single" w:sz="12" w:space="0" w:color="auto"/>
            </w:tcBorders>
          </w:tcPr>
          <w:p w14:paraId="011DCCA7" w14:textId="531AD475" w:rsidR="008D4E8B" w:rsidRPr="00566A72" w:rsidRDefault="008D4E8B" w:rsidP="00092FCC">
            <w:pPr>
              <w:pStyle w:val="Normal-pool-Table"/>
              <w:rPr>
                <w:rFonts w:eastAsiaTheme="minorEastAsia"/>
                <w:lang w:val="en-GB"/>
              </w:rPr>
            </w:pPr>
            <w:r w:rsidRPr="00566A72">
              <w:rPr>
                <w:rFonts w:eastAsiaTheme="minorEastAsia"/>
                <w:lang w:val="en-GB"/>
              </w:rPr>
              <w:t>residential</w:t>
            </w:r>
          </w:p>
        </w:tc>
      </w:tr>
      <w:tr w:rsidR="008D4E8B" w:rsidRPr="00566A72" w14:paraId="36CCC48D" w14:textId="77777777" w:rsidTr="008A2498">
        <w:trPr>
          <w:trHeight w:val="57"/>
          <w:jc w:val="right"/>
        </w:trPr>
        <w:tc>
          <w:tcPr>
            <w:tcW w:w="1359" w:type="dxa"/>
            <w:tcBorders>
              <w:bottom w:val="single" w:sz="12" w:space="0" w:color="auto"/>
            </w:tcBorders>
          </w:tcPr>
          <w:p w14:paraId="02B6A310" w14:textId="0CE98AB4" w:rsidR="008D4E8B" w:rsidRPr="00566A72" w:rsidRDefault="00865B10" w:rsidP="008D4E8B">
            <w:pPr>
              <w:pStyle w:val="Normal-pool-Table"/>
              <w:rPr>
                <w:rFonts w:eastAsiaTheme="minorEastAsia"/>
                <w:szCs w:val="18"/>
                <w:rtl/>
                <w:lang w:val="en-GB"/>
              </w:rPr>
            </w:pPr>
            <w:r w:rsidRPr="00566A72">
              <w:rPr>
                <w:rFonts w:eastAsiaTheme="minorEastAsia"/>
                <w:lang w:val="en-GB"/>
              </w:rPr>
              <w:t>(</w:t>
            </w:r>
            <w:r w:rsidR="008D4E8B" w:rsidRPr="00566A72">
              <w:rPr>
                <w:rFonts w:eastAsiaTheme="minorEastAsia"/>
                <w:lang w:val="en-GB"/>
              </w:rPr>
              <w:t>Hg</w:t>
            </w:r>
            <w:r w:rsidRPr="00566A72">
              <w:rPr>
                <w:rFonts w:eastAsiaTheme="minorEastAsia"/>
                <w:lang w:val="en-GB"/>
              </w:rPr>
              <w:t>)</w:t>
            </w:r>
          </w:p>
          <w:p w14:paraId="70AEDC67" w14:textId="339A53D0" w:rsidR="008D4E8B" w:rsidRPr="00566A72" w:rsidRDefault="008D4E8B" w:rsidP="008D4E8B">
            <w:pPr>
              <w:pStyle w:val="Normal-pool-Table"/>
              <w:rPr>
                <w:rFonts w:eastAsiaTheme="minorEastAsia"/>
                <w:lang w:val="en-GB"/>
              </w:rPr>
            </w:pPr>
            <w:r w:rsidRPr="00566A72">
              <w:rPr>
                <w:rFonts w:eastAsiaTheme="minorEastAsia"/>
                <w:lang w:val="en-GB"/>
              </w:rPr>
              <w:t>(mg/kg)</w:t>
            </w:r>
          </w:p>
        </w:tc>
        <w:tc>
          <w:tcPr>
            <w:tcW w:w="1337" w:type="dxa"/>
            <w:tcBorders>
              <w:bottom w:val="single" w:sz="12" w:space="0" w:color="auto"/>
            </w:tcBorders>
          </w:tcPr>
          <w:p w14:paraId="7F4A4AFC" w14:textId="38CCBCBB" w:rsidR="008D4E8B" w:rsidRPr="00566A72" w:rsidRDefault="008D4E8B" w:rsidP="008D4E8B">
            <w:pPr>
              <w:pStyle w:val="Normal-pool-Table"/>
              <w:rPr>
                <w:rFonts w:eastAsiaTheme="minorEastAsia"/>
                <w:lang w:val="en-GB"/>
              </w:rPr>
            </w:pPr>
            <w:r w:rsidRPr="00566A72">
              <w:rPr>
                <w:rFonts w:eastAsiaTheme="minorEastAsia"/>
                <w:lang w:val="en-GB"/>
              </w:rPr>
              <w:t>5</w:t>
            </w:r>
          </w:p>
        </w:tc>
        <w:tc>
          <w:tcPr>
            <w:tcW w:w="1416" w:type="dxa"/>
            <w:tcBorders>
              <w:bottom w:val="single" w:sz="12" w:space="0" w:color="auto"/>
            </w:tcBorders>
          </w:tcPr>
          <w:p w14:paraId="602B9138" w14:textId="39F81C63" w:rsidR="008D4E8B" w:rsidRPr="00566A72" w:rsidRDefault="008D4E8B" w:rsidP="008D4E8B">
            <w:pPr>
              <w:pStyle w:val="Normal-pool-Table"/>
              <w:rPr>
                <w:rFonts w:eastAsiaTheme="minorEastAsia"/>
                <w:lang w:val="en-GB"/>
              </w:rPr>
            </w:pPr>
            <w:r w:rsidRPr="00566A72">
              <w:rPr>
                <w:rFonts w:eastAsiaTheme="minorEastAsia"/>
                <w:lang w:val="en-GB"/>
              </w:rPr>
              <w:t>5</w:t>
            </w:r>
          </w:p>
        </w:tc>
        <w:tc>
          <w:tcPr>
            <w:tcW w:w="1399" w:type="dxa"/>
            <w:tcBorders>
              <w:bottom w:val="single" w:sz="12" w:space="0" w:color="auto"/>
            </w:tcBorders>
          </w:tcPr>
          <w:p w14:paraId="026EEBF0" w14:textId="2E4D5155" w:rsidR="008D4E8B" w:rsidRPr="00566A72" w:rsidRDefault="008D4E8B" w:rsidP="008D4E8B">
            <w:pPr>
              <w:pStyle w:val="Normal-pool-Table"/>
              <w:rPr>
                <w:rFonts w:eastAsiaTheme="minorEastAsia"/>
                <w:lang w:val="en-GB"/>
              </w:rPr>
            </w:pPr>
            <w:r w:rsidRPr="00566A72">
              <w:rPr>
                <w:rFonts w:eastAsiaTheme="minorEastAsia"/>
                <w:lang w:val="en-GB"/>
              </w:rPr>
              <w:t>5</w:t>
            </w:r>
          </w:p>
        </w:tc>
        <w:tc>
          <w:tcPr>
            <w:tcW w:w="1388" w:type="dxa"/>
            <w:tcBorders>
              <w:bottom w:val="single" w:sz="12" w:space="0" w:color="auto"/>
            </w:tcBorders>
          </w:tcPr>
          <w:p w14:paraId="745DFA73" w14:textId="755A8B1E" w:rsidR="008D4E8B" w:rsidRPr="00566A72" w:rsidRDefault="008D4E8B" w:rsidP="008D4E8B">
            <w:pPr>
              <w:pStyle w:val="Normal-pool-Table"/>
              <w:rPr>
                <w:rFonts w:eastAsiaTheme="minorEastAsia"/>
                <w:lang w:val="en-GB"/>
              </w:rPr>
            </w:pPr>
            <w:r w:rsidRPr="00566A72">
              <w:rPr>
                <w:rFonts w:eastAsiaTheme="minorEastAsia"/>
                <w:lang w:val="en-GB"/>
              </w:rPr>
              <w:t>30</w:t>
            </w:r>
          </w:p>
        </w:tc>
        <w:tc>
          <w:tcPr>
            <w:tcW w:w="1408" w:type="dxa"/>
            <w:tcBorders>
              <w:bottom w:val="single" w:sz="12" w:space="0" w:color="auto"/>
            </w:tcBorders>
          </w:tcPr>
          <w:p w14:paraId="545E0AAF" w14:textId="6E188B4F" w:rsidR="008D4E8B" w:rsidRPr="00566A72" w:rsidRDefault="008D4E8B" w:rsidP="008D4E8B">
            <w:pPr>
              <w:pStyle w:val="Normal-pool-Table"/>
              <w:rPr>
                <w:rFonts w:eastAsiaTheme="minorEastAsia"/>
                <w:lang w:val="en-GB"/>
              </w:rPr>
            </w:pPr>
            <w:r w:rsidRPr="00566A72">
              <w:rPr>
                <w:rFonts w:eastAsiaTheme="minorEastAsia"/>
                <w:lang w:val="en-GB"/>
              </w:rPr>
              <w:t>5</w:t>
            </w:r>
          </w:p>
        </w:tc>
      </w:tr>
    </w:tbl>
    <w:p w14:paraId="37FBEDF3" w14:textId="77777777" w:rsidR="00865B10" w:rsidRPr="00566A72" w:rsidRDefault="00865B10" w:rsidP="00CD75C9">
      <w:pPr>
        <w:pStyle w:val="NormalNonumber"/>
        <w:rPr>
          <w:rFonts w:eastAsiaTheme="minorEastAsia"/>
          <w:lang w:val="en-GB"/>
        </w:rPr>
      </w:pPr>
    </w:p>
    <w:tbl>
      <w:tblPr>
        <w:tblStyle w:val="TableGrid"/>
        <w:tblW w:w="830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
        <w:gridCol w:w="951"/>
        <w:gridCol w:w="1155"/>
        <w:gridCol w:w="1111"/>
        <w:gridCol w:w="1082"/>
        <w:gridCol w:w="1133"/>
        <w:gridCol w:w="864"/>
        <w:gridCol w:w="1001"/>
      </w:tblGrid>
      <w:tr w:rsidR="00397456" w:rsidRPr="00566A72" w14:paraId="0EB03DC9" w14:textId="454E408F" w:rsidTr="0057149B">
        <w:trPr>
          <w:trHeight w:val="57"/>
          <w:jc w:val="right"/>
        </w:trPr>
        <w:tc>
          <w:tcPr>
            <w:tcW w:w="8307" w:type="dxa"/>
            <w:gridSpan w:val="8"/>
            <w:tcBorders>
              <w:top w:val="single" w:sz="4" w:space="0" w:color="auto"/>
              <w:bottom w:val="single" w:sz="12" w:space="0" w:color="auto"/>
            </w:tcBorders>
          </w:tcPr>
          <w:p w14:paraId="660F8760" w14:textId="3D4C10AF" w:rsidR="00397456" w:rsidRPr="00566A72" w:rsidRDefault="00397456" w:rsidP="00ED6F70">
            <w:pPr>
              <w:pStyle w:val="Normal-pool-Table"/>
              <w:jc w:val="center"/>
              <w:rPr>
                <w:rFonts w:eastAsiaTheme="minorEastAsia"/>
                <w:i/>
                <w:iCs/>
                <w:lang w:val="en-GB"/>
              </w:rPr>
            </w:pPr>
            <w:r w:rsidRPr="00566A72">
              <w:rPr>
                <w:rFonts w:eastAsiaTheme="minorEastAsia"/>
                <w:i/>
                <w:iCs/>
                <w:lang w:val="en-GB"/>
              </w:rPr>
              <w:t>National soil standards for mercury in Iran (pH</w:t>
            </w:r>
            <w:r w:rsidRPr="00566A72">
              <w:rPr>
                <w:rFonts w:eastAsiaTheme="minorEastAsia"/>
                <w:i/>
                <w:iCs/>
                <w:szCs w:val="18"/>
                <w:rtl/>
                <w:lang w:val="en-GB"/>
              </w:rPr>
              <w:t>&gt;</w:t>
            </w:r>
            <w:r w:rsidRPr="00566A72">
              <w:rPr>
                <w:rFonts w:eastAsiaTheme="minorEastAsia"/>
                <w:i/>
                <w:iCs/>
                <w:lang w:val="en-GB"/>
              </w:rPr>
              <w:t>7)</w:t>
            </w:r>
          </w:p>
        </w:tc>
      </w:tr>
      <w:tr w:rsidR="008C7FD2" w:rsidRPr="00566A72" w14:paraId="21599D1B" w14:textId="7CC952BA" w:rsidTr="008A2498">
        <w:trPr>
          <w:trHeight w:val="57"/>
          <w:jc w:val="right"/>
        </w:trPr>
        <w:tc>
          <w:tcPr>
            <w:tcW w:w="1010" w:type="dxa"/>
            <w:tcBorders>
              <w:top w:val="single" w:sz="12" w:space="0" w:color="auto"/>
            </w:tcBorders>
          </w:tcPr>
          <w:p w14:paraId="1A3EFE0C" w14:textId="0F443CA6" w:rsidR="008C7FD2" w:rsidRPr="00566A72" w:rsidRDefault="008C7FD2" w:rsidP="00ED6F70">
            <w:pPr>
              <w:pStyle w:val="Normal-pool-Table"/>
              <w:rPr>
                <w:rFonts w:eastAsiaTheme="minorEastAsia"/>
                <w:lang w:val="en-GB"/>
              </w:rPr>
            </w:pPr>
            <w:r w:rsidRPr="00566A72">
              <w:rPr>
                <w:rFonts w:eastAsiaTheme="minorEastAsia"/>
                <w:lang w:val="en-GB"/>
              </w:rPr>
              <w:t>Land use/ purpose</w:t>
            </w:r>
          </w:p>
        </w:tc>
        <w:tc>
          <w:tcPr>
            <w:tcW w:w="951" w:type="dxa"/>
            <w:tcBorders>
              <w:top w:val="single" w:sz="12" w:space="0" w:color="auto"/>
            </w:tcBorders>
          </w:tcPr>
          <w:p w14:paraId="7DA4C468" w14:textId="77777777" w:rsidR="008C7FD2" w:rsidRPr="00566A72" w:rsidRDefault="008C7FD2" w:rsidP="00ED6F70">
            <w:pPr>
              <w:pStyle w:val="Normal-pool-Table"/>
              <w:rPr>
                <w:rFonts w:eastAsiaTheme="minorEastAsia"/>
                <w:lang w:val="en-GB"/>
              </w:rPr>
            </w:pPr>
            <w:r w:rsidRPr="00566A72">
              <w:rPr>
                <w:rFonts w:eastAsiaTheme="minorEastAsia"/>
                <w:lang w:val="en-GB"/>
              </w:rPr>
              <w:t>natural lands</w:t>
            </w:r>
          </w:p>
        </w:tc>
        <w:tc>
          <w:tcPr>
            <w:tcW w:w="1155" w:type="dxa"/>
            <w:tcBorders>
              <w:top w:val="single" w:sz="12" w:space="0" w:color="auto"/>
            </w:tcBorders>
          </w:tcPr>
          <w:p w14:paraId="350FD6DF" w14:textId="77777777" w:rsidR="008C7FD2" w:rsidRPr="00566A72" w:rsidRDefault="008C7FD2" w:rsidP="00ED6F70">
            <w:pPr>
              <w:pStyle w:val="Normal-pool-Table"/>
              <w:rPr>
                <w:rFonts w:eastAsiaTheme="minorEastAsia"/>
                <w:lang w:val="en-GB"/>
              </w:rPr>
            </w:pPr>
            <w:r w:rsidRPr="00566A72">
              <w:rPr>
                <w:rFonts w:eastAsiaTheme="minorEastAsia"/>
                <w:lang w:val="en-GB"/>
              </w:rPr>
              <w:t>agriculture</w:t>
            </w:r>
          </w:p>
        </w:tc>
        <w:tc>
          <w:tcPr>
            <w:tcW w:w="1111" w:type="dxa"/>
            <w:tcBorders>
              <w:top w:val="single" w:sz="12" w:space="0" w:color="auto"/>
            </w:tcBorders>
          </w:tcPr>
          <w:p w14:paraId="3BB3040D" w14:textId="77777777" w:rsidR="008C7FD2" w:rsidRPr="00566A72" w:rsidRDefault="008C7FD2" w:rsidP="00ED6F70">
            <w:pPr>
              <w:pStyle w:val="Normal-pool-Table"/>
              <w:rPr>
                <w:rFonts w:eastAsiaTheme="minorEastAsia"/>
                <w:lang w:val="en-GB"/>
              </w:rPr>
            </w:pPr>
            <w:r w:rsidRPr="00566A72">
              <w:rPr>
                <w:rFonts w:eastAsiaTheme="minorEastAsia"/>
                <w:lang w:val="en-GB"/>
              </w:rPr>
              <w:t>parks and recreation</w:t>
            </w:r>
          </w:p>
        </w:tc>
        <w:tc>
          <w:tcPr>
            <w:tcW w:w="1082" w:type="dxa"/>
            <w:tcBorders>
              <w:top w:val="single" w:sz="12" w:space="0" w:color="auto"/>
            </w:tcBorders>
          </w:tcPr>
          <w:p w14:paraId="5DAF34CC" w14:textId="77777777" w:rsidR="008C7FD2" w:rsidRPr="00566A72" w:rsidRDefault="008C7FD2" w:rsidP="00ED6F70">
            <w:pPr>
              <w:pStyle w:val="Normal-pool-Table"/>
              <w:rPr>
                <w:rFonts w:eastAsiaTheme="minorEastAsia"/>
                <w:lang w:val="en-GB"/>
              </w:rPr>
            </w:pPr>
            <w:r w:rsidRPr="00566A72">
              <w:rPr>
                <w:rFonts w:eastAsiaTheme="minorEastAsia"/>
                <w:lang w:val="en-GB"/>
              </w:rPr>
              <w:t>industrial</w:t>
            </w:r>
          </w:p>
        </w:tc>
        <w:tc>
          <w:tcPr>
            <w:tcW w:w="1133" w:type="dxa"/>
            <w:tcBorders>
              <w:top w:val="single" w:sz="12" w:space="0" w:color="auto"/>
            </w:tcBorders>
          </w:tcPr>
          <w:p w14:paraId="25895A4A" w14:textId="77777777" w:rsidR="008C7FD2" w:rsidRPr="00566A72" w:rsidRDefault="008C7FD2" w:rsidP="00ED6F70">
            <w:pPr>
              <w:pStyle w:val="Normal-pool-Table"/>
              <w:rPr>
                <w:rFonts w:eastAsiaTheme="minorEastAsia"/>
                <w:lang w:val="en-GB"/>
              </w:rPr>
            </w:pPr>
            <w:r w:rsidRPr="00566A72">
              <w:rPr>
                <w:rFonts w:eastAsiaTheme="minorEastAsia"/>
                <w:lang w:val="en-GB"/>
              </w:rPr>
              <w:t>residential</w:t>
            </w:r>
          </w:p>
        </w:tc>
        <w:tc>
          <w:tcPr>
            <w:tcW w:w="864" w:type="dxa"/>
            <w:tcBorders>
              <w:top w:val="single" w:sz="12" w:space="0" w:color="auto"/>
            </w:tcBorders>
          </w:tcPr>
          <w:p w14:paraId="05E0BC49" w14:textId="464B6A6F" w:rsidR="008C7FD2" w:rsidRPr="00566A72" w:rsidRDefault="008C7FD2" w:rsidP="00ED6F70">
            <w:pPr>
              <w:pStyle w:val="Normal-pool-Table"/>
              <w:rPr>
                <w:rFonts w:eastAsiaTheme="minorEastAsia"/>
                <w:lang w:val="en-GB"/>
              </w:rPr>
            </w:pPr>
            <w:r w:rsidRPr="00566A72">
              <w:rPr>
                <w:rFonts w:eastAsiaTheme="minorEastAsia"/>
                <w:lang w:val="en-GB"/>
              </w:rPr>
              <w:t>Food safety</w:t>
            </w:r>
          </w:p>
        </w:tc>
        <w:tc>
          <w:tcPr>
            <w:tcW w:w="1001" w:type="dxa"/>
            <w:tcBorders>
              <w:top w:val="single" w:sz="12" w:space="0" w:color="auto"/>
            </w:tcBorders>
          </w:tcPr>
          <w:p w14:paraId="52779624" w14:textId="7C7A12DB" w:rsidR="008C7FD2" w:rsidRPr="00566A72" w:rsidRDefault="008C7FD2" w:rsidP="008C7FD2">
            <w:pPr>
              <w:pStyle w:val="Normal-pool-Table"/>
              <w:rPr>
                <w:rFonts w:eastAsiaTheme="minorEastAsia"/>
                <w:lang w:val="en-GB"/>
              </w:rPr>
            </w:pPr>
            <w:r w:rsidRPr="00566A72">
              <w:rPr>
                <w:rFonts w:eastAsiaTheme="minorEastAsia"/>
                <w:lang w:val="en-GB"/>
              </w:rPr>
              <w:t>Ground water protection</w:t>
            </w:r>
          </w:p>
        </w:tc>
      </w:tr>
      <w:tr w:rsidR="008C7FD2" w:rsidRPr="00566A72" w14:paraId="5ED59FAD" w14:textId="50C7C48F" w:rsidTr="008A2498">
        <w:trPr>
          <w:trHeight w:val="57"/>
          <w:jc w:val="right"/>
        </w:trPr>
        <w:tc>
          <w:tcPr>
            <w:tcW w:w="1010" w:type="dxa"/>
            <w:tcBorders>
              <w:bottom w:val="single" w:sz="12" w:space="0" w:color="auto"/>
            </w:tcBorders>
          </w:tcPr>
          <w:p w14:paraId="05ECCE95" w14:textId="77777777" w:rsidR="008C7FD2" w:rsidRPr="00566A72" w:rsidRDefault="008C7FD2" w:rsidP="00ED6F70">
            <w:pPr>
              <w:pStyle w:val="Normal-pool-Table"/>
              <w:rPr>
                <w:rFonts w:eastAsiaTheme="minorEastAsia"/>
                <w:szCs w:val="18"/>
                <w:rtl/>
                <w:lang w:val="en-GB"/>
              </w:rPr>
            </w:pPr>
            <w:r w:rsidRPr="00566A72">
              <w:rPr>
                <w:rFonts w:eastAsiaTheme="minorEastAsia"/>
                <w:lang w:val="en-GB"/>
              </w:rPr>
              <w:t>(Hg)</w:t>
            </w:r>
          </w:p>
          <w:p w14:paraId="68BDDF53" w14:textId="77777777" w:rsidR="008C7FD2" w:rsidRPr="00566A72" w:rsidRDefault="008C7FD2" w:rsidP="00ED6F70">
            <w:pPr>
              <w:pStyle w:val="Normal-pool-Table"/>
              <w:rPr>
                <w:rFonts w:eastAsiaTheme="minorEastAsia"/>
                <w:lang w:val="en-GB"/>
              </w:rPr>
            </w:pPr>
            <w:r w:rsidRPr="00566A72">
              <w:rPr>
                <w:rFonts w:eastAsiaTheme="minorEastAsia"/>
                <w:lang w:val="en-GB"/>
              </w:rPr>
              <w:t>(mg/kg)</w:t>
            </w:r>
          </w:p>
        </w:tc>
        <w:tc>
          <w:tcPr>
            <w:tcW w:w="951" w:type="dxa"/>
            <w:tcBorders>
              <w:bottom w:val="single" w:sz="12" w:space="0" w:color="auto"/>
            </w:tcBorders>
          </w:tcPr>
          <w:p w14:paraId="572D7201" w14:textId="7AE3E24F" w:rsidR="008C7FD2" w:rsidRPr="00566A72" w:rsidRDefault="008C7FD2" w:rsidP="00ED6F70">
            <w:pPr>
              <w:pStyle w:val="Normal-pool-Table"/>
              <w:rPr>
                <w:rFonts w:eastAsiaTheme="minorEastAsia"/>
                <w:lang w:val="en-GB"/>
              </w:rPr>
            </w:pPr>
            <w:r w:rsidRPr="00566A72">
              <w:rPr>
                <w:rFonts w:eastAsiaTheme="minorEastAsia"/>
                <w:lang w:val="en-GB"/>
              </w:rPr>
              <w:t>55</w:t>
            </w:r>
          </w:p>
        </w:tc>
        <w:tc>
          <w:tcPr>
            <w:tcW w:w="1155" w:type="dxa"/>
            <w:tcBorders>
              <w:bottom w:val="single" w:sz="12" w:space="0" w:color="auto"/>
            </w:tcBorders>
          </w:tcPr>
          <w:p w14:paraId="057B7E10" w14:textId="2680E0E2" w:rsidR="008C7FD2" w:rsidRPr="00566A72" w:rsidRDefault="008C7FD2" w:rsidP="00ED6F70">
            <w:pPr>
              <w:pStyle w:val="Normal-pool-Table"/>
              <w:rPr>
                <w:rFonts w:eastAsiaTheme="minorEastAsia"/>
                <w:lang w:val="en-GB"/>
              </w:rPr>
            </w:pPr>
            <w:r w:rsidRPr="00566A72">
              <w:rPr>
                <w:rFonts w:eastAsiaTheme="minorEastAsia"/>
                <w:lang w:val="en-GB"/>
              </w:rPr>
              <w:t>7</w:t>
            </w:r>
          </w:p>
        </w:tc>
        <w:tc>
          <w:tcPr>
            <w:tcW w:w="1111" w:type="dxa"/>
            <w:tcBorders>
              <w:bottom w:val="single" w:sz="12" w:space="0" w:color="auto"/>
            </w:tcBorders>
          </w:tcPr>
          <w:p w14:paraId="6D9FDC4A" w14:textId="1810F8D0" w:rsidR="008C7FD2" w:rsidRPr="00566A72" w:rsidRDefault="008C7FD2" w:rsidP="00ED6F70">
            <w:pPr>
              <w:pStyle w:val="Normal-pool-Table"/>
              <w:rPr>
                <w:rFonts w:eastAsiaTheme="minorEastAsia"/>
                <w:lang w:val="en-GB"/>
              </w:rPr>
            </w:pPr>
            <w:r w:rsidRPr="00566A72">
              <w:rPr>
                <w:rFonts w:eastAsiaTheme="minorEastAsia"/>
                <w:lang w:val="en-GB"/>
              </w:rPr>
              <w:t>55</w:t>
            </w:r>
          </w:p>
        </w:tc>
        <w:tc>
          <w:tcPr>
            <w:tcW w:w="1082" w:type="dxa"/>
            <w:tcBorders>
              <w:bottom w:val="single" w:sz="12" w:space="0" w:color="auto"/>
            </w:tcBorders>
          </w:tcPr>
          <w:p w14:paraId="28D2F0BB" w14:textId="7F700E51" w:rsidR="008C7FD2" w:rsidRPr="00566A72" w:rsidRDefault="008C7FD2" w:rsidP="00ED6F70">
            <w:pPr>
              <w:pStyle w:val="Normal-pool-Table"/>
              <w:rPr>
                <w:rFonts w:eastAsiaTheme="minorEastAsia"/>
                <w:lang w:val="en-GB"/>
              </w:rPr>
            </w:pPr>
            <w:r w:rsidRPr="00566A72">
              <w:rPr>
                <w:rFonts w:eastAsiaTheme="minorEastAsia"/>
                <w:lang w:val="en-GB"/>
              </w:rPr>
              <w:t>55</w:t>
            </w:r>
          </w:p>
        </w:tc>
        <w:tc>
          <w:tcPr>
            <w:tcW w:w="1133" w:type="dxa"/>
            <w:tcBorders>
              <w:bottom w:val="single" w:sz="12" w:space="0" w:color="auto"/>
            </w:tcBorders>
          </w:tcPr>
          <w:p w14:paraId="3F69F480" w14:textId="3641773B" w:rsidR="008C7FD2" w:rsidRPr="00566A72" w:rsidRDefault="008C7FD2" w:rsidP="00ED6F70">
            <w:pPr>
              <w:pStyle w:val="Normal-pool-Table"/>
              <w:rPr>
                <w:rFonts w:eastAsiaTheme="minorEastAsia"/>
                <w:lang w:val="en-GB"/>
              </w:rPr>
            </w:pPr>
            <w:r w:rsidRPr="00566A72">
              <w:rPr>
                <w:rFonts w:eastAsiaTheme="minorEastAsia"/>
                <w:lang w:val="en-GB"/>
              </w:rPr>
              <w:t>15</w:t>
            </w:r>
          </w:p>
        </w:tc>
        <w:tc>
          <w:tcPr>
            <w:tcW w:w="864" w:type="dxa"/>
            <w:tcBorders>
              <w:bottom w:val="single" w:sz="12" w:space="0" w:color="auto"/>
            </w:tcBorders>
          </w:tcPr>
          <w:p w14:paraId="3F3B3254" w14:textId="5C389402" w:rsidR="008C7FD2" w:rsidRPr="00566A72" w:rsidRDefault="008C7FD2" w:rsidP="00ED6F70">
            <w:pPr>
              <w:pStyle w:val="Normal-pool-Table"/>
              <w:rPr>
                <w:rFonts w:eastAsiaTheme="minorEastAsia"/>
                <w:lang w:val="en-GB"/>
              </w:rPr>
            </w:pPr>
            <w:r w:rsidRPr="00566A72">
              <w:rPr>
                <w:rFonts w:eastAsiaTheme="minorEastAsia"/>
                <w:lang w:val="en-GB"/>
              </w:rPr>
              <w:t>12</w:t>
            </w:r>
          </w:p>
        </w:tc>
        <w:tc>
          <w:tcPr>
            <w:tcW w:w="1001" w:type="dxa"/>
            <w:tcBorders>
              <w:bottom w:val="single" w:sz="12" w:space="0" w:color="auto"/>
            </w:tcBorders>
          </w:tcPr>
          <w:p w14:paraId="1ACC87DB" w14:textId="0E11D84E" w:rsidR="008C7FD2" w:rsidRPr="00566A72" w:rsidRDefault="008C7FD2" w:rsidP="00ED6F70">
            <w:pPr>
              <w:pStyle w:val="Normal-pool-Table"/>
              <w:rPr>
                <w:rFonts w:eastAsiaTheme="minorEastAsia"/>
                <w:lang w:val="en-GB"/>
              </w:rPr>
            </w:pPr>
            <w:r w:rsidRPr="00566A72">
              <w:rPr>
                <w:rFonts w:eastAsiaTheme="minorEastAsia"/>
                <w:lang w:val="en-GB"/>
              </w:rPr>
              <w:t>10</w:t>
            </w:r>
          </w:p>
        </w:tc>
      </w:tr>
    </w:tbl>
    <w:p w14:paraId="3D70DFC6" w14:textId="77777777" w:rsidR="004131A1" w:rsidRPr="00566A72" w:rsidRDefault="004131A1" w:rsidP="00486FAA">
      <w:pPr>
        <w:pStyle w:val="NormalNonumber"/>
        <w:spacing w:before="240"/>
        <w:rPr>
          <w:rFonts w:eastAsiaTheme="minorEastAsia"/>
          <w:i/>
          <w:iCs/>
          <w:lang w:val="en-GB"/>
        </w:rPr>
      </w:pPr>
      <w:r w:rsidRPr="00566A72">
        <w:rPr>
          <w:rFonts w:eastAsiaTheme="minorEastAsia"/>
          <w:i/>
          <w:iCs/>
          <w:lang w:val="en-GB"/>
        </w:rPr>
        <w:t>Instruction for determining the threshold of mercury waste added into Soil in Iran</w:t>
      </w:r>
    </w:p>
    <w:p w14:paraId="2E457A3C" w14:textId="6F6DBFBF" w:rsidR="004131A1" w:rsidRPr="00566A72" w:rsidRDefault="004131A1" w:rsidP="00486FAA">
      <w:pPr>
        <w:pStyle w:val="NormalNonumber"/>
        <w:rPr>
          <w:rFonts w:asciiTheme="majorBidi" w:eastAsiaTheme="minorEastAsia" w:hAnsiTheme="majorBidi" w:cstheme="majorBidi"/>
          <w:i/>
          <w:iCs/>
          <w:lang w:val="en-GB"/>
        </w:rPr>
      </w:pPr>
      <w:r w:rsidRPr="00566A72">
        <w:rPr>
          <w:rFonts w:asciiTheme="majorBidi" w:eastAsiaTheme="minorEastAsia" w:hAnsiTheme="majorBidi" w:cstheme="majorBidi"/>
          <w:i/>
          <w:iCs/>
          <w:lang w:val="en-GB"/>
        </w:rPr>
        <w:t xml:space="preserve">Many toxic materials and pollutants that are added to soils are serious threat for human animals and plants. </w:t>
      </w:r>
      <w:hyperlink r:id="rId53" w:tgtFrame="_blank" w:history="1">
        <w:r w:rsidRPr="00566A72">
          <w:rPr>
            <w:rFonts w:asciiTheme="majorBidi" w:eastAsiaTheme="minorEastAsia" w:hAnsiTheme="majorBidi" w:cstheme="majorBidi"/>
            <w:i/>
            <w:iCs/>
            <w:color w:val="0000FF" w:themeColor="hyperlink"/>
            <w:u w:val="single"/>
            <w:lang w:val="en-GB"/>
          </w:rPr>
          <w:t>Department of Environment of Iran </w:t>
        </w:r>
      </w:hyperlink>
      <w:r w:rsidRPr="00566A72">
        <w:rPr>
          <w:rFonts w:asciiTheme="majorBidi" w:eastAsiaTheme="minorEastAsia" w:hAnsiTheme="majorBidi" w:cstheme="majorBidi"/>
          <w:i/>
          <w:iCs/>
          <w:lang w:val="en-GB"/>
        </w:rPr>
        <w:t>in a project the maximum allowable discharge of pollutants added into the soil via different kinds of wastes have been determined. Risk assessments for discharge of wastes into agricultural and non-agricultural lands (forests, land can be restored, contact public places, industrial) were calculated. Risk assessments for nine exposure pathways were identified for agricultural and non-agricultural land uses. The pathways included consumers ingesting plants grown in waste-amended soils (pathway one), children ingesting waste materials directly (pathway two), farms producing animal products that consumed eat plants grown in waste-amended soils (pathway three), human consumption of livestock that ingest soil directly from waste material directly while grazing (pathway four), livestock ingesting crops grown on waste-amended soils (pathway five), grazing livestock ingesting waste-amended soils (pathway six), plant grown in waste</w:t>
      </w:r>
      <w:r w:rsidR="00312766" w:rsidRPr="00566A72">
        <w:rPr>
          <w:lang w:val="en-GB"/>
        </w:rPr>
        <w:noBreakHyphen/>
      </w:r>
      <w:r w:rsidRPr="00566A72">
        <w:rPr>
          <w:rFonts w:asciiTheme="majorBidi" w:eastAsiaTheme="minorEastAsia" w:hAnsiTheme="majorBidi" w:cstheme="majorBidi"/>
          <w:i/>
          <w:iCs/>
          <w:lang w:val="en-GB"/>
        </w:rPr>
        <w:t xml:space="preserve">amended soils (pathway seven), soil biota living in waste-amended soil (pathway eight), and hanuman consuming groundwater that are directly located under waste disposal site (pathway nine). The limit concentration of the pollutant that is allowable to be applied to the soil is lowest amounts that have been calculated among the nine pathways. In this project the threshold of mercury </w:t>
      </w:r>
      <w:proofErr w:type="gramStart"/>
      <w:r w:rsidRPr="00566A72">
        <w:rPr>
          <w:rFonts w:asciiTheme="majorBidi" w:eastAsiaTheme="minorEastAsia" w:hAnsiTheme="majorBidi" w:cstheme="majorBidi"/>
          <w:i/>
          <w:iCs/>
          <w:lang w:val="en-GB"/>
        </w:rPr>
        <w:t>were</w:t>
      </w:r>
      <w:proofErr w:type="gramEnd"/>
      <w:r w:rsidRPr="00566A72">
        <w:rPr>
          <w:rFonts w:asciiTheme="majorBidi" w:eastAsiaTheme="minorEastAsia" w:hAnsiTheme="majorBidi" w:cstheme="majorBidi"/>
          <w:i/>
          <w:iCs/>
          <w:lang w:val="en-GB"/>
        </w:rPr>
        <w:t xml:space="preserve"> calculated for waste added into soil in the following:</w:t>
      </w:r>
    </w:p>
    <w:p w14:paraId="3A6F1854" w14:textId="77777777" w:rsidR="004131A1" w:rsidRPr="00566A72" w:rsidRDefault="004131A1" w:rsidP="00486FAA">
      <w:pPr>
        <w:pStyle w:val="NormalNonumber"/>
        <w:rPr>
          <w:rFonts w:asciiTheme="majorBidi" w:eastAsiaTheme="minorEastAsia" w:hAnsiTheme="majorBidi" w:cstheme="majorBidi"/>
          <w:i/>
          <w:iCs/>
          <w:lang w:val="en-GB"/>
        </w:rPr>
      </w:pPr>
      <w:r w:rsidRPr="00566A72">
        <w:rPr>
          <w:rFonts w:asciiTheme="majorBidi" w:eastAsiaTheme="minorEastAsia" w:hAnsiTheme="majorBidi" w:cstheme="majorBidi"/>
          <w:i/>
          <w:iCs/>
          <w:lang w:val="en-GB"/>
        </w:rPr>
        <w:t>1-Threshold of mercury waste in agricultural land use= 16 ppm</w:t>
      </w:r>
    </w:p>
    <w:p w14:paraId="530521C3" w14:textId="77777777" w:rsidR="004131A1" w:rsidRPr="00566A72" w:rsidRDefault="004131A1" w:rsidP="00486FAA">
      <w:pPr>
        <w:pStyle w:val="NormalNonumber"/>
        <w:rPr>
          <w:rFonts w:asciiTheme="majorBidi" w:eastAsiaTheme="minorEastAsia" w:hAnsiTheme="majorBidi" w:cstheme="majorBidi"/>
          <w:i/>
          <w:iCs/>
          <w:lang w:val="en-GB"/>
        </w:rPr>
      </w:pPr>
      <w:r w:rsidRPr="00566A72">
        <w:rPr>
          <w:rFonts w:asciiTheme="majorBidi" w:eastAsiaTheme="minorEastAsia" w:hAnsiTheme="majorBidi" w:cstheme="majorBidi"/>
          <w:i/>
          <w:iCs/>
          <w:lang w:val="en-GB"/>
        </w:rPr>
        <w:t>2- Threshold of mercury waste in forest land use= 20 ppm</w:t>
      </w:r>
    </w:p>
    <w:p w14:paraId="06ED081D" w14:textId="77777777" w:rsidR="004131A1" w:rsidRPr="00566A72" w:rsidRDefault="004131A1" w:rsidP="00486FAA">
      <w:pPr>
        <w:pStyle w:val="NormalNonumber"/>
        <w:rPr>
          <w:rFonts w:asciiTheme="majorBidi" w:eastAsiaTheme="minorEastAsia" w:hAnsiTheme="majorBidi" w:cstheme="majorBidi"/>
          <w:i/>
          <w:iCs/>
          <w:rtl/>
          <w:lang w:val="en-GB"/>
        </w:rPr>
      </w:pPr>
      <w:r w:rsidRPr="00566A72">
        <w:rPr>
          <w:rFonts w:asciiTheme="majorBidi" w:eastAsiaTheme="minorEastAsia" w:hAnsiTheme="majorBidi" w:cstheme="majorBidi"/>
          <w:i/>
          <w:iCs/>
          <w:lang w:val="en-GB"/>
        </w:rPr>
        <w:t>3- Threshold of mercury waste in contact public places = 16 ppm</w:t>
      </w:r>
    </w:p>
    <w:p w14:paraId="4E5D04F2" w14:textId="77777777" w:rsidR="004131A1" w:rsidRPr="00566A72" w:rsidRDefault="004131A1" w:rsidP="00486FAA">
      <w:pPr>
        <w:pStyle w:val="NormalNonumber"/>
        <w:rPr>
          <w:rFonts w:asciiTheme="majorBidi" w:eastAsiaTheme="minorEastAsia" w:hAnsiTheme="majorBidi" w:cstheme="majorBidi"/>
          <w:i/>
          <w:iCs/>
          <w:rtl/>
          <w:lang w:val="en-GB"/>
        </w:rPr>
      </w:pPr>
      <w:r w:rsidRPr="00566A72">
        <w:rPr>
          <w:rFonts w:asciiTheme="majorBidi" w:eastAsiaTheme="minorEastAsia" w:hAnsiTheme="majorBidi" w:cstheme="majorBidi"/>
          <w:i/>
          <w:iCs/>
          <w:lang w:val="en-GB"/>
        </w:rPr>
        <w:t>4- Threshold of mercury waste in Soil Reclamation=20 ppm</w:t>
      </w:r>
    </w:p>
    <w:p w14:paraId="61938B88" w14:textId="77777777" w:rsidR="004131A1" w:rsidRPr="00566A72" w:rsidRDefault="004131A1" w:rsidP="00486FAA">
      <w:pPr>
        <w:pStyle w:val="NormalNonumber"/>
        <w:rPr>
          <w:rFonts w:asciiTheme="majorBidi" w:eastAsiaTheme="minorEastAsia" w:hAnsiTheme="majorBidi" w:cstheme="majorBidi"/>
          <w:i/>
          <w:iCs/>
          <w:rtl/>
          <w:lang w:val="en-GB"/>
        </w:rPr>
      </w:pPr>
      <w:r w:rsidRPr="00566A72">
        <w:rPr>
          <w:rFonts w:asciiTheme="majorBidi" w:eastAsiaTheme="minorEastAsia" w:hAnsiTheme="majorBidi" w:cstheme="majorBidi"/>
          <w:i/>
          <w:iCs/>
          <w:lang w:val="en-GB"/>
        </w:rPr>
        <w:t>5- Threshold of mercury waste in industrial land use= 23 ppm</w:t>
      </w:r>
    </w:p>
    <w:p w14:paraId="745CD584" w14:textId="77777777" w:rsidR="004131A1" w:rsidRPr="00566A72" w:rsidRDefault="004131A1" w:rsidP="00486FAA">
      <w:pPr>
        <w:pStyle w:val="NormalNonumber"/>
        <w:rPr>
          <w:rFonts w:asciiTheme="majorBidi" w:eastAsiaTheme="minorEastAsia" w:hAnsiTheme="majorBidi" w:cstheme="majorBidi"/>
          <w:i/>
          <w:iCs/>
          <w:rtl/>
          <w:lang w:val="en-GB"/>
        </w:rPr>
      </w:pPr>
      <w:r w:rsidRPr="00566A72">
        <w:rPr>
          <w:rFonts w:asciiTheme="majorBidi" w:eastAsiaTheme="minorEastAsia" w:hAnsiTheme="majorBidi" w:cstheme="majorBidi"/>
          <w:i/>
          <w:iCs/>
          <w:lang w:val="en-GB"/>
        </w:rPr>
        <w:t>6- Threshold of mercury waste in landfill site= 23 ppm</w:t>
      </w:r>
    </w:p>
    <w:p w14:paraId="2878257C" w14:textId="77777777" w:rsidR="004131A1" w:rsidRPr="00566A72" w:rsidRDefault="004131A1" w:rsidP="00C02DD1">
      <w:pPr>
        <w:pStyle w:val="NormalNonumber"/>
        <w:spacing w:before="240"/>
        <w:rPr>
          <w:rFonts w:eastAsiaTheme="minorEastAsia"/>
          <w:b/>
          <w:bCs/>
          <w:bdr w:val="single" w:sz="4" w:space="0" w:color="auto"/>
          <w:lang w:val="en-GB"/>
        </w:rPr>
      </w:pPr>
      <w:r w:rsidRPr="00566A72">
        <w:rPr>
          <w:rFonts w:eastAsiaTheme="minorEastAsia"/>
          <w:b/>
          <w:bCs/>
          <w:bdr w:val="single" w:sz="4" w:space="0" w:color="auto"/>
          <w:lang w:val="en-GB"/>
        </w:rPr>
        <w:t>Republic of Korea</w:t>
      </w:r>
    </w:p>
    <w:p w14:paraId="2442DBB1" w14:textId="77777777" w:rsidR="004131A1" w:rsidRPr="00566A72" w:rsidRDefault="004131A1" w:rsidP="00AC5F26">
      <w:pPr>
        <w:pStyle w:val="Normal-pool"/>
        <w:numPr>
          <w:ilvl w:val="6"/>
          <w:numId w:val="2"/>
        </w:numPr>
        <w:tabs>
          <w:tab w:val="clear" w:pos="1247"/>
          <w:tab w:val="clear" w:pos="1871"/>
          <w:tab w:val="clear" w:pos="2495"/>
          <w:tab w:val="clear" w:pos="3119"/>
          <w:tab w:val="clear" w:pos="3742"/>
          <w:tab w:val="clear" w:pos="4366"/>
          <w:tab w:val="clear" w:pos="8556"/>
        </w:tabs>
        <w:spacing w:before="240" w:after="120"/>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Regulation on mercury waste in the Republic of Korea</w:t>
      </w:r>
    </w:p>
    <w:p w14:paraId="33F2E061" w14:textId="7ACE6B80" w:rsidR="004131A1" w:rsidRPr="00566A72" w:rsidRDefault="004131A1" w:rsidP="00486FAA">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In </w:t>
      </w:r>
      <w:r w:rsidR="00DC3D1B">
        <w:rPr>
          <w:rFonts w:asciiTheme="majorBidi" w:eastAsiaTheme="minorEastAsia" w:hAnsiTheme="majorBidi" w:cstheme="majorBidi"/>
          <w:lang w:val="en-GB"/>
        </w:rPr>
        <w:t xml:space="preserve">the Republic of </w:t>
      </w:r>
      <w:r w:rsidRPr="00566A72">
        <w:rPr>
          <w:rFonts w:asciiTheme="majorBidi" w:eastAsiaTheme="minorEastAsia" w:hAnsiTheme="majorBidi" w:cstheme="majorBidi"/>
          <w:lang w:val="en-GB"/>
        </w:rPr>
        <w:t xml:space="preserve">Korea, the Waste Control Act has been revised for environmentally sound management of mercury waste, and the revised the Waste Control Act is expected to </w:t>
      </w:r>
      <w:proofErr w:type="gramStart"/>
      <w:r w:rsidRPr="00566A72">
        <w:rPr>
          <w:rFonts w:asciiTheme="majorBidi" w:eastAsiaTheme="minorEastAsia" w:hAnsiTheme="majorBidi" w:cstheme="majorBidi"/>
          <w:lang w:val="en-GB"/>
        </w:rPr>
        <w:t>enforced</w:t>
      </w:r>
      <w:proofErr w:type="gramEnd"/>
      <w:r w:rsidRPr="00566A72">
        <w:rPr>
          <w:rFonts w:asciiTheme="majorBidi" w:eastAsiaTheme="minorEastAsia" w:hAnsiTheme="majorBidi" w:cstheme="majorBidi"/>
          <w:lang w:val="en-GB"/>
        </w:rPr>
        <w:t xml:space="preserve"> from July 2021.</w:t>
      </w:r>
    </w:p>
    <w:p w14:paraId="0796C33B" w14:textId="4801DE70" w:rsidR="004131A1" w:rsidRPr="00566A72" w:rsidRDefault="004131A1" w:rsidP="00486FAA">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In </w:t>
      </w:r>
      <w:r w:rsidR="00DC3D1B">
        <w:rPr>
          <w:rFonts w:asciiTheme="majorBidi" w:eastAsiaTheme="minorEastAsia" w:hAnsiTheme="majorBidi" w:cstheme="majorBidi"/>
          <w:lang w:val="en-GB"/>
        </w:rPr>
        <w:t xml:space="preserve">the Republic of </w:t>
      </w:r>
      <w:r w:rsidRPr="00566A72">
        <w:rPr>
          <w:rFonts w:asciiTheme="majorBidi" w:eastAsiaTheme="minorEastAsia" w:hAnsiTheme="majorBidi" w:cstheme="majorBidi"/>
          <w:lang w:val="en-GB"/>
        </w:rPr>
        <w:t>Korea, legal legislation for Category A and B waste were prepared last year. The regulation on Category C waste will be prepared by considering the decision of the Minamata Convention and the situation of the domestic industry.</w:t>
      </w:r>
    </w:p>
    <w:p w14:paraId="3DCC67AE" w14:textId="77777777" w:rsidR="004131A1" w:rsidRPr="00566A72" w:rsidRDefault="004131A1" w:rsidP="00CB32EB">
      <w:pPr>
        <w:pStyle w:val="NormalNonumber"/>
        <w:numPr>
          <w:ilvl w:val="0"/>
          <w:numId w:val="129"/>
        </w:numPr>
        <w:tabs>
          <w:tab w:val="clear" w:pos="1247"/>
          <w:tab w:val="clear" w:pos="1871"/>
          <w:tab w:val="clear" w:pos="2495"/>
          <w:tab w:val="clear" w:pos="3119"/>
          <w:tab w:val="clear" w:pos="3742"/>
          <w:tab w:val="clear" w:pos="4366"/>
        </w:tabs>
        <w:ind w:left="1701" w:hanging="454"/>
        <w:rPr>
          <w:rFonts w:eastAsiaTheme="minorEastAsia"/>
          <w:lang w:val="en-GB"/>
        </w:rPr>
      </w:pPr>
      <w:r w:rsidRPr="00566A72">
        <w:rPr>
          <w:rFonts w:eastAsiaTheme="minorEastAsia"/>
          <w:lang w:val="en-GB"/>
        </w:rPr>
        <w:t>Classification of mercury waste (Article 3, Enforcement decree of Waste Control Act)</w:t>
      </w:r>
    </w:p>
    <w:p w14:paraId="65B24F5B" w14:textId="77777777" w:rsidR="004131A1" w:rsidRPr="00566A72" w:rsidRDefault="004131A1" w:rsidP="00153E10">
      <w:pPr>
        <w:pStyle w:val="NormalNonumber"/>
        <w:numPr>
          <w:ilvl w:val="0"/>
          <w:numId w:val="133"/>
        </w:numPr>
        <w:ind w:left="2228" w:hanging="357"/>
        <w:rPr>
          <w:rFonts w:eastAsiaTheme="minorEastAsia"/>
          <w:lang w:val="en-GB"/>
        </w:rPr>
      </w:pPr>
      <w:r w:rsidRPr="00566A72">
        <w:rPr>
          <w:rFonts w:eastAsiaTheme="minorEastAsia"/>
          <w:lang w:val="en-GB"/>
        </w:rPr>
        <w:t xml:space="preserve">Mercury waste: </w:t>
      </w:r>
    </w:p>
    <w:p w14:paraId="049B4B66" w14:textId="77777777" w:rsidR="004131A1" w:rsidRPr="00566A72" w:rsidRDefault="004131A1" w:rsidP="003A0C52">
      <w:pPr>
        <w:pStyle w:val="NormalNonumber"/>
        <w:numPr>
          <w:ilvl w:val="0"/>
          <w:numId w:val="130"/>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Mercury containing waste: It refers to waste lamps containing mercury and its compounds (excluding fluorescent lamps), waste measuring devices (thermometer, blood pressure monitor, thermometer, etc.), waste batteries, and other waste products notified by the Minister of Environment.</w:t>
      </w:r>
    </w:p>
    <w:p w14:paraId="54A84CC3" w14:textId="77777777" w:rsidR="004131A1" w:rsidRPr="00566A72" w:rsidRDefault="004131A1" w:rsidP="003A0C52">
      <w:pPr>
        <w:pStyle w:val="NormalNonumber"/>
        <w:numPr>
          <w:ilvl w:val="0"/>
          <w:numId w:val="130"/>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 xml:space="preserve">Mercury </w:t>
      </w:r>
      <w:proofErr w:type="gramStart"/>
      <w:r w:rsidRPr="00566A72">
        <w:rPr>
          <w:rFonts w:eastAsiaTheme="minorEastAsia"/>
          <w:lang w:val="en-GB"/>
        </w:rPr>
        <w:t>consisting</w:t>
      </w:r>
      <w:proofErr w:type="gramEnd"/>
      <w:r w:rsidRPr="00566A72">
        <w:rPr>
          <w:rFonts w:eastAsiaTheme="minorEastAsia"/>
          <w:lang w:val="en-GB"/>
        </w:rPr>
        <w:t xml:space="preserve"> waste: limited to mercury separated from mercury-containing waste and its compounds</w:t>
      </w:r>
    </w:p>
    <w:p w14:paraId="5795C455" w14:textId="77777777" w:rsidR="004131A1" w:rsidRPr="00566A72" w:rsidRDefault="004131A1" w:rsidP="003A0C52">
      <w:pPr>
        <w:pStyle w:val="NormalNonumber"/>
        <w:numPr>
          <w:ilvl w:val="0"/>
          <w:numId w:val="130"/>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 xml:space="preserve">Residue from mercury containing waste treatment: It includes those generated in the process of treating mercury containing wastes and those generated in the process of recycling fluorescent </w:t>
      </w:r>
      <w:proofErr w:type="gramStart"/>
      <w:r w:rsidRPr="00566A72">
        <w:rPr>
          <w:rFonts w:eastAsiaTheme="minorEastAsia"/>
          <w:lang w:val="en-GB"/>
        </w:rPr>
        <w:t>lamps, and</w:t>
      </w:r>
      <w:proofErr w:type="gramEnd"/>
      <w:r w:rsidRPr="00566A72">
        <w:rPr>
          <w:rFonts w:eastAsiaTheme="minorEastAsia"/>
          <w:lang w:val="en-GB"/>
        </w:rPr>
        <w:t xml:space="preserve"> limited to those containing mercury and its compounds of 0.005 mg/L or more as a result of leaching test.</w:t>
      </w:r>
    </w:p>
    <w:p w14:paraId="2799D582" w14:textId="77777777" w:rsidR="004131A1" w:rsidRPr="00566A72" w:rsidRDefault="004131A1" w:rsidP="00153E10">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Treatment: In the case of mercury waste, it must be disposed of in one of the following ways:</w:t>
      </w:r>
    </w:p>
    <w:p w14:paraId="53A0B3E4" w14:textId="77777777" w:rsidR="004131A1" w:rsidRPr="00566A72" w:rsidRDefault="004131A1" w:rsidP="003A0C52">
      <w:pPr>
        <w:pStyle w:val="NormalNonumber"/>
        <w:numPr>
          <w:ilvl w:val="0"/>
          <w:numId w:val="131"/>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 xml:space="preserve">Mercury containing waste is collected and disposed of, but mercury containing waste generated </w:t>
      </w:r>
      <w:proofErr w:type="gramStart"/>
      <w:r w:rsidRPr="00566A72">
        <w:rPr>
          <w:rFonts w:eastAsiaTheme="minorEastAsia"/>
          <w:lang w:val="en-GB"/>
        </w:rPr>
        <w:t>as a result of</w:t>
      </w:r>
      <w:proofErr w:type="gramEnd"/>
      <w:r w:rsidRPr="00566A72">
        <w:rPr>
          <w:rFonts w:eastAsiaTheme="minorEastAsia"/>
          <w:lang w:val="en-GB"/>
        </w:rPr>
        <w:t xml:space="preserve"> the treatment must contain less than 0.005 mg/L of mercury and its compounds as a result of leaching test.</w:t>
      </w:r>
    </w:p>
    <w:p w14:paraId="57221F99" w14:textId="77777777" w:rsidR="004131A1" w:rsidRPr="00566A72" w:rsidRDefault="004131A1" w:rsidP="003A0C52">
      <w:pPr>
        <w:pStyle w:val="NormalNonumber"/>
        <w:numPr>
          <w:ilvl w:val="0"/>
          <w:numId w:val="131"/>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 xml:space="preserve">Mercury </w:t>
      </w:r>
      <w:proofErr w:type="gramStart"/>
      <w:r w:rsidRPr="00566A72">
        <w:rPr>
          <w:rFonts w:eastAsiaTheme="minorEastAsia"/>
          <w:lang w:val="en-GB"/>
        </w:rPr>
        <w:t>consisting</w:t>
      </w:r>
      <w:proofErr w:type="gramEnd"/>
      <w:r w:rsidRPr="00566A72">
        <w:rPr>
          <w:rFonts w:eastAsiaTheme="minorEastAsia"/>
          <w:lang w:val="en-GB"/>
        </w:rPr>
        <w:t xml:space="preserve"> waste must be stored permanently in exclusive container. In this case, the standards for the storage location shall be in accordance with the Chemical Substance Control Act.</w:t>
      </w:r>
    </w:p>
    <w:p w14:paraId="53230E64" w14:textId="77777777" w:rsidR="004131A1" w:rsidRPr="00566A72" w:rsidRDefault="004131A1" w:rsidP="003A0C52">
      <w:pPr>
        <w:pStyle w:val="NormalNonumber"/>
        <w:numPr>
          <w:ilvl w:val="0"/>
          <w:numId w:val="131"/>
        </w:numPr>
        <w:tabs>
          <w:tab w:val="clear" w:pos="1247"/>
          <w:tab w:val="clear" w:pos="1871"/>
          <w:tab w:val="clear" w:pos="2495"/>
          <w:tab w:val="clear" w:pos="3119"/>
          <w:tab w:val="clear" w:pos="3742"/>
          <w:tab w:val="clear" w:pos="4366"/>
        </w:tabs>
        <w:ind w:left="1247" w:firstLine="0"/>
        <w:rPr>
          <w:rFonts w:eastAsiaTheme="minorEastAsia"/>
          <w:lang w:val="en-GB"/>
        </w:rPr>
      </w:pPr>
      <w:r w:rsidRPr="00566A72">
        <w:rPr>
          <w:rFonts w:eastAsiaTheme="minorEastAsia"/>
          <w:lang w:val="en-GB"/>
        </w:rPr>
        <w:t xml:space="preserve">Residue from treatment of mercury containing waste must be </w:t>
      </w:r>
      <w:proofErr w:type="gramStart"/>
      <w:r w:rsidRPr="00566A72">
        <w:rPr>
          <w:rFonts w:eastAsiaTheme="minorEastAsia"/>
          <w:lang w:val="en-GB"/>
        </w:rPr>
        <w:t>double-packed</w:t>
      </w:r>
      <w:proofErr w:type="gramEnd"/>
      <w:r w:rsidRPr="00566A72">
        <w:rPr>
          <w:rFonts w:eastAsiaTheme="minorEastAsia"/>
          <w:lang w:val="en-GB"/>
        </w:rPr>
        <w:t xml:space="preserve"> with high-density water-resistant materials such as polyethylene, or stabilized or solidified and disposed of to be landfilled.</w:t>
      </w:r>
    </w:p>
    <w:p w14:paraId="02EBFC0E" w14:textId="661FAE48" w:rsidR="004131A1" w:rsidRPr="00566A72" w:rsidRDefault="004131A1" w:rsidP="008C7C11">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eastAsiaTheme="minorEastAsia"/>
          <w:lang w:val="en-GB"/>
        </w:rPr>
        <w:t>Installation</w:t>
      </w:r>
      <w:r w:rsidRPr="00566A72">
        <w:rPr>
          <w:rFonts w:asciiTheme="majorBidi" w:eastAsiaTheme="minorEastAsia" w:hAnsiTheme="majorBidi" w:cstheme="majorBidi"/>
          <w:lang w:val="en-GB"/>
        </w:rPr>
        <w:t xml:space="preserve"> standards for mercury recovery facility (Article 35 </w:t>
      </w:r>
      <w:r w:rsidRPr="00566A72">
        <w:rPr>
          <w:rFonts w:asciiTheme="majorBidi" w:eastAsiaTheme="minorEastAsia" w:hAnsiTheme="majorBidi" w:cstheme="majorBidi"/>
          <w:shd w:val="clear" w:color="auto" w:fill="FFFFFF"/>
          <w:lang w:val="en-GB"/>
        </w:rPr>
        <w:t>Enforcement</w:t>
      </w:r>
      <w:r w:rsidR="008C2025"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shd w:val="clear" w:color="auto" w:fill="FFFFFF"/>
          <w:lang w:val="en-GB"/>
        </w:rPr>
        <w:t>Regulation</w:t>
      </w:r>
      <w:r w:rsidR="008C2025"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shd w:val="clear" w:color="auto" w:fill="FFFFFF"/>
          <w:lang w:val="en-GB"/>
        </w:rPr>
        <w:t>of</w:t>
      </w:r>
      <w:r w:rsidR="008C2025"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lang w:val="en-GB"/>
        </w:rPr>
        <w:t>Waste Control Act)</w:t>
      </w:r>
    </w:p>
    <w:p w14:paraId="323163E1" w14:textId="03157F7C" w:rsidR="004131A1" w:rsidRPr="00566A72" w:rsidRDefault="004131A1" w:rsidP="00365567">
      <w:pPr>
        <w:pStyle w:val="NormalNonumber"/>
        <w:numPr>
          <w:ilvl w:val="0"/>
          <w:numId w:val="134"/>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A heating device must be provided so that mercury waste can be roasted at a temperature of 600 ˚C or higher (if equipped with a pressure control device capable of maintaining a depressurized state during the mercury recovery process, a heating device capable of roasting at a temperature of 450</w:t>
      </w:r>
      <w:r w:rsidR="00534448"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˚C or higher).</w:t>
      </w:r>
    </w:p>
    <w:p w14:paraId="2BD16A76" w14:textId="77777777" w:rsidR="004131A1" w:rsidRPr="00566A72" w:rsidRDefault="004131A1" w:rsidP="00365567">
      <w:pPr>
        <w:pStyle w:val="NormalNonumber"/>
        <w:numPr>
          <w:ilvl w:val="0"/>
          <w:numId w:val="134"/>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A condensing system should be installed to recover mercury in the vaporized state.</w:t>
      </w:r>
    </w:p>
    <w:p w14:paraId="1BEDF26F" w14:textId="77777777" w:rsidR="004131A1" w:rsidRPr="00566A72" w:rsidRDefault="004131A1" w:rsidP="00365567">
      <w:pPr>
        <w:pStyle w:val="NormalNonumber"/>
        <w:numPr>
          <w:ilvl w:val="0"/>
          <w:numId w:val="134"/>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A device that can measure the temperature and pressure inside the mercury recovery process should be installed.</w:t>
      </w:r>
    </w:p>
    <w:p w14:paraId="127A3D55" w14:textId="77777777" w:rsidR="004131A1" w:rsidRPr="00566A72" w:rsidRDefault="004131A1" w:rsidP="00365567">
      <w:pPr>
        <w:pStyle w:val="NormalNonumber"/>
        <w:numPr>
          <w:ilvl w:val="0"/>
          <w:numId w:val="134"/>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eastAsiaTheme="minorEastAsia"/>
          <w:lang w:val="en-GB"/>
        </w:rPr>
        <w:t>The</w:t>
      </w:r>
      <w:r w:rsidRPr="00566A72">
        <w:rPr>
          <w:rFonts w:asciiTheme="majorBidi" w:eastAsiaTheme="minorEastAsia" w:hAnsiTheme="majorBidi" w:cstheme="majorBidi"/>
          <w:lang w:val="en-GB"/>
        </w:rPr>
        <w:t xml:space="preserve"> structure should be able to prevent the mercury vapor from being leaked to the outside during the mercury recovery process.</w:t>
      </w:r>
    </w:p>
    <w:p w14:paraId="768F9169" w14:textId="03BDAE70"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Management standards for mercury recovery facility (Article 42 </w:t>
      </w:r>
      <w:r w:rsidRPr="00566A72">
        <w:rPr>
          <w:rFonts w:asciiTheme="majorBidi" w:eastAsiaTheme="minorEastAsia" w:hAnsiTheme="majorBidi" w:cstheme="majorBidi"/>
          <w:shd w:val="clear" w:color="auto" w:fill="FFFFFF"/>
          <w:lang w:val="en-GB"/>
        </w:rPr>
        <w:t>Enforcement</w:t>
      </w:r>
      <w:r w:rsidR="00534448"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shd w:val="clear" w:color="auto" w:fill="FFFFFF"/>
          <w:lang w:val="en-GB"/>
        </w:rPr>
        <w:t>Regulation</w:t>
      </w:r>
      <w:r w:rsidR="00534448"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shd w:val="clear" w:color="auto" w:fill="FFFFFF"/>
          <w:lang w:val="en-GB"/>
        </w:rPr>
        <w:t>of</w:t>
      </w:r>
      <w:r w:rsidR="00534448" w:rsidRPr="00566A72">
        <w:rPr>
          <w:rFonts w:asciiTheme="majorBidi" w:eastAsiaTheme="minorEastAsia" w:hAnsiTheme="majorBidi" w:cstheme="majorBidi"/>
          <w:shd w:val="clear" w:color="auto" w:fill="FFFFFF"/>
          <w:lang w:val="en-GB"/>
        </w:rPr>
        <w:t xml:space="preserve"> </w:t>
      </w:r>
      <w:r w:rsidRPr="00566A72">
        <w:rPr>
          <w:rFonts w:asciiTheme="majorBidi" w:eastAsiaTheme="minorEastAsia" w:hAnsiTheme="majorBidi" w:cstheme="majorBidi"/>
          <w:lang w:val="en-GB"/>
        </w:rPr>
        <w:t>Waste Control Act)</w:t>
      </w:r>
    </w:p>
    <w:p w14:paraId="7CCA5770" w14:textId="77777777" w:rsidR="004131A1" w:rsidRPr="00566A72" w:rsidRDefault="004131A1" w:rsidP="005D3497">
      <w:pPr>
        <w:pStyle w:val="NormalNonumber"/>
        <w:numPr>
          <w:ilvl w:val="0"/>
          <w:numId w:val="132"/>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The </w:t>
      </w:r>
      <w:r w:rsidRPr="00566A72">
        <w:rPr>
          <w:rFonts w:eastAsiaTheme="minorEastAsia"/>
          <w:lang w:val="en-GB"/>
        </w:rPr>
        <w:t>supply</w:t>
      </w:r>
      <w:r w:rsidRPr="00566A72">
        <w:rPr>
          <w:rFonts w:asciiTheme="majorBidi" w:eastAsiaTheme="minorEastAsia" w:hAnsiTheme="majorBidi" w:cstheme="majorBidi"/>
          <w:lang w:val="en-GB"/>
        </w:rPr>
        <w:t xml:space="preserve"> of mercury containing waste must be adjusted and put </w:t>
      </w:r>
      <w:proofErr w:type="gramStart"/>
      <w:r w:rsidRPr="00566A72">
        <w:rPr>
          <w:rFonts w:asciiTheme="majorBidi" w:eastAsiaTheme="minorEastAsia" w:hAnsiTheme="majorBidi" w:cstheme="majorBidi"/>
          <w:lang w:val="en-GB"/>
        </w:rPr>
        <w:t>in order to</w:t>
      </w:r>
      <w:proofErr w:type="gramEnd"/>
      <w:r w:rsidRPr="00566A72">
        <w:rPr>
          <w:rFonts w:asciiTheme="majorBidi" w:eastAsiaTheme="minorEastAsia" w:hAnsiTheme="majorBidi" w:cstheme="majorBidi"/>
          <w:lang w:val="en-GB"/>
        </w:rPr>
        <w:t xml:space="preserve"> match the capacity of the mercury recovery facility.</w:t>
      </w:r>
    </w:p>
    <w:p w14:paraId="79894BE9" w14:textId="77777777" w:rsidR="004131A1" w:rsidRPr="00566A72" w:rsidRDefault="004131A1" w:rsidP="00207FF5">
      <w:pPr>
        <w:pStyle w:val="NormalNonumber"/>
        <w:numPr>
          <w:ilvl w:val="0"/>
          <w:numId w:val="132"/>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eastAsiaTheme="minorEastAsia"/>
          <w:lang w:val="en-GB"/>
        </w:rPr>
        <w:t>Temperature</w:t>
      </w:r>
      <w:r w:rsidRPr="00566A72">
        <w:rPr>
          <w:rFonts w:asciiTheme="majorBidi" w:eastAsiaTheme="minorEastAsia" w:hAnsiTheme="majorBidi" w:cstheme="majorBidi"/>
          <w:lang w:val="en-GB"/>
        </w:rPr>
        <w:t xml:space="preserve"> and pressure must be adjusted so that mercury recovery can be properly performed.</w:t>
      </w:r>
    </w:p>
    <w:p w14:paraId="23321CF6" w14:textId="77777777" w:rsidR="004131A1" w:rsidRPr="00566A72" w:rsidRDefault="004131A1" w:rsidP="00207FF5">
      <w:pPr>
        <w:pStyle w:val="NormalNonumber"/>
        <w:numPr>
          <w:ilvl w:val="0"/>
          <w:numId w:val="132"/>
        </w:numPr>
        <w:tabs>
          <w:tab w:val="clear" w:pos="1247"/>
          <w:tab w:val="clear" w:pos="1871"/>
          <w:tab w:val="clear" w:pos="2495"/>
          <w:tab w:val="clear" w:pos="3119"/>
          <w:tab w:val="clear" w:pos="3742"/>
          <w:tab w:val="clear" w:pos="4366"/>
        </w:tabs>
        <w:ind w:left="1247" w:firstLine="0"/>
        <w:rPr>
          <w:rFonts w:asciiTheme="majorBidi" w:eastAsiaTheme="minorEastAsia" w:hAnsiTheme="majorBidi" w:cstheme="majorBidi"/>
          <w:lang w:val="en-GB"/>
        </w:rPr>
      </w:pPr>
      <w:r w:rsidRPr="00566A72">
        <w:rPr>
          <w:rFonts w:eastAsiaTheme="minorEastAsia"/>
          <w:lang w:val="en-GB"/>
        </w:rPr>
        <w:t>Mercury</w:t>
      </w:r>
      <w:r w:rsidRPr="00566A72">
        <w:rPr>
          <w:rFonts w:asciiTheme="majorBidi" w:eastAsiaTheme="minorEastAsia" w:hAnsiTheme="majorBidi" w:cstheme="majorBidi"/>
          <w:lang w:val="en-GB"/>
        </w:rPr>
        <w:t xml:space="preserve"> </w:t>
      </w:r>
      <w:proofErr w:type="spellStart"/>
      <w:r w:rsidRPr="00566A72">
        <w:rPr>
          <w:rFonts w:asciiTheme="majorBidi" w:eastAsiaTheme="minorEastAsia" w:hAnsiTheme="majorBidi" w:cstheme="majorBidi"/>
          <w:lang w:val="en-GB"/>
        </w:rPr>
        <w:t>vapors</w:t>
      </w:r>
      <w:proofErr w:type="spellEnd"/>
      <w:r w:rsidRPr="00566A72">
        <w:rPr>
          <w:rFonts w:asciiTheme="majorBidi" w:eastAsiaTheme="minorEastAsia" w:hAnsiTheme="majorBidi" w:cstheme="majorBidi"/>
          <w:lang w:val="en-GB"/>
        </w:rPr>
        <w:t xml:space="preserve"> generated during the mercury recovery process must be prevented from leaking to the outside.</w:t>
      </w:r>
    </w:p>
    <w:p w14:paraId="548DD1D2" w14:textId="77777777" w:rsidR="004131A1" w:rsidRPr="00566A72" w:rsidRDefault="004131A1" w:rsidP="00AC5F26">
      <w:pPr>
        <w:pStyle w:val="Normal-pool"/>
        <w:numPr>
          <w:ilvl w:val="6"/>
          <w:numId w:val="2"/>
        </w:numPr>
        <w:tabs>
          <w:tab w:val="clear" w:pos="1247"/>
          <w:tab w:val="clear" w:pos="1871"/>
          <w:tab w:val="clear" w:pos="2495"/>
          <w:tab w:val="clear" w:pos="3119"/>
          <w:tab w:val="clear" w:pos="3742"/>
          <w:tab w:val="clear" w:pos="4366"/>
          <w:tab w:val="clear" w:pos="8556"/>
        </w:tabs>
        <w:spacing w:before="240" w:after="120"/>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Regulatory levels on mercury in waste management</w:t>
      </w:r>
    </w:p>
    <w:p w14:paraId="5FB757EE" w14:textId="02BD7606" w:rsidR="004131A1" w:rsidRPr="00566A72" w:rsidRDefault="004131A1" w:rsidP="00092FCC">
      <w:pPr>
        <w:pStyle w:val="NormalNonumber"/>
        <w:rPr>
          <w:rFonts w:eastAsiaTheme="minorEastAsia"/>
          <w:lang w:val="en-GB"/>
        </w:rPr>
      </w:pPr>
      <w:r w:rsidRPr="00566A72">
        <w:rPr>
          <w:rFonts w:eastAsiaTheme="minorEastAsia"/>
          <w:lang w:val="en-GB"/>
        </w:rPr>
        <w:t xml:space="preserve">In </w:t>
      </w:r>
      <w:r w:rsidR="00076D67">
        <w:rPr>
          <w:rFonts w:eastAsiaTheme="minorEastAsia"/>
          <w:lang w:val="en-GB"/>
        </w:rPr>
        <w:t xml:space="preserve">the Republic of </w:t>
      </w:r>
      <w:r w:rsidRPr="00566A72">
        <w:rPr>
          <w:rFonts w:eastAsiaTheme="minorEastAsia"/>
          <w:lang w:val="en-GB"/>
        </w:rPr>
        <w:t>Korean waste management sector, there are regulatory levels that apply to the classification of hazardous or non-hazardous wastes, recycling (purpose and use of recycled materials), and the transboundary movement of waste under the Basel Convention.</w:t>
      </w:r>
    </w:p>
    <w:p w14:paraId="17B51BDB" w14:textId="77777777" w:rsidR="004131A1" w:rsidRPr="00566A72" w:rsidRDefault="004131A1" w:rsidP="00092FCC">
      <w:pPr>
        <w:pStyle w:val="NormalNonumber"/>
        <w:rPr>
          <w:rFonts w:eastAsiaTheme="minorEastAsia"/>
          <w:lang w:val="en-GB"/>
        </w:rPr>
      </w:pPr>
      <w:r w:rsidRPr="00566A72">
        <w:rPr>
          <w:rFonts w:eastAsiaTheme="minorEastAsia"/>
          <w:lang w:val="en-GB"/>
        </w:rPr>
        <w:t>In the classification of hazardous or non-hazardous waste, leaching concentration is used, and the value for mercury and its compounds is set at 0.005 mg/L.</w:t>
      </w:r>
    </w:p>
    <w:p w14:paraId="19FA6499" w14:textId="77777777" w:rsidR="004131A1" w:rsidRPr="00566A72" w:rsidRDefault="004131A1" w:rsidP="00092FCC">
      <w:pPr>
        <w:pStyle w:val="NormalNonumber"/>
        <w:rPr>
          <w:rFonts w:eastAsiaTheme="minorEastAsia"/>
          <w:lang w:val="en-GB"/>
        </w:rPr>
      </w:pPr>
      <w:r w:rsidRPr="00566A72">
        <w:rPr>
          <w:rFonts w:eastAsiaTheme="minorEastAsia"/>
          <w:lang w:val="en-GB"/>
        </w:rPr>
        <w:t>Regulatory levels applied to recycling (purpose and use of recycled materials) are set differently according to the type of waste or the source of the waste generation. Therefore, there are various type of wastes, and the regulatory levels on the type of recycling applies either total concentration of mercury or leaching concentration.</w:t>
      </w:r>
    </w:p>
    <w:p w14:paraId="35F1F25C" w14:textId="77777777" w:rsidR="004131A1" w:rsidRPr="00566A72" w:rsidRDefault="004131A1" w:rsidP="00092FCC">
      <w:pPr>
        <w:pStyle w:val="NormalNonumber"/>
        <w:rPr>
          <w:rFonts w:eastAsiaTheme="minorEastAsia"/>
          <w:lang w:val="en-GB"/>
        </w:rPr>
      </w:pPr>
      <w:r w:rsidRPr="00566A72">
        <w:rPr>
          <w:rFonts w:eastAsiaTheme="minorEastAsia"/>
          <w:lang w:val="en-GB"/>
        </w:rPr>
        <w:t>In addition, guidelines for waste subject to transboundary movement of waste under the Basel Convention are prepared. In the guideline, mercury containing 0.1% or more is classified as subject to control under the Basel Convention.</w:t>
      </w:r>
    </w:p>
    <w:p w14:paraId="1DEB96C7" w14:textId="6500931B" w:rsidR="004131A1" w:rsidRPr="00566A72" w:rsidRDefault="004131A1" w:rsidP="00092FCC">
      <w:pPr>
        <w:pStyle w:val="NormalNonumber"/>
        <w:rPr>
          <w:rFonts w:eastAsiaTheme="minorEastAsia"/>
          <w:sz w:val="22"/>
          <w:szCs w:val="22"/>
          <w:lang w:val="en-GB"/>
        </w:rPr>
      </w:pPr>
      <w:r w:rsidRPr="00566A72">
        <w:rPr>
          <w:rFonts w:eastAsiaTheme="minorEastAsia"/>
          <w:lang w:val="en-GB"/>
        </w:rPr>
        <w:t xml:space="preserve">The regulatory levels applicable to the classification of hazardous or non-hazardous waste, recycling and transboundary movement of waste in </w:t>
      </w:r>
      <w:r w:rsidR="00076D67">
        <w:rPr>
          <w:rFonts w:eastAsiaTheme="minorEastAsia"/>
          <w:lang w:val="en-GB"/>
        </w:rPr>
        <w:t xml:space="preserve">the Republic of </w:t>
      </w:r>
      <w:r w:rsidRPr="00566A72">
        <w:rPr>
          <w:rFonts w:eastAsiaTheme="minorEastAsia"/>
          <w:lang w:val="en-GB"/>
        </w:rPr>
        <w:t>Korea are shown in Table 1.</w:t>
      </w:r>
      <w:r w:rsidRPr="00566A72">
        <w:rPr>
          <w:rFonts w:eastAsiaTheme="minorEastAsia"/>
          <w:sz w:val="22"/>
          <w:szCs w:val="22"/>
          <w:lang w:val="en-GB"/>
        </w:rPr>
        <w:t xml:space="preserve"> </w:t>
      </w:r>
    </w:p>
    <w:p w14:paraId="23FC7598" w14:textId="01DEB200" w:rsidR="004131A1" w:rsidRPr="00566A72" w:rsidRDefault="004131A1" w:rsidP="00534448">
      <w:pPr>
        <w:pStyle w:val="Titletable"/>
        <w:rPr>
          <w:rFonts w:eastAsiaTheme="minorEastAsia"/>
          <w:lang w:val="en-GB"/>
        </w:rPr>
      </w:pPr>
      <w:r w:rsidRPr="00566A72">
        <w:rPr>
          <w:rFonts w:eastAsiaTheme="minorEastAsia"/>
          <w:b w:val="0"/>
          <w:bCs w:val="0"/>
          <w:lang w:val="en-GB"/>
        </w:rPr>
        <w:t>Table 1</w:t>
      </w:r>
      <w:r w:rsidR="00534448" w:rsidRPr="00566A72">
        <w:rPr>
          <w:rFonts w:eastAsiaTheme="minorEastAsia"/>
          <w:b w:val="0"/>
          <w:bCs w:val="0"/>
          <w:lang w:val="en-GB"/>
        </w:rPr>
        <w:t xml:space="preserve"> </w:t>
      </w:r>
      <w:r w:rsidR="00534448" w:rsidRPr="00566A72">
        <w:rPr>
          <w:rFonts w:eastAsiaTheme="minorEastAsia"/>
          <w:b w:val="0"/>
          <w:bCs w:val="0"/>
          <w:lang w:val="en-GB"/>
        </w:rPr>
        <w:br/>
      </w:r>
      <w:r w:rsidRPr="00566A72">
        <w:rPr>
          <w:rFonts w:eastAsiaTheme="minorEastAsia"/>
          <w:lang w:val="en-GB"/>
        </w:rPr>
        <w:t xml:space="preserve">Regulatory levels on mercury in waste management in </w:t>
      </w:r>
      <w:r w:rsidR="00DC3D1B">
        <w:rPr>
          <w:rFonts w:eastAsiaTheme="minorEastAsia"/>
          <w:lang w:val="en-GB"/>
        </w:rPr>
        <w:t xml:space="preserve">the Republic of </w:t>
      </w:r>
      <w:r w:rsidRPr="00566A72">
        <w:rPr>
          <w:rFonts w:eastAsiaTheme="minorEastAsia"/>
          <w:lang w:val="en-GB"/>
        </w:rPr>
        <w:t>Korea</w:t>
      </w:r>
    </w:p>
    <w:tbl>
      <w:tblPr>
        <w:tblStyle w:val="Tabledocright"/>
        <w:tblW w:w="8307" w:type="dxa"/>
        <w:tblLook w:val="0480" w:firstRow="0" w:lastRow="0" w:firstColumn="1" w:lastColumn="0" w:noHBand="0" w:noVBand="1"/>
      </w:tblPr>
      <w:tblGrid>
        <w:gridCol w:w="2182"/>
        <w:gridCol w:w="1924"/>
        <w:gridCol w:w="2806"/>
        <w:gridCol w:w="1395"/>
      </w:tblGrid>
      <w:tr w:rsidR="004131A1" w:rsidRPr="00566A72" w14:paraId="18213A24" w14:textId="77777777" w:rsidTr="00CD72E8">
        <w:trPr>
          <w:trHeight w:val="57"/>
          <w:tblHeader/>
        </w:trPr>
        <w:tc>
          <w:tcPr>
            <w:tcW w:w="2182" w:type="dxa"/>
            <w:vAlign w:val="bottom"/>
            <w:hideMark/>
          </w:tcPr>
          <w:p w14:paraId="27381FA9" w14:textId="77777777" w:rsidR="004131A1" w:rsidRPr="00566A72" w:rsidRDefault="004131A1" w:rsidP="00534448">
            <w:pPr>
              <w:pStyle w:val="Normal-pool-Table"/>
              <w:rPr>
                <w:i/>
                <w:iCs/>
                <w:lang w:val="en-GB"/>
              </w:rPr>
            </w:pPr>
            <w:r w:rsidRPr="00566A72">
              <w:rPr>
                <w:i/>
                <w:iCs/>
                <w:lang w:val="en-GB"/>
              </w:rPr>
              <w:t>Application</w:t>
            </w:r>
          </w:p>
        </w:tc>
        <w:tc>
          <w:tcPr>
            <w:tcW w:w="1924" w:type="dxa"/>
            <w:vAlign w:val="bottom"/>
            <w:hideMark/>
          </w:tcPr>
          <w:p w14:paraId="2F236F43" w14:textId="77777777" w:rsidR="004131A1" w:rsidRPr="00566A72" w:rsidRDefault="004131A1" w:rsidP="00534448">
            <w:pPr>
              <w:pStyle w:val="Normal-pool-Table"/>
              <w:rPr>
                <w:i/>
                <w:iCs/>
                <w:lang w:val="en-GB"/>
              </w:rPr>
            </w:pPr>
            <w:r w:rsidRPr="00566A72">
              <w:rPr>
                <w:i/>
                <w:iCs/>
                <w:lang w:val="en-GB"/>
              </w:rPr>
              <w:t>Approach</w:t>
            </w:r>
          </w:p>
        </w:tc>
        <w:tc>
          <w:tcPr>
            <w:tcW w:w="2806" w:type="dxa"/>
            <w:vAlign w:val="bottom"/>
            <w:hideMark/>
          </w:tcPr>
          <w:p w14:paraId="7D702126" w14:textId="77777777" w:rsidR="004131A1" w:rsidRPr="00566A72" w:rsidRDefault="004131A1" w:rsidP="00534448">
            <w:pPr>
              <w:pStyle w:val="Normal-pool-Table"/>
              <w:rPr>
                <w:i/>
                <w:iCs/>
                <w:lang w:val="en-GB"/>
              </w:rPr>
            </w:pPr>
            <w:r w:rsidRPr="00566A72">
              <w:rPr>
                <w:i/>
                <w:iCs/>
                <w:lang w:val="en-GB"/>
              </w:rPr>
              <w:t>Regulatory level</w:t>
            </w:r>
          </w:p>
        </w:tc>
        <w:tc>
          <w:tcPr>
            <w:tcW w:w="1395" w:type="dxa"/>
            <w:vAlign w:val="bottom"/>
            <w:hideMark/>
          </w:tcPr>
          <w:p w14:paraId="51B49767" w14:textId="77777777" w:rsidR="004131A1" w:rsidRPr="00566A72" w:rsidRDefault="004131A1" w:rsidP="00534448">
            <w:pPr>
              <w:pStyle w:val="Normal-pool-Table"/>
              <w:rPr>
                <w:i/>
                <w:iCs/>
                <w:lang w:val="en-GB"/>
              </w:rPr>
            </w:pPr>
            <w:proofErr w:type="spellStart"/>
            <w:r w:rsidRPr="00566A72">
              <w:rPr>
                <w:i/>
                <w:iCs/>
                <w:lang w:val="en-GB"/>
              </w:rPr>
              <w:t>Standards</w:t>
            </w:r>
            <w:r w:rsidRPr="00566A72">
              <w:rPr>
                <w:i/>
                <w:iCs/>
                <w:vertAlign w:val="superscript"/>
                <w:lang w:val="en-GB"/>
              </w:rPr>
              <w:t>a</w:t>
            </w:r>
            <w:proofErr w:type="spellEnd"/>
            <w:r w:rsidRPr="00566A72">
              <w:rPr>
                <w:i/>
                <w:iCs/>
                <w:vertAlign w:val="superscript"/>
                <w:lang w:val="en-GB"/>
              </w:rPr>
              <w:t>)</w:t>
            </w:r>
          </w:p>
        </w:tc>
      </w:tr>
      <w:tr w:rsidR="004131A1" w:rsidRPr="00566A72" w14:paraId="062B4EDE" w14:textId="77777777" w:rsidTr="00CD72E8">
        <w:trPr>
          <w:trHeight w:val="57"/>
        </w:trPr>
        <w:tc>
          <w:tcPr>
            <w:tcW w:w="2182" w:type="dxa"/>
            <w:hideMark/>
          </w:tcPr>
          <w:p w14:paraId="4DC023E2" w14:textId="77777777" w:rsidR="004131A1" w:rsidRPr="00566A72" w:rsidRDefault="004131A1" w:rsidP="00534448">
            <w:pPr>
              <w:pStyle w:val="Normal-pool-Table"/>
              <w:rPr>
                <w:lang w:val="en-GB"/>
              </w:rPr>
            </w:pPr>
            <w:r w:rsidRPr="00566A72">
              <w:rPr>
                <w:lang w:val="en-GB"/>
              </w:rPr>
              <w:t>Identification of hazardous and non-hazardous wastes</w:t>
            </w:r>
          </w:p>
        </w:tc>
        <w:tc>
          <w:tcPr>
            <w:tcW w:w="1924" w:type="dxa"/>
            <w:hideMark/>
          </w:tcPr>
          <w:p w14:paraId="5F2D86C4" w14:textId="77777777" w:rsidR="004131A1" w:rsidRPr="00566A72" w:rsidRDefault="004131A1" w:rsidP="00534448">
            <w:pPr>
              <w:pStyle w:val="Normal-pool-Table"/>
              <w:rPr>
                <w:lang w:val="en-GB"/>
              </w:rPr>
            </w:pPr>
            <w:r w:rsidRPr="00566A72">
              <w:rPr>
                <w:lang w:val="en-GB"/>
              </w:rPr>
              <w:t>Leaching concentration</w:t>
            </w:r>
          </w:p>
        </w:tc>
        <w:tc>
          <w:tcPr>
            <w:tcW w:w="2806" w:type="dxa"/>
            <w:hideMark/>
          </w:tcPr>
          <w:p w14:paraId="7097FC18" w14:textId="57A825FD" w:rsidR="004131A1" w:rsidRPr="00566A72" w:rsidRDefault="004131A1" w:rsidP="00341A69">
            <w:pPr>
              <w:pStyle w:val="Normal-pool-Table"/>
              <w:numPr>
                <w:ilvl w:val="0"/>
                <w:numId w:val="137"/>
              </w:numPr>
              <w:tabs>
                <w:tab w:val="clear" w:pos="624"/>
              </w:tabs>
              <w:ind w:left="372" w:hanging="283"/>
              <w:rPr>
                <w:lang w:val="en-GB"/>
              </w:rPr>
            </w:pPr>
            <w:r w:rsidRPr="00566A72">
              <w:rPr>
                <w:lang w:val="en-GB"/>
              </w:rPr>
              <w:t>Mercury and its compounds: 0.005</w:t>
            </w:r>
            <w:r w:rsidR="0004545F" w:rsidRPr="00566A72">
              <w:rPr>
                <w:lang w:val="en-GB"/>
              </w:rPr>
              <w:t xml:space="preserve"> </w:t>
            </w:r>
            <w:r w:rsidRPr="00566A72">
              <w:rPr>
                <w:lang w:val="en-GB"/>
              </w:rPr>
              <w:t>mg/L</w:t>
            </w:r>
          </w:p>
        </w:tc>
        <w:tc>
          <w:tcPr>
            <w:tcW w:w="1395" w:type="dxa"/>
            <w:vMerge w:val="restart"/>
            <w:hideMark/>
          </w:tcPr>
          <w:p w14:paraId="11AF1E55" w14:textId="77777777" w:rsidR="004131A1" w:rsidRPr="00566A72" w:rsidRDefault="004131A1" w:rsidP="00534448">
            <w:pPr>
              <w:pStyle w:val="Normal-pool-Table"/>
              <w:rPr>
                <w:lang w:val="en-GB"/>
              </w:rPr>
            </w:pPr>
            <w:r w:rsidRPr="00566A72">
              <w:rPr>
                <w:lang w:val="en-GB"/>
              </w:rPr>
              <w:t>Korean official test method on waste</w:t>
            </w:r>
          </w:p>
        </w:tc>
      </w:tr>
      <w:tr w:rsidR="004131A1" w:rsidRPr="00566A72" w14:paraId="4967378F" w14:textId="77777777" w:rsidTr="00CD72E8">
        <w:trPr>
          <w:trHeight w:val="57"/>
        </w:trPr>
        <w:tc>
          <w:tcPr>
            <w:tcW w:w="2182" w:type="dxa"/>
            <w:vMerge w:val="restart"/>
            <w:hideMark/>
          </w:tcPr>
          <w:p w14:paraId="467D3FAA" w14:textId="77777777" w:rsidR="004131A1" w:rsidRPr="00566A72" w:rsidRDefault="004131A1" w:rsidP="00534448">
            <w:pPr>
              <w:pStyle w:val="Normal-pool-Table"/>
              <w:rPr>
                <w:lang w:val="en-GB"/>
              </w:rPr>
            </w:pPr>
            <w:r w:rsidRPr="00566A72">
              <w:rPr>
                <w:lang w:val="en-GB"/>
              </w:rPr>
              <w:t>Slag from the process of smelting metal or non-metal is used for cement manufacturing</w:t>
            </w:r>
          </w:p>
        </w:tc>
        <w:tc>
          <w:tcPr>
            <w:tcW w:w="1924" w:type="dxa"/>
            <w:hideMark/>
          </w:tcPr>
          <w:p w14:paraId="4E002C42"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03804B18" w14:textId="75811778"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Total mercury: 2.0 mg/kg</w:t>
            </w:r>
            <w:r w:rsidR="00E10356" w:rsidRPr="00566A72">
              <w:rPr>
                <w:lang w:val="en-GB"/>
              </w:rPr>
              <w:t xml:space="preserve"> </w:t>
            </w:r>
            <w:r w:rsidRPr="00566A72">
              <w:rPr>
                <w:lang w:val="en-GB"/>
              </w:rPr>
              <w:t>(from copper, zinc and other smelting process)</w:t>
            </w:r>
          </w:p>
        </w:tc>
        <w:tc>
          <w:tcPr>
            <w:tcW w:w="0" w:type="auto"/>
            <w:vMerge/>
            <w:hideMark/>
          </w:tcPr>
          <w:p w14:paraId="6BCD98AE" w14:textId="77777777" w:rsidR="004131A1" w:rsidRPr="00566A72" w:rsidRDefault="004131A1" w:rsidP="00534448">
            <w:pPr>
              <w:pStyle w:val="Normal-pool-Table"/>
              <w:rPr>
                <w:kern w:val="2"/>
                <w:lang w:val="en-GB" w:eastAsia="ko-KR"/>
              </w:rPr>
            </w:pPr>
          </w:p>
        </w:tc>
      </w:tr>
      <w:tr w:rsidR="004131A1" w:rsidRPr="00566A72" w14:paraId="1293227B" w14:textId="77777777" w:rsidTr="00CD72E8">
        <w:trPr>
          <w:trHeight w:val="57"/>
        </w:trPr>
        <w:tc>
          <w:tcPr>
            <w:tcW w:w="2182" w:type="dxa"/>
            <w:vMerge/>
            <w:hideMark/>
          </w:tcPr>
          <w:p w14:paraId="17CB359B" w14:textId="77777777" w:rsidR="004131A1" w:rsidRPr="00566A72" w:rsidRDefault="004131A1" w:rsidP="00534448">
            <w:pPr>
              <w:pStyle w:val="Normal-pool-Table"/>
              <w:rPr>
                <w:kern w:val="2"/>
                <w:lang w:val="en-GB" w:eastAsia="ko-KR"/>
              </w:rPr>
            </w:pPr>
          </w:p>
        </w:tc>
        <w:tc>
          <w:tcPr>
            <w:tcW w:w="1924" w:type="dxa"/>
            <w:hideMark/>
          </w:tcPr>
          <w:p w14:paraId="69D427D0" w14:textId="77777777" w:rsidR="004131A1" w:rsidRPr="00566A72" w:rsidRDefault="004131A1" w:rsidP="00534448">
            <w:pPr>
              <w:pStyle w:val="Normal-pool-Table"/>
              <w:rPr>
                <w:lang w:val="en-GB"/>
              </w:rPr>
            </w:pPr>
            <w:r w:rsidRPr="00566A72">
              <w:rPr>
                <w:lang w:val="en-GB"/>
              </w:rPr>
              <w:t>Leaching concentration</w:t>
            </w:r>
          </w:p>
        </w:tc>
        <w:tc>
          <w:tcPr>
            <w:tcW w:w="2806" w:type="dxa"/>
            <w:hideMark/>
          </w:tcPr>
          <w:p w14:paraId="595A35DB" w14:textId="54E8EAD0"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Mercury and its compounds: 0.003</w:t>
            </w:r>
            <w:r w:rsidR="00CD72E8" w:rsidRPr="00566A72">
              <w:rPr>
                <w:lang w:val="en-GB"/>
              </w:rPr>
              <w:t> </w:t>
            </w:r>
            <w:r w:rsidRPr="00566A72">
              <w:rPr>
                <w:lang w:val="en-GB"/>
              </w:rPr>
              <w:t>mg/L (from other smelting process</w:t>
            </w:r>
          </w:p>
        </w:tc>
        <w:tc>
          <w:tcPr>
            <w:tcW w:w="0" w:type="auto"/>
            <w:vMerge/>
            <w:hideMark/>
          </w:tcPr>
          <w:p w14:paraId="74D10AAA" w14:textId="77777777" w:rsidR="004131A1" w:rsidRPr="00566A72" w:rsidRDefault="004131A1" w:rsidP="00534448">
            <w:pPr>
              <w:pStyle w:val="Normal-pool-Table"/>
              <w:rPr>
                <w:kern w:val="2"/>
                <w:lang w:val="en-GB" w:eastAsia="ko-KR"/>
              </w:rPr>
            </w:pPr>
          </w:p>
        </w:tc>
      </w:tr>
      <w:tr w:rsidR="004131A1" w:rsidRPr="00566A72" w14:paraId="374BEB59" w14:textId="77777777" w:rsidTr="00CD72E8">
        <w:trPr>
          <w:trHeight w:val="57"/>
        </w:trPr>
        <w:tc>
          <w:tcPr>
            <w:tcW w:w="2182" w:type="dxa"/>
            <w:vMerge w:val="restart"/>
            <w:hideMark/>
          </w:tcPr>
          <w:p w14:paraId="319E92F0" w14:textId="77777777" w:rsidR="004131A1" w:rsidRPr="00566A72" w:rsidRDefault="004131A1" w:rsidP="00534448">
            <w:pPr>
              <w:pStyle w:val="Normal-pool-Table"/>
              <w:rPr>
                <w:lang w:val="en-GB"/>
              </w:rPr>
            </w:pPr>
            <w:r w:rsidRPr="00566A72">
              <w:rPr>
                <w:lang w:val="en-GB"/>
              </w:rPr>
              <w:t>Recycling of incineration and bauxite residues as raw materials in ceramic industries</w:t>
            </w:r>
          </w:p>
        </w:tc>
        <w:tc>
          <w:tcPr>
            <w:tcW w:w="1924" w:type="dxa"/>
            <w:hideMark/>
          </w:tcPr>
          <w:p w14:paraId="2B77DB41"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30230CD4" w14:textId="64694C20" w:rsidR="004131A1" w:rsidRPr="00566A72" w:rsidRDefault="004131A1" w:rsidP="00213A4E">
            <w:pPr>
              <w:pStyle w:val="Normal-pool-Table"/>
              <w:numPr>
                <w:ilvl w:val="0"/>
                <w:numId w:val="137"/>
              </w:numPr>
              <w:tabs>
                <w:tab w:val="clear" w:pos="624"/>
              </w:tabs>
              <w:ind w:left="372" w:hanging="283"/>
              <w:rPr>
                <w:lang w:val="en-GB"/>
              </w:rPr>
            </w:pPr>
            <w:r w:rsidRPr="00566A72">
              <w:rPr>
                <w:lang w:val="en-GB"/>
              </w:rPr>
              <w:t>Total mercury: 16.0 mg/kg</w:t>
            </w:r>
          </w:p>
        </w:tc>
        <w:tc>
          <w:tcPr>
            <w:tcW w:w="0" w:type="auto"/>
            <w:vMerge/>
            <w:hideMark/>
          </w:tcPr>
          <w:p w14:paraId="4BAFEE0B" w14:textId="77777777" w:rsidR="004131A1" w:rsidRPr="00566A72" w:rsidRDefault="004131A1" w:rsidP="00534448">
            <w:pPr>
              <w:pStyle w:val="Normal-pool-Table"/>
              <w:rPr>
                <w:kern w:val="2"/>
                <w:lang w:val="en-GB" w:eastAsia="ko-KR"/>
              </w:rPr>
            </w:pPr>
          </w:p>
        </w:tc>
      </w:tr>
      <w:tr w:rsidR="004131A1" w:rsidRPr="00566A72" w14:paraId="1B05871D" w14:textId="77777777" w:rsidTr="00CD72E8">
        <w:trPr>
          <w:trHeight w:val="57"/>
        </w:trPr>
        <w:tc>
          <w:tcPr>
            <w:tcW w:w="2182" w:type="dxa"/>
            <w:vMerge/>
            <w:hideMark/>
          </w:tcPr>
          <w:p w14:paraId="76907684" w14:textId="77777777" w:rsidR="004131A1" w:rsidRPr="00566A72" w:rsidRDefault="004131A1" w:rsidP="00534448">
            <w:pPr>
              <w:pStyle w:val="Normal-pool-Table"/>
              <w:rPr>
                <w:kern w:val="2"/>
                <w:lang w:val="en-GB" w:eastAsia="ko-KR"/>
              </w:rPr>
            </w:pPr>
          </w:p>
        </w:tc>
        <w:tc>
          <w:tcPr>
            <w:tcW w:w="1924" w:type="dxa"/>
            <w:hideMark/>
          </w:tcPr>
          <w:p w14:paraId="1F1FA735" w14:textId="77777777" w:rsidR="004131A1" w:rsidRPr="00566A72" w:rsidRDefault="004131A1" w:rsidP="00534448">
            <w:pPr>
              <w:pStyle w:val="Normal-pool-Table"/>
              <w:rPr>
                <w:lang w:val="en-GB"/>
              </w:rPr>
            </w:pPr>
            <w:r w:rsidRPr="00566A72">
              <w:rPr>
                <w:lang w:val="en-GB"/>
              </w:rPr>
              <w:t>Leaching concentration</w:t>
            </w:r>
          </w:p>
        </w:tc>
        <w:tc>
          <w:tcPr>
            <w:tcW w:w="2806" w:type="dxa"/>
            <w:hideMark/>
          </w:tcPr>
          <w:p w14:paraId="1C5E5C78" w14:textId="73A8F789" w:rsidR="004131A1" w:rsidRPr="00566A72" w:rsidRDefault="004131A1" w:rsidP="00341A69">
            <w:pPr>
              <w:pStyle w:val="Normal-pool-Table"/>
              <w:numPr>
                <w:ilvl w:val="0"/>
                <w:numId w:val="137"/>
              </w:numPr>
              <w:tabs>
                <w:tab w:val="clear" w:pos="624"/>
              </w:tabs>
              <w:ind w:left="372" w:hanging="283"/>
              <w:rPr>
                <w:lang w:val="en-GB"/>
              </w:rPr>
            </w:pPr>
            <w:r w:rsidRPr="00566A72">
              <w:rPr>
                <w:lang w:val="en-GB"/>
              </w:rPr>
              <w:t>Mercury and its compounds: 0.001</w:t>
            </w:r>
            <w:r w:rsidR="0004545F" w:rsidRPr="00566A72">
              <w:rPr>
                <w:lang w:val="en-GB"/>
              </w:rPr>
              <w:t xml:space="preserve"> </w:t>
            </w:r>
            <w:r w:rsidRPr="00566A72">
              <w:rPr>
                <w:lang w:val="en-GB"/>
              </w:rPr>
              <w:t>mg/L</w:t>
            </w:r>
          </w:p>
        </w:tc>
        <w:tc>
          <w:tcPr>
            <w:tcW w:w="0" w:type="auto"/>
            <w:vMerge/>
            <w:hideMark/>
          </w:tcPr>
          <w:p w14:paraId="6B0E349E" w14:textId="77777777" w:rsidR="004131A1" w:rsidRPr="00566A72" w:rsidRDefault="004131A1" w:rsidP="00534448">
            <w:pPr>
              <w:pStyle w:val="Normal-pool-Table"/>
              <w:rPr>
                <w:kern w:val="2"/>
                <w:lang w:val="en-GB" w:eastAsia="ko-KR"/>
              </w:rPr>
            </w:pPr>
          </w:p>
        </w:tc>
      </w:tr>
      <w:tr w:rsidR="004131A1" w:rsidRPr="00566A72" w14:paraId="1A00F776" w14:textId="77777777" w:rsidTr="00CD72E8">
        <w:trPr>
          <w:trHeight w:val="57"/>
        </w:trPr>
        <w:tc>
          <w:tcPr>
            <w:tcW w:w="2182" w:type="dxa"/>
            <w:hideMark/>
          </w:tcPr>
          <w:p w14:paraId="3E1D24CC" w14:textId="77777777" w:rsidR="004131A1" w:rsidRPr="00566A72" w:rsidRDefault="004131A1" w:rsidP="00534448">
            <w:pPr>
              <w:pStyle w:val="Normal-pool-Table"/>
              <w:rPr>
                <w:lang w:val="en-GB"/>
              </w:rPr>
            </w:pPr>
            <w:r w:rsidRPr="00566A72">
              <w:rPr>
                <w:lang w:val="en-GB"/>
              </w:rPr>
              <w:t>Recycling general waste as an alternative material for cement</w:t>
            </w:r>
          </w:p>
        </w:tc>
        <w:tc>
          <w:tcPr>
            <w:tcW w:w="1924" w:type="dxa"/>
            <w:hideMark/>
          </w:tcPr>
          <w:p w14:paraId="7F1987F6"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410BAC0B" w14:textId="5CAACFBB"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Total mercury: 2.0 mg/kg</w:t>
            </w:r>
            <w:r w:rsidR="00E10356" w:rsidRPr="00566A72">
              <w:rPr>
                <w:lang w:val="en-GB"/>
              </w:rPr>
              <w:t xml:space="preserve"> </w:t>
            </w:r>
            <w:r w:rsidRPr="00566A72">
              <w:rPr>
                <w:lang w:val="en-GB"/>
              </w:rPr>
              <w:t>(alternative material of iron, slag from copper and zinc smelting process, dust collected at air pollution prevention facilities among wastes of steel mills)</w:t>
            </w:r>
          </w:p>
        </w:tc>
        <w:tc>
          <w:tcPr>
            <w:tcW w:w="0" w:type="auto"/>
            <w:vMerge/>
            <w:hideMark/>
          </w:tcPr>
          <w:p w14:paraId="77D3F8E9" w14:textId="77777777" w:rsidR="004131A1" w:rsidRPr="00566A72" w:rsidRDefault="004131A1" w:rsidP="00534448">
            <w:pPr>
              <w:pStyle w:val="Normal-pool-Table"/>
              <w:rPr>
                <w:kern w:val="2"/>
                <w:lang w:val="en-GB" w:eastAsia="ko-KR"/>
              </w:rPr>
            </w:pPr>
          </w:p>
        </w:tc>
      </w:tr>
      <w:tr w:rsidR="004131A1" w:rsidRPr="00566A72" w14:paraId="230DCAF1" w14:textId="77777777" w:rsidTr="00CD72E8">
        <w:trPr>
          <w:trHeight w:val="57"/>
        </w:trPr>
        <w:tc>
          <w:tcPr>
            <w:tcW w:w="2182" w:type="dxa"/>
            <w:hideMark/>
          </w:tcPr>
          <w:p w14:paraId="3222243D" w14:textId="77777777" w:rsidR="004131A1" w:rsidRPr="00566A72" w:rsidRDefault="004131A1" w:rsidP="003633A2">
            <w:pPr>
              <w:pStyle w:val="Normal-pool-Table"/>
              <w:keepNext/>
              <w:keepLines/>
              <w:rPr>
                <w:lang w:val="en-GB"/>
              </w:rPr>
            </w:pPr>
            <w:r w:rsidRPr="00566A72">
              <w:rPr>
                <w:lang w:val="en-GB"/>
              </w:rPr>
              <w:t>Recycling waste organic solvents, waste paints, etc. as recycled organic solvents excluding waste isopropyl alcohol</w:t>
            </w:r>
          </w:p>
        </w:tc>
        <w:tc>
          <w:tcPr>
            <w:tcW w:w="1924" w:type="dxa"/>
            <w:hideMark/>
          </w:tcPr>
          <w:p w14:paraId="62D4FEBE" w14:textId="77777777" w:rsidR="004131A1" w:rsidRPr="00566A72" w:rsidRDefault="004131A1" w:rsidP="003633A2">
            <w:pPr>
              <w:pStyle w:val="Normal-pool-Table"/>
              <w:keepNext/>
              <w:keepLines/>
              <w:rPr>
                <w:lang w:val="en-GB"/>
              </w:rPr>
            </w:pPr>
            <w:r w:rsidRPr="00566A72">
              <w:rPr>
                <w:lang w:val="en-GB"/>
              </w:rPr>
              <w:t>Total concentration of Hg</w:t>
            </w:r>
          </w:p>
        </w:tc>
        <w:tc>
          <w:tcPr>
            <w:tcW w:w="2806" w:type="dxa"/>
            <w:hideMark/>
          </w:tcPr>
          <w:p w14:paraId="76B960F8" w14:textId="1BF65D86" w:rsidR="004131A1" w:rsidRPr="00566A72" w:rsidRDefault="004131A1" w:rsidP="003633A2">
            <w:pPr>
              <w:pStyle w:val="Normal-pool-Table"/>
              <w:keepNext/>
              <w:keepLines/>
              <w:numPr>
                <w:ilvl w:val="0"/>
                <w:numId w:val="137"/>
              </w:numPr>
              <w:tabs>
                <w:tab w:val="clear" w:pos="624"/>
              </w:tabs>
              <w:ind w:left="372" w:hanging="283"/>
              <w:rPr>
                <w:lang w:val="en-GB"/>
              </w:rPr>
            </w:pPr>
            <w:r w:rsidRPr="00566A72">
              <w:rPr>
                <w:lang w:val="en-GB"/>
              </w:rPr>
              <w:t>Mercury and its compounds: 1.0</w:t>
            </w:r>
            <w:r w:rsidR="00CD72E8" w:rsidRPr="00566A72">
              <w:rPr>
                <w:lang w:val="en-GB"/>
              </w:rPr>
              <w:t> </w:t>
            </w:r>
            <w:r w:rsidRPr="00566A72">
              <w:rPr>
                <w:lang w:val="en-GB"/>
              </w:rPr>
              <w:t>mg/L (Liquid waste)</w:t>
            </w:r>
          </w:p>
        </w:tc>
        <w:tc>
          <w:tcPr>
            <w:tcW w:w="0" w:type="auto"/>
            <w:vMerge/>
            <w:hideMark/>
          </w:tcPr>
          <w:p w14:paraId="40CA117D" w14:textId="77777777" w:rsidR="004131A1" w:rsidRPr="00566A72" w:rsidRDefault="004131A1" w:rsidP="00534448">
            <w:pPr>
              <w:pStyle w:val="Normal-pool-Table"/>
              <w:rPr>
                <w:kern w:val="2"/>
                <w:lang w:val="en-GB" w:eastAsia="ko-KR"/>
              </w:rPr>
            </w:pPr>
          </w:p>
        </w:tc>
      </w:tr>
      <w:tr w:rsidR="004131A1" w:rsidRPr="00566A72" w14:paraId="76A61269" w14:textId="77777777" w:rsidTr="00CD72E8">
        <w:trPr>
          <w:trHeight w:val="57"/>
        </w:trPr>
        <w:tc>
          <w:tcPr>
            <w:tcW w:w="2182" w:type="dxa"/>
            <w:hideMark/>
          </w:tcPr>
          <w:p w14:paraId="632F53EB" w14:textId="77777777" w:rsidR="004131A1" w:rsidRPr="00566A72" w:rsidRDefault="004131A1" w:rsidP="00534448">
            <w:pPr>
              <w:pStyle w:val="Normal-pool-Table"/>
              <w:rPr>
                <w:lang w:val="en-GB"/>
              </w:rPr>
            </w:pPr>
            <w:r w:rsidRPr="00566A72">
              <w:rPr>
                <w:lang w:val="en-GB"/>
              </w:rPr>
              <w:t>Manufacture of liquid waste generated from food waste treatment as an organic carbon source in water pollution prevention facilities</w:t>
            </w:r>
          </w:p>
        </w:tc>
        <w:tc>
          <w:tcPr>
            <w:tcW w:w="1924" w:type="dxa"/>
            <w:hideMark/>
          </w:tcPr>
          <w:p w14:paraId="29B34C71"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30993BC1" w14:textId="189E4348"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Mercury and its compounds: 0.005</w:t>
            </w:r>
            <w:r w:rsidR="00CD72E8" w:rsidRPr="00566A72">
              <w:rPr>
                <w:lang w:val="en-GB"/>
              </w:rPr>
              <w:t> </w:t>
            </w:r>
            <w:r w:rsidRPr="00566A72">
              <w:rPr>
                <w:lang w:val="en-GB"/>
              </w:rPr>
              <w:t>mg/L</w:t>
            </w:r>
            <w:r w:rsidR="00E10356" w:rsidRPr="00566A72">
              <w:rPr>
                <w:lang w:val="en-GB"/>
              </w:rPr>
              <w:t xml:space="preserve"> </w:t>
            </w:r>
            <w:r w:rsidRPr="00566A72">
              <w:rPr>
                <w:lang w:val="en-GB"/>
              </w:rPr>
              <w:t>(Liquid waste) (Applying the regulatory level of the Water Environment Conservation Act)</w:t>
            </w:r>
          </w:p>
        </w:tc>
        <w:tc>
          <w:tcPr>
            <w:tcW w:w="1395" w:type="dxa"/>
            <w:hideMark/>
          </w:tcPr>
          <w:p w14:paraId="01961B68" w14:textId="77777777" w:rsidR="004131A1" w:rsidRPr="00566A72" w:rsidRDefault="004131A1" w:rsidP="00534448">
            <w:pPr>
              <w:pStyle w:val="Normal-pool-Table"/>
              <w:rPr>
                <w:lang w:val="en-GB"/>
              </w:rPr>
            </w:pPr>
            <w:r w:rsidRPr="00566A72">
              <w:rPr>
                <w:lang w:val="en-GB"/>
              </w:rPr>
              <w:t>Korean official test method on water pollution process</w:t>
            </w:r>
          </w:p>
        </w:tc>
      </w:tr>
      <w:tr w:rsidR="004131A1" w:rsidRPr="00566A72" w14:paraId="60535534" w14:textId="77777777" w:rsidTr="00CD72E8">
        <w:trPr>
          <w:trHeight w:val="57"/>
        </w:trPr>
        <w:tc>
          <w:tcPr>
            <w:tcW w:w="2182" w:type="dxa"/>
            <w:hideMark/>
          </w:tcPr>
          <w:p w14:paraId="5C1D37BC" w14:textId="77777777" w:rsidR="004131A1" w:rsidRPr="00566A72" w:rsidRDefault="004131A1" w:rsidP="00534448">
            <w:pPr>
              <w:pStyle w:val="Normal-pool-Table"/>
              <w:rPr>
                <w:lang w:val="en-GB"/>
              </w:rPr>
            </w:pPr>
            <w:r w:rsidRPr="00566A72">
              <w:rPr>
                <w:lang w:val="en-GB"/>
              </w:rPr>
              <w:t>Produce artificial soil used for ecological restoration and greening,</w:t>
            </w:r>
          </w:p>
          <w:p w14:paraId="67F01AC2" w14:textId="77777777" w:rsidR="004131A1" w:rsidRPr="00566A72" w:rsidRDefault="004131A1" w:rsidP="00534448">
            <w:pPr>
              <w:pStyle w:val="Normal-pool-Table"/>
              <w:rPr>
                <w:lang w:val="en-GB"/>
              </w:rPr>
            </w:pPr>
            <w:r w:rsidRPr="00566A72">
              <w:rPr>
                <w:lang w:val="en-GB"/>
              </w:rPr>
              <w:t>Use as filling materials for land and Cover materials in landfill site</w:t>
            </w:r>
          </w:p>
        </w:tc>
        <w:tc>
          <w:tcPr>
            <w:tcW w:w="1924" w:type="dxa"/>
            <w:hideMark/>
          </w:tcPr>
          <w:p w14:paraId="013F8129"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7C4ABEF5" w14:textId="1A70E407"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 xml:space="preserve">1 </w:t>
            </w:r>
            <w:proofErr w:type="spellStart"/>
            <w:r w:rsidRPr="00566A72">
              <w:rPr>
                <w:lang w:val="en-GB"/>
              </w:rPr>
              <w:t>area</w:t>
            </w:r>
            <w:r w:rsidRPr="00566A72">
              <w:rPr>
                <w:vertAlign w:val="superscript"/>
                <w:lang w:val="en-GB"/>
              </w:rPr>
              <w:t>b</w:t>
            </w:r>
            <w:proofErr w:type="spellEnd"/>
            <w:r w:rsidRPr="00566A72">
              <w:rPr>
                <w:vertAlign w:val="superscript"/>
                <w:lang w:val="en-GB"/>
              </w:rPr>
              <w:t>)</w:t>
            </w:r>
            <w:r w:rsidRPr="00566A72">
              <w:rPr>
                <w:lang w:val="en-GB"/>
              </w:rPr>
              <w:t xml:space="preserve">: 4 mg/kg </w:t>
            </w:r>
          </w:p>
          <w:p w14:paraId="5A8CBEA1" w14:textId="3F6D1683"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 xml:space="preserve">2 </w:t>
            </w:r>
            <w:proofErr w:type="spellStart"/>
            <w:r w:rsidRPr="00566A72">
              <w:rPr>
                <w:lang w:val="en-GB"/>
              </w:rPr>
              <w:t>area</w:t>
            </w:r>
            <w:r w:rsidRPr="00566A72">
              <w:rPr>
                <w:vertAlign w:val="superscript"/>
                <w:lang w:val="en-GB"/>
              </w:rPr>
              <w:t>c</w:t>
            </w:r>
            <w:proofErr w:type="spellEnd"/>
            <w:r w:rsidRPr="00566A72">
              <w:rPr>
                <w:vertAlign w:val="superscript"/>
                <w:lang w:val="en-GB"/>
              </w:rPr>
              <w:t>)</w:t>
            </w:r>
            <w:r w:rsidRPr="00566A72">
              <w:rPr>
                <w:lang w:val="en-GB"/>
              </w:rPr>
              <w:t xml:space="preserve">: 10 mg/kg </w:t>
            </w:r>
          </w:p>
          <w:p w14:paraId="647A1501" w14:textId="0152F83F" w:rsidR="004131A1" w:rsidRPr="00566A72" w:rsidRDefault="004131A1" w:rsidP="00E10356">
            <w:pPr>
              <w:pStyle w:val="Normal-pool-Table"/>
              <w:numPr>
                <w:ilvl w:val="0"/>
                <w:numId w:val="137"/>
              </w:numPr>
              <w:tabs>
                <w:tab w:val="clear" w:pos="624"/>
              </w:tabs>
              <w:ind w:left="372" w:hanging="283"/>
              <w:rPr>
                <w:lang w:val="en-GB"/>
              </w:rPr>
            </w:pPr>
            <w:r w:rsidRPr="00566A72">
              <w:rPr>
                <w:lang w:val="en-GB"/>
              </w:rPr>
              <w:t xml:space="preserve">3 </w:t>
            </w:r>
            <w:proofErr w:type="spellStart"/>
            <w:r w:rsidRPr="00566A72">
              <w:rPr>
                <w:lang w:val="en-GB"/>
              </w:rPr>
              <w:t>area</w:t>
            </w:r>
            <w:r w:rsidRPr="00566A72">
              <w:rPr>
                <w:vertAlign w:val="superscript"/>
                <w:lang w:val="en-GB"/>
              </w:rPr>
              <w:t>d</w:t>
            </w:r>
            <w:proofErr w:type="spellEnd"/>
            <w:r w:rsidRPr="00566A72">
              <w:rPr>
                <w:vertAlign w:val="superscript"/>
                <w:lang w:val="en-GB"/>
              </w:rPr>
              <w:t>)</w:t>
            </w:r>
            <w:r w:rsidRPr="00566A72">
              <w:rPr>
                <w:lang w:val="en-GB"/>
              </w:rPr>
              <w:t>: 20 mg/kg</w:t>
            </w:r>
          </w:p>
          <w:p w14:paraId="3A84C47F" w14:textId="77777777" w:rsidR="004131A1" w:rsidRPr="00566A72" w:rsidRDefault="004131A1" w:rsidP="00534448">
            <w:pPr>
              <w:pStyle w:val="Normal-pool-Table"/>
              <w:rPr>
                <w:lang w:val="en-GB"/>
              </w:rPr>
            </w:pPr>
            <w:r w:rsidRPr="00566A72">
              <w:rPr>
                <w:lang w:val="en-GB"/>
              </w:rPr>
              <w:t>(Applying Concern standards for soil pollution under the Soil Environment Conservation Act)</w:t>
            </w:r>
          </w:p>
        </w:tc>
        <w:tc>
          <w:tcPr>
            <w:tcW w:w="1395" w:type="dxa"/>
            <w:hideMark/>
          </w:tcPr>
          <w:p w14:paraId="1272FCA7" w14:textId="77777777" w:rsidR="004131A1" w:rsidRPr="00566A72" w:rsidRDefault="004131A1" w:rsidP="00534448">
            <w:pPr>
              <w:pStyle w:val="Normal-pool-Table"/>
              <w:rPr>
                <w:lang w:val="en-GB"/>
              </w:rPr>
            </w:pPr>
            <w:r w:rsidRPr="00566A72">
              <w:rPr>
                <w:lang w:val="en-GB"/>
              </w:rPr>
              <w:t>Korean official test method on soil</w:t>
            </w:r>
          </w:p>
        </w:tc>
      </w:tr>
      <w:tr w:rsidR="004131A1" w:rsidRPr="00566A72" w14:paraId="55330CDF" w14:textId="77777777" w:rsidTr="00CD72E8">
        <w:trPr>
          <w:trHeight w:val="57"/>
        </w:trPr>
        <w:tc>
          <w:tcPr>
            <w:tcW w:w="2182" w:type="dxa"/>
            <w:hideMark/>
          </w:tcPr>
          <w:p w14:paraId="77F8911E" w14:textId="77777777" w:rsidR="004131A1" w:rsidRPr="00566A72" w:rsidRDefault="004131A1" w:rsidP="00534448">
            <w:pPr>
              <w:pStyle w:val="Normal-pool-Table"/>
              <w:rPr>
                <w:lang w:val="en-GB"/>
              </w:rPr>
            </w:pPr>
            <w:r w:rsidRPr="00566A72">
              <w:rPr>
                <w:lang w:val="en-GB"/>
              </w:rPr>
              <w:t>Auxiliary fuel for cement kiln</w:t>
            </w:r>
          </w:p>
        </w:tc>
        <w:tc>
          <w:tcPr>
            <w:tcW w:w="1924" w:type="dxa"/>
            <w:hideMark/>
          </w:tcPr>
          <w:p w14:paraId="15E414F3"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6A047B3A" w14:textId="4D0FAFA1" w:rsidR="004131A1" w:rsidRPr="00566A72" w:rsidRDefault="004131A1" w:rsidP="002948C2">
            <w:pPr>
              <w:pStyle w:val="Normal-pool-Table"/>
              <w:numPr>
                <w:ilvl w:val="0"/>
                <w:numId w:val="137"/>
              </w:numPr>
              <w:tabs>
                <w:tab w:val="clear" w:pos="624"/>
              </w:tabs>
              <w:ind w:left="372" w:hanging="283"/>
              <w:rPr>
                <w:lang w:val="en-GB"/>
              </w:rPr>
            </w:pPr>
            <w:r w:rsidRPr="00566A72">
              <w:rPr>
                <w:lang w:val="en-GB"/>
              </w:rPr>
              <w:t>Total mercury:</w:t>
            </w:r>
          </w:p>
          <w:p w14:paraId="48F84ED0" w14:textId="05478F17" w:rsidR="004131A1" w:rsidRPr="00566A72" w:rsidRDefault="004131A1" w:rsidP="00DB7620">
            <w:pPr>
              <w:pStyle w:val="Normal-pool-Table"/>
              <w:ind w:left="512"/>
              <w:rPr>
                <w:lang w:val="en-GB"/>
              </w:rPr>
            </w:pPr>
            <w:r w:rsidRPr="00566A72">
              <w:rPr>
                <w:lang w:val="en-GB"/>
              </w:rPr>
              <w:t>1.2 mg/kg (waste excluding hazardous waste)</w:t>
            </w:r>
          </w:p>
          <w:p w14:paraId="78F46D3B" w14:textId="1756DA8C" w:rsidR="004131A1" w:rsidRPr="00566A72" w:rsidRDefault="004131A1" w:rsidP="00DB7620">
            <w:pPr>
              <w:pStyle w:val="Normal-pool-Table"/>
              <w:ind w:left="512"/>
              <w:rPr>
                <w:lang w:val="en-GB"/>
              </w:rPr>
            </w:pPr>
            <w:r w:rsidRPr="00566A72">
              <w:rPr>
                <w:lang w:val="en-GB"/>
              </w:rPr>
              <w:t>1.0 mg/kg (woody waste)</w:t>
            </w:r>
          </w:p>
        </w:tc>
        <w:tc>
          <w:tcPr>
            <w:tcW w:w="1395" w:type="dxa"/>
            <w:vMerge w:val="restart"/>
            <w:hideMark/>
          </w:tcPr>
          <w:p w14:paraId="540F714F" w14:textId="77777777" w:rsidR="004131A1" w:rsidRPr="00566A72" w:rsidRDefault="004131A1" w:rsidP="00534448">
            <w:pPr>
              <w:pStyle w:val="Normal-pool-Table"/>
              <w:rPr>
                <w:lang w:val="en-GB"/>
              </w:rPr>
            </w:pPr>
            <w:r w:rsidRPr="00566A72">
              <w:rPr>
                <w:lang w:val="en-GB"/>
              </w:rPr>
              <w:t>Korean official test method on waste,</w:t>
            </w:r>
          </w:p>
          <w:p w14:paraId="6F7ACDB8" w14:textId="77777777" w:rsidR="004131A1" w:rsidRPr="00566A72" w:rsidRDefault="004131A1" w:rsidP="00534448">
            <w:pPr>
              <w:pStyle w:val="Normal-pool-Table"/>
              <w:rPr>
                <w:lang w:val="en-GB"/>
              </w:rPr>
            </w:pPr>
            <w:r w:rsidRPr="00566A72">
              <w:rPr>
                <w:lang w:val="en-GB"/>
              </w:rPr>
              <w:t>SRF quality inspection method</w:t>
            </w:r>
          </w:p>
        </w:tc>
      </w:tr>
      <w:tr w:rsidR="004131A1" w:rsidRPr="00566A72" w14:paraId="20457AD3" w14:textId="77777777" w:rsidTr="00CD72E8">
        <w:trPr>
          <w:trHeight w:val="57"/>
        </w:trPr>
        <w:tc>
          <w:tcPr>
            <w:tcW w:w="2182" w:type="dxa"/>
            <w:hideMark/>
          </w:tcPr>
          <w:p w14:paraId="228198C3" w14:textId="77777777" w:rsidR="004131A1" w:rsidRPr="00566A72" w:rsidRDefault="004131A1" w:rsidP="00534448">
            <w:pPr>
              <w:pStyle w:val="Normal-pool-Table"/>
              <w:rPr>
                <w:lang w:val="en-GB"/>
              </w:rPr>
            </w:pPr>
            <w:r w:rsidRPr="00566A72">
              <w:rPr>
                <w:lang w:val="en-GB"/>
              </w:rPr>
              <w:t>Reclaimed fuel oil</w:t>
            </w:r>
          </w:p>
        </w:tc>
        <w:tc>
          <w:tcPr>
            <w:tcW w:w="1924" w:type="dxa"/>
            <w:hideMark/>
          </w:tcPr>
          <w:p w14:paraId="60CE2AD5"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604E1DD8" w14:textId="6354D285" w:rsidR="004131A1" w:rsidRPr="00566A72" w:rsidRDefault="004131A1" w:rsidP="002948C2">
            <w:pPr>
              <w:pStyle w:val="Normal-pool-Table"/>
              <w:numPr>
                <w:ilvl w:val="0"/>
                <w:numId w:val="137"/>
              </w:numPr>
              <w:tabs>
                <w:tab w:val="clear" w:pos="624"/>
              </w:tabs>
              <w:ind w:left="372" w:hanging="283"/>
              <w:rPr>
                <w:lang w:val="en-GB"/>
              </w:rPr>
            </w:pPr>
            <w:r w:rsidRPr="00566A72">
              <w:rPr>
                <w:lang w:val="en-GB"/>
              </w:rPr>
              <w:t>Total mercury: 1.0 mg/kg</w:t>
            </w:r>
          </w:p>
        </w:tc>
        <w:tc>
          <w:tcPr>
            <w:tcW w:w="0" w:type="auto"/>
            <w:vMerge/>
            <w:hideMark/>
          </w:tcPr>
          <w:p w14:paraId="2FDBD9F6" w14:textId="77777777" w:rsidR="004131A1" w:rsidRPr="00566A72" w:rsidRDefault="004131A1" w:rsidP="00534448">
            <w:pPr>
              <w:pStyle w:val="Normal-pool-Table"/>
              <w:rPr>
                <w:kern w:val="2"/>
                <w:lang w:val="en-GB" w:eastAsia="ko-KR"/>
              </w:rPr>
            </w:pPr>
          </w:p>
        </w:tc>
      </w:tr>
      <w:tr w:rsidR="004131A1" w:rsidRPr="00566A72" w14:paraId="750F0BC6" w14:textId="77777777" w:rsidTr="00CD72E8">
        <w:trPr>
          <w:trHeight w:val="57"/>
        </w:trPr>
        <w:tc>
          <w:tcPr>
            <w:tcW w:w="2182" w:type="dxa"/>
            <w:hideMark/>
          </w:tcPr>
          <w:p w14:paraId="2485BCEE" w14:textId="77777777" w:rsidR="004131A1" w:rsidRPr="00566A72" w:rsidRDefault="004131A1" w:rsidP="00534448">
            <w:pPr>
              <w:pStyle w:val="Normal-pool-Table"/>
              <w:rPr>
                <w:lang w:val="en-GB"/>
              </w:rPr>
            </w:pPr>
            <w:r w:rsidRPr="00566A72">
              <w:rPr>
                <w:lang w:val="en-GB"/>
              </w:rPr>
              <w:t>Organic sludge recycled as fuel</w:t>
            </w:r>
          </w:p>
        </w:tc>
        <w:tc>
          <w:tcPr>
            <w:tcW w:w="1924" w:type="dxa"/>
            <w:hideMark/>
          </w:tcPr>
          <w:p w14:paraId="39ADCCDB"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5B98B198" w14:textId="55F920ED" w:rsidR="004131A1" w:rsidRPr="00566A72" w:rsidRDefault="004131A1" w:rsidP="002948C2">
            <w:pPr>
              <w:pStyle w:val="Normal-pool-Table"/>
              <w:numPr>
                <w:ilvl w:val="0"/>
                <w:numId w:val="137"/>
              </w:numPr>
              <w:tabs>
                <w:tab w:val="clear" w:pos="624"/>
              </w:tabs>
              <w:ind w:left="372" w:hanging="283"/>
              <w:rPr>
                <w:lang w:val="en-GB"/>
              </w:rPr>
            </w:pPr>
            <w:r w:rsidRPr="00566A72">
              <w:rPr>
                <w:lang w:val="en-GB"/>
              </w:rPr>
              <w:t>Total mercury: 1.2 mg/kg (dry basis)</w:t>
            </w:r>
          </w:p>
        </w:tc>
        <w:tc>
          <w:tcPr>
            <w:tcW w:w="0" w:type="auto"/>
            <w:vMerge/>
            <w:hideMark/>
          </w:tcPr>
          <w:p w14:paraId="0BE1EB5D" w14:textId="77777777" w:rsidR="004131A1" w:rsidRPr="00566A72" w:rsidRDefault="004131A1" w:rsidP="00534448">
            <w:pPr>
              <w:pStyle w:val="Normal-pool-Table"/>
              <w:rPr>
                <w:kern w:val="2"/>
                <w:lang w:val="en-GB" w:eastAsia="ko-KR"/>
              </w:rPr>
            </w:pPr>
          </w:p>
        </w:tc>
      </w:tr>
      <w:tr w:rsidR="004131A1" w:rsidRPr="00566A72" w14:paraId="72DEBBA4" w14:textId="77777777" w:rsidTr="00CD72E8">
        <w:trPr>
          <w:trHeight w:val="57"/>
        </w:trPr>
        <w:tc>
          <w:tcPr>
            <w:tcW w:w="2182" w:type="dxa"/>
            <w:hideMark/>
          </w:tcPr>
          <w:p w14:paraId="5D43A596" w14:textId="77777777" w:rsidR="004131A1" w:rsidRPr="00566A72" w:rsidRDefault="004131A1" w:rsidP="00534448">
            <w:pPr>
              <w:pStyle w:val="Normal-pool-Table"/>
              <w:rPr>
                <w:lang w:val="en-GB"/>
              </w:rPr>
            </w:pPr>
            <w:r w:rsidRPr="00566A72">
              <w:rPr>
                <w:lang w:val="en-GB"/>
              </w:rPr>
              <w:t>Solid Refuse Fuel (SRF) from waste</w:t>
            </w:r>
          </w:p>
        </w:tc>
        <w:tc>
          <w:tcPr>
            <w:tcW w:w="1924" w:type="dxa"/>
            <w:hideMark/>
          </w:tcPr>
          <w:p w14:paraId="073452AC"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547AD4C3" w14:textId="77777777" w:rsidR="00806FF2" w:rsidRPr="00566A72" w:rsidRDefault="004131A1" w:rsidP="002948C2">
            <w:pPr>
              <w:pStyle w:val="Normal-pool-Table"/>
              <w:numPr>
                <w:ilvl w:val="0"/>
                <w:numId w:val="137"/>
              </w:numPr>
              <w:tabs>
                <w:tab w:val="clear" w:pos="624"/>
              </w:tabs>
              <w:ind w:left="372" w:hanging="283"/>
              <w:rPr>
                <w:lang w:val="en-GB"/>
              </w:rPr>
            </w:pPr>
            <w:r w:rsidRPr="00566A72">
              <w:rPr>
                <w:lang w:val="en-GB"/>
              </w:rPr>
              <w:t xml:space="preserve">Total mercury: </w:t>
            </w:r>
          </w:p>
          <w:p w14:paraId="7D544887" w14:textId="3462FC6E" w:rsidR="004131A1" w:rsidRPr="00566A72" w:rsidRDefault="004131A1" w:rsidP="00806FF2">
            <w:pPr>
              <w:pStyle w:val="Normal-pool-Table"/>
              <w:ind w:left="512"/>
              <w:rPr>
                <w:lang w:val="en-GB"/>
              </w:rPr>
            </w:pPr>
            <w:r w:rsidRPr="00566A72">
              <w:rPr>
                <w:lang w:val="en-GB"/>
              </w:rPr>
              <w:t xml:space="preserve">1.0 mg/kg (SRF), </w:t>
            </w:r>
          </w:p>
          <w:p w14:paraId="256F5E27" w14:textId="77777777" w:rsidR="004131A1" w:rsidRPr="00566A72" w:rsidRDefault="004131A1" w:rsidP="00DB7620">
            <w:pPr>
              <w:pStyle w:val="Normal-pool-Table"/>
              <w:ind w:left="512"/>
              <w:rPr>
                <w:lang w:val="en-GB"/>
              </w:rPr>
            </w:pPr>
            <w:r w:rsidRPr="00566A72">
              <w:rPr>
                <w:lang w:val="en-GB"/>
              </w:rPr>
              <w:t>1.2 mg/kg (Bio-SRF)</w:t>
            </w:r>
          </w:p>
        </w:tc>
        <w:tc>
          <w:tcPr>
            <w:tcW w:w="0" w:type="auto"/>
            <w:vMerge/>
            <w:hideMark/>
          </w:tcPr>
          <w:p w14:paraId="3C7BC26E" w14:textId="77777777" w:rsidR="004131A1" w:rsidRPr="00566A72" w:rsidRDefault="004131A1" w:rsidP="00534448">
            <w:pPr>
              <w:pStyle w:val="Normal-pool-Table"/>
              <w:rPr>
                <w:kern w:val="2"/>
                <w:lang w:val="en-GB" w:eastAsia="ko-KR"/>
              </w:rPr>
            </w:pPr>
          </w:p>
        </w:tc>
      </w:tr>
      <w:tr w:rsidR="004131A1" w:rsidRPr="00566A72" w14:paraId="106AE42A" w14:textId="77777777" w:rsidTr="00CD72E8">
        <w:trPr>
          <w:trHeight w:val="57"/>
        </w:trPr>
        <w:tc>
          <w:tcPr>
            <w:tcW w:w="2182" w:type="dxa"/>
            <w:hideMark/>
          </w:tcPr>
          <w:p w14:paraId="65D17FEE" w14:textId="77777777" w:rsidR="004131A1" w:rsidRPr="00566A72" w:rsidRDefault="004131A1" w:rsidP="00534448">
            <w:pPr>
              <w:pStyle w:val="Normal-pool-Table"/>
              <w:rPr>
                <w:lang w:val="en-GB"/>
              </w:rPr>
            </w:pPr>
            <w:r w:rsidRPr="00566A72">
              <w:rPr>
                <w:lang w:val="en-GB"/>
              </w:rPr>
              <w:t>To decide control or not under the Basel Convention</w:t>
            </w:r>
          </w:p>
        </w:tc>
        <w:tc>
          <w:tcPr>
            <w:tcW w:w="1924" w:type="dxa"/>
            <w:hideMark/>
          </w:tcPr>
          <w:p w14:paraId="3125C952" w14:textId="77777777" w:rsidR="004131A1" w:rsidRPr="00566A72" w:rsidRDefault="004131A1" w:rsidP="00534448">
            <w:pPr>
              <w:pStyle w:val="Normal-pool-Table"/>
              <w:rPr>
                <w:lang w:val="en-GB"/>
              </w:rPr>
            </w:pPr>
            <w:r w:rsidRPr="00566A72">
              <w:rPr>
                <w:lang w:val="en-GB"/>
              </w:rPr>
              <w:t>Total concentration of Hg</w:t>
            </w:r>
          </w:p>
        </w:tc>
        <w:tc>
          <w:tcPr>
            <w:tcW w:w="2806" w:type="dxa"/>
            <w:hideMark/>
          </w:tcPr>
          <w:p w14:paraId="11A90BEF" w14:textId="151BBA0E" w:rsidR="004131A1" w:rsidRPr="00566A72" w:rsidRDefault="004131A1" w:rsidP="002948C2">
            <w:pPr>
              <w:pStyle w:val="Normal-pool-Table"/>
              <w:numPr>
                <w:ilvl w:val="0"/>
                <w:numId w:val="137"/>
              </w:numPr>
              <w:tabs>
                <w:tab w:val="clear" w:pos="624"/>
              </w:tabs>
              <w:ind w:left="372" w:hanging="283"/>
              <w:rPr>
                <w:lang w:val="en-GB"/>
              </w:rPr>
            </w:pPr>
            <w:r w:rsidRPr="00566A72">
              <w:rPr>
                <w:lang w:val="en-GB"/>
              </w:rPr>
              <w:t>Total mercury: 0.1%</w:t>
            </w:r>
          </w:p>
        </w:tc>
        <w:tc>
          <w:tcPr>
            <w:tcW w:w="1395" w:type="dxa"/>
            <w:hideMark/>
          </w:tcPr>
          <w:p w14:paraId="1D3B8BB2" w14:textId="77777777" w:rsidR="004131A1" w:rsidRPr="00566A72" w:rsidRDefault="004131A1" w:rsidP="00534448">
            <w:pPr>
              <w:pStyle w:val="Normal-pool-Table"/>
              <w:rPr>
                <w:lang w:val="en-GB"/>
              </w:rPr>
            </w:pPr>
            <w:r w:rsidRPr="00566A72">
              <w:rPr>
                <w:lang w:val="en-GB"/>
              </w:rPr>
              <w:t>Korean official test method on waste</w:t>
            </w:r>
          </w:p>
        </w:tc>
      </w:tr>
    </w:tbl>
    <w:p w14:paraId="6FBFD115" w14:textId="50A1C085" w:rsidR="004131A1" w:rsidRPr="00566A72" w:rsidRDefault="00550575" w:rsidP="00550575">
      <w:pPr>
        <w:pStyle w:val="Normal-pool"/>
        <w:spacing w:before="60"/>
        <w:ind w:left="1247"/>
        <w:rPr>
          <w:rFonts w:eastAsiaTheme="minorEastAsia"/>
          <w:sz w:val="18"/>
          <w:szCs w:val="18"/>
          <w:lang w:val="en-GB"/>
        </w:rPr>
      </w:pPr>
      <w:r w:rsidRPr="00566A72">
        <w:rPr>
          <w:rFonts w:eastAsiaTheme="minorEastAsia"/>
          <w:sz w:val="18"/>
          <w:szCs w:val="18"/>
          <w:lang w:val="en-GB"/>
        </w:rPr>
        <w:tab/>
      </w:r>
      <w:r w:rsidRPr="00566A72">
        <w:rPr>
          <w:rFonts w:eastAsiaTheme="minorEastAsia"/>
          <w:sz w:val="18"/>
          <w:szCs w:val="18"/>
          <w:vertAlign w:val="superscript"/>
          <w:lang w:val="en-GB"/>
        </w:rPr>
        <w:t>a</w:t>
      </w:r>
      <w:r w:rsidRPr="00566A72">
        <w:rPr>
          <w:rFonts w:eastAsiaTheme="minorEastAsia"/>
          <w:sz w:val="18"/>
          <w:szCs w:val="18"/>
          <w:lang w:val="en-GB"/>
        </w:rPr>
        <w:t xml:space="preserve"> </w:t>
      </w:r>
      <w:r w:rsidR="004131A1" w:rsidRPr="00566A72">
        <w:rPr>
          <w:rFonts w:eastAsiaTheme="minorEastAsia"/>
          <w:sz w:val="18"/>
          <w:szCs w:val="18"/>
          <w:lang w:val="en-GB"/>
        </w:rPr>
        <w:t>Standards of Leaching procedure and total concentration of Hg are described in Section 3.</w:t>
      </w:r>
    </w:p>
    <w:p w14:paraId="2CC50AD1" w14:textId="3AA9371C" w:rsidR="004131A1" w:rsidRPr="00566A72" w:rsidRDefault="00550575" w:rsidP="00550575">
      <w:pPr>
        <w:pStyle w:val="Normal-pool"/>
        <w:spacing w:before="60"/>
        <w:ind w:left="1247"/>
        <w:rPr>
          <w:rFonts w:eastAsiaTheme="minorEastAsia"/>
          <w:sz w:val="18"/>
          <w:szCs w:val="18"/>
          <w:lang w:val="en-GB"/>
        </w:rPr>
      </w:pPr>
      <w:r w:rsidRPr="00566A72">
        <w:rPr>
          <w:rFonts w:eastAsiaTheme="minorEastAsia"/>
          <w:sz w:val="18"/>
          <w:szCs w:val="18"/>
          <w:lang w:val="en-GB"/>
        </w:rPr>
        <w:tab/>
      </w:r>
      <w:r w:rsidRPr="00566A72">
        <w:rPr>
          <w:rFonts w:eastAsiaTheme="minorEastAsia"/>
          <w:sz w:val="18"/>
          <w:szCs w:val="18"/>
          <w:vertAlign w:val="superscript"/>
          <w:lang w:val="en-GB"/>
        </w:rPr>
        <w:t>b</w:t>
      </w:r>
      <w:r w:rsidRPr="00566A72">
        <w:rPr>
          <w:rFonts w:eastAsiaTheme="minorEastAsia"/>
          <w:sz w:val="18"/>
          <w:szCs w:val="18"/>
          <w:lang w:val="en-GB"/>
        </w:rPr>
        <w:t xml:space="preserve"> </w:t>
      </w:r>
      <w:r w:rsidR="004131A1" w:rsidRPr="00566A72">
        <w:rPr>
          <w:rFonts w:eastAsiaTheme="minorEastAsia"/>
          <w:sz w:val="18"/>
          <w:szCs w:val="18"/>
          <w:lang w:val="en-GB"/>
        </w:rPr>
        <w:t>1 area: Orchard, ranch site, school site, fish farm, park, historic site, etc.</w:t>
      </w:r>
    </w:p>
    <w:p w14:paraId="1E3CB4E4" w14:textId="51FF3B86" w:rsidR="004131A1" w:rsidRPr="00566A72" w:rsidRDefault="00550575" w:rsidP="00550575">
      <w:pPr>
        <w:pStyle w:val="Normal-pool"/>
        <w:spacing w:before="60"/>
        <w:ind w:left="1247"/>
        <w:rPr>
          <w:rFonts w:eastAsiaTheme="minorEastAsia"/>
          <w:sz w:val="18"/>
          <w:szCs w:val="18"/>
          <w:lang w:val="en-GB"/>
        </w:rPr>
      </w:pPr>
      <w:r w:rsidRPr="00566A72">
        <w:rPr>
          <w:rFonts w:eastAsiaTheme="minorEastAsia"/>
          <w:sz w:val="18"/>
          <w:szCs w:val="18"/>
          <w:lang w:val="en-GB"/>
        </w:rPr>
        <w:tab/>
      </w:r>
      <w:r w:rsidRPr="00566A72">
        <w:rPr>
          <w:rFonts w:eastAsiaTheme="minorEastAsia"/>
          <w:sz w:val="18"/>
          <w:szCs w:val="18"/>
          <w:vertAlign w:val="superscript"/>
          <w:lang w:val="en-GB"/>
        </w:rPr>
        <w:t>c</w:t>
      </w:r>
      <w:r w:rsidRPr="00566A72">
        <w:rPr>
          <w:rFonts w:eastAsiaTheme="minorEastAsia"/>
          <w:sz w:val="18"/>
          <w:szCs w:val="18"/>
          <w:lang w:val="en-GB"/>
        </w:rPr>
        <w:t xml:space="preserve"> </w:t>
      </w:r>
      <w:r w:rsidR="004131A1" w:rsidRPr="00566A72">
        <w:rPr>
          <w:rFonts w:eastAsiaTheme="minorEastAsia"/>
          <w:sz w:val="18"/>
          <w:szCs w:val="18"/>
          <w:lang w:val="en-GB"/>
        </w:rPr>
        <w:t>2 area: Forestry, salt field, Warehouse land, river, maintenance land, water supply land, sports land, amusement park, religious land, and hybrid land, etc.</w:t>
      </w:r>
    </w:p>
    <w:p w14:paraId="19F454D0" w14:textId="15381E2D" w:rsidR="004131A1" w:rsidRPr="00566A72" w:rsidRDefault="00550575" w:rsidP="00550575">
      <w:pPr>
        <w:pStyle w:val="Normal-pool"/>
        <w:spacing w:before="60"/>
        <w:ind w:left="1247"/>
        <w:rPr>
          <w:rFonts w:eastAsiaTheme="minorEastAsia"/>
          <w:sz w:val="18"/>
          <w:szCs w:val="18"/>
          <w:lang w:val="en-GB"/>
        </w:rPr>
      </w:pPr>
      <w:r w:rsidRPr="00566A72">
        <w:rPr>
          <w:rFonts w:eastAsiaTheme="minorEastAsia"/>
          <w:sz w:val="18"/>
          <w:szCs w:val="18"/>
          <w:lang w:val="en-GB"/>
        </w:rPr>
        <w:tab/>
      </w:r>
      <w:r w:rsidRPr="00566A72">
        <w:rPr>
          <w:rFonts w:eastAsiaTheme="minorEastAsia"/>
          <w:sz w:val="18"/>
          <w:szCs w:val="18"/>
          <w:vertAlign w:val="superscript"/>
          <w:lang w:val="en-GB"/>
        </w:rPr>
        <w:t>d</w:t>
      </w:r>
      <w:r w:rsidRPr="00566A72">
        <w:rPr>
          <w:rFonts w:eastAsiaTheme="minorEastAsia"/>
          <w:sz w:val="18"/>
          <w:szCs w:val="18"/>
          <w:lang w:val="en-GB"/>
        </w:rPr>
        <w:t xml:space="preserve"> </w:t>
      </w:r>
      <w:r w:rsidR="004131A1" w:rsidRPr="00566A72">
        <w:rPr>
          <w:rFonts w:eastAsiaTheme="minorEastAsia"/>
          <w:sz w:val="18"/>
          <w:szCs w:val="18"/>
          <w:lang w:val="en-GB"/>
        </w:rPr>
        <w:t xml:space="preserve">3 area: Factory site, parking lot, gas station site, road, railroad site, embankment, </w:t>
      </w:r>
      <w:proofErr w:type="spellStart"/>
      <w:r w:rsidR="004131A1" w:rsidRPr="00566A72">
        <w:rPr>
          <w:rFonts w:eastAsiaTheme="minorEastAsia"/>
          <w:sz w:val="18"/>
          <w:szCs w:val="18"/>
          <w:lang w:val="en-GB"/>
        </w:rPr>
        <w:t>defense</w:t>
      </w:r>
      <w:proofErr w:type="spellEnd"/>
      <w:r w:rsidR="004131A1" w:rsidRPr="00566A72">
        <w:rPr>
          <w:rFonts w:eastAsiaTheme="minorEastAsia"/>
          <w:sz w:val="18"/>
          <w:szCs w:val="18"/>
          <w:lang w:val="en-GB"/>
        </w:rPr>
        <w:t>, military facility site</w:t>
      </w:r>
    </w:p>
    <w:p w14:paraId="6FB25D1B" w14:textId="4BF633F7" w:rsidR="004131A1" w:rsidRPr="00566A72" w:rsidRDefault="004131A1" w:rsidP="00AC5F26">
      <w:pPr>
        <w:pStyle w:val="Normal-pool"/>
        <w:numPr>
          <w:ilvl w:val="6"/>
          <w:numId w:val="2"/>
        </w:numPr>
        <w:tabs>
          <w:tab w:val="clear" w:pos="1247"/>
          <w:tab w:val="clear" w:pos="1871"/>
          <w:tab w:val="clear" w:pos="2495"/>
          <w:tab w:val="clear" w:pos="3119"/>
          <w:tab w:val="clear" w:pos="3742"/>
          <w:tab w:val="clear" w:pos="4366"/>
          <w:tab w:val="clear" w:pos="8556"/>
        </w:tabs>
        <w:spacing w:before="240" w:after="120"/>
        <w:ind w:left="1247" w:firstLine="0"/>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Standards of Leaching procedure and total concentration of Hg in </w:t>
      </w:r>
      <w:r w:rsidR="00A847D6">
        <w:rPr>
          <w:rFonts w:asciiTheme="majorBidi" w:eastAsiaTheme="minorEastAsia" w:hAnsiTheme="majorBidi" w:cstheme="majorBidi"/>
          <w:lang w:val="en-GB"/>
        </w:rPr>
        <w:t xml:space="preserve">the Republic of </w:t>
      </w:r>
      <w:r w:rsidRPr="00566A72">
        <w:rPr>
          <w:rFonts w:asciiTheme="majorBidi" w:eastAsiaTheme="minorEastAsia" w:hAnsiTheme="majorBidi" w:cstheme="majorBidi"/>
          <w:lang w:val="en-GB"/>
        </w:rPr>
        <w:t>Korea</w:t>
      </w:r>
    </w:p>
    <w:p w14:paraId="28AAD935" w14:textId="6FF7CC3B" w:rsidR="004131A1" w:rsidRPr="00566A72" w:rsidRDefault="004131A1" w:rsidP="00CA5F12">
      <w:pPr>
        <w:pStyle w:val="NormalNonumber"/>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In </w:t>
      </w:r>
      <w:r w:rsidR="00076D67">
        <w:rPr>
          <w:rFonts w:asciiTheme="majorBidi" w:eastAsiaTheme="minorEastAsia" w:hAnsiTheme="majorBidi" w:cstheme="majorBidi"/>
          <w:lang w:val="en-GB"/>
        </w:rPr>
        <w:t xml:space="preserve">the Republic of </w:t>
      </w:r>
      <w:r w:rsidRPr="00566A72">
        <w:rPr>
          <w:rFonts w:asciiTheme="majorBidi" w:eastAsiaTheme="minorEastAsia" w:hAnsiTheme="majorBidi" w:cstheme="majorBidi"/>
          <w:lang w:val="en-GB"/>
        </w:rPr>
        <w:t xml:space="preserve">Korea, the method for analysis of mercury concentration is summarized in Table 2. The major methods to </w:t>
      </w:r>
      <w:proofErr w:type="spellStart"/>
      <w:r w:rsidRPr="00566A72">
        <w:rPr>
          <w:rFonts w:asciiTheme="majorBidi" w:eastAsiaTheme="minorEastAsia" w:hAnsiTheme="majorBidi" w:cstheme="majorBidi"/>
          <w:lang w:val="en-GB"/>
        </w:rPr>
        <w:t>analyze</w:t>
      </w:r>
      <w:proofErr w:type="spellEnd"/>
      <w:r w:rsidRPr="00566A72">
        <w:rPr>
          <w:rFonts w:asciiTheme="majorBidi" w:eastAsiaTheme="minorEastAsia" w:hAnsiTheme="majorBidi" w:cstheme="majorBidi"/>
          <w:lang w:val="en-GB"/>
        </w:rPr>
        <w:t xml:space="preserve"> mercury are as follows:</w:t>
      </w:r>
    </w:p>
    <w:p w14:paraId="3D5B9E98"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lang w:val="en-GB"/>
        </w:rPr>
        <w:t>Total concentration of Hg (Waste and soil):</w:t>
      </w:r>
    </w:p>
    <w:p w14:paraId="7EE00CF9" w14:textId="2EDF144B"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 xml:space="preserve">Analysis of Hg: Mercury in waste and soil is </w:t>
      </w:r>
      <w:proofErr w:type="spellStart"/>
      <w:r w:rsidRPr="00566A72">
        <w:rPr>
          <w:rFonts w:asciiTheme="majorBidi" w:eastAsiaTheme="minorEastAsia" w:hAnsiTheme="majorBidi" w:cstheme="majorBidi"/>
          <w:lang w:val="en-GB"/>
        </w:rPr>
        <w:t>analyzed</w:t>
      </w:r>
      <w:proofErr w:type="spellEnd"/>
      <w:r w:rsidRPr="00566A72">
        <w:rPr>
          <w:rFonts w:asciiTheme="majorBidi" w:eastAsiaTheme="minorEastAsia" w:hAnsiTheme="majorBidi" w:cstheme="majorBidi"/>
          <w:lang w:val="en-GB"/>
        </w:rPr>
        <w:t xml:space="preserve"> by “thermal decomposition, amalgamation-atomic absorption spectrophotometry”. This method is referred to US EPA method 7473 (so called gold amalgamation method in </w:t>
      </w:r>
      <w:r w:rsidR="00E83950">
        <w:rPr>
          <w:rFonts w:asciiTheme="majorBidi" w:eastAsiaTheme="minorEastAsia" w:hAnsiTheme="majorBidi" w:cstheme="majorBidi"/>
          <w:lang w:val="en-GB"/>
        </w:rPr>
        <w:t xml:space="preserve">the Republic of </w:t>
      </w:r>
      <w:r w:rsidRPr="00566A72">
        <w:rPr>
          <w:rFonts w:asciiTheme="majorBidi" w:eastAsiaTheme="minorEastAsia" w:hAnsiTheme="majorBidi" w:cstheme="majorBidi"/>
          <w:lang w:val="en-GB"/>
        </w:rPr>
        <w:t xml:space="preserve">Korea). The sample is prepared homogeneously by grinding to 500 </w:t>
      </w:r>
      <w:proofErr w:type="spellStart"/>
      <w:r w:rsidRPr="00566A72">
        <w:rPr>
          <w:rFonts w:asciiTheme="majorBidi" w:eastAsia="Malgun Gothic" w:hAnsiTheme="majorBidi" w:cstheme="majorBidi"/>
          <w:lang w:val="en-GB"/>
        </w:rPr>
        <w:t>μ</w:t>
      </w:r>
      <w:r w:rsidRPr="00566A72">
        <w:rPr>
          <w:rFonts w:asciiTheme="majorBidi" w:eastAsiaTheme="minorEastAsia" w:hAnsiTheme="majorBidi" w:cstheme="majorBidi"/>
          <w:lang w:val="en-GB"/>
        </w:rPr>
        <w:t>m</w:t>
      </w:r>
      <w:proofErr w:type="spellEnd"/>
      <w:r w:rsidRPr="00566A72">
        <w:rPr>
          <w:rFonts w:asciiTheme="majorBidi" w:eastAsiaTheme="minorEastAsia" w:hAnsiTheme="majorBidi" w:cstheme="majorBidi"/>
          <w:lang w:val="en-GB"/>
        </w:rPr>
        <w:t xml:space="preserve"> or less, and 0.001-1 g of the analysis sample is injected into the sampler. When the sample is injected, drying and thermal decomposition are performed under oxygen conditions, and the decomposed material reaches the gold amalgamator and only mercury is selectively separated. Then, it is heated again to high temperature to atomize mercury, and then the mercury is measured at a wavelength of 253.7 nm. Temperature of drying and thermal decomposition, and retention time in the gold amalgamator may vary depending on the manufacturer of the apparatus and the amount of sample.</w:t>
      </w:r>
    </w:p>
    <w:p w14:paraId="745EB1E7"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Standards: ES 06906.1 (Metal Contents-Mercury-Thermal Decomposition Amalgamation Atomic Absorption Spectrophotometry); ES 07405.2 (mercury-thermal decomposition amalgamation atomic absorption spectrophotometry)</w:t>
      </w:r>
    </w:p>
    <w:p w14:paraId="6FDBD816"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Reference standards: US EPA method 7473</w:t>
      </w:r>
    </w:p>
    <w:p w14:paraId="5FFDB6DB"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Duration of one analysis: 2 weeks (analysis in accreditation institution)</w:t>
      </w:r>
    </w:p>
    <w:p w14:paraId="235CDAEF"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Cost of one analysis: about 8 USD (analysis in accreditation institution)</w:t>
      </w:r>
    </w:p>
    <w:p w14:paraId="3C47C177"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Cost of apparatus: about 53,000 USD (Mainly use: Direct Mercury Analyzer; DMA-80, Milestone Inc.)</w:t>
      </w:r>
    </w:p>
    <w:p w14:paraId="27D5C660"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lang w:val="en-GB"/>
        </w:rPr>
        <w:t>Leaching concentration of Hg:</w:t>
      </w:r>
    </w:p>
    <w:p w14:paraId="4F282A0A" w14:textId="38923F4B"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Leaching procedure of waste (ES 06150.c): For the leaching test of wastes, the sample is adjusted to less than 5mm, the leaching operation is performed with the ratio of the sample and the leaching solution to 1:10 (</w:t>
      </w:r>
      <w:proofErr w:type="gramStart"/>
      <w:r w:rsidRPr="00566A72">
        <w:rPr>
          <w:rFonts w:asciiTheme="majorBidi" w:eastAsiaTheme="minorEastAsia" w:hAnsiTheme="majorBidi" w:cstheme="majorBidi"/>
          <w:lang w:val="en-GB"/>
        </w:rPr>
        <w:t>solid :</w:t>
      </w:r>
      <w:proofErr w:type="gramEnd"/>
      <w:r w:rsidRPr="00566A72">
        <w:rPr>
          <w:rFonts w:asciiTheme="majorBidi" w:eastAsiaTheme="minorEastAsia" w:hAnsiTheme="majorBidi" w:cstheme="majorBidi"/>
          <w:lang w:val="en-GB"/>
        </w:rPr>
        <w:t xml:space="preserve"> leaching solution). The sample should be used at least 100g, and the leaching solution should be adjusted to pH 5.8 ~ 6.3 with HCl. Then, it is shaken for 6</w:t>
      </w:r>
      <w:r w:rsidR="00EC46FE"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hours using a horizontal shaker (rotation speed 200 rpm, amplitude 4</w:t>
      </w:r>
      <w:r w:rsidR="00BB492F" w:rsidRPr="00566A72">
        <w:rPr>
          <w:lang w:val="en-GB"/>
        </w:rPr>
        <w:noBreakHyphen/>
      </w:r>
      <w:r w:rsidRPr="00566A72">
        <w:rPr>
          <w:rFonts w:asciiTheme="majorBidi" w:eastAsiaTheme="minorEastAsia" w:hAnsiTheme="majorBidi" w:cstheme="majorBidi"/>
          <w:lang w:val="en-GB"/>
        </w:rPr>
        <w:t>5</w:t>
      </w:r>
      <w:r w:rsidR="00BB492F"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cm), filtered through 1.0</w:t>
      </w:r>
      <w:r w:rsidR="00EC46FE"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 xml:space="preserve">um glass </w:t>
      </w:r>
      <w:proofErr w:type="spellStart"/>
      <w:r w:rsidRPr="00566A72">
        <w:rPr>
          <w:rFonts w:asciiTheme="majorBidi" w:eastAsiaTheme="minorEastAsia" w:hAnsiTheme="majorBidi" w:cstheme="majorBidi"/>
          <w:lang w:val="en-GB"/>
        </w:rPr>
        <w:t>fiber</w:t>
      </w:r>
      <w:proofErr w:type="spellEnd"/>
      <w:r w:rsidRPr="00566A72">
        <w:rPr>
          <w:rFonts w:asciiTheme="majorBidi" w:eastAsiaTheme="minorEastAsia" w:hAnsiTheme="majorBidi" w:cstheme="majorBidi"/>
          <w:lang w:val="en-GB"/>
        </w:rPr>
        <w:t xml:space="preserve"> filter paper, and the filtrate is used as the test solution.</w:t>
      </w:r>
    </w:p>
    <w:p w14:paraId="52E1A151"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Analysis of Hg (Leaching solution, liquid waste, water): The sample is placed in a container and mercury is measured by moving the mercury vapor to the absorption cell of the AAS using a reducing-vaporization device.</w:t>
      </w:r>
    </w:p>
    <w:p w14:paraId="34F6788B" w14:textId="0B508CD2"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lang w:val="en-GB"/>
        </w:rPr>
        <w:t>Standards: ES 06404.1a (Mercury-Cold Vapor-Atomic Absorption Spectrophotometry), ES</w:t>
      </w:r>
      <w:r w:rsidR="00BB492F" w:rsidRPr="00566A72">
        <w:rPr>
          <w:rFonts w:asciiTheme="majorBidi" w:eastAsiaTheme="minorEastAsia" w:hAnsiTheme="majorBidi" w:cstheme="majorBidi"/>
          <w:lang w:val="en-GB"/>
        </w:rPr>
        <w:t> </w:t>
      </w:r>
      <w:r w:rsidRPr="00566A72">
        <w:rPr>
          <w:rFonts w:asciiTheme="majorBidi" w:eastAsiaTheme="minorEastAsia" w:hAnsiTheme="majorBidi" w:cstheme="majorBidi"/>
          <w:lang w:val="en-GB"/>
        </w:rPr>
        <w:t>04408.1b (Mercury-Cold Vapor-Atomic Absorption Spectrometry)</w:t>
      </w:r>
    </w:p>
    <w:p w14:paraId="6E7B3759" w14:textId="77777777" w:rsidR="004131A1" w:rsidRPr="00566A72" w:rsidRDefault="004131A1" w:rsidP="008C2025">
      <w:pPr>
        <w:pStyle w:val="NormalNonumber"/>
        <w:numPr>
          <w:ilvl w:val="0"/>
          <w:numId w:val="129"/>
        </w:numPr>
        <w:tabs>
          <w:tab w:val="clear" w:pos="1247"/>
          <w:tab w:val="clear" w:pos="1871"/>
          <w:tab w:val="clear" w:pos="2495"/>
          <w:tab w:val="clear" w:pos="3119"/>
          <w:tab w:val="clear" w:pos="3742"/>
          <w:tab w:val="clear" w:pos="4366"/>
        </w:tabs>
        <w:ind w:left="1701" w:hanging="454"/>
        <w:rPr>
          <w:rFonts w:asciiTheme="majorBidi" w:eastAsiaTheme="minorEastAsia" w:hAnsiTheme="majorBidi" w:cstheme="majorBidi"/>
          <w:lang w:val="en-GB"/>
        </w:rPr>
      </w:pPr>
      <w:r w:rsidRPr="00566A72">
        <w:rPr>
          <w:rFonts w:asciiTheme="majorBidi" w:eastAsiaTheme="minorEastAsia" w:hAnsiTheme="majorBidi" w:cstheme="majorBidi"/>
          <w:lang w:val="en-GB"/>
        </w:rPr>
        <w:t>Reference standards: US EPA Method 7471A, US EPA Method 245.1, US EPA Method 245.2, US EPA Method 245.5, Standard Methods 3110, Standard Methods 3010 B</w:t>
      </w:r>
    </w:p>
    <w:p w14:paraId="08073CC8"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Duration: 2 – 3 weeks (analysis in accreditation institution)</w:t>
      </w:r>
    </w:p>
    <w:p w14:paraId="18B38A6B"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Cost of one analysis: about 10 USD (analysis in accreditation institution) (Slightly higher than the cost of the total concentration of Hg by the Leaching procedure.)</w:t>
      </w:r>
    </w:p>
    <w:p w14:paraId="3AD1E278" w14:textId="77777777" w:rsidR="004131A1" w:rsidRPr="00566A72" w:rsidRDefault="004131A1" w:rsidP="00D77496">
      <w:pPr>
        <w:pStyle w:val="NormalNonumber"/>
        <w:numPr>
          <w:ilvl w:val="0"/>
          <w:numId w:val="133"/>
        </w:numPr>
        <w:ind w:left="2228" w:hanging="357"/>
        <w:rPr>
          <w:rFonts w:asciiTheme="majorBidi" w:eastAsiaTheme="minorEastAsia" w:hAnsiTheme="majorBidi" w:cstheme="majorBidi"/>
          <w:lang w:val="en-GB"/>
        </w:rPr>
      </w:pPr>
      <w:r w:rsidRPr="00566A72">
        <w:rPr>
          <w:rFonts w:asciiTheme="majorBidi" w:eastAsiaTheme="minorEastAsia" w:hAnsiTheme="majorBidi" w:cstheme="majorBidi"/>
          <w:lang w:val="en-GB"/>
        </w:rPr>
        <w:t>Cost of apparatus: about 20,000 USD (AAS)</w:t>
      </w:r>
    </w:p>
    <w:p w14:paraId="484B95BD" w14:textId="3E302521" w:rsidR="004131A1" w:rsidRPr="00566A72" w:rsidRDefault="004131A1" w:rsidP="00871E97">
      <w:pPr>
        <w:pStyle w:val="Titletable"/>
        <w:rPr>
          <w:rFonts w:eastAsiaTheme="minorEastAsia"/>
          <w:lang w:val="en-GB"/>
        </w:rPr>
      </w:pPr>
      <w:r w:rsidRPr="00566A72">
        <w:rPr>
          <w:rFonts w:eastAsiaTheme="minorEastAsia"/>
          <w:b w:val="0"/>
          <w:bCs w:val="0"/>
          <w:lang w:val="en-GB"/>
        </w:rPr>
        <w:t>Table 2</w:t>
      </w:r>
      <w:r w:rsidR="00871E97" w:rsidRPr="00566A72">
        <w:rPr>
          <w:rFonts w:eastAsiaTheme="minorEastAsia"/>
          <w:b w:val="0"/>
          <w:bCs w:val="0"/>
          <w:lang w:val="en-GB"/>
        </w:rPr>
        <w:t xml:space="preserve"> </w:t>
      </w:r>
      <w:r w:rsidR="00871E97" w:rsidRPr="00566A72">
        <w:rPr>
          <w:rFonts w:eastAsiaTheme="minorEastAsia"/>
          <w:b w:val="0"/>
          <w:bCs w:val="0"/>
          <w:lang w:val="en-GB"/>
        </w:rPr>
        <w:br/>
      </w:r>
      <w:r w:rsidRPr="00566A72">
        <w:rPr>
          <w:rFonts w:eastAsiaTheme="minorEastAsia"/>
          <w:lang w:val="en-GB"/>
        </w:rPr>
        <w:t xml:space="preserve">Summary on standards on Hg in </w:t>
      </w:r>
      <w:r w:rsidR="00A847D6">
        <w:rPr>
          <w:rFonts w:asciiTheme="majorBidi" w:eastAsiaTheme="minorEastAsia" w:hAnsiTheme="majorBidi" w:cstheme="majorBidi"/>
          <w:lang w:val="en-GB"/>
        </w:rPr>
        <w:t xml:space="preserve">the Republic of </w:t>
      </w:r>
      <w:r w:rsidRPr="00566A72">
        <w:rPr>
          <w:rFonts w:eastAsiaTheme="minorEastAsia"/>
          <w:lang w:val="en-GB"/>
        </w:rPr>
        <w:t>Korea</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
        <w:gridCol w:w="1546"/>
        <w:gridCol w:w="2322"/>
        <w:gridCol w:w="1124"/>
        <w:gridCol w:w="2287"/>
      </w:tblGrid>
      <w:tr w:rsidR="004131A1" w:rsidRPr="00566A72" w14:paraId="7EA30879" w14:textId="77777777" w:rsidTr="0057149B">
        <w:trPr>
          <w:trHeight w:val="57"/>
          <w:tblHeader/>
        </w:trPr>
        <w:tc>
          <w:tcPr>
            <w:tcW w:w="1552" w:type="pct"/>
            <w:gridSpan w:val="2"/>
            <w:tcBorders>
              <w:top w:val="single" w:sz="4" w:space="0" w:color="auto"/>
              <w:bottom w:val="single" w:sz="12" w:space="0" w:color="auto"/>
            </w:tcBorders>
            <w:vAlign w:val="bottom"/>
            <w:hideMark/>
          </w:tcPr>
          <w:p w14:paraId="16BC567E" w14:textId="77777777" w:rsidR="004131A1" w:rsidRPr="00566A72" w:rsidRDefault="004131A1" w:rsidP="00871E97">
            <w:pPr>
              <w:pStyle w:val="Normal-pool-Table"/>
              <w:rPr>
                <w:i/>
                <w:iCs/>
                <w:lang w:val="en-GB"/>
              </w:rPr>
            </w:pPr>
            <w:r w:rsidRPr="00566A72">
              <w:rPr>
                <w:i/>
                <w:iCs/>
                <w:lang w:val="en-GB"/>
              </w:rPr>
              <w:t>Type</w:t>
            </w:r>
          </w:p>
        </w:tc>
        <w:tc>
          <w:tcPr>
            <w:tcW w:w="1398" w:type="pct"/>
            <w:tcBorders>
              <w:top w:val="single" w:sz="4" w:space="0" w:color="auto"/>
              <w:bottom w:val="single" w:sz="12" w:space="0" w:color="auto"/>
            </w:tcBorders>
            <w:vAlign w:val="bottom"/>
            <w:hideMark/>
          </w:tcPr>
          <w:p w14:paraId="524EE9A7" w14:textId="77777777" w:rsidR="004131A1" w:rsidRPr="00566A72" w:rsidRDefault="004131A1" w:rsidP="00871E97">
            <w:pPr>
              <w:pStyle w:val="Normal-pool-Table"/>
              <w:rPr>
                <w:i/>
                <w:iCs/>
                <w:lang w:val="en-GB"/>
              </w:rPr>
            </w:pPr>
            <w:r w:rsidRPr="00566A72">
              <w:rPr>
                <w:i/>
                <w:iCs/>
                <w:lang w:val="en-GB"/>
              </w:rPr>
              <w:t>Korean Standards</w:t>
            </w:r>
          </w:p>
        </w:tc>
        <w:tc>
          <w:tcPr>
            <w:tcW w:w="673" w:type="pct"/>
            <w:tcBorders>
              <w:top w:val="single" w:sz="4" w:space="0" w:color="auto"/>
              <w:bottom w:val="single" w:sz="12" w:space="0" w:color="auto"/>
            </w:tcBorders>
            <w:vAlign w:val="bottom"/>
            <w:hideMark/>
          </w:tcPr>
          <w:p w14:paraId="38668941" w14:textId="77777777" w:rsidR="004131A1" w:rsidRPr="00566A72" w:rsidRDefault="004131A1" w:rsidP="00871E97">
            <w:pPr>
              <w:pStyle w:val="Normal-pool-Table"/>
              <w:rPr>
                <w:i/>
                <w:iCs/>
                <w:lang w:val="en-GB"/>
              </w:rPr>
            </w:pPr>
            <w:r w:rsidRPr="00566A72">
              <w:rPr>
                <w:i/>
                <w:iCs/>
                <w:lang w:val="en-GB"/>
              </w:rPr>
              <w:t>Limit of quantification</w:t>
            </w:r>
          </w:p>
        </w:tc>
        <w:tc>
          <w:tcPr>
            <w:tcW w:w="1377" w:type="pct"/>
            <w:tcBorders>
              <w:top w:val="single" w:sz="4" w:space="0" w:color="auto"/>
              <w:bottom w:val="single" w:sz="12" w:space="0" w:color="auto"/>
            </w:tcBorders>
            <w:vAlign w:val="bottom"/>
            <w:hideMark/>
          </w:tcPr>
          <w:p w14:paraId="50AC576E" w14:textId="77777777" w:rsidR="004131A1" w:rsidRPr="00566A72" w:rsidRDefault="004131A1" w:rsidP="00871E97">
            <w:pPr>
              <w:pStyle w:val="Normal-pool-Table"/>
              <w:rPr>
                <w:i/>
                <w:iCs/>
                <w:lang w:val="en-GB"/>
              </w:rPr>
            </w:pPr>
            <w:r w:rsidRPr="00566A72">
              <w:rPr>
                <w:i/>
                <w:iCs/>
                <w:lang w:val="en-GB"/>
              </w:rPr>
              <w:t>Reference standards</w:t>
            </w:r>
          </w:p>
        </w:tc>
      </w:tr>
      <w:tr w:rsidR="004131A1" w:rsidRPr="00566A72" w14:paraId="5EC2FBCF" w14:textId="77777777" w:rsidTr="00C823CB">
        <w:trPr>
          <w:trHeight w:val="57"/>
        </w:trPr>
        <w:tc>
          <w:tcPr>
            <w:tcW w:w="620" w:type="pct"/>
            <w:vMerge w:val="restart"/>
            <w:tcBorders>
              <w:top w:val="single" w:sz="12" w:space="0" w:color="auto"/>
            </w:tcBorders>
            <w:hideMark/>
          </w:tcPr>
          <w:p w14:paraId="4F891147" w14:textId="77777777" w:rsidR="004131A1" w:rsidRPr="00566A72" w:rsidRDefault="004131A1" w:rsidP="00871E97">
            <w:pPr>
              <w:pStyle w:val="Normal-pool-Table"/>
              <w:rPr>
                <w:lang w:val="en-GB"/>
              </w:rPr>
            </w:pPr>
            <w:r w:rsidRPr="00566A72">
              <w:rPr>
                <w:lang w:val="en-GB"/>
              </w:rPr>
              <w:t>Korean official test method on waste</w:t>
            </w:r>
          </w:p>
        </w:tc>
        <w:tc>
          <w:tcPr>
            <w:tcW w:w="932" w:type="pct"/>
            <w:tcBorders>
              <w:top w:val="single" w:sz="12" w:space="0" w:color="auto"/>
            </w:tcBorders>
            <w:hideMark/>
          </w:tcPr>
          <w:p w14:paraId="5868AC6E" w14:textId="77777777" w:rsidR="004131A1" w:rsidRPr="00566A72" w:rsidRDefault="004131A1" w:rsidP="00871E97">
            <w:pPr>
              <w:pStyle w:val="Normal-pool-Table"/>
              <w:rPr>
                <w:lang w:val="en-GB"/>
              </w:rPr>
            </w:pPr>
            <w:r w:rsidRPr="00566A72">
              <w:rPr>
                <w:lang w:val="en-GB"/>
              </w:rPr>
              <w:t>Leaching procedure</w:t>
            </w:r>
          </w:p>
        </w:tc>
        <w:tc>
          <w:tcPr>
            <w:tcW w:w="1398" w:type="pct"/>
            <w:tcBorders>
              <w:top w:val="single" w:sz="12" w:space="0" w:color="auto"/>
            </w:tcBorders>
            <w:hideMark/>
          </w:tcPr>
          <w:p w14:paraId="42ABD76B" w14:textId="77777777" w:rsidR="004131A1" w:rsidRPr="00566A72" w:rsidRDefault="004131A1" w:rsidP="00871E97">
            <w:pPr>
              <w:pStyle w:val="Normal-pool-Table"/>
              <w:rPr>
                <w:lang w:val="en-GB"/>
              </w:rPr>
            </w:pPr>
            <w:r w:rsidRPr="00566A72">
              <w:rPr>
                <w:lang w:val="en-GB"/>
              </w:rPr>
              <w:t>ES 06150.c (Sample preparation)</w:t>
            </w:r>
          </w:p>
        </w:tc>
        <w:tc>
          <w:tcPr>
            <w:tcW w:w="673" w:type="pct"/>
            <w:tcBorders>
              <w:top w:val="single" w:sz="12" w:space="0" w:color="auto"/>
            </w:tcBorders>
            <w:hideMark/>
          </w:tcPr>
          <w:p w14:paraId="55740D72" w14:textId="39E9EC6C" w:rsidR="004131A1" w:rsidRPr="00566A72" w:rsidRDefault="000C28B2" w:rsidP="00871E97">
            <w:pPr>
              <w:pStyle w:val="Normal-pool-Table"/>
              <w:rPr>
                <w:lang w:val="en-GB"/>
              </w:rPr>
            </w:pPr>
            <w:r w:rsidRPr="00566A72">
              <w:rPr>
                <w:lang w:val="en-GB"/>
              </w:rPr>
              <w:sym w:font="Symbol" w:char="F02D"/>
            </w:r>
          </w:p>
        </w:tc>
        <w:tc>
          <w:tcPr>
            <w:tcW w:w="1377" w:type="pct"/>
            <w:tcBorders>
              <w:top w:val="single" w:sz="12" w:space="0" w:color="auto"/>
            </w:tcBorders>
            <w:hideMark/>
          </w:tcPr>
          <w:p w14:paraId="6034A5A1" w14:textId="3A4780E8" w:rsidR="004131A1" w:rsidRPr="00566A72" w:rsidRDefault="000C28B2" w:rsidP="00871E97">
            <w:pPr>
              <w:pStyle w:val="Normal-pool-Table"/>
              <w:rPr>
                <w:lang w:val="en-GB"/>
              </w:rPr>
            </w:pPr>
            <w:r w:rsidRPr="00566A72">
              <w:rPr>
                <w:lang w:val="en-GB"/>
              </w:rPr>
              <w:sym w:font="Symbol" w:char="F02D"/>
            </w:r>
          </w:p>
        </w:tc>
      </w:tr>
      <w:tr w:rsidR="004131A1" w:rsidRPr="00566A72" w14:paraId="4A999570" w14:textId="77777777" w:rsidTr="00C823CB">
        <w:trPr>
          <w:trHeight w:val="57"/>
        </w:trPr>
        <w:tc>
          <w:tcPr>
            <w:tcW w:w="620" w:type="pct"/>
            <w:vMerge/>
            <w:hideMark/>
          </w:tcPr>
          <w:p w14:paraId="79432ABC" w14:textId="77777777" w:rsidR="004131A1" w:rsidRPr="00566A72" w:rsidRDefault="004131A1" w:rsidP="00871E97">
            <w:pPr>
              <w:pStyle w:val="Normal-pool-Table"/>
              <w:rPr>
                <w:kern w:val="2"/>
                <w:lang w:val="en-GB" w:eastAsia="ko-KR"/>
              </w:rPr>
            </w:pPr>
          </w:p>
        </w:tc>
        <w:tc>
          <w:tcPr>
            <w:tcW w:w="932" w:type="pct"/>
            <w:vMerge w:val="restart"/>
            <w:hideMark/>
          </w:tcPr>
          <w:p w14:paraId="20CB55C6" w14:textId="77777777" w:rsidR="004131A1" w:rsidRPr="00566A72" w:rsidRDefault="004131A1" w:rsidP="00871E97">
            <w:pPr>
              <w:pStyle w:val="Normal-pool-Table"/>
              <w:rPr>
                <w:lang w:val="en-GB"/>
              </w:rPr>
            </w:pPr>
            <w:r w:rsidRPr="00566A72">
              <w:rPr>
                <w:lang w:val="en-GB"/>
              </w:rPr>
              <w:t>Analysis of mercury in Liquid from leaching procedure</w:t>
            </w:r>
          </w:p>
          <w:p w14:paraId="33A660ED" w14:textId="77777777" w:rsidR="004131A1" w:rsidRPr="00566A72" w:rsidRDefault="004131A1" w:rsidP="00871E97">
            <w:pPr>
              <w:pStyle w:val="Normal-pool-Table"/>
              <w:rPr>
                <w:lang w:val="en-GB"/>
              </w:rPr>
            </w:pPr>
            <w:r w:rsidRPr="00566A72">
              <w:rPr>
                <w:lang w:val="en-GB"/>
              </w:rPr>
              <w:t>(incl. liquid waste)</w:t>
            </w:r>
          </w:p>
        </w:tc>
        <w:tc>
          <w:tcPr>
            <w:tcW w:w="1398" w:type="pct"/>
            <w:hideMark/>
          </w:tcPr>
          <w:p w14:paraId="10E12F54" w14:textId="77777777" w:rsidR="004131A1" w:rsidRPr="00566A72" w:rsidRDefault="004131A1" w:rsidP="00871E97">
            <w:pPr>
              <w:pStyle w:val="Normal-pool-Table"/>
              <w:rPr>
                <w:lang w:val="en-GB"/>
              </w:rPr>
            </w:pPr>
            <w:r w:rsidRPr="00566A72">
              <w:rPr>
                <w:lang w:val="en-GB"/>
              </w:rPr>
              <w:t xml:space="preserve">ES 06404.1a (Mercury-Cold Vapor-Atomic Absorption Spectrophotometry) </w:t>
            </w:r>
          </w:p>
        </w:tc>
        <w:tc>
          <w:tcPr>
            <w:tcW w:w="673" w:type="pct"/>
            <w:hideMark/>
          </w:tcPr>
          <w:p w14:paraId="29E16B14" w14:textId="77777777" w:rsidR="004131A1" w:rsidRPr="00566A72" w:rsidRDefault="004131A1" w:rsidP="00871E97">
            <w:pPr>
              <w:pStyle w:val="Normal-pool-Table"/>
              <w:rPr>
                <w:lang w:val="en-GB"/>
              </w:rPr>
            </w:pPr>
            <w:r w:rsidRPr="00566A72">
              <w:rPr>
                <w:lang w:val="en-GB"/>
              </w:rPr>
              <w:t>0.0005 mg/L</w:t>
            </w:r>
          </w:p>
        </w:tc>
        <w:tc>
          <w:tcPr>
            <w:tcW w:w="1377" w:type="pct"/>
            <w:hideMark/>
          </w:tcPr>
          <w:p w14:paraId="47D5B5A2" w14:textId="6FC14C0B" w:rsidR="004131A1" w:rsidRPr="00566A72" w:rsidRDefault="004131A1" w:rsidP="00871E97">
            <w:pPr>
              <w:pStyle w:val="Normal-pool-Table"/>
              <w:rPr>
                <w:lang w:val="en-GB"/>
              </w:rPr>
            </w:pPr>
            <w:r w:rsidRPr="00566A72">
              <w:rPr>
                <w:lang w:val="en-GB"/>
              </w:rPr>
              <w:t>US EPA Method 7471A, US</w:t>
            </w:r>
            <w:r w:rsidR="00BB492F" w:rsidRPr="00566A72">
              <w:rPr>
                <w:lang w:val="en-GB"/>
              </w:rPr>
              <w:t> </w:t>
            </w:r>
            <w:r w:rsidRPr="00566A72">
              <w:rPr>
                <w:lang w:val="en-GB"/>
              </w:rPr>
              <w:t xml:space="preserve">EPA Method 245.5, </w:t>
            </w:r>
          </w:p>
          <w:p w14:paraId="6CA5D9BF" w14:textId="77777777" w:rsidR="004131A1" w:rsidRPr="00566A72" w:rsidRDefault="004131A1" w:rsidP="00871E97">
            <w:pPr>
              <w:pStyle w:val="Normal-pool-Table"/>
              <w:rPr>
                <w:lang w:val="en-GB"/>
              </w:rPr>
            </w:pPr>
            <w:r w:rsidRPr="00566A72">
              <w:rPr>
                <w:lang w:val="en-GB"/>
              </w:rPr>
              <w:t xml:space="preserve">US EPA Method 245.1, </w:t>
            </w:r>
          </w:p>
          <w:p w14:paraId="319F62AF" w14:textId="77777777" w:rsidR="004131A1" w:rsidRPr="00566A72" w:rsidRDefault="004131A1" w:rsidP="00871E97">
            <w:pPr>
              <w:pStyle w:val="Normal-pool-Table"/>
              <w:rPr>
                <w:lang w:val="en-GB"/>
              </w:rPr>
            </w:pPr>
            <w:r w:rsidRPr="00566A72">
              <w:rPr>
                <w:lang w:val="en-GB"/>
              </w:rPr>
              <w:t>US EPA Method 245.2, Standard Methods 3110, Standard Methods 3010 B</w:t>
            </w:r>
          </w:p>
        </w:tc>
      </w:tr>
      <w:tr w:rsidR="004131A1" w:rsidRPr="00566A72" w14:paraId="5E389955" w14:textId="77777777" w:rsidTr="00C823CB">
        <w:trPr>
          <w:trHeight w:val="57"/>
        </w:trPr>
        <w:tc>
          <w:tcPr>
            <w:tcW w:w="620" w:type="pct"/>
            <w:vMerge/>
            <w:hideMark/>
          </w:tcPr>
          <w:p w14:paraId="0106B691" w14:textId="77777777" w:rsidR="004131A1" w:rsidRPr="00566A72" w:rsidRDefault="004131A1" w:rsidP="00871E97">
            <w:pPr>
              <w:pStyle w:val="Normal-pool-Table"/>
              <w:rPr>
                <w:kern w:val="2"/>
                <w:lang w:val="en-GB" w:eastAsia="ko-KR"/>
              </w:rPr>
            </w:pPr>
          </w:p>
        </w:tc>
        <w:tc>
          <w:tcPr>
            <w:tcW w:w="932" w:type="pct"/>
            <w:vMerge/>
            <w:hideMark/>
          </w:tcPr>
          <w:p w14:paraId="79969A16" w14:textId="77777777" w:rsidR="004131A1" w:rsidRPr="00566A72" w:rsidRDefault="004131A1" w:rsidP="00871E97">
            <w:pPr>
              <w:pStyle w:val="Normal-pool-Table"/>
              <w:rPr>
                <w:kern w:val="2"/>
                <w:lang w:val="en-GB" w:eastAsia="ko-KR"/>
              </w:rPr>
            </w:pPr>
          </w:p>
        </w:tc>
        <w:tc>
          <w:tcPr>
            <w:tcW w:w="1398" w:type="pct"/>
            <w:hideMark/>
          </w:tcPr>
          <w:p w14:paraId="21A22DCA" w14:textId="0E33FDE8" w:rsidR="004131A1" w:rsidRPr="00566A72" w:rsidRDefault="004131A1" w:rsidP="00871E97">
            <w:pPr>
              <w:pStyle w:val="Normal-pool-Table"/>
              <w:rPr>
                <w:lang w:val="en-GB"/>
              </w:rPr>
            </w:pPr>
            <w:r w:rsidRPr="00566A72">
              <w:rPr>
                <w:lang w:val="en-GB"/>
              </w:rPr>
              <w:t>ES 06404.2 (Mercury</w:t>
            </w:r>
            <w:r w:rsidR="000C28B2" w:rsidRPr="00566A72">
              <w:rPr>
                <w:lang w:val="en-GB"/>
              </w:rPr>
              <w:noBreakHyphen/>
            </w:r>
            <w:r w:rsidRPr="00566A72">
              <w:rPr>
                <w:lang w:val="en-GB"/>
              </w:rPr>
              <w:t>UV/Visible Spectrometry)</w:t>
            </w:r>
          </w:p>
        </w:tc>
        <w:tc>
          <w:tcPr>
            <w:tcW w:w="673" w:type="pct"/>
            <w:hideMark/>
          </w:tcPr>
          <w:p w14:paraId="65C35DB2" w14:textId="77777777" w:rsidR="004131A1" w:rsidRPr="00566A72" w:rsidRDefault="004131A1" w:rsidP="00871E97">
            <w:pPr>
              <w:pStyle w:val="Normal-pool-Table"/>
              <w:rPr>
                <w:lang w:val="en-GB"/>
              </w:rPr>
            </w:pPr>
            <w:r w:rsidRPr="00566A72">
              <w:rPr>
                <w:lang w:val="en-GB"/>
              </w:rPr>
              <w:t>0.001 mg</w:t>
            </w:r>
          </w:p>
        </w:tc>
        <w:tc>
          <w:tcPr>
            <w:tcW w:w="1377" w:type="pct"/>
            <w:hideMark/>
          </w:tcPr>
          <w:p w14:paraId="12EE622A" w14:textId="77777777" w:rsidR="004131A1" w:rsidRPr="00566A72" w:rsidRDefault="004131A1" w:rsidP="00871E97">
            <w:pPr>
              <w:pStyle w:val="Normal-pool-Table"/>
              <w:rPr>
                <w:lang w:val="en-GB"/>
              </w:rPr>
            </w:pPr>
            <w:r w:rsidRPr="00566A72">
              <w:rPr>
                <w:lang w:val="en-GB"/>
              </w:rPr>
              <w:t>US EPA Method 245.1</w:t>
            </w:r>
          </w:p>
        </w:tc>
      </w:tr>
      <w:tr w:rsidR="004131A1" w:rsidRPr="00566A72" w14:paraId="5E342049" w14:textId="77777777" w:rsidTr="00C823CB">
        <w:trPr>
          <w:trHeight w:val="57"/>
        </w:trPr>
        <w:tc>
          <w:tcPr>
            <w:tcW w:w="620" w:type="pct"/>
            <w:vMerge/>
            <w:hideMark/>
          </w:tcPr>
          <w:p w14:paraId="3C5F34EF" w14:textId="77777777" w:rsidR="004131A1" w:rsidRPr="00566A72" w:rsidRDefault="004131A1" w:rsidP="00871E97">
            <w:pPr>
              <w:pStyle w:val="Normal-pool-Table"/>
              <w:rPr>
                <w:kern w:val="2"/>
                <w:lang w:val="en-GB" w:eastAsia="ko-KR"/>
              </w:rPr>
            </w:pPr>
          </w:p>
        </w:tc>
        <w:tc>
          <w:tcPr>
            <w:tcW w:w="932" w:type="pct"/>
            <w:hideMark/>
          </w:tcPr>
          <w:p w14:paraId="2B7E939C" w14:textId="77777777" w:rsidR="004131A1" w:rsidRPr="00566A72" w:rsidRDefault="004131A1" w:rsidP="00871E97">
            <w:pPr>
              <w:pStyle w:val="Normal-pool-Table"/>
              <w:rPr>
                <w:lang w:val="en-GB"/>
              </w:rPr>
            </w:pPr>
            <w:r w:rsidRPr="00566A72">
              <w:rPr>
                <w:lang w:val="en-GB"/>
              </w:rPr>
              <w:t>Total concentration of Hg</w:t>
            </w:r>
          </w:p>
        </w:tc>
        <w:tc>
          <w:tcPr>
            <w:tcW w:w="1398" w:type="pct"/>
            <w:hideMark/>
          </w:tcPr>
          <w:p w14:paraId="31F198E5" w14:textId="786C0731" w:rsidR="004131A1" w:rsidRPr="00566A72" w:rsidRDefault="004131A1" w:rsidP="00871E97">
            <w:pPr>
              <w:pStyle w:val="Normal-pool-Table"/>
              <w:rPr>
                <w:lang w:val="en-GB"/>
              </w:rPr>
            </w:pPr>
            <w:r w:rsidRPr="00566A72">
              <w:rPr>
                <w:lang w:val="en-GB"/>
              </w:rPr>
              <w:t>ES 06906.1 (Metal Contents</w:t>
            </w:r>
            <w:r w:rsidR="000C28B2" w:rsidRPr="00566A72">
              <w:rPr>
                <w:lang w:val="en-GB"/>
              </w:rPr>
              <w:noBreakHyphen/>
            </w:r>
            <w:r w:rsidRPr="00566A72">
              <w:rPr>
                <w:lang w:val="en-GB"/>
              </w:rPr>
              <w:t>Mercury-Thermal Decomposition Amalgamation</w:t>
            </w:r>
          </w:p>
          <w:p w14:paraId="1C835F23" w14:textId="77777777" w:rsidR="004131A1" w:rsidRPr="00566A72" w:rsidRDefault="004131A1" w:rsidP="00871E97">
            <w:pPr>
              <w:pStyle w:val="Normal-pool-Table"/>
              <w:rPr>
                <w:lang w:val="en-GB"/>
              </w:rPr>
            </w:pPr>
            <w:r w:rsidRPr="00566A72">
              <w:rPr>
                <w:lang w:val="en-GB"/>
              </w:rPr>
              <w:t>Atomic Absorption Spectrophotometry)</w:t>
            </w:r>
          </w:p>
        </w:tc>
        <w:tc>
          <w:tcPr>
            <w:tcW w:w="673" w:type="pct"/>
            <w:hideMark/>
          </w:tcPr>
          <w:p w14:paraId="76E5824D" w14:textId="77777777" w:rsidR="004131A1" w:rsidRPr="00566A72" w:rsidRDefault="004131A1" w:rsidP="00871E97">
            <w:pPr>
              <w:pStyle w:val="Normal-pool-Table"/>
              <w:rPr>
                <w:lang w:val="en-GB"/>
              </w:rPr>
            </w:pPr>
            <w:r w:rsidRPr="00566A72">
              <w:rPr>
                <w:lang w:val="en-GB"/>
              </w:rPr>
              <w:t>0.01 mg/kg</w:t>
            </w:r>
          </w:p>
        </w:tc>
        <w:tc>
          <w:tcPr>
            <w:tcW w:w="1377" w:type="pct"/>
            <w:hideMark/>
          </w:tcPr>
          <w:p w14:paraId="5DC4B3D7" w14:textId="77777777" w:rsidR="004131A1" w:rsidRPr="00566A72" w:rsidRDefault="004131A1" w:rsidP="00871E97">
            <w:pPr>
              <w:pStyle w:val="Normal-pool-Table"/>
              <w:rPr>
                <w:lang w:val="en-GB"/>
              </w:rPr>
            </w:pPr>
            <w:r w:rsidRPr="00566A72">
              <w:rPr>
                <w:lang w:val="en-GB"/>
              </w:rPr>
              <w:t>US EPA method 7473</w:t>
            </w:r>
          </w:p>
        </w:tc>
      </w:tr>
      <w:tr w:rsidR="004131A1" w:rsidRPr="00566A72" w14:paraId="1EE919CC" w14:textId="77777777" w:rsidTr="00C823CB">
        <w:trPr>
          <w:trHeight w:val="57"/>
        </w:trPr>
        <w:tc>
          <w:tcPr>
            <w:tcW w:w="620" w:type="pct"/>
            <w:vMerge w:val="restart"/>
            <w:hideMark/>
          </w:tcPr>
          <w:p w14:paraId="10C780EA" w14:textId="77777777" w:rsidR="004131A1" w:rsidRPr="00566A72" w:rsidRDefault="004131A1" w:rsidP="00871E97">
            <w:pPr>
              <w:pStyle w:val="Normal-pool-Table"/>
              <w:rPr>
                <w:lang w:val="en-GB"/>
              </w:rPr>
            </w:pPr>
            <w:r w:rsidRPr="00566A72">
              <w:rPr>
                <w:lang w:val="en-GB"/>
              </w:rPr>
              <w:t>Korean official test method on water pollution process</w:t>
            </w:r>
          </w:p>
        </w:tc>
        <w:tc>
          <w:tcPr>
            <w:tcW w:w="932" w:type="pct"/>
            <w:vMerge w:val="restart"/>
            <w:hideMark/>
          </w:tcPr>
          <w:p w14:paraId="50A9562A" w14:textId="77777777" w:rsidR="004131A1" w:rsidRPr="00566A72" w:rsidRDefault="004131A1" w:rsidP="005B3686">
            <w:pPr>
              <w:pStyle w:val="Normal-pool-Table"/>
              <w:rPr>
                <w:lang w:val="en-GB"/>
              </w:rPr>
            </w:pPr>
            <w:r w:rsidRPr="00566A72">
              <w:rPr>
                <w:lang w:val="en-GB"/>
              </w:rPr>
              <w:t>Total concentration of Hg</w:t>
            </w:r>
          </w:p>
          <w:p w14:paraId="0B5B7C34" w14:textId="77777777" w:rsidR="004131A1" w:rsidRPr="00566A72" w:rsidRDefault="004131A1" w:rsidP="00871E97">
            <w:pPr>
              <w:pStyle w:val="Normal-pool-Table"/>
              <w:rPr>
                <w:lang w:val="en-GB"/>
              </w:rPr>
            </w:pPr>
            <w:r w:rsidRPr="00566A72">
              <w:rPr>
                <w:lang w:val="en-GB"/>
              </w:rPr>
              <w:t>(Mercury in soil)</w:t>
            </w:r>
          </w:p>
        </w:tc>
        <w:tc>
          <w:tcPr>
            <w:tcW w:w="1398" w:type="pct"/>
            <w:hideMark/>
          </w:tcPr>
          <w:p w14:paraId="4FB87C6E" w14:textId="77777777" w:rsidR="004131A1" w:rsidRPr="00566A72" w:rsidRDefault="004131A1" w:rsidP="00871E97">
            <w:pPr>
              <w:pStyle w:val="Normal-pool-Table"/>
              <w:rPr>
                <w:lang w:val="en-GB"/>
              </w:rPr>
            </w:pPr>
            <w:r w:rsidRPr="00566A72">
              <w:rPr>
                <w:lang w:val="en-GB"/>
              </w:rPr>
              <w:t>ES 07405.1a (mercury-cold vapor atomic absorption spectrophotometry)</w:t>
            </w:r>
          </w:p>
        </w:tc>
        <w:tc>
          <w:tcPr>
            <w:tcW w:w="673" w:type="pct"/>
            <w:hideMark/>
          </w:tcPr>
          <w:p w14:paraId="738A61DF" w14:textId="77777777" w:rsidR="004131A1" w:rsidRPr="00566A72" w:rsidRDefault="004131A1" w:rsidP="00871E97">
            <w:pPr>
              <w:pStyle w:val="Normal-pool-Table"/>
              <w:rPr>
                <w:lang w:val="en-GB"/>
              </w:rPr>
            </w:pPr>
            <w:r w:rsidRPr="00566A72">
              <w:rPr>
                <w:lang w:val="en-GB"/>
              </w:rPr>
              <w:t>0.05 mg/kg</w:t>
            </w:r>
          </w:p>
        </w:tc>
        <w:tc>
          <w:tcPr>
            <w:tcW w:w="1377" w:type="pct"/>
            <w:hideMark/>
          </w:tcPr>
          <w:p w14:paraId="1ED9A704" w14:textId="2F6C5BE9" w:rsidR="004131A1" w:rsidRPr="00566A72" w:rsidRDefault="004131A1" w:rsidP="00871E97">
            <w:pPr>
              <w:pStyle w:val="Normal-pool-Table"/>
              <w:rPr>
                <w:lang w:val="en-GB"/>
              </w:rPr>
            </w:pPr>
            <w:r w:rsidRPr="00566A72">
              <w:rPr>
                <w:lang w:val="en-GB"/>
              </w:rPr>
              <w:t>US EPA Method 7471A, US</w:t>
            </w:r>
            <w:r w:rsidR="00BB492F" w:rsidRPr="00566A72">
              <w:rPr>
                <w:lang w:val="en-GB"/>
              </w:rPr>
              <w:t> </w:t>
            </w:r>
            <w:r w:rsidRPr="00566A72">
              <w:rPr>
                <w:lang w:val="en-GB"/>
              </w:rPr>
              <w:t>EPA Method 245.5</w:t>
            </w:r>
          </w:p>
        </w:tc>
      </w:tr>
      <w:tr w:rsidR="004131A1" w:rsidRPr="00566A72" w14:paraId="32E09E66" w14:textId="77777777" w:rsidTr="00C823CB">
        <w:trPr>
          <w:trHeight w:val="57"/>
        </w:trPr>
        <w:tc>
          <w:tcPr>
            <w:tcW w:w="620" w:type="pct"/>
            <w:vMerge/>
            <w:hideMark/>
          </w:tcPr>
          <w:p w14:paraId="6F8F7CAD" w14:textId="77777777" w:rsidR="004131A1" w:rsidRPr="00566A72" w:rsidRDefault="004131A1" w:rsidP="00871E97">
            <w:pPr>
              <w:pStyle w:val="Normal-pool-Table"/>
              <w:rPr>
                <w:kern w:val="2"/>
                <w:lang w:val="en-GB" w:eastAsia="ko-KR"/>
              </w:rPr>
            </w:pPr>
          </w:p>
        </w:tc>
        <w:tc>
          <w:tcPr>
            <w:tcW w:w="932" w:type="pct"/>
            <w:vMerge/>
            <w:hideMark/>
          </w:tcPr>
          <w:p w14:paraId="6EAEE351" w14:textId="77777777" w:rsidR="004131A1" w:rsidRPr="00566A72" w:rsidRDefault="004131A1" w:rsidP="00871E97">
            <w:pPr>
              <w:pStyle w:val="Normal-pool-Table"/>
              <w:rPr>
                <w:kern w:val="2"/>
                <w:lang w:val="en-GB" w:eastAsia="ko-KR"/>
              </w:rPr>
            </w:pPr>
          </w:p>
        </w:tc>
        <w:tc>
          <w:tcPr>
            <w:tcW w:w="1398" w:type="pct"/>
            <w:hideMark/>
          </w:tcPr>
          <w:p w14:paraId="46539EF9" w14:textId="77777777" w:rsidR="004131A1" w:rsidRPr="00566A72" w:rsidRDefault="004131A1" w:rsidP="00871E97">
            <w:pPr>
              <w:pStyle w:val="Normal-pool-Table"/>
              <w:rPr>
                <w:lang w:val="en-GB"/>
              </w:rPr>
            </w:pPr>
            <w:r w:rsidRPr="00566A72">
              <w:rPr>
                <w:lang w:val="en-GB"/>
              </w:rPr>
              <w:t>ES 07405.2 (mercury-thermal decomposition amalgamation atomic absorption spectrophotometry)</w:t>
            </w:r>
          </w:p>
        </w:tc>
        <w:tc>
          <w:tcPr>
            <w:tcW w:w="673" w:type="pct"/>
            <w:hideMark/>
          </w:tcPr>
          <w:p w14:paraId="11069CBD" w14:textId="77777777" w:rsidR="004131A1" w:rsidRPr="00566A72" w:rsidRDefault="004131A1" w:rsidP="00871E97">
            <w:pPr>
              <w:pStyle w:val="Normal-pool-Table"/>
              <w:rPr>
                <w:lang w:val="en-GB"/>
              </w:rPr>
            </w:pPr>
            <w:r w:rsidRPr="00566A72">
              <w:rPr>
                <w:lang w:val="en-GB"/>
              </w:rPr>
              <w:t>0.01 mg/kg</w:t>
            </w:r>
          </w:p>
        </w:tc>
        <w:tc>
          <w:tcPr>
            <w:tcW w:w="1377" w:type="pct"/>
            <w:hideMark/>
          </w:tcPr>
          <w:p w14:paraId="45B7AFD0" w14:textId="77777777" w:rsidR="004131A1" w:rsidRPr="00566A72" w:rsidRDefault="004131A1" w:rsidP="00871E97">
            <w:pPr>
              <w:pStyle w:val="Normal-pool-Table"/>
              <w:rPr>
                <w:lang w:val="en-GB"/>
              </w:rPr>
            </w:pPr>
            <w:r w:rsidRPr="00566A72">
              <w:rPr>
                <w:lang w:val="en-GB"/>
              </w:rPr>
              <w:t>US EPA method 7473</w:t>
            </w:r>
          </w:p>
        </w:tc>
      </w:tr>
      <w:tr w:rsidR="004131A1" w:rsidRPr="00566A72" w14:paraId="036B6394" w14:textId="77777777" w:rsidTr="00C823CB">
        <w:trPr>
          <w:trHeight w:val="57"/>
        </w:trPr>
        <w:tc>
          <w:tcPr>
            <w:tcW w:w="620" w:type="pct"/>
            <w:vMerge w:val="restart"/>
            <w:hideMark/>
          </w:tcPr>
          <w:p w14:paraId="6E296EBE" w14:textId="77777777" w:rsidR="004131A1" w:rsidRPr="00566A72" w:rsidRDefault="004131A1" w:rsidP="00871E97">
            <w:pPr>
              <w:pStyle w:val="Normal-pool-Table"/>
              <w:rPr>
                <w:lang w:val="en-GB"/>
              </w:rPr>
            </w:pPr>
            <w:r w:rsidRPr="00566A72">
              <w:rPr>
                <w:lang w:val="en-GB"/>
              </w:rPr>
              <w:t>Korean official test method on soil</w:t>
            </w:r>
          </w:p>
        </w:tc>
        <w:tc>
          <w:tcPr>
            <w:tcW w:w="932" w:type="pct"/>
            <w:vMerge w:val="restart"/>
            <w:hideMark/>
          </w:tcPr>
          <w:p w14:paraId="468A57FF" w14:textId="77777777" w:rsidR="004131A1" w:rsidRPr="00566A72" w:rsidRDefault="004131A1" w:rsidP="00871E97">
            <w:pPr>
              <w:pStyle w:val="Normal-pool-Table"/>
              <w:rPr>
                <w:lang w:val="en-GB"/>
              </w:rPr>
            </w:pPr>
            <w:r w:rsidRPr="00566A72">
              <w:rPr>
                <w:lang w:val="en-GB"/>
              </w:rPr>
              <w:t>Total concentration of Hg</w:t>
            </w:r>
          </w:p>
          <w:p w14:paraId="445EBDE8" w14:textId="77777777" w:rsidR="004131A1" w:rsidRPr="00566A72" w:rsidRDefault="004131A1" w:rsidP="00871E97">
            <w:pPr>
              <w:pStyle w:val="Normal-pool-Table"/>
              <w:rPr>
                <w:lang w:val="en-GB"/>
              </w:rPr>
            </w:pPr>
            <w:r w:rsidRPr="00566A72">
              <w:rPr>
                <w:lang w:val="en-GB"/>
              </w:rPr>
              <w:t>(Mercury in water)</w:t>
            </w:r>
          </w:p>
        </w:tc>
        <w:tc>
          <w:tcPr>
            <w:tcW w:w="1398" w:type="pct"/>
            <w:hideMark/>
          </w:tcPr>
          <w:p w14:paraId="01A8592F" w14:textId="77777777" w:rsidR="004131A1" w:rsidRPr="00566A72" w:rsidRDefault="004131A1" w:rsidP="00871E97">
            <w:pPr>
              <w:pStyle w:val="Normal-pool-Table"/>
              <w:rPr>
                <w:lang w:val="en-GB"/>
              </w:rPr>
            </w:pPr>
            <w:r w:rsidRPr="00566A72">
              <w:rPr>
                <w:lang w:val="en-GB"/>
              </w:rPr>
              <w:t>ES 04408.1b (Mercury-Cold Vapor-Atomic Absorption Spectrometry)</w:t>
            </w:r>
          </w:p>
        </w:tc>
        <w:tc>
          <w:tcPr>
            <w:tcW w:w="673" w:type="pct"/>
            <w:hideMark/>
          </w:tcPr>
          <w:p w14:paraId="327202C4" w14:textId="77777777" w:rsidR="004131A1" w:rsidRPr="00566A72" w:rsidRDefault="004131A1" w:rsidP="00871E97">
            <w:pPr>
              <w:pStyle w:val="Normal-pool-Table"/>
              <w:rPr>
                <w:lang w:val="en-GB"/>
              </w:rPr>
            </w:pPr>
            <w:r w:rsidRPr="00566A72">
              <w:rPr>
                <w:lang w:val="en-GB"/>
              </w:rPr>
              <w:t>0.0005 mg/L</w:t>
            </w:r>
          </w:p>
        </w:tc>
        <w:tc>
          <w:tcPr>
            <w:tcW w:w="1377" w:type="pct"/>
            <w:hideMark/>
          </w:tcPr>
          <w:p w14:paraId="5AE0F6DD" w14:textId="53538C1A" w:rsidR="004131A1" w:rsidRPr="00566A72" w:rsidRDefault="004131A1" w:rsidP="00871E97">
            <w:pPr>
              <w:pStyle w:val="Normal-pool-Table"/>
              <w:rPr>
                <w:lang w:val="en-GB"/>
              </w:rPr>
            </w:pPr>
            <w:r w:rsidRPr="00566A72">
              <w:rPr>
                <w:lang w:val="en-GB"/>
              </w:rPr>
              <w:t>US EPA Method 200.7, US</w:t>
            </w:r>
            <w:r w:rsidR="00BB492F" w:rsidRPr="00566A72">
              <w:rPr>
                <w:lang w:val="en-GB"/>
              </w:rPr>
              <w:t> </w:t>
            </w:r>
            <w:r w:rsidRPr="00566A72">
              <w:rPr>
                <w:lang w:val="en-GB"/>
              </w:rPr>
              <w:t>EPA Method 245.2</w:t>
            </w:r>
          </w:p>
        </w:tc>
      </w:tr>
      <w:tr w:rsidR="004131A1" w:rsidRPr="00566A72" w14:paraId="43B52255" w14:textId="77777777" w:rsidTr="00C823CB">
        <w:trPr>
          <w:trHeight w:val="57"/>
        </w:trPr>
        <w:tc>
          <w:tcPr>
            <w:tcW w:w="620" w:type="pct"/>
            <w:vMerge/>
            <w:hideMark/>
          </w:tcPr>
          <w:p w14:paraId="49D7D41F" w14:textId="77777777" w:rsidR="004131A1" w:rsidRPr="00566A72" w:rsidRDefault="004131A1" w:rsidP="00871E97">
            <w:pPr>
              <w:pStyle w:val="Normal-pool-Table"/>
              <w:rPr>
                <w:kern w:val="2"/>
                <w:lang w:val="en-GB" w:eastAsia="ko-KR"/>
              </w:rPr>
            </w:pPr>
          </w:p>
        </w:tc>
        <w:tc>
          <w:tcPr>
            <w:tcW w:w="932" w:type="pct"/>
            <w:vMerge/>
            <w:hideMark/>
          </w:tcPr>
          <w:p w14:paraId="77F17B4E" w14:textId="77777777" w:rsidR="004131A1" w:rsidRPr="00566A72" w:rsidRDefault="004131A1" w:rsidP="00871E97">
            <w:pPr>
              <w:pStyle w:val="Normal-pool-Table"/>
              <w:rPr>
                <w:kern w:val="2"/>
                <w:lang w:val="en-GB" w:eastAsia="ko-KR"/>
              </w:rPr>
            </w:pPr>
          </w:p>
        </w:tc>
        <w:tc>
          <w:tcPr>
            <w:tcW w:w="1398" w:type="pct"/>
            <w:hideMark/>
          </w:tcPr>
          <w:p w14:paraId="06145B92" w14:textId="1C2E3BAB" w:rsidR="004131A1" w:rsidRPr="00566A72" w:rsidRDefault="004131A1" w:rsidP="00871E97">
            <w:pPr>
              <w:pStyle w:val="Normal-pool-Table"/>
              <w:rPr>
                <w:lang w:val="en-GB"/>
              </w:rPr>
            </w:pPr>
            <w:r w:rsidRPr="00566A72">
              <w:rPr>
                <w:lang w:val="en-GB"/>
              </w:rPr>
              <w:t>ES 04408.2b (Mercury</w:t>
            </w:r>
            <w:r w:rsidR="000C28B2" w:rsidRPr="00566A72">
              <w:rPr>
                <w:lang w:val="en-GB"/>
              </w:rPr>
              <w:noBreakHyphen/>
            </w:r>
            <w:r w:rsidRPr="00566A72">
              <w:rPr>
                <w:lang w:val="en-GB"/>
              </w:rPr>
              <w:t>UV/Visible Spectrometry)</w:t>
            </w:r>
          </w:p>
        </w:tc>
        <w:tc>
          <w:tcPr>
            <w:tcW w:w="673" w:type="pct"/>
            <w:hideMark/>
          </w:tcPr>
          <w:p w14:paraId="5609A9CF" w14:textId="77777777" w:rsidR="004131A1" w:rsidRPr="00566A72" w:rsidRDefault="004131A1" w:rsidP="00871E97">
            <w:pPr>
              <w:pStyle w:val="Normal-pool-Table"/>
              <w:rPr>
                <w:lang w:val="en-GB"/>
              </w:rPr>
            </w:pPr>
            <w:r w:rsidRPr="00566A72">
              <w:rPr>
                <w:lang w:val="en-GB"/>
              </w:rPr>
              <w:t>0.003 mg/L</w:t>
            </w:r>
          </w:p>
        </w:tc>
        <w:tc>
          <w:tcPr>
            <w:tcW w:w="1377" w:type="pct"/>
            <w:hideMark/>
          </w:tcPr>
          <w:p w14:paraId="4BC445C3" w14:textId="6E57D888" w:rsidR="004131A1" w:rsidRPr="00566A72" w:rsidRDefault="004131A1" w:rsidP="00871E97">
            <w:pPr>
              <w:pStyle w:val="Normal-pool-Table"/>
              <w:rPr>
                <w:lang w:val="en-GB"/>
              </w:rPr>
            </w:pPr>
            <w:r w:rsidRPr="00566A72">
              <w:rPr>
                <w:lang w:val="en-GB"/>
              </w:rPr>
              <w:t>US EPA Method 245.1, Standard method part 3500</w:t>
            </w:r>
            <w:r w:rsidR="00F31DF0" w:rsidRPr="00566A72">
              <w:rPr>
                <w:lang w:val="en-GB"/>
              </w:rPr>
              <w:noBreakHyphen/>
            </w:r>
            <w:r w:rsidRPr="00566A72">
              <w:rPr>
                <w:lang w:val="en-GB"/>
              </w:rPr>
              <w:t>Hg (APHA, AWWA, WEF)</w:t>
            </w:r>
          </w:p>
        </w:tc>
      </w:tr>
      <w:tr w:rsidR="004131A1" w:rsidRPr="00566A72" w14:paraId="5BFE40C7" w14:textId="77777777" w:rsidTr="00C823CB">
        <w:trPr>
          <w:trHeight w:val="57"/>
        </w:trPr>
        <w:tc>
          <w:tcPr>
            <w:tcW w:w="620" w:type="pct"/>
            <w:vMerge/>
            <w:hideMark/>
          </w:tcPr>
          <w:p w14:paraId="16F2DE37" w14:textId="77777777" w:rsidR="004131A1" w:rsidRPr="00566A72" w:rsidRDefault="004131A1" w:rsidP="00871E97">
            <w:pPr>
              <w:pStyle w:val="Normal-pool-Table"/>
              <w:rPr>
                <w:kern w:val="2"/>
                <w:lang w:val="en-GB" w:eastAsia="ko-KR"/>
              </w:rPr>
            </w:pPr>
          </w:p>
        </w:tc>
        <w:tc>
          <w:tcPr>
            <w:tcW w:w="932" w:type="pct"/>
            <w:vMerge/>
            <w:hideMark/>
          </w:tcPr>
          <w:p w14:paraId="7E439475" w14:textId="77777777" w:rsidR="004131A1" w:rsidRPr="00566A72" w:rsidRDefault="004131A1" w:rsidP="00871E97">
            <w:pPr>
              <w:pStyle w:val="Normal-pool-Table"/>
              <w:rPr>
                <w:kern w:val="2"/>
                <w:lang w:val="en-GB" w:eastAsia="ko-KR"/>
              </w:rPr>
            </w:pPr>
          </w:p>
        </w:tc>
        <w:tc>
          <w:tcPr>
            <w:tcW w:w="1398" w:type="pct"/>
            <w:hideMark/>
          </w:tcPr>
          <w:p w14:paraId="01A33A5A" w14:textId="77777777" w:rsidR="004131A1" w:rsidRPr="00566A72" w:rsidRDefault="004131A1" w:rsidP="00871E97">
            <w:pPr>
              <w:pStyle w:val="Normal-pool-Table"/>
              <w:rPr>
                <w:lang w:val="en-GB"/>
              </w:rPr>
            </w:pPr>
            <w:r w:rsidRPr="00566A72">
              <w:rPr>
                <w:lang w:val="en-GB"/>
              </w:rPr>
              <w:t>ES04408.3a (Mercury-Anodic Stripping Voltammetry)</w:t>
            </w:r>
          </w:p>
        </w:tc>
        <w:tc>
          <w:tcPr>
            <w:tcW w:w="673" w:type="pct"/>
            <w:hideMark/>
          </w:tcPr>
          <w:p w14:paraId="6E024D42" w14:textId="77777777" w:rsidR="004131A1" w:rsidRPr="00566A72" w:rsidRDefault="004131A1" w:rsidP="00871E97">
            <w:pPr>
              <w:pStyle w:val="Normal-pool-Table"/>
              <w:rPr>
                <w:lang w:val="en-GB"/>
              </w:rPr>
            </w:pPr>
            <w:r w:rsidRPr="00566A72">
              <w:rPr>
                <w:lang w:val="en-GB"/>
              </w:rPr>
              <w:t>0.0001 mg/L</w:t>
            </w:r>
          </w:p>
        </w:tc>
        <w:tc>
          <w:tcPr>
            <w:tcW w:w="1377" w:type="pct"/>
            <w:hideMark/>
          </w:tcPr>
          <w:p w14:paraId="695AD084" w14:textId="77777777" w:rsidR="004131A1" w:rsidRPr="00566A72" w:rsidRDefault="004131A1" w:rsidP="00871E97">
            <w:pPr>
              <w:pStyle w:val="Normal-pool-Table"/>
              <w:rPr>
                <w:lang w:val="en-GB"/>
              </w:rPr>
            </w:pPr>
            <w:r w:rsidRPr="00566A72">
              <w:rPr>
                <w:lang w:val="en-GB"/>
              </w:rPr>
              <w:t>EPA Method 7472</w:t>
            </w:r>
          </w:p>
        </w:tc>
      </w:tr>
      <w:tr w:rsidR="004131A1" w:rsidRPr="00566A72" w14:paraId="7AC7F3F5" w14:textId="77777777" w:rsidTr="00C823CB">
        <w:trPr>
          <w:trHeight w:val="57"/>
        </w:trPr>
        <w:tc>
          <w:tcPr>
            <w:tcW w:w="620" w:type="pct"/>
            <w:vMerge/>
            <w:tcBorders>
              <w:bottom w:val="single" w:sz="12" w:space="0" w:color="auto"/>
            </w:tcBorders>
            <w:hideMark/>
          </w:tcPr>
          <w:p w14:paraId="4407F08E" w14:textId="77777777" w:rsidR="004131A1" w:rsidRPr="00566A72" w:rsidRDefault="004131A1" w:rsidP="00871E97">
            <w:pPr>
              <w:pStyle w:val="Normal-pool-Table"/>
              <w:rPr>
                <w:kern w:val="2"/>
                <w:lang w:val="en-GB" w:eastAsia="ko-KR"/>
              </w:rPr>
            </w:pPr>
          </w:p>
        </w:tc>
        <w:tc>
          <w:tcPr>
            <w:tcW w:w="932" w:type="pct"/>
            <w:vMerge/>
            <w:tcBorders>
              <w:bottom w:val="single" w:sz="12" w:space="0" w:color="auto"/>
            </w:tcBorders>
            <w:hideMark/>
          </w:tcPr>
          <w:p w14:paraId="7FA43E64" w14:textId="77777777" w:rsidR="004131A1" w:rsidRPr="00566A72" w:rsidRDefault="004131A1" w:rsidP="00871E97">
            <w:pPr>
              <w:pStyle w:val="Normal-pool-Table"/>
              <w:rPr>
                <w:kern w:val="2"/>
                <w:lang w:val="en-GB" w:eastAsia="ko-KR"/>
              </w:rPr>
            </w:pPr>
          </w:p>
        </w:tc>
        <w:tc>
          <w:tcPr>
            <w:tcW w:w="1398" w:type="pct"/>
            <w:tcBorders>
              <w:bottom w:val="single" w:sz="12" w:space="0" w:color="auto"/>
            </w:tcBorders>
            <w:hideMark/>
          </w:tcPr>
          <w:p w14:paraId="5AFA751E" w14:textId="77777777" w:rsidR="004131A1" w:rsidRPr="00566A72" w:rsidRDefault="004131A1" w:rsidP="00871E97">
            <w:pPr>
              <w:pStyle w:val="Normal-pool-Table"/>
              <w:rPr>
                <w:lang w:val="en-GB"/>
              </w:rPr>
            </w:pPr>
            <w:r w:rsidRPr="00566A72">
              <w:rPr>
                <w:lang w:val="en-GB"/>
              </w:rPr>
              <w:t>ES 04408.4b (Mercury-Cold Vapor-Atomic Fluorescence Spectrometry)</w:t>
            </w:r>
          </w:p>
        </w:tc>
        <w:tc>
          <w:tcPr>
            <w:tcW w:w="673" w:type="pct"/>
            <w:tcBorders>
              <w:bottom w:val="single" w:sz="12" w:space="0" w:color="auto"/>
            </w:tcBorders>
            <w:hideMark/>
          </w:tcPr>
          <w:p w14:paraId="556BE43A" w14:textId="77777777" w:rsidR="004131A1" w:rsidRPr="00566A72" w:rsidRDefault="004131A1" w:rsidP="00871E97">
            <w:pPr>
              <w:pStyle w:val="Normal-pool-Table"/>
              <w:rPr>
                <w:lang w:val="en-GB"/>
              </w:rPr>
            </w:pPr>
            <w:r w:rsidRPr="00566A72">
              <w:rPr>
                <w:lang w:val="en-GB"/>
              </w:rPr>
              <w:t xml:space="preserve">0.0005 </w:t>
            </w:r>
            <w:proofErr w:type="spellStart"/>
            <w:r w:rsidRPr="00566A72">
              <w:rPr>
                <w:lang w:val="en-GB"/>
              </w:rPr>
              <w:t>μg</w:t>
            </w:r>
            <w:proofErr w:type="spellEnd"/>
            <w:r w:rsidRPr="00566A72">
              <w:rPr>
                <w:lang w:val="en-GB"/>
              </w:rPr>
              <w:t>/L</w:t>
            </w:r>
          </w:p>
        </w:tc>
        <w:tc>
          <w:tcPr>
            <w:tcW w:w="1377" w:type="pct"/>
            <w:tcBorders>
              <w:bottom w:val="single" w:sz="12" w:space="0" w:color="auto"/>
            </w:tcBorders>
            <w:hideMark/>
          </w:tcPr>
          <w:p w14:paraId="271F673A" w14:textId="289D4CF7" w:rsidR="004131A1" w:rsidRPr="00566A72" w:rsidRDefault="004131A1" w:rsidP="00871E97">
            <w:pPr>
              <w:pStyle w:val="Normal-pool-Table"/>
              <w:rPr>
                <w:lang w:val="en-GB"/>
              </w:rPr>
            </w:pPr>
            <w:r w:rsidRPr="00566A72">
              <w:rPr>
                <w:lang w:val="en-GB"/>
              </w:rPr>
              <w:t>US EPA Method 245.7, US</w:t>
            </w:r>
            <w:r w:rsidR="00BB492F" w:rsidRPr="00566A72">
              <w:rPr>
                <w:lang w:val="en-GB"/>
              </w:rPr>
              <w:t> </w:t>
            </w:r>
            <w:r w:rsidRPr="00566A72">
              <w:rPr>
                <w:lang w:val="en-GB"/>
              </w:rPr>
              <w:t>EPA Method 1631</w:t>
            </w:r>
          </w:p>
        </w:tc>
      </w:tr>
    </w:tbl>
    <w:p w14:paraId="3011E4A9" w14:textId="25B83B00" w:rsidR="004131A1" w:rsidRPr="00566A72" w:rsidRDefault="004131A1" w:rsidP="00AC5F26">
      <w:pPr>
        <w:pStyle w:val="Normal-pool"/>
        <w:numPr>
          <w:ilvl w:val="6"/>
          <w:numId w:val="2"/>
        </w:numPr>
        <w:tabs>
          <w:tab w:val="clear" w:pos="1247"/>
          <w:tab w:val="clear" w:pos="1871"/>
          <w:tab w:val="clear" w:pos="2495"/>
          <w:tab w:val="clear" w:pos="3119"/>
          <w:tab w:val="clear" w:pos="3742"/>
          <w:tab w:val="clear" w:pos="4366"/>
          <w:tab w:val="clear" w:pos="8556"/>
        </w:tabs>
        <w:spacing w:before="240" w:after="120"/>
        <w:ind w:left="1247" w:firstLine="0"/>
        <w:rPr>
          <w:rFonts w:eastAsiaTheme="minorEastAsia"/>
          <w:kern w:val="2"/>
          <w:lang w:val="en-GB" w:eastAsia="ko-KR"/>
        </w:rPr>
      </w:pPr>
      <w:r w:rsidRPr="00566A72">
        <w:rPr>
          <w:rFonts w:eastAsiaTheme="minorEastAsia"/>
          <w:lang w:val="en-GB"/>
        </w:rPr>
        <w:t xml:space="preserve">Other information on Hg management related to waste in </w:t>
      </w:r>
      <w:r w:rsidR="00A847D6">
        <w:rPr>
          <w:rFonts w:asciiTheme="majorBidi" w:eastAsiaTheme="minorEastAsia" w:hAnsiTheme="majorBidi" w:cstheme="majorBidi"/>
          <w:lang w:val="en-GB"/>
        </w:rPr>
        <w:t xml:space="preserve">the Republic of </w:t>
      </w:r>
      <w:r w:rsidRPr="00566A72">
        <w:rPr>
          <w:rFonts w:eastAsiaTheme="minorEastAsia"/>
          <w:lang w:val="en-GB"/>
        </w:rPr>
        <w:t>Korea</w:t>
      </w:r>
    </w:p>
    <w:p w14:paraId="397DEBE1" w14:textId="77777777" w:rsidR="004131A1" w:rsidRPr="00566A72" w:rsidRDefault="004131A1" w:rsidP="00F900E4">
      <w:pPr>
        <w:pStyle w:val="NormalNonumber"/>
        <w:rPr>
          <w:rFonts w:eastAsiaTheme="minorEastAsia"/>
          <w:lang w:val="en-GB"/>
        </w:rPr>
      </w:pPr>
      <w:r w:rsidRPr="00566A72">
        <w:rPr>
          <w:rFonts w:eastAsiaTheme="minorEastAsia"/>
          <w:lang w:val="en-GB"/>
        </w:rPr>
        <w:t>Other information on mercury management in relation to waste includes regulations on the emission of waste treatment facilities and regulations on the protection of workers' health. (Air Conservation Act and the Occupational Safety and Health Act are involved)</w:t>
      </w:r>
    </w:p>
    <w:p w14:paraId="2ECEF154" w14:textId="77777777" w:rsidR="004131A1" w:rsidRPr="00566A72" w:rsidRDefault="004131A1" w:rsidP="00F900E4">
      <w:pPr>
        <w:pStyle w:val="NormalNonumber"/>
        <w:rPr>
          <w:rFonts w:eastAsiaTheme="minorEastAsia"/>
          <w:lang w:val="en-GB"/>
        </w:rPr>
      </w:pPr>
      <w:r w:rsidRPr="00566A72">
        <w:rPr>
          <w:rFonts w:eastAsiaTheme="minorEastAsia"/>
          <w:lang w:val="en-GB"/>
        </w:rPr>
        <w:t>Regulations on the emission of facilities related to waste treatment can be divided into incineration facilities (including facilities using SRF from waste) and other facilities (pre-treatment, recycling facilities, etc.).</w:t>
      </w:r>
    </w:p>
    <w:p w14:paraId="540CEE25" w14:textId="77777777" w:rsidR="004131A1" w:rsidRPr="00566A72" w:rsidRDefault="004131A1" w:rsidP="00F900E4">
      <w:pPr>
        <w:pStyle w:val="NormalNonumber"/>
        <w:rPr>
          <w:rFonts w:eastAsiaTheme="minorEastAsia"/>
          <w:lang w:val="en-GB"/>
        </w:rPr>
      </w:pPr>
      <w:r w:rsidRPr="00566A72">
        <w:rPr>
          <w:rFonts w:eastAsiaTheme="minorEastAsia"/>
          <w:lang w:val="en-GB"/>
        </w:rPr>
        <w:t xml:space="preserve">In addition, there are regulations for the health protection of workers in industries related to waste treatment. Acceptable standard for worker </w:t>
      </w:r>
      <w:proofErr w:type="gramStart"/>
      <w:r w:rsidRPr="00566A72">
        <w:rPr>
          <w:rFonts w:eastAsiaTheme="minorEastAsia"/>
          <w:lang w:val="en-GB"/>
        </w:rPr>
        <w:t>have</w:t>
      </w:r>
      <w:proofErr w:type="gramEnd"/>
      <w:r w:rsidRPr="00566A72">
        <w:rPr>
          <w:rFonts w:eastAsiaTheme="minorEastAsia"/>
          <w:lang w:val="en-GB"/>
        </w:rPr>
        <w:t xml:space="preserve"> been established for exposure concentration. In addition, special health </w:t>
      </w:r>
      <w:proofErr w:type="spellStart"/>
      <w:r w:rsidRPr="00566A72">
        <w:rPr>
          <w:rFonts w:eastAsiaTheme="minorEastAsia"/>
          <w:lang w:val="en-GB"/>
        </w:rPr>
        <w:t>checkup</w:t>
      </w:r>
      <w:proofErr w:type="spellEnd"/>
      <w:r w:rsidRPr="00566A72">
        <w:rPr>
          <w:rFonts w:eastAsiaTheme="minorEastAsia"/>
          <w:lang w:val="en-GB"/>
        </w:rPr>
        <w:t xml:space="preserve"> for workers must be performed, and items of mercury in blood and mercury in urine are set.</w:t>
      </w:r>
    </w:p>
    <w:p w14:paraId="0F18D7FD" w14:textId="77777777" w:rsidR="004131A1" w:rsidRPr="00566A72" w:rsidRDefault="004131A1" w:rsidP="00F900E4">
      <w:pPr>
        <w:pStyle w:val="NormalNonumber"/>
        <w:rPr>
          <w:rFonts w:eastAsiaTheme="minorEastAsia"/>
          <w:lang w:val="en-GB"/>
        </w:rPr>
      </w:pPr>
      <w:r w:rsidRPr="00566A72">
        <w:rPr>
          <w:rFonts w:eastAsiaTheme="minorEastAsia"/>
          <w:lang w:val="en-GB"/>
        </w:rPr>
        <w:t>The regulatory levels established for these cases are shown in Table 3.</w:t>
      </w:r>
    </w:p>
    <w:p w14:paraId="4722B085" w14:textId="376B0760" w:rsidR="004131A1" w:rsidRPr="00566A72" w:rsidRDefault="004131A1" w:rsidP="00871E97">
      <w:pPr>
        <w:pStyle w:val="Titletable"/>
        <w:rPr>
          <w:rFonts w:eastAsiaTheme="minorEastAsia"/>
          <w:lang w:val="en-GB"/>
        </w:rPr>
      </w:pPr>
      <w:r w:rsidRPr="00566A72">
        <w:rPr>
          <w:rFonts w:eastAsiaTheme="minorEastAsia"/>
          <w:b w:val="0"/>
          <w:bCs w:val="0"/>
          <w:lang w:val="en-GB"/>
        </w:rPr>
        <w:t>Table 3</w:t>
      </w:r>
      <w:r w:rsidR="00871E97" w:rsidRPr="00566A72">
        <w:rPr>
          <w:rFonts w:eastAsiaTheme="minorEastAsia"/>
          <w:b w:val="0"/>
          <w:bCs w:val="0"/>
          <w:lang w:val="en-GB"/>
        </w:rPr>
        <w:t xml:space="preserve"> </w:t>
      </w:r>
      <w:r w:rsidR="00871E97" w:rsidRPr="00566A72">
        <w:rPr>
          <w:rFonts w:eastAsiaTheme="minorEastAsia"/>
          <w:b w:val="0"/>
          <w:bCs w:val="0"/>
          <w:lang w:val="en-GB"/>
        </w:rPr>
        <w:br/>
      </w:r>
      <w:r w:rsidRPr="00566A72">
        <w:rPr>
          <w:rFonts w:eastAsiaTheme="minorEastAsia"/>
          <w:lang w:val="en-GB"/>
        </w:rPr>
        <w:t xml:space="preserve">Regulation related to mercury waste management in </w:t>
      </w:r>
      <w:r w:rsidR="00A847D6">
        <w:rPr>
          <w:rFonts w:asciiTheme="majorBidi" w:eastAsiaTheme="minorEastAsia" w:hAnsiTheme="majorBidi" w:cstheme="majorBidi"/>
          <w:lang w:val="en-GB"/>
        </w:rPr>
        <w:t xml:space="preserve">the Republic of </w:t>
      </w:r>
      <w:r w:rsidRPr="00566A72">
        <w:rPr>
          <w:rFonts w:eastAsiaTheme="minorEastAsia"/>
          <w:lang w:val="en-GB"/>
        </w:rPr>
        <w:t>Korea</w:t>
      </w:r>
    </w:p>
    <w:tbl>
      <w:tblPr>
        <w:tblStyle w:val="Tabledocright"/>
        <w:tblW w:w="83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5193"/>
      </w:tblGrid>
      <w:tr w:rsidR="004131A1" w:rsidRPr="00566A72" w14:paraId="1D34483F" w14:textId="77777777" w:rsidTr="0057149B">
        <w:trPr>
          <w:trHeight w:val="57"/>
        </w:trPr>
        <w:tc>
          <w:tcPr>
            <w:tcW w:w="3114" w:type="dxa"/>
            <w:tcBorders>
              <w:top w:val="single" w:sz="4" w:space="0" w:color="auto"/>
              <w:bottom w:val="single" w:sz="12" w:space="0" w:color="auto"/>
            </w:tcBorders>
            <w:hideMark/>
          </w:tcPr>
          <w:p w14:paraId="18DAAD38" w14:textId="77777777" w:rsidR="004131A1" w:rsidRPr="00566A72" w:rsidRDefault="004131A1" w:rsidP="00871E97">
            <w:pPr>
              <w:pStyle w:val="Normal-pool-Table"/>
              <w:rPr>
                <w:i/>
                <w:iCs/>
                <w:lang w:val="en-GB"/>
              </w:rPr>
            </w:pPr>
            <w:r w:rsidRPr="00566A72">
              <w:rPr>
                <w:i/>
                <w:iCs/>
                <w:lang w:val="en-GB"/>
              </w:rPr>
              <w:t>Act</w:t>
            </w:r>
          </w:p>
        </w:tc>
        <w:tc>
          <w:tcPr>
            <w:tcW w:w="5193" w:type="dxa"/>
            <w:tcBorders>
              <w:top w:val="single" w:sz="4" w:space="0" w:color="auto"/>
              <w:bottom w:val="single" w:sz="12" w:space="0" w:color="auto"/>
            </w:tcBorders>
            <w:hideMark/>
          </w:tcPr>
          <w:p w14:paraId="1833FB16" w14:textId="77777777" w:rsidR="004131A1" w:rsidRPr="00566A72" w:rsidRDefault="004131A1" w:rsidP="00871E97">
            <w:pPr>
              <w:pStyle w:val="Normal-pool-Table"/>
              <w:rPr>
                <w:i/>
                <w:iCs/>
                <w:lang w:val="en-GB"/>
              </w:rPr>
            </w:pPr>
            <w:r w:rsidRPr="00566A72">
              <w:rPr>
                <w:i/>
                <w:iCs/>
                <w:lang w:val="en-GB"/>
              </w:rPr>
              <w:t>Regulatory levels</w:t>
            </w:r>
          </w:p>
        </w:tc>
      </w:tr>
      <w:tr w:rsidR="004131A1" w:rsidRPr="00566A72" w14:paraId="27C9A1ED" w14:textId="77777777" w:rsidTr="00C823CB">
        <w:trPr>
          <w:trHeight w:val="57"/>
        </w:trPr>
        <w:tc>
          <w:tcPr>
            <w:tcW w:w="3114" w:type="dxa"/>
            <w:tcBorders>
              <w:top w:val="single" w:sz="12" w:space="0" w:color="auto"/>
            </w:tcBorders>
            <w:hideMark/>
          </w:tcPr>
          <w:p w14:paraId="79C456C6" w14:textId="77777777" w:rsidR="004131A1" w:rsidRPr="00566A72" w:rsidRDefault="004131A1" w:rsidP="00871E97">
            <w:pPr>
              <w:pStyle w:val="Normal-pool-Table"/>
              <w:rPr>
                <w:lang w:val="en-GB"/>
              </w:rPr>
            </w:pPr>
            <w:r w:rsidRPr="00566A72">
              <w:rPr>
                <w:lang w:val="en-GB"/>
              </w:rPr>
              <w:t>Clean Air Conservation Act</w:t>
            </w:r>
          </w:p>
        </w:tc>
        <w:tc>
          <w:tcPr>
            <w:tcW w:w="5193" w:type="dxa"/>
            <w:tcBorders>
              <w:top w:val="single" w:sz="12" w:space="0" w:color="auto"/>
            </w:tcBorders>
            <w:hideMark/>
          </w:tcPr>
          <w:p w14:paraId="7C41EB7A" w14:textId="77777777" w:rsidR="004131A1" w:rsidRPr="00566A72" w:rsidRDefault="004131A1" w:rsidP="00871E97">
            <w:pPr>
              <w:pStyle w:val="Normal-pool-Table"/>
              <w:rPr>
                <w:lang w:val="en-GB"/>
              </w:rPr>
            </w:pPr>
            <w:r w:rsidRPr="00566A72">
              <w:rPr>
                <w:lang w:val="en-GB"/>
              </w:rPr>
              <w:t>Emission (gas)</w:t>
            </w:r>
          </w:p>
          <w:p w14:paraId="7E0E4BAC" w14:textId="48CF6388"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Wastewater, waste, waste gas incineration treatment facilities (including incineration boilers) and facilities using solid fuel product: 0.05 mg/</w:t>
            </w:r>
            <w:proofErr w:type="gramStart"/>
            <w:r w:rsidRPr="00566A72">
              <w:rPr>
                <w:lang w:val="en-GB"/>
              </w:rPr>
              <w:t>Sm</w:t>
            </w:r>
            <w:r w:rsidRPr="00566A72">
              <w:rPr>
                <w:vertAlign w:val="superscript"/>
                <w:lang w:val="en-GB"/>
              </w:rPr>
              <w:t>3</w:t>
            </w:r>
            <w:proofErr w:type="gramEnd"/>
          </w:p>
          <w:p w14:paraId="057A0132" w14:textId="58560C8F"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Power generation facility: 0.04 mg/Sm</w:t>
            </w:r>
            <w:r w:rsidRPr="00566A72">
              <w:rPr>
                <w:vertAlign w:val="superscript"/>
                <w:lang w:val="en-GB"/>
              </w:rPr>
              <w:t>3</w:t>
            </w:r>
          </w:p>
          <w:p w14:paraId="0EA8027F" w14:textId="77D91787"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Sintering furnace among primary metal manufacturing facilities:</w:t>
            </w:r>
            <w:r w:rsidR="00680463" w:rsidRPr="00566A72">
              <w:rPr>
                <w:lang w:val="en-GB"/>
              </w:rPr>
              <w:t xml:space="preserve"> </w:t>
            </w:r>
            <w:r w:rsidRPr="00566A72">
              <w:rPr>
                <w:lang w:val="en-GB"/>
              </w:rPr>
              <w:t>0.04 mg/Sm</w:t>
            </w:r>
            <w:r w:rsidRPr="00566A72">
              <w:rPr>
                <w:vertAlign w:val="superscript"/>
                <w:lang w:val="en-GB"/>
              </w:rPr>
              <w:t>3</w:t>
            </w:r>
          </w:p>
          <w:p w14:paraId="5E7475C3" w14:textId="233F5123"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Cement kiln: 0.05 mg/Sm</w:t>
            </w:r>
            <w:r w:rsidRPr="00566A72">
              <w:rPr>
                <w:vertAlign w:val="superscript"/>
                <w:lang w:val="en-GB"/>
              </w:rPr>
              <w:t>3</w:t>
            </w:r>
          </w:p>
          <w:p w14:paraId="34D69973" w14:textId="25F64311"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Other emission facilities: 0.1 mg/Sm</w:t>
            </w:r>
            <w:r w:rsidRPr="00566A72">
              <w:rPr>
                <w:vertAlign w:val="superscript"/>
                <w:lang w:val="en-GB"/>
              </w:rPr>
              <w:t>3</w:t>
            </w:r>
          </w:p>
        </w:tc>
      </w:tr>
      <w:tr w:rsidR="004131A1" w:rsidRPr="00566A72" w14:paraId="215D7429" w14:textId="77777777" w:rsidTr="00C823CB">
        <w:trPr>
          <w:trHeight w:val="57"/>
        </w:trPr>
        <w:tc>
          <w:tcPr>
            <w:tcW w:w="3114" w:type="dxa"/>
            <w:tcBorders>
              <w:bottom w:val="single" w:sz="12" w:space="0" w:color="auto"/>
            </w:tcBorders>
            <w:hideMark/>
          </w:tcPr>
          <w:p w14:paraId="7D55D012" w14:textId="77777777" w:rsidR="004131A1" w:rsidRPr="00566A72" w:rsidRDefault="004131A1" w:rsidP="00871E97">
            <w:pPr>
              <w:pStyle w:val="Normal-pool-Table"/>
              <w:rPr>
                <w:lang w:val="en-GB"/>
              </w:rPr>
            </w:pPr>
            <w:r w:rsidRPr="00566A72">
              <w:rPr>
                <w:lang w:val="en-GB"/>
              </w:rPr>
              <w:t>Occupational Safety and Health Act</w:t>
            </w:r>
          </w:p>
        </w:tc>
        <w:tc>
          <w:tcPr>
            <w:tcW w:w="5193" w:type="dxa"/>
            <w:tcBorders>
              <w:bottom w:val="single" w:sz="12" w:space="0" w:color="auto"/>
            </w:tcBorders>
          </w:tcPr>
          <w:p w14:paraId="601C2D9C" w14:textId="77777777" w:rsidR="004131A1" w:rsidRPr="00566A72" w:rsidRDefault="004131A1" w:rsidP="00871E97">
            <w:pPr>
              <w:pStyle w:val="Normal-pool-Table"/>
              <w:rPr>
                <w:lang w:val="en-GB"/>
              </w:rPr>
            </w:pPr>
            <w:r w:rsidRPr="00566A72">
              <w:rPr>
                <w:lang w:val="en-GB"/>
              </w:rPr>
              <w:t>Acceptable standard for worker exposure concentration</w:t>
            </w:r>
          </w:p>
          <w:p w14:paraId="340EA93E" w14:textId="65643454"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0.025 mg/m</w:t>
            </w:r>
            <w:r w:rsidRPr="00566A72">
              <w:rPr>
                <w:vertAlign w:val="superscript"/>
                <w:lang w:val="en-GB"/>
              </w:rPr>
              <w:t>3</w:t>
            </w:r>
            <w:r w:rsidRPr="00566A72">
              <w:rPr>
                <w:lang w:val="en-GB"/>
              </w:rPr>
              <w:t xml:space="preserve"> (8 hours of work) </w:t>
            </w:r>
          </w:p>
          <w:p w14:paraId="01AF0A07" w14:textId="77777777" w:rsidR="004131A1" w:rsidRPr="00566A72" w:rsidRDefault="004131A1" w:rsidP="00300CA1">
            <w:pPr>
              <w:pStyle w:val="Normal-pool-Table"/>
              <w:tabs>
                <w:tab w:val="clear" w:pos="624"/>
              </w:tabs>
              <w:spacing w:before="120"/>
              <w:ind w:left="10"/>
              <w:rPr>
                <w:lang w:val="en-GB"/>
              </w:rPr>
            </w:pPr>
            <w:r w:rsidRPr="00566A72">
              <w:rPr>
                <w:lang w:val="en-GB"/>
              </w:rPr>
              <w:t xml:space="preserve">Special health </w:t>
            </w:r>
            <w:proofErr w:type="spellStart"/>
            <w:r w:rsidRPr="00566A72">
              <w:rPr>
                <w:lang w:val="en-GB"/>
              </w:rPr>
              <w:t>checkup</w:t>
            </w:r>
            <w:proofErr w:type="spellEnd"/>
            <w:r w:rsidRPr="00566A72">
              <w:rPr>
                <w:lang w:val="en-GB"/>
              </w:rPr>
              <w:t xml:space="preserve"> (Permissible concentration standards for hazardous substances in the working environment)</w:t>
            </w:r>
          </w:p>
          <w:p w14:paraId="79A86AA8" w14:textId="7C181F32"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 xml:space="preserve">Mercury in blood: 3.5 </w:t>
            </w:r>
            <w:r w:rsidRPr="00566A72">
              <w:rPr>
                <w:rFonts w:ascii="MS Mincho" w:eastAsia="MS Mincho" w:hAnsi="MS Mincho" w:cs="MS Mincho"/>
                <w:lang w:val="en-GB"/>
              </w:rPr>
              <w:t>㎍</w:t>
            </w:r>
            <w:r w:rsidRPr="00566A72">
              <w:rPr>
                <w:lang w:val="en-GB"/>
              </w:rPr>
              <w:t xml:space="preserve">/dL (inorganic mercury), 2 </w:t>
            </w:r>
            <w:r w:rsidRPr="00566A72">
              <w:rPr>
                <w:rFonts w:ascii="MS Mincho" w:eastAsia="MS Mincho" w:hAnsi="MS Mincho" w:cs="MS Mincho"/>
                <w:lang w:val="en-GB"/>
              </w:rPr>
              <w:t>㎍</w:t>
            </w:r>
            <w:r w:rsidRPr="00566A72">
              <w:rPr>
                <w:lang w:val="en-GB"/>
              </w:rPr>
              <w:t>/dL (alkyl</w:t>
            </w:r>
            <w:r w:rsidR="005372C5" w:rsidRPr="00566A72">
              <w:rPr>
                <w:lang w:val="en-GB"/>
              </w:rPr>
              <w:t> </w:t>
            </w:r>
            <w:r w:rsidRPr="00566A72">
              <w:rPr>
                <w:lang w:val="en-GB"/>
              </w:rPr>
              <w:t>mercury)</w:t>
            </w:r>
          </w:p>
          <w:p w14:paraId="111D0535" w14:textId="63D7382E" w:rsidR="004131A1" w:rsidRPr="00566A72" w:rsidRDefault="004131A1" w:rsidP="007E43AB">
            <w:pPr>
              <w:pStyle w:val="Normal-pool-Table"/>
              <w:numPr>
                <w:ilvl w:val="0"/>
                <w:numId w:val="137"/>
              </w:numPr>
              <w:tabs>
                <w:tab w:val="clear" w:pos="624"/>
              </w:tabs>
              <w:ind w:left="372" w:hanging="283"/>
              <w:rPr>
                <w:lang w:val="en-GB"/>
              </w:rPr>
            </w:pPr>
            <w:r w:rsidRPr="00566A72">
              <w:rPr>
                <w:lang w:val="en-GB"/>
              </w:rPr>
              <w:t xml:space="preserve">Mercury in urine: 100 </w:t>
            </w:r>
            <w:r w:rsidRPr="00566A72">
              <w:rPr>
                <w:rFonts w:ascii="MS Mincho" w:eastAsia="MS Mincho" w:hAnsi="MS Mincho" w:cs="MS Mincho"/>
                <w:lang w:val="en-GB"/>
              </w:rPr>
              <w:t>㎍</w:t>
            </w:r>
            <w:r w:rsidRPr="00566A72">
              <w:rPr>
                <w:lang w:val="en-GB"/>
              </w:rPr>
              <w:t xml:space="preserve">/dL (inorganic mercury), 20 </w:t>
            </w:r>
            <w:r w:rsidRPr="00566A72">
              <w:rPr>
                <w:rFonts w:ascii="MS Mincho" w:eastAsia="MS Mincho" w:hAnsi="MS Mincho" w:cs="MS Mincho"/>
                <w:lang w:val="en-GB"/>
              </w:rPr>
              <w:t>㎍</w:t>
            </w:r>
            <w:r w:rsidRPr="00566A72">
              <w:rPr>
                <w:lang w:val="en-GB"/>
              </w:rPr>
              <w:t>/dL (alkyl mercury)</w:t>
            </w:r>
          </w:p>
        </w:tc>
      </w:tr>
    </w:tbl>
    <w:p w14:paraId="08D90C00" w14:textId="77777777" w:rsidR="004131A1" w:rsidRPr="00566A72" w:rsidRDefault="004131A1" w:rsidP="00426EFE">
      <w:pPr>
        <w:pStyle w:val="Normal-pool"/>
        <w:rPr>
          <w:rFonts w:eastAsiaTheme="minorEastAsia"/>
          <w:sz w:val="4"/>
          <w:szCs w:val="4"/>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1897"/>
        <w:gridCol w:w="1897"/>
        <w:gridCol w:w="1897"/>
        <w:gridCol w:w="1898"/>
      </w:tblGrid>
      <w:tr w:rsidR="004131A1" w:rsidRPr="00566A72" w14:paraId="3A95BFCC" w14:textId="77777777" w:rsidTr="00ED6F70">
        <w:tc>
          <w:tcPr>
            <w:tcW w:w="1897" w:type="dxa"/>
          </w:tcPr>
          <w:p w14:paraId="09ADFEB2" w14:textId="77777777" w:rsidR="004131A1" w:rsidRPr="002D399D" w:rsidRDefault="004131A1" w:rsidP="002D399D">
            <w:pPr>
              <w:pStyle w:val="Normal-pool"/>
              <w:spacing w:before="40"/>
              <w:rPr>
                <w:sz w:val="4"/>
                <w:szCs w:val="4"/>
                <w:lang w:val="en-GB"/>
              </w:rPr>
            </w:pPr>
          </w:p>
        </w:tc>
        <w:tc>
          <w:tcPr>
            <w:tcW w:w="1897" w:type="dxa"/>
          </w:tcPr>
          <w:p w14:paraId="7310A9F5" w14:textId="77777777" w:rsidR="004131A1" w:rsidRPr="002D399D" w:rsidRDefault="004131A1" w:rsidP="002D399D">
            <w:pPr>
              <w:pStyle w:val="Normal-pool"/>
              <w:spacing w:before="40"/>
              <w:rPr>
                <w:sz w:val="4"/>
                <w:szCs w:val="4"/>
                <w:lang w:val="en-GB"/>
              </w:rPr>
            </w:pPr>
          </w:p>
        </w:tc>
        <w:tc>
          <w:tcPr>
            <w:tcW w:w="1897" w:type="dxa"/>
            <w:tcBorders>
              <w:bottom w:val="single" w:sz="4" w:space="0" w:color="auto"/>
            </w:tcBorders>
          </w:tcPr>
          <w:p w14:paraId="61551E27" w14:textId="77777777" w:rsidR="004131A1" w:rsidRPr="002D399D" w:rsidRDefault="004131A1" w:rsidP="002D399D">
            <w:pPr>
              <w:pStyle w:val="Normal-pool"/>
              <w:spacing w:before="40"/>
              <w:rPr>
                <w:sz w:val="4"/>
                <w:szCs w:val="4"/>
                <w:lang w:val="en-GB"/>
              </w:rPr>
            </w:pPr>
          </w:p>
        </w:tc>
        <w:tc>
          <w:tcPr>
            <w:tcW w:w="1897" w:type="dxa"/>
          </w:tcPr>
          <w:p w14:paraId="1972ABA4" w14:textId="77777777" w:rsidR="004131A1" w:rsidRPr="002D399D" w:rsidRDefault="004131A1" w:rsidP="002D399D">
            <w:pPr>
              <w:pStyle w:val="Normal-pool"/>
              <w:spacing w:before="40"/>
              <w:rPr>
                <w:sz w:val="4"/>
                <w:szCs w:val="4"/>
                <w:lang w:val="en-GB"/>
              </w:rPr>
            </w:pPr>
          </w:p>
        </w:tc>
        <w:tc>
          <w:tcPr>
            <w:tcW w:w="1898" w:type="dxa"/>
          </w:tcPr>
          <w:p w14:paraId="5F2F7483" w14:textId="77777777" w:rsidR="004131A1" w:rsidRPr="002D399D" w:rsidRDefault="004131A1" w:rsidP="002D399D">
            <w:pPr>
              <w:pStyle w:val="Normal-pool"/>
              <w:spacing w:before="40"/>
              <w:rPr>
                <w:sz w:val="4"/>
                <w:szCs w:val="4"/>
                <w:lang w:val="en-GB"/>
              </w:rPr>
            </w:pPr>
          </w:p>
        </w:tc>
      </w:tr>
    </w:tbl>
    <w:p w14:paraId="25F4CC5F" w14:textId="77777777" w:rsidR="004131A1" w:rsidRPr="002D399D" w:rsidRDefault="004131A1" w:rsidP="00426EFE">
      <w:pPr>
        <w:pStyle w:val="Normal-pool"/>
        <w:rPr>
          <w:sz w:val="4"/>
          <w:szCs w:val="4"/>
          <w:lang w:val="en-GB"/>
        </w:rPr>
      </w:pPr>
    </w:p>
    <w:sectPr w:rsidR="004131A1" w:rsidRPr="002D399D" w:rsidSect="00680463">
      <w:footnotePr>
        <w:numRestart w:val="eachSect"/>
      </w:footnotePr>
      <w:pgSz w:w="11907" w:h="16839"/>
      <w:pgMar w:top="907" w:right="992" w:bottom="1418" w:left="1418" w:header="539" w:footer="9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BF97E" w14:textId="77777777" w:rsidR="003B5E5D" w:rsidRDefault="003B5E5D">
      <w:r>
        <w:separator/>
      </w:r>
    </w:p>
  </w:endnote>
  <w:endnote w:type="continuationSeparator" w:id="0">
    <w:p w14:paraId="7BF02304" w14:textId="77777777" w:rsidR="003B5E5D" w:rsidRDefault="003B5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boto">
    <w:altName w:val="Arial"/>
    <w:panose1 w:val="00000000000000000000"/>
    <w:charset w:val="00"/>
    <w:family w:val="auto"/>
    <w:pitch w:val="variable"/>
    <w:sig w:usb0="E00002EF" w:usb1="5000205B" w:usb2="0000002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Univers">
    <w:altName w:val="Univers"/>
    <w:charset w:val="00"/>
    <w:family w:val="swiss"/>
    <w:pitch w:val="variable"/>
    <w:sig w:usb0="80000287" w:usb1="00000000" w:usb2="00000000" w:usb3="00000000" w:csb0="0000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휴먼명조">
    <w:altName w:val="Malgun Gothic"/>
    <w:charset w:val="81"/>
    <w:family w:val="auto"/>
    <w:pitch w:val="variable"/>
    <w:sig w:usb0="800002A7" w:usb1="19D77CFB" w:usb2="00000010" w:usb3="00000000" w:csb0="0008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874596"/>
      <w:docPartObj>
        <w:docPartGallery w:val="Page Numbers (Bottom of Page)"/>
        <w:docPartUnique/>
      </w:docPartObj>
    </w:sdtPr>
    <w:sdtEndPr>
      <w:rPr>
        <w:noProof/>
      </w:rPr>
    </w:sdtEndPr>
    <w:sdtContent>
      <w:p w14:paraId="01C3787A" w14:textId="7DCF6DAF" w:rsidR="00ED6F70" w:rsidRPr="00111BB2" w:rsidRDefault="00ED6F70" w:rsidP="00111BB2">
        <w:pPr>
          <w:pStyle w:val="Footer-pool"/>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675320"/>
      <w:docPartObj>
        <w:docPartGallery w:val="Page Numbers (Bottom of Page)"/>
        <w:docPartUnique/>
      </w:docPartObj>
    </w:sdtPr>
    <w:sdtEndPr>
      <w:rPr>
        <w:noProof/>
      </w:rPr>
    </w:sdtEndPr>
    <w:sdtContent>
      <w:p w14:paraId="49F35CF2" w14:textId="1B503929" w:rsidR="00ED6F70" w:rsidRPr="00111BB2" w:rsidRDefault="00ED6F70" w:rsidP="00111BB2">
        <w:pPr>
          <w:pStyle w:val="Footer-pool"/>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87C94" w14:textId="41CC5DC5" w:rsidR="00ED6F70" w:rsidRPr="00120BB2" w:rsidRDefault="00ED39A0" w:rsidP="00680463">
    <w:pPr>
      <w:pStyle w:val="Normal-pool"/>
    </w:pPr>
    <w:bookmarkStart w:id="10" w:name="FooterJobDate"/>
    <w:r>
      <w:t>K2312904[E]</w:t>
    </w:r>
    <w:r>
      <w:tab/>
      <w:t>050923</w:t>
    </w:r>
    <w:bookmarkEnd w:id="10"/>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753807"/>
      <w:docPartObj>
        <w:docPartGallery w:val="Page Numbers (Bottom of Page)"/>
        <w:docPartUnique/>
      </w:docPartObj>
    </w:sdtPr>
    <w:sdtEndPr>
      <w:rPr>
        <w:b/>
      </w:rPr>
    </w:sdtEndPr>
    <w:sdtContent>
      <w:p w14:paraId="6D43758B" w14:textId="77777777" w:rsidR="00ED6F70" w:rsidRPr="00120BB2" w:rsidRDefault="00ED6F70" w:rsidP="00ED6F70">
        <w:pPr>
          <w:pStyle w:val="Footer"/>
          <w:jc w:val="right"/>
          <w:rPr>
            <w:b/>
          </w:rPr>
        </w:pPr>
        <w:r w:rsidRPr="00120BB2">
          <w:rPr>
            <w:b/>
          </w:rPr>
          <w:fldChar w:fldCharType="begin"/>
        </w:r>
        <w:r w:rsidRPr="00120BB2">
          <w:rPr>
            <w:b/>
          </w:rPr>
          <w:instrText xml:space="preserve"> PAGE   \* MERGEFORMAT </w:instrText>
        </w:r>
        <w:r w:rsidRPr="00120BB2">
          <w:rPr>
            <w:b/>
          </w:rPr>
          <w:fldChar w:fldCharType="separate"/>
        </w:r>
        <w:r w:rsidRPr="00120BB2">
          <w:rPr>
            <w:b/>
          </w:rPr>
          <w:t>2</w:t>
        </w:r>
        <w:r w:rsidRPr="00120BB2">
          <w:rPr>
            <w:b/>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1C26B" w14:textId="59FEA0F8" w:rsidR="00ED6F70" w:rsidRDefault="00ED6F70" w:rsidP="00D44601">
    <w:pPr>
      <w:pStyle w:val="Normal-pool"/>
    </w:pPr>
    <w:r>
      <w:t>K2312902[E]</w:t>
    </w:r>
    <w:r>
      <w:tab/>
      <w:t>xx0723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EE257C" w14:textId="77777777" w:rsidR="003B5E5D" w:rsidRPr="00433014" w:rsidRDefault="003B5E5D" w:rsidP="00433014">
      <w:pPr>
        <w:pStyle w:val="Normal-pool"/>
        <w:tabs>
          <w:tab w:val="clear" w:pos="1247"/>
          <w:tab w:val="clear" w:pos="1871"/>
          <w:tab w:val="clear" w:pos="2495"/>
          <w:tab w:val="clear" w:pos="3119"/>
          <w:tab w:val="clear" w:pos="3742"/>
          <w:tab w:val="clear" w:pos="4366"/>
        </w:tabs>
        <w:spacing w:before="60"/>
        <w:ind w:left="624"/>
        <w:rPr>
          <w:sz w:val="18"/>
          <w:szCs w:val="18"/>
        </w:rPr>
      </w:pPr>
      <w:r w:rsidRPr="00433014">
        <w:rPr>
          <w:sz w:val="18"/>
          <w:szCs w:val="18"/>
        </w:rPr>
        <w:separator/>
      </w:r>
    </w:p>
  </w:footnote>
  <w:footnote w:type="continuationSeparator" w:id="0">
    <w:p w14:paraId="5DE905D0" w14:textId="77777777" w:rsidR="003B5E5D" w:rsidRDefault="003B5E5D" w:rsidP="00BC07FE">
      <w:pPr>
        <w:pStyle w:val="Normal-pool"/>
      </w:pPr>
      <w:r>
        <w:continuationSeparator/>
      </w:r>
    </w:p>
  </w:footnote>
  <w:footnote w:type="continuationNotice" w:id="1">
    <w:p w14:paraId="02D15B58" w14:textId="77777777" w:rsidR="003B5E5D" w:rsidRPr="00E94B48" w:rsidRDefault="003B5E5D" w:rsidP="00E94B48">
      <w:pPr>
        <w:pStyle w:val="Footer"/>
        <w:rPr>
          <w:sz w:val="4"/>
          <w:szCs w:val="4"/>
        </w:rPr>
      </w:pPr>
    </w:p>
  </w:footnote>
  <w:footnote w:id="2">
    <w:p w14:paraId="7850F2A8" w14:textId="77777777" w:rsidR="00ED6F70" w:rsidRPr="008327A0" w:rsidRDefault="00ED6F70" w:rsidP="008327A0">
      <w:pPr>
        <w:pStyle w:val="Footnote-Text"/>
        <w:spacing w:before="60" w:after="0"/>
        <w:rPr>
          <w:szCs w:val="18"/>
        </w:rPr>
      </w:pPr>
      <w:r w:rsidRPr="008327A0">
        <w:rPr>
          <w:rStyle w:val="FootnoteReference"/>
          <w:sz w:val="18"/>
          <w:vertAlign w:val="baseline"/>
        </w:rPr>
        <w:t>*</w:t>
      </w:r>
      <w:r w:rsidRPr="008327A0">
        <w:rPr>
          <w:szCs w:val="18"/>
        </w:rPr>
        <w:t xml:space="preserve"> UNEP</w:t>
      </w:r>
      <w:r w:rsidRPr="008327A0">
        <w:rPr>
          <w:b/>
          <w:bCs/>
          <w:szCs w:val="18"/>
        </w:rPr>
        <w:t>/</w:t>
      </w:r>
      <w:r w:rsidRPr="008327A0">
        <w:rPr>
          <w:szCs w:val="18"/>
        </w:rPr>
        <w:t>MC/COP.5/1.</w:t>
      </w:r>
    </w:p>
  </w:footnote>
  <w:footnote w:id="3">
    <w:p w14:paraId="2F7B29D6" w14:textId="6A1421BE" w:rsidR="00ED6F70" w:rsidRPr="008327A0" w:rsidRDefault="00ED6F70" w:rsidP="008327A0">
      <w:pPr>
        <w:pStyle w:val="FootnoteText"/>
        <w:tabs>
          <w:tab w:val="left" w:pos="624"/>
        </w:tabs>
        <w:spacing w:before="60" w:after="0"/>
        <w:rPr>
          <w:szCs w:val="18"/>
          <w:lang w:val="en-US"/>
        </w:rPr>
      </w:pPr>
      <w:r w:rsidRPr="008327A0">
        <w:rPr>
          <w:rStyle w:val="FootnoteReference"/>
          <w:sz w:val="18"/>
        </w:rPr>
        <w:footnoteRef/>
      </w:r>
      <w:r w:rsidRPr="008327A0">
        <w:rPr>
          <w:szCs w:val="18"/>
          <w:lang w:val="en-US"/>
        </w:rPr>
        <w:t xml:space="preserve"> UNEP/MC/COP.3/7 and UNEP/MC/COP.4/8.</w:t>
      </w:r>
    </w:p>
  </w:footnote>
  <w:footnote w:id="4">
    <w:p w14:paraId="2300C87E" w14:textId="7AC804CE" w:rsidR="00ED6F70" w:rsidRPr="008327A0" w:rsidRDefault="00ED6F70" w:rsidP="008F4F11">
      <w:pPr>
        <w:pStyle w:val="Footnote-Text"/>
      </w:pPr>
      <w:r w:rsidRPr="008327A0">
        <w:rPr>
          <w:rStyle w:val="FootnoteReference"/>
          <w:sz w:val="18"/>
        </w:rPr>
        <w:footnoteRef/>
      </w:r>
      <w:r w:rsidRPr="008327A0">
        <w:t xml:space="preserve"> Submissions received from Brazil, Canada, the European Union, Japan, Uganda and the United States of America</w:t>
      </w:r>
      <w:r w:rsidR="00725FD6" w:rsidRPr="008327A0">
        <w:t xml:space="preserve"> are</w:t>
      </w:r>
      <w:r w:rsidRPr="008327A0">
        <w:t xml:space="preserve"> available at </w:t>
      </w:r>
      <w:hyperlink r:id="rId1" w:anchor="sec1564" w:history="1">
        <w:r w:rsidRPr="008327A0">
          <w:rPr>
            <w:rStyle w:val="Hyperlink"/>
            <w:sz w:val="18"/>
            <w:szCs w:val="18"/>
          </w:rPr>
          <w:t>https://mercuryconvention.org/en/intersessional-work-and-submissions-cop-5#sec1564</w:t>
        </w:r>
      </w:hyperlink>
      <w:r w:rsidRPr="008327A0">
        <w:t>.</w:t>
      </w:r>
    </w:p>
  </w:footnote>
  <w:footnote w:id="5">
    <w:p w14:paraId="701843C4" w14:textId="0C032DC7" w:rsidR="00ED6F70" w:rsidRPr="008327A0" w:rsidRDefault="00ED6F70" w:rsidP="008F4F11">
      <w:pPr>
        <w:pStyle w:val="Footnote-Text"/>
      </w:pPr>
      <w:r w:rsidRPr="008327A0">
        <w:rPr>
          <w:rStyle w:val="FootnoteReference"/>
          <w:sz w:val="18"/>
        </w:rPr>
        <w:footnoteRef/>
      </w:r>
      <w:r w:rsidRPr="008327A0">
        <w:t xml:space="preserve"> Submissions received from Brazil, </w:t>
      </w:r>
      <w:r w:rsidR="00725FD6" w:rsidRPr="008327A0">
        <w:t xml:space="preserve">from </w:t>
      </w:r>
      <w:r w:rsidRPr="008327A0">
        <w:t xml:space="preserve">Burkina Faso and Botswana on behalf of the African States, </w:t>
      </w:r>
      <w:r w:rsidR="00725FD6" w:rsidRPr="008327A0">
        <w:t xml:space="preserve">and from </w:t>
      </w:r>
      <w:r w:rsidRPr="008327A0">
        <w:t xml:space="preserve">Canada, the Dominican Republic, the European Union, Japan and Kuwait are available at </w:t>
      </w:r>
      <w:hyperlink r:id="rId2" w:anchor="sec1564" w:history="1">
        <w:r w:rsidRPr="008327A0">
          <w:rPr>
            <w:rStyle w:val="Hyperlink"/>
            <w:sz w:val="18"/>
            <w:szCs w:val="18"/>
          </w:rPr>
          <w:t>https://mercuryconvention.org/en/intersessional-work-and-submissions-cop-5#sec1564</w:t>
        </w:r>
      </w:hyperlink>
      <w:r w:rsidRPr="008327A0">
        <w:t>.</w:t>
      </w:r>
    </w:p>
  </w:footnote>
  <w:footnote w:id="6">
    <w:p w14:paraId="1FE34987" w14:textId="77777777" w:rsidR="00D635C9" w:rsidRPr="008327A0" w:rsidRDefault="00D635C9" w:rsidP="008F4F11">
      <w:pPr>
        <w:pStyle w:val="Footnote-Text"/>
      </w:pPr>
      <w:r w:rsidRPr="005D47E9">
        <w:rPr>
          <w:rStyle w:val="FootnoteReference"/>
          <w:sz w:val="18"/>
          <w:vertAlign w:val="baseline"/>
        </w:rPr>
        <w:t>*</w:t>
      </w:r>
      <w:r w:rsidRPr="008327A0">
        <w:t xml:space="preserve"> The annex has not been formally edited.</w:t>
      </w:r>
    </w:p>
  </w:footnote>
  <w:footnote w:id="7">
    <w:p w14:paraId="6DECA6AB" w14:textId="2E5E6CC3" w:rsidR="00ED6F70" w:rsidRPr="008327A0" w:rsidRDefault="00ED6F70" w:rsidP="00521B7E">
      <w:pPr>
        <w:pStyle w:val="Footnote-Text"/>
      </w:pPr>
      <w:r w:rsidRPr="008327A0">
        <w:rPr>
          <w:rStyle w:val="FootnoteReference"/>
          <w:sz w:val="18"/>
          <w:lang w:val="en-GB"/>
        </w:rPr>
        <w:footnoteRef/>
      </w:r>
      <w:r w:rsidRPr="008327A0">
        <w:t xml:space="preserve"> </w:t>
      </w:r>
      <w:r w:rsidRPr="00521B7E">
        <w:rPr>
          <w:i/>
          <w:iCs/>
        </w:rPr>
        <w:t>Proposition of threshold for waste contaminated with mercury (compounds) in application of the Minamata Convention on Mercury and Impact Assessment,</w:t>
      </w:r>
      <w:r w:rsidRPr="008327A0">
        <w:t xml:space="preserve"> Pierre </w:t>
      </w:r>
      <w:proofErr w:type="spellStart"/>
      <w:r w:rsidRPr="008327A0">
        <w:t>Hennebert</w:t>
      </w:r>
      <w:proofErr w:type="spellEnd"/>
      <w:r w:rsidRPr="008327A0">
        <w:t xml:space="preserve">, DETRITUS / Volume 06 – 2019, pp. 25-31. Publication is also available electronically: </w:t>
      </w:r>
      <w:hyperlink r:id="rId3" w:history="1">
        <w:r w:rsidRPr="008327A0">
          <w:rPr>
            <w:rStyle w:val="Hyperlink"/>
            <w:sz w:val="18"/>
            <w:szCs w:val="18"/>
            <w:lang w:val="en-GB"/>
          </w:rPr>
          <w:t>https://doi.org/10.31025/2611-4135/2019.13822</w:t>
        </w:r>
      </w:hyperlink>
      <w:r w:rsidRPr="008327A0">
        <w:rPr>
          <w:rStyle w:val="Hyperlink"/>
          <w:sz w:val="18"/>
          <w:szCs w:val="18"/>
          <w:lang w:val="en-GB"/>
        </w:rPr>
        <w:t>.</w:t>
      </w:r>
    </w:p>
  </w:footnote>
  <w:footnote w:id="8">
    <w:p w14:paraId="377ED328" w14:textId="77777777" w:rsidR="00D635C9" w:rsidRPr="008327A0" w:rsidRDefault="00D635C9" w:rsidP="0078013A">
      <w:pPr>
        <w:pStyle w:val="Footnote-Text"/>
      </w:pPr>
      <w:r w:rsidRPr="008327A0">
        <w:rPr>
          <w:rStyle w:val="FootnoteReference"/>
          <w:sz w:val="18"/>
          <w:vertAlign w:val="baseline"/>
        </w:rPr>
        <w:t>*</w:t>
      </w:r>
      <w:r w:rsidRPr="008327A0">
        <w:t xml:space="preserve"> The annex has not been formally edited.</w:t>
      </w:r>
    </w:p>
  </w:footnote>
  <w:footnote w:id="9">
    <w:p w14:paraId="2AC2E0B0" w14:textId="2525C551" w:rsidR="00ED6F70" w:rsidRPr="008327A0" w:rsidRDefault="00ED6F70" w:rsidP="0078013A">
      <w:pPr>
        <w:pStyle w:val="Footnote-Text"/>
      </w:pPr>
      <w:r w:rsidRPr="008327A0">
        <w:rPr>
          <w:rStyle w:val="FootnoteReference"/>
          <w:sz w:val="18"/>
        </w:rPr>
        <w:footnoteRef/>
      </w:r>
      <w:r w:rsidRPr="008327A0">
        <w:t xml:space="preserve"> https://</w:t>
      </w:r>
      <w:r w:rsidR="000527A8">
        <w:t>minamataconvention</w:t>
      </w:r>
      <w:r w:rsidRPr="008327A0">
        <w:t>.org/en/meetings/cop5#sec1564.</w:t>
      </w:r>
    </w:p>
  </w:footnote>
  <w:footnote w:id="10">
    <w:p w14:paraId="49465DAB" w14:textId="77777777" w:rsidR="00D635C9" w:rsidRPr="008327A0" w:rsidRDefault="00D635C9" w:rsidP="0078013A">
      <w:pPr>
        <w:pStyle w:val="Footnote-Text"/>
      </w:pPr>
      <w:r w:rsidRPr="008327A0">
        <w:rPr>
          <w:rStyle w:val="FootnoteReference"/>
          <w:sz w:val="18"/>
          <w:vertAlign w:val="baseline"/>
        </w:rPr>
        <w:t>*</w:t>
      </w:r>
      <w:r w:rsidRPr="008327A0">
        <w:t xml:space="preserve"> The annex has not been formally edited.</w:t>
      </w:r>
    </w:p>
  </w:footnote>
  <w:footnote w:id="11">
    <w:p w14:paraId="0589D650" w14:textId="77777777" w:rsidR="007A680C" w:rsidRPr="008327A0" w:rsidRDefault="007A680C" w:rsidP="0078013A">
      <w:pPr>
        <w:pStyle w:val="Footnote-Text"/>
      </w:pPr>
      <w:r w:rsidRPr="008327A0">
        <w:rPr>
          <w:rStyle w:val="FootnoteReference"/>
          <w:sz w:val="18"/>
          <w:vertAlign w:val="baseline"/>
        </w:rPr>
        <w:t>*</w:t>
      </w:r>
      <w:r w:rsidRPr="008327A0">
        <w:t xml:space="preserve"> The annex has not been formally edited.</w:t>
      </w:r>
    </w:p>
  </w:footnote>
  <w:footnote w:id="12">
    <w:p w14:paraId="11328F71" w14:textId="3A9ED5A5" w:rsidR="00ED6F70" w:rsidRPr="008327A0" w:rsidRDefault="00ED6F70" w:rsidP="00A91D91">
      <w:pPr>
        <w:pStyle w:val="Footnote-Text"/>
      </w:pPr>
      <w:r w:rsidRPr="008327A0">
        <w:rPr>
          <w:rStyle w:val="FootnoteReference"/>
          <w:sz w:val="18"/>
        </w:rPr>
        <w:footnoteRef/>
      </w:r>
      <w:r w:rsidRPr="008327A0">
        <w:t xml:space="preserve"> </w:t>
      </w:r>
      <w:r w:rsidRPr="00A91D91">
        <w:rPr>
          <w:i/>
          <w:iCs/>
        </w:rPr>
        <w:t>Proposition of threshold for waste contaminated with mercury (compounds) in application of the Minamata Convention on Mercury and Impact Assessment,</w:t>
      </w:r>
      <w:r w:rsidRPr="008327A0">
        <w:t xml:space="preserve"> Pierre </w:t>
      </w:r>
      <w:proofErr w:type="spellStart"/>
      <w:r w:rsidRPr="008327A0">
        <w:t>Hennebert</w:t>
      </w:r>
      <w:proofErr w:type="spellEnd"/>
      <w:r w:rsidRPr="008327A0">
        <w:t xml:space="preserve">, DETRITUS / Volume 06 – 2019, pp. 25-31. Publication is also available electronically: </w:t>
      </w:r>
      <w:hyperlink r:id="rId4" w:history="1">
        <w:r w:rsidRPr="008327A0">
          <w:rPr>
            <w:rStyle w:val="Hyperlink"/>
            <w:sz w:val="18"/>
            <w:szCs w:val="18"/>
          </w:rPr>
          <w:t>https://doi.org/10.31025/2611-4135/2019.13822</w:t>
        </w:r>
      </w:hyperlink>
      <w:r w:rsidRPr="008327A0">
        <w:rPr>
          <w:rStyle w:val="Hyperlink"/>
          <w:color w:val="auto"/>
          <w:sz w:val="18"/>
          <w:szCs w:val="18"/>
        </w:rPr>
        <w:t>.</w:t>
      </w:r>
      <w:r w:rsidRPr="008327A0">
        <w:t xml:space="preserve"> </w:t>
      </w:r>
    </w:p>
  </w:footnote>
  <w:footnote w:id="13">
    <w:p w14:paraId="5BB58ACF" w14:textId="77777777" w:rsidR="00ED6F70" w:rsidRPr="008327A0" w:rsidRDefault="00ED6F70" w:rsidP="00346B94">
      <w:pPr>
        <w:pStyle w:val="Footnote-Text"/>
      </w:pPr>
      <w:r w:rsidRPr="008327A0">
        <w:rPr>
          <w:rStyle w:val="FootnoteReference"/>
          <w:rFonts w:asciiTheme="majorBidi" w:hAnsiTheme="majorBidi" w:cstheme="majorBidi"/>
          <w:sz w:val="18"/>
        </w:rPr>
        <w:footnoteRef/>
      </w:r>
      <w:r w:rsidRPr="008327A0">
        <w:t xml:space="preserve"> In Japan, soot and dust captured by dust collectors of municipal waste incineration facilities whose incineration capacity is at least 200kg/h or grate area is at least 2m</w:t>
      </w:r>
      <w:r w:rsidRPr="008327A0">
        <w:rPr>
          <w:vertAlign w:val="superscript"/>
        </w:rPr>
        <w:t>2</w:t>
      </w:r>
      <w:r w:rsidRPr="008327A0">
        <w:t xml:space="preserve"> are categorized as “</w:t>
      </w:r>
      <w:proofErr w:type="gramStart"/>
      <w:r w:rsidRPr="008327A0">
        <w:rPr>
          <w:i/>
          <w:iCs/>
        </w:rPr>
        <w:t>Specially-controlled</w:t>
      </w:r>
      <w:proofErr w:type="gramEnd"/>
      <w:r w:rsidRPr="008327A0">
        <w:rPr>
          <w:i/>
          <w:iCs/>
        </w:rPr>
        <w:t xml:space="preserve"> municipal wastes</w:t>
      </w:r>
      <w:r w:rsidRPr="008327A0">
        <w:t>”. Soot and dust contaminated with mercury or mercury compounds generated from waste incinerators fall into this category.</w:t>
      </w:r>
    </w:p>
  </w:footnote>
  <w:footnote w:id="14">
    <w:p w14:paraId="5E9B2035" w14:textId="77777777" w:rsidR="00ED6F70" w:rsidRPr="008327A0" w:rsidRDefault="00ED6F70" w:rsidP="008327A0">
      <w:pPr>
        <w:pStyle w:val="FootnoteText"/>
        <w:tabs>
          <w:tab w:val="left" w:pos="624"/>
        </w:tabs>
        <w:spacing w:before="60" w:after="0"/>
        <w:rPr>
          <w:rFonts w:asciiTheme="majorBidi" w:hAnsiTheme="majorBidi" w:cstheme="majorBidi"/>
          <w:szCs w:val="18"/>
          <w:lang w:val="en-US"/>
        </w:rPr>
      </w:pPr>
      <w:r w:rsidRPr="008327A0">
        <w:rPr>
          <w:rStyle w:val="FootnoteReference"/>
          <w:rFonts w:asciiTheme="majorBidi" w:hAnsiTheme="majorBidi" w:cstheme="majorBidi"/>
          <w:sz w:val="18"/>
        </w:rPr>
        <w:footnoteRef/>
      </w:r>
      <w:r w:rsidRPr="008327A0">
        <w:rPr>
          <w:rFonts w:asciiTheme="majorBidi" w:hAnsiTheme="majorBidi" w:cstheme="majorBidi"/>
          <w:szCs w:val="18"/>
          <w:lang w:val="en-US"/>
        </w:rPr>
        <w:t xml:space="preserve"> The interviews with waste treatment business operators found that all facilities incinerate mercury wastes together with other wastes. </w:t>
      </w:r>
    </w:p>
  </w:footnote>
  <w:footnote w:id="15">
    <w:p w14:paraId="002F7882" w14:textId="77777777" w:rsidR="00ED6F70" w:rsidRPr="008327A0" w:rsidRDefault="00ED6F70" w:rsidP="00C5268A">
      <w:pPr>
        <w:pStyle w:val="Footnote-Text"/>
      </w:pPr>
      <w:r w:rsidRPr="008327A0">
        <w:rPr>
          <w:rStyle w:val="FootnoteReference"/>
          <w:sz w:val="18"/>
        </w:rPr>
        <w:footnoteRef/>
      </w:r>
      <w:r w:rsidRPr="008327A0">
        <w:t xml:space="preserve"> Toxicity characteristics (40 CFR 161.24)</w:t>
      </w:r>
    </w:p>
    <w:p w14:paraId="382ED23E" w14:textId="77777777" w:rsidR="00ED6F70" w:rsidRPr="008327A0" w:rsidRDefault="00ED6F70" w:rsidP="00B91E7B">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 xml:space="preserve">A solid waste (except manufactured gas plant waste) exhibits the characteristic of toxicity if, using the Toxicity Characteristic Leaching Procedure, test Method 1311 in “Test Methods for Evaluating Solid Waste, Physical/Chemical Methods,” EPA Publication SW-846, as incorporated by reference in §260.11 of this chapter, the extract from a representative sample of the waste contains any of the contaminants listed in table 1 at the concentration equal to or greater than the respective value given in that table. Where the waste contains less than 0.5 percent filterable solids, the waste itself, after filtering using the methodology outlined in Method 1311, </w:t>
      </w:r>
      <w:proofErr w:type="gramStart"/>
      <w:r w:rsidRPr="008327A0">
        <w:rPr>
          <w:szCs w:val="18"/>
          <w:lang w:val="en-US"/>
        </w:rPr>
        <w:t>is considered to be</w:t>
      </w:r>
      <w:proofErr w:type="gramEnd"/>
      <w:r w:rsidRPr="008327A0">
        <w:rPr>
          <w:szCs w:val="18"/>
          <w:lang w:val="en-US"/>
        </w:rPr>
        <w:t xml:space="preserve"> the extract for the purpose of this section.</w:t>
      </w:r>
    </w:p>
    <w:p w14:paraId="77446525"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D009 mercury, CAS 7439-97-6, the regulatory level is 0.2 mg/L TCLP</w:t>
      </w:r>
    </w:p>
    <w:p w14:paraId="15E935C1"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Hazardous wastes from specific sources – expected to be hazardous due to mercury content based on the narrative description (40 CFR 261.32).</w:t>
      </w:r>
    </w:p>
    <w:p w14:paraId="2EBFE396"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 xml:space="preserve">K071 Brine purification muds from the mercury cell process in chlorine production, where separately pre-purified brine is not </w:t>
      </w:r>
      <w:proofErr w:type="gramStart"/>
      <w:r w:rsidRPr="008327A0">
        <w:rPr>
          <w:szCs w:val="18"/>
          <w:lang w:val="en-US"/>
        </w:rPr>
        <w:t>used</w:t>
      </w:r>
      <w:proofErr w:type="gramEnd"/>
    </w:p>
    <w:p w14:paraId="128ACD5B"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K106 Wastewater treatment sludge from the mercury cell process in chlorine production</w:t>
      </w:r>
    </w:p>
    <w:p w14:paraId="71F4EA0E"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 xml:space="preserve">K175 Wastewater treatment sludges from the production of vinyl chloride monomer using mercuric chloride catalyst in an acetylene-based </w:t>
      </w:r>
      <w:proofErr w:type="gramStart"/>
      <w:r w:rsidRPr="008327A0">
        <w:rPr>
          <w:szCs w:val="18"/>
          <w:lang w:val="en-US"/>
        </w:rPr>
        <w:t>process</w:t>
      </w:r>
      <w:proofErr w:type="gramEnd"/>
    </w:p>
  </w:footnote>
  <w:footnote w:id="16">
    <w:p w14:paraId="5BC41EA9" w14:textId="77777777" w:rsidR="00ED6F70" w:rsidRPr="008327A0" w:rsidRDefault="00ED6F70" w:rsidP="00C5268A">
      <w:pPr>
        <w:pStyle w:val="Footnote-Text"/>
      </w:pPr>
      <w:r w:rsidRPr="008327A0">
        <w:rPr>
          <w:rStyle w:val="FootnoteReference"/>
          <w:sz w:val="18"/>
        </w:rPr>
        <w:footnoteRef/>
      </w:r>
      <w:r w:rsidRPr="008327A0">
        <w:t xml:space="preserve"> A RCRA characteristic hazardous waste is a solid waste that exhibits at least one of four characteristics defined in 40 CFR Part 261 subpart C — ignitability, corrosivity, reactivity, and toxicity.</w:t>
      </w:r>
    </w:p>
  </w:footnote>
  <w:footnote w:id="17">
    <w:p w14:paraId="0DD911BD" w14:textId="40CB2E8A" w:rsidR="00ED6F70" w:rsidRPr="008327A0" w:rsidRDefault="00ED6F70" w:rsidP="00C5268A">
      <w:pPr>
        <w:pStyle w:val="Footnote-Text"/>
      </w:pPr>
      <w:r w:rsidRPr="008327A0">
        <w:rPr>
          <w:rStyle w:val="FootnoteReference"/>
          <w:sz w:val="18"/>
        </w:rPr>
        <w:footnoteRef/>
      </w:r>
      <w:r w:rsidRPr="008327A0">
        <w:t xml:space="preserve"> </w:t>
      </w:r>
      <w:r w:rsidRPr="00C5268A">
        <w:rPr>
          <w:b/>
          <w:bCs/>
        </w:rPr>
        <w:t>Applicable treatment standards, technology codes and description of technology-based standards (40 CFR 268.42)</w:t>
      </w:r>
    </w:p>
    <w:p w14:paraId="5B8A390E"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 xml:space="preserve">IMERC: Incineration of wastes containing organics and mercury in units operated in accordance with the technical operating requirements of 40 CFR part 264 subpart 0 and part 265 subpart 0. All wastewater and </w:t>
      </w:r>
      <w:proofErr w:type="spellStart"/>
      <w:r w:rsidRPr="008327A0">
        <w:rPr>
          <w:szCs w:val="18"/>
          <w:lang w:val="en-US"/>
        </w:rPr>
        <w:t>nonwastewater</w:t>
      </w:r>
      <w:proofErr w:type="spellEnd"/>
      <w:r w:rsidRPr="008327A0">
        <w:rPr>
          <w:szCs w:val="18"/>
          <w:lang w:val="en-US"/>
        </w:rPr>
        <w:t xml:space="preserve"> residues derived from this process must then comply with the corresponding treatment standards per waste code with consideration of any applicable subcategories (e.g., High or Low Mercury Subcategories).</w:t>
      </w:r>
    </w:p>
    <w:p w14:paraId="60BBAD2B"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RMERC: Retorting or roasting in a thermal processing unit capable of volatilizing mercury and subsequently condensing the volatilized mercury for recovery. The retorting or roasting unit (or facility) must be subject to one or more of the following: (a) a National Emissions Standard for Hazardous Air Pollutants (NESHAP) for mercury; (b) a Best Available Control Technology (BACT) or a Lowest Achievable Emission Rate (LAER) standard for mercury imposed pursuant to a Prevention of Significant Deterioration (PSD) permit; or (c) a state permit that establishes emission limitations (within meaning of section 302 of the Clean Air Act) for mercury. All wastewater and non-wastewater residues derived from this process must then comply with the corresponding treatment standards per waste code with consideration of any applicable subcategories (e.g., High or Low Mercury Subcategories).</w:t>
      </w:r>
    </w:p>
    <w:p w14:paraId="1AEF37B8" w14:textId="77777777" w:rsidR="00ED6F70" w:rsidRPr="008327A0" w:rsidRDefault="00ED6F70" w:rsidP="008327A0">
      <w:pPr>
        <w:pStyle w:val="FootnoteText"/>
        <w:tabs>
          <w:tab w:val="left" w:pos="624"/>
        </w:tabs>
        <w:spacing w:before="60" w:after="0"/>
        <w:rPr>
          <w:b/>
          <w:bCs/>
          <w:szCs w:val="18"/>
          <w:lang w:val="en-US"/>
        </w:rPr>
      </w:pPr>
      <w:r w:rsidRPr="008327A0">
        <w:rPr>
          <w:b/>
          <w:bCs/>
          <w:szCs w:val="18"/>
          <w:lang w:val="en-US"/>
        </w:rPr>
        <w:t>Universal Treatment Standards from 40 CFR 268.48</w:t>
      </w:r>
    </w:p>
    <w:p w14:paraId="6639534D"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Mercury – Non-wastewater from Retort 0.20 mg/l TCLP</w:t>
      </w:r>
    </w:p>
    <w:p w14:paraId="403D996C"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Mercury – All Others – Wastewater standard 0.15 mg/l</w:t>
      </w:r>
    </w:p>
    <w:p w14:paraId="1633A605" w14:textId="77777777" w:rsidR="00ED6F70" w:rsidRPr="008327A0" w:rsidRDefault="00ED6F70" w:rsidP="00ED39A0">
      <w:pPr>
        <w:pStyle w:val="FootnoteText"/>
        <w:numPr>
          <w:ilvl w:val="0"/>
          <w:numId w:val="62"/>
        </w:numPr>
        <w:tabs>
          <w:tab w:val="clear" w:pos="1247"/>
          <w:tab w:val="clear" w:pos="1814"/>
          <w:tab w:val="clear" w:pos="2381"/>
          <w:tab w:val="clear" w:pos="2948"/>
          <w:tab w:val="clear" w:pos="3515"/>
          <w:tab w:val="clear" w:pos="4082"/>
          <w:tab w:val="left" w:pos="624"/>
          <w:tab w:val="left" w:pos="1560"/>
        </w:tabs>
        <w:spacing w:before="60" w:after="0"/>
        <w:ind w:left="1247" w:firstLine="0"/>
        <w:rPr>
          <w:szCs w:val="18"/>
          <w:lang w:val="en-US"/>
        </w:rPr>
      </w:pPr>
      <w:r w:rsidRPr="008327A0">
        <w:rPr>
          <w:szCs w:val="18"/>
          <w:lang w:val="en-US"/>
        </w:rPr>
        <w:t>Mercury – All Others – Non-wastewater standard 0.025 mg/l TCLP</w:t>
      </w:r>
    </w:p>
  </w:footnote>
  <w:footnote w:id="18">
    <w:p w14:paraId="5674C2DD" w14:textId="77777777" w:rsidR="00ED6F70" w:rsidRPr="008327A0" w:rsidRDefault="00ED6F70" w:rsidP="00C3783C">
      <w:pPr>
        <w:pStyle w:val="Footnote-Text"/>
      </w:pPr>
      <w:r w:rsidRPr="008327A0">
        <w:rPr>
          <w:rStyle w:val="FootnoteReference"/>
          <w:sz w:val="18"/>
        </w:rPr>
        <w:footnoteRef/>
      </w:r>
      <w:r w:rsidRPr="008327A0">
        <w:t xml:space="preserve"> https://www.admin.ch/opc/fr/classified-compilation/20141858/index.html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48933" w14:textId="1F449719" w:rsidR="00ED6F70" w:rsidRPr="00680463" w:rsidRDefault="00ED6F70" w:rsidP="00680463">
    <w:pPr>
      <w:pStyle w:val="Header-pool"/>
    </w:pPr>
    <w:r>
      <w:fldChar w:fldCharType="begin"/>
    </w:r>
    <w:r>
      <w:instrText xml:space="preserve"> StyleRef A_Symbol </w:instrText>
    </w:r>
    <w:r>
      <w:fldChar w:fldCharType="separate"/>
    </w:r>
    <w:r w:rsidR="000527A8">
      <w:rPr>
        <w:noProof/>
      </w:rPr>
      <w:t>UNEP/MC/COP.5/INF/12</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B2E52" w14:textId="0C01D7FA" w:rsidR="00ED6F70" w:rsidRPr="00680463" w:rsidRDefault="00ED6F70" w:rsidP="00680463">
    <w:pPr>
      <w:pStyle w:val="Header-pool"/>
      <w:jc w:val="right"/>
    </w:pPr>
    <w:r>
      <w:fldChar w:fldCharType="begin"/>
    </w:r>
    <w:r>
      <w:instrText xml:space="preserve"> StyleRef A_Symbol </w:instrText>
    </w:r>
    <w:r>
      <w:fldChar w:fldCharType="separate"/>
    </w:r>
    <w:r w:rsidR="000527A8">
      <w:rPr>
        <w:noProof/>
      </w:rPr>
      <w:t>UNEP/MC/COP.5/INF/12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CC431" w14:textId="77777777" w:rsidR="00ED6F70" w:rsidRDefault="00ED6F70" w:rsidP="00ED6F70">
    <w:pPr>
      <w:pStyle w:val="Header"/>
      <w:jc w:val="right"/>
    </w:pPr>
    <w:r w:rsidRPr="008D5135">
      <w:t>UNEP/MC/COP.5/INF/12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E2C6E4"/>
    <w:lvl w:ilvl="0">
      <w:start w:val="1"/>
      <w:numFmt w:val="decimal"/>
      <w:lvlText w:val="%1."/>
      <w:lvlJc w:val="left"/>
      <w:pPr>
        <w:tabs>
          <w:tab w:val="num" w:pos="1132"/>
        </w:tabs>
        <w:ind w:left="1132" w:hanging="360"/>
      </w:pPr>
    </w:lvl>
  </w:abstractNum>
  <w:abstractNum w:abstractNumId="1" w15:restartNumberingAfterBreak="0">
    <w:nsid w:val="FFFFFF7D"/>
    <w:multiLevelType w:val="singleLevel"/>
    <w:tmpl w:val="1B340A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72FA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854DA5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9D2B4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8E2BD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F0A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7D2A09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CE38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5C59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52F29"/>
    <w:multiLevelType w:val="hybridMultilevel"/>
    <w:tmpl w:val="21040EB0"/>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0213370F"/>
    <w:multiLevelType w:val="hybridMultilevel"/>
    <w:tmpl w:val="EF88D5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723750"/>
    <w:multiLevelType w:val="hybridMultilevel"/>
    <w:tmpl w:val="5B7C3912"/>
    <w:lvl w:ilvl="0" w:tplc="FFFFFFFF">
      <w:start w:val="1"/>
      <w:numFmt w:val="lowerLetter"/>
      <w:lvlText w:val="%1)"/>
      <w:lvlJc w:val="left"/>
      <w:pPr>
        <w:ind w:left="1967" w:hanging="360"/>
      </w:pPr>
    </w:lvl>
    <w:lvl w:ilvl="1" w:tplc="04090017">
      <w:start w:val="1"/>
      <w:numFmt w:val="lowerLetter"/>
      <w:lvlText w:val="%2)"/>
      <w:lvlJc w:val="left"/>
      <w:pPr>
        <w:ind w:left="2687" w:hanging="360"/>
      </w:pPr>
    </w:lvl>
    <w:lvl w:ilvl="2" w:tplc="FFFFFFFF" w:tentative="1">
      <w:start w:val="1"/>
      <w:numFmt w:val="lowerRoman"/>
      <w:lvlText w:val="%3."/>
      <w:lvlJc w:val="right"/>
      <w:pPr>
        <w:ind w:left="3407" w:hanging="180"/>
      </w:pPr>
    </w:lvl>
    <w:lvl w:ilvl="3" w:tplc="FFFFFFFF" w:tentative="1">
      <w:start w:val="1"/>
      <w:numFmt w:val="decimal"/>
      <w:lvlText w:val="%4."/>
      <w:lvlJc w:val="left"/>
      <w:pPr>
        <w:ind w:left="4127" w:hanging="360"/>
      </w:pPr>
    </w:lvl>
    <w:lvl w:ilvl="4" w:tplc="FFFFFFFF" w:tentative="1">
      <w:start w:val="1"/>
      <w:numFmt w:val="lowerLetter"/>
      <w:lvlText w:val="%5."/>
      <w:lvlJc w:val="left"/>
      <w:pPr>
        <w:ind w:left="4847" w:hanging="360"/>
      </w:pPr>
    </w:lvl>
    <w:lvl w:ilvl="5" w:tplc="FFFFFFFF" w:tentative="1">
      <w:start w:val="1"/>
      <w:numFmt w:val="lowerRoman"/>
      <w:lvlText w:val="%6."/>
      <w:lvlJc w:val="right"/>
      <w:pPr>
        <w:ind w:left="5567" w:hanging="180"/>
      </w:pPr>
    </w:lvl>
    <w:lvl w:ilvl="6" w:tplc="FFFFFFFF" w:tentative="1">
      <w:start w:val="1"/>
      <w:numFmt w:val="decimal"/>
      <w:lvlText w:val="%7."/>
      <w:lvlJc w:val="left"/>
      <w:pPr>
        <w:ind w:left="6287" w:hanging="360"/>
      </w:pPr>
    </w:lvl>
    <w:lvl w:ilvl="7" w:tplc="FFFFFFFF" w:tentative="1">
      <w:start w:val="1"/>
      <w:numFmt w:val="lowerLetter"/>
      <w:lvlText w:val="%8."/>
      <w:lvlJc w:val="left"/>
      <w:pPr>
        <w:ind w:left="7007" w:hanging="360"/>
      </w:pPr>
    </w:lvl>
    <w:lvl w:ilvl="8" w:tplc="FFFFFFFF" w:tentative="1">
      <w:start w:val="1"/>
      <w:numFmt w:val="lowerRoman"/>
      <w:lvlText w:val="%9."/>
      <w:lvlJc w:val="right"/>
      <w:pPr>
        <w:ind w:left="7727" w:hanging="180"/>
      </w:pPr>
    </w:lvl>
  </w:abstractNum>
  <w:abstractNum w:abstractNumId="13" w15:restartNumberingAfterBreak="0">
    <w:nsid w:val="04CC3B71"/>
    <w:multiLevelType w:val="hybridMultilevel"/>
    <w:tmpl w:val="123AA0F4"/>
    <w:lvl w:ilvl="0" w:tplc="36CC82F2">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56A6D5F"/>
    <w:multiLevelType w:val="hybridMultilevel"/>
    <w:tmpl w:val="686C86F4"/>
    <w:styleLink w:val="Importeradestilen4"/>
    <w:lvl w:ilvl="0" w:tplc="A948DB4A">
      <w:start w:val="1"/>
      <w:numFmt w:val="lowerRoman"/>
      <w:lvlText w:val="%1."/>
      <w:lvlJc w:val="left"/>
      <w:pPr>
        <w:tabs>
          <w:tab w:val="left" w:pos="1247"/>
          <w:tab w:val="left" w:pos="1814"/>
          <w:tab w:val="num" w:pos="2381"/>
          <w:tab w:val="left" w:pos="2410"/>
          <w:tab w:val="left" w:pos="3515"/>
        </w:tabs>
        <w:ind w:left="2405" w:hanging="662"/>
      </w:pPr>
      <w:rPr>
        <w:rFonts w:hAnsi="Arial Unicode MS" w:cs="Times New Roman"/>
        <w:i/>
        <w:iCs/>
        <w:caps w:val="0"/>
        <w:smallCaps w:val="0"/>
        <w:strike w:val="0"/>
        <w:dstrike w:val="0"/>
        <w:color w:val="000000"/>
        <w:spacing w:val="0"/>
        <w:w w:val="100"/>
        <w:kern w:val="0"/>
        <w:position w:val="0"/>
        <w:vertAlign w:val="baseline"/>
      </w:rPr>
    </w:lvl>
    <w:lvl w:ilvl="1" w:tplc="3CF62038">
      <w:start w:val="1"/>
      <w:numFmt w:val="lowerLetter"/>
      <w:lvlText w:val="%2."/>
      <w:lvlJc w:val="left"/>
      <w:pPr>
        <w:tabs>
          <w:tab w:val="left" w:pos="1247"/>
          <w:tab w:val="left" w:pos="1814"/>
          <w:tab w:val="left" w:pos="2381"/>
          <w:tab w:val="left" w:pos="2410"/>
          <w:tab w:val="num" w:pos="3125"/>
          <w:tab w:val="left" w:pos="3515"/>
        </w:tabs>
        <w:ind w:left="3149" w:hanging="586"/>
      </w:pPr>
      <w:rPr>
        <w:rFonts w:hAnsi="Arial Unicode MS" w:cs="Times New Roman"/>
        <w:i/>
        <w:iCs/>
        <w:caps w:val="0"/>
        <w:smallCaps w:val="0"/>
        <w:strike w:val="0"/>
        <w:dstrike w:val="0"/>
        <w:color w:val="000000"/>
        <w:spacing w:val="0"/>
        <w:w w:val="100"/>
        <w:kern w:val="0"/>
        <w:position w:val="0"/>
        <w:vertAlign w:val="baseline"/>
      </w:rPr>
    </w:lvl>
    <w:lvl w:ilvl="2" w:tplc="7416E0EE">
      <w:start w:val="1"/>
      <w:numFmt w:val="lowerRoman"/>
      <w:lvlText w:val="%3."/>
      <w:lvlJc w:val="left"/>
      <w:pPr>
        <w:tabs>
          <w:tab w:val="left" w:pos="1247"/>
          <w:tab w:val="left" w:pos="1814"/>
          <w:tab w:val="left" w:pos="2381"/>
          <w:tab w:val="left" w:pos="2410"/>
          <w:tab w:val="num" w:pos="3515"/>
        </w:tabs>
        <w:ind w:left="3539" w:hanging="176"/>
      </w:pPr>
      <w:rPr>
        <w:rFonts w:hAnsi="Arial Unicode MS" w:cs="Times New Roman"/>
        <w:i/>
        <w:iCs/>
        <w:caps w:val="0"/>
        <w:smallCaps w:val="0"/>
        <w:strike w:val="0"/>
        <w:dstrike w:val="0"/>
        <w:color w:val="000000"/>
        <w:spacing w:val="0"/>
        <w:w w:val="100"/>
        <w:kern w:val="0"/>
        <w:position w:val="0"/>
        <w:vertAlign w:val="baseline"/>
      </w:rPr>
    </w:lvl>
    <w:lvl w:ilvl="3" w:tplc="8EE08DD6">
      <w:start w:val="1"/>
      <w:numFmt w:val="decimal"/>
      <w:lvlText w:val="%4."/>
      <w:lvlJc w:val="left"/>
      <w:pPr>
        <w:tabs>
          <w:tab w:val="left" w:pos="1247"/>
          <w:tab w:val="left" w:pos="1814"/>
          <w:tab w:val="left" w:pos="2381"/>
          <w:tab w:val="left" w:pos="2410"/>
          <w:tab w:val="left" w:pos="3515"/>
          <w:tab w:val="num" w:pos="4565"/>
        </w:tabs>
        <w:ind w:left="4589" w:hanging="586"/>
      </w:pPr>
      <w:rPr>
        <w:rFonts w:hAnsi="Arial Unicode MS" w:cs="Times New Roman"/>
        <w:i/>
        <w:iCs/>
        <w:caps w:val="0"/>
        <w:smallCaps w:val="0"/>
        <w:strike w:val="0"/>
        <w:dstrike w:val="0"/>
        <w:color w:val="000000"/>
        <w:spacing w:val="0"/>
        <w:w w:val="100"/>
        <w:kern w:val="0"/>
        <w:position w:val="0"/>
        <w:vertAlign w:val="baseline"/>
      </w:rPr>
    </w:lvl>
    <w:lvl w:ilvl="4" w:tplc="CF50AE04">
      <w:start w:val="1"/>
      <w:numFmt w:val="lowerLetter"/>
      <w:lvlText w:val="%5."/>
      <w:lvlJc w:val="left"/>
      <w:pPr>
        <w:tabs>
          <w:tab w:val="left" w:pos="1247"/>
          <w:tab w:val="left" w:pos="1814"/>
          <w:tab w:val="left" w:pos="2381"/>
          <w:tab w:val="left" w:pos="2410"/>
          <w:tab w:val="left" w:pos="3515"/>
          <w:tab w:val="num" w:pos="5285"/>
        </w:tabs>
        <w:ind w:left="5309" w:hanging="586"/>
      </w:pPr>
      <w:rPr>
        <w:rFonts w:hAnsi="Arial Unicode MS" w:cs="Times New Roman"/>
        <w:i/>
        <w:iCs/>
        <w:caps w:val="0"/>
        <w:smallCaps w:val="0"/>
        <w:strike w:val="0"/>
        <w:dstrike w:val="0"/>
        <w:color w:val="000000"/>
        <w:spacing w:val="0"/>
        <w:w w:val="100"/>
        <w:kern w:val="0"/>
        <w:position w:val="0"/>
        <w:vertAlign w:val="baseline"/>
      </w:rPr>
    </w:lvl>
    <w:lvl w:ilvl="5" w:tplc="3D22CE6A">
      <w:start w:val="1"/>
      <w:numFmt w:val="lowerRoman"/>
      <w:lvlText w:val="%6."/>
      <w:lvlJc w:val="left"/>
      <w:pPr>
        <w:tabs>
          <w:tab w:val="left" w:pos="1247"/>
          <w:tab w:val="left" w:pos="1814"/>
          <w:tab w:val="left" w:pos="2381"/>
          <w:tab w:val="left" w:pos="2410"/>
          <w:tab w:val="left" w:pos="3515"/>
          <w:tab w:val="num" w:pos="6005"/>
        </w:tabs>
        <w:ind w:left="6029" w:hanging="506"/>
      </w:pPr>
      <w:rPr>
        <w:rFonts w:hAnsi="Arial Unicode MS" w:cs="Times New Roman"/>
        <w:i/>
        <w:iCs/>
        <w:caps w:val="0"/>
        <w:smallCaps w:val="0"/>
        <w:strike w:val="0"/>
        <w:dstrike w:val="0"/>
        <w:color w:val="000000"/>
        <w:spacing w:val="0"/>
        <w:w w:val="100"/>
        <w:kern w:val="0"/>
        <w:position w:val="0"/>
        <w:vertAlign w:val="baseline"/>
      </w:rPr>
    </w:lvl>
    <w:lvl w:ilvl="6" w:tplc="5268D452">
      <w:start w:val="1"/>
      <w:numFmt w:val="decimal"/>
      <w:lvlText w:val="%7."/>
      <w:lvlJc w:val="left"/>
      <w:pPr>
        <w:tabs>
          <w:tab w:val="left" w:pos="1247"/>
          <w:tab w:val="left" w:pos="1814"/>
          <w:tab w:val="left" w:pos="2381"/>
          <w:tab w:val="left" w:pos="2410"/>
          <w:tab w:val="left" w:pos="3515"/>
          <w:tab w:val="num" w:pos="6725"/>
        </w:tabs>
        <w:ind w:left="6749" w:hanging="586"/>
      </w:pPr>
      <w:rPr>
        <w:rFonts w:hAnsi="Arial Unicode MS" w:cs="Times New Roman"/>
        <w:i/>
        <w:iCs/>
        <w:caps w:val="0"/>
        <w:smallCaps w:val="0"/>
        <w:strike w:val="0"/>
        <w:dstrike w:val="0"/>
        <w:color w:val="000000"/>
        <w:spacing w:val="0"/>
        <w:w w:val="100"/>
        <w:kern w:val="0"/>
        <w:position w:val="0"/>
        <w:vertAlign w:val="baseline"/>
      </w:rPr>
    </w:lvl>
    <w:lvl w:ilvl="7" w:tplc="F496AE96">
      <w:start w:val="1"/>
      <w:numFmt w:val="lowerLetter"/>
      <w:lvlText w:val="%8."/>
      <w:lvlJc w:val="left"/>
      <w:pPr>
        <w:tabs>
          <w:tab w:val="left" w:pos="1247"/>
          <w:tab w:val="left" w:pos="1814"/>
          <w:tab w:val="left" w:pos="2381"/>
          <w:tab w:val="left" w:pos="2410"/>
          <w:tab w:val="left" w:pos="3515"/>
          <w:tab w:val="num" w:pos="7445"/>
        </w:tabs>
        <w:ind w:left="7469" w:hanging="586"/>
      </w:pPr>
      <w:rPr>
        <w:rFonts w:hAnsi="Arial Unicode MS" w:cs="Times New Roman"/>
        <w:i/>
        <w:iCs/>
        <w:caps w:val="0"/>
        <w:smallCaps w:val="0"/>
        <w:strike w:val="0"/>
        <w:dstrike w:val="0"/>
        <w:color w:val="000000"/>
        <w:spacing w:val="0"/>
        <w:w w:val="100"/>
        <w:kern w:val="0"/>
        <w:position w:val="0"/>
        <w:vertAlign w:val="baseline"/>
      </w:rPr>
    </w:lvl>
    <w:lvl w:ilvl="8" w:tplc="31D8BC1C">
      <w:start w:val="1"/>
      <w:numFmt w:val="lowerRoman"/>
      <w:lvlText w:val="%9."/>
      <w:lvlJc w:val="left"/>
      <w:pPr>
        <w:tabs>
          <w:tab w:val="left" w:pos="1247"/>
          <w:tab w:val="left" w:pos="1814"/>
          <w:tab w:val="left" w:pos="2381"/>
          <w:tab w:val="left" w:pos="2410"/>
          <w:tab w:val="left" w:pos="3515"/>
          <w:tab w:val="num" w:pos="8165"/>
        </w:tabs>
        <w:ind w:left="8189" w:hanging="506"/>
      </w:pPr>
      <w:rPr>
        <w:rFonts w:hAnsi="Arial Unicode MS" w:cs="Times New Roman"/>
        <w:i/>
        <w:iCs/>
        <w:caps w:val="0"/>
        <w:smallCaps w:val="0"/>
        <w:strike w:val="0"/>
        <w:dstrike w:val="0"/>
        <w:color w:val="000000"/>
        <w:spacing w:val="0"/>
        <w:w w:val="100"/>
        <w:kern w:val="0"/>
        <w:position w:val="0"/>
        <w:vertAlign w:val="baseline"/>
      </w:rPr>
    </w:lvl>
  </w:abstractNum>
  <w:abstractNum w:abstractNumId="15" w15:restartNumberingAfterBreak="0">
    <w:nsid w:val="05D1585F"/>
    <w:multiLevelType w:val="hybridMultilevel"/>
    <w:tmpl w:val="1FF0901A"/>
    <w:styleLink w:val="ImportedStyle2"/>
    <w:lvl w:ilvl="0" w:tplc="E35276A8">
      <w:start w:val="1"/>
      <w:numFmt w:val="decimal"/>
      <w:lvlText w:val="%1."/>
      <w:lvlJc w:val="left"/>
      <w:pPr>
        <w:tabs>
          <w:tab w:val="left" w:pos="1021"/>
          <w:tab w:val="left" w:pos="1134"/>
          <w:tab w:val="num" w:pos="1843"/>
        </w:tabs>
        <w:ind w:left="1134" w:firstLine="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7C62F14">
      <w:start w:val="1"/>
      <w:numFmt w:val="lowerLetter"/>
      <w:lvlText w:val="%2."/>
      <w:lvlJc w:val="left"/>
      <w:pPr>
        <w:tabs>
          <w:tab w:val="left" w:pos="1021"/>
          <w:tab w:val="left" w:pos="1134"/>
          <w:tab w:val="left" w:pos="1843"/>
          <w:tab w:val="num" w:pos="2149"/>
        </w:tabs>
        <w:ind w:left="1440" w:firstLine="34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5CACF9E">
      <w:start w:val="1"/>
      <w:numFmt w:val="lowerRoman"/>
      <w:lvlText w:val="%3."/>
      <w:lvlJc w:val="left"/>
      <w:pPr>
        <w:tabs>
          <w:tab w:val="left" w:pos="1021"/>
          <w:tab w:val="left" w:pos="1134"/>
          <w:tab w:val="left" w:pos="1843"/>
          <w:tab w:val="num" w:pos="2869"/>
        </w:tabs>
        <w:ind w:left="2160" w:firstLine="41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7A0222E">
      <w:start w:val="1"/>
      <w:numFmt w:val="decimal"/>
      <w:lvlText w:val="%4."/>
      <w:lvlJc w:val="left"/>
      <w:pPr>
        <w:tabs>
          <w:tab w:val="left" w:pos="1021"/>
          <w:tab w:val="left" w:pos="1134"/>
          <w:tab w:val="left" w:pos="1843"/>
          <w:tab w:val="num" w:pos="3589"/>
        </w:tabs>
        <w:ind w:left="2880" w:firstLine="34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BEC1EB0">
      <w:start w:val="1"/>
      <w:numFmt w:val="lowerLetter"/>
      <w:lvlText w:val="%5."/>
      <w:lvlJc w:val="left"/>
      <w:pPr>
        <w:tabs>
          <w:tab w:val="left" w:pos="1021"/>
          <w:tab w:val="left" w:pos="1134"/>
          <w:tab w:val="left" w:pos="1843"/>
          <w:tab w:val="num" w:pos="4309"/>
        </w:tabs>
        <w:ind w:left="3600" w:firstLine="34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D52E044">
      <w:start w:val="1"/>
      <w:numFmt w:val="lowerRoman"/>
      <w:lvlText w:val="%6."/>
      <w:lvlJc w:val="left"/>
      <w:pPr>
        <w:tabs>
          <w:tab w:val="left" w:pos="1021"/>
          <w:tab w:val="left" w:pos="1134"/>
          <w:tab w:val="left" w:pos="1843"/>
          <w:tab w:val="num" w:pos="5029"/>
        </w:tabs>
        <w:ind w:left="4320" w:firstLine="41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F94F072">
      <w:start w:val="1"/>
      <w:numFmt w:val="decimal"/>
      <w:lvlText w:val="%7."/>
      <w:lvlJc w:val="left"/>
      <w:pPr>
        <w:tabs>
          <w:tab w:val="left" w:pos="1021"/>
          <w:tab w:val="left" w:pos="1134"/>
          <w:tab w:val="left" w:pos="1843"/>
          <w:tab w:val="num" w:pos="5749"/>
        </w:tabs>
        <w:ind w:left="5040" w:firstLine="34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C865EC0">
      <w:start w:val="1"/>
      <w:numFmt w:val="lowerLetter"/>
      <w:lvlText w:val="%8."/>
      <w:lvlJc w:val="left"/>
      <w:pPr>
        <w:tabs>
          <w:tab w:val="left" w:pos="1021"/>
          <w:tab w:val="left" w:pos="1134"/>
          <w:tab w:val="left" w:pos="1843"/>
          <w:tab w:val="num" w:pos="6469"/>
        </w:tabs>
        <w:ind w:left="5760" w:firstLine="34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0C4506E">
      <w:start w:val="1"/>
      <w:numFmt w:val="lowerRoman"/>
      <w:lvlText w:val="%9."/>
      <w:lvlJc w:val="left"/>
      <w:pPr>
        <w:tabs>
          <w:tab w:val="left" w:pos="1021"/>
          <w:tab w:val="left" w:pos="1134"/>
          <w:tab w:val="left" w:pos="1843"/>
          <w:tab w:val="num" w:pos="7189"/>
        </w:tabs>
        <w:ind w:left="6480" w:firstLine="419"/>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15:restartNumberingAfterBreak="0">
    <w:nsid w:val="064834BD"/>
    <w:multiLevelType w:val="hybridMultilevel"/>
    <w:tmpl w:val="E9D2B9D4"/>
    <w:styleLink w:val="Importeradestilen14"/>
    <w:lvl w:ilvl="0" w:tplc="8F369E90">
      <w:start w:val="1"/>
      <w:numFmt w:val="lowerLetter"/>
      <w:lvlText w:val="%1)"/>
      <w:lvlJc w:val="left"/>
      <w:pPr>
        <w:ind w:left="2174" w:hanging="360"/>
      </w:pPr>
      <w:rPr>
        <w:rFonts w:hAnsi="Arial Unicode MS" w:cs="Times New Roman"/>
        <w:caps w:val="0"/>
        <w:smallCaps w:val="0"/>
        <w:strike w:val="0"/>
        <w:dstrike w:val="0"/>
        <w:color w:val="000000"/>
        <w:spacing w:val="0"/>
        <w:w w:val="100"/>
        <w:kern w:val="0"/>
        <w:position w:val="0"/>
        <w:vertAlign w:val="baseline"/>
      </w:rPr>
    </w:lvl>
    <w:lvl w:ilvl="1" w:tplc="8B746692">
      <w:start w:val="1"/>
      <w:numFmt w:val="lowerLetter"/>
      <w:lvlText w:val="%2."/>
      <w:lvlJc w:val="left"/>
      <w:pPr>
        <w:ind w:left="2894" w:hanging="360"/>
      </w:pPr>
      <w:rPr>
        <w:rFonts w:hAnsi="Arial Unicode MS" w:cs="Times New Roman"/>
        <w:caps w:val="0"/>
        <w:smallCaps w:val="0"/>
        <w:strike w:val="0"/>
        <w:dstrike w:val="0"/>
        <w:color w:val="000000"/>
        <w:spacing w:val="0"/>
        <w:w w:val="100"/>
        <w:kern w:val="0"/>
        <w:position w:val="0"/>
        <w:vertAlign w:val="baseline"/>
      </w:rPr>
    </w:lvl>
    <w:lvl w:ilvl="2" w:tplc="7610BFCC">
      <w:start w:val="1"/>
      <w:numFmt w:val="lowerRoman"/>
      <w:lvlText w:val="%3."/>
      <w:lvlJc w:val="left"/>
      <w:pPr>
        <w:ind w:left="3515" w:hanging="168"/>
      </w:pPr>
      <w:rPr>
        <w:rFonts w:hAnsi="Arial Unicode MS" w:cs="Times New Roman"/>
        <w:caps w:val="0"/>
        <w:smallCaps w:val="0"/>
        <w:strike w:val="0"/>
        <w:dstrike w:val="0"/>
        <w:color w:val="000000"/>
        <w:spacing w:val="0"/>
        <w:w w:val="100"/>
        <w:kern w:val="0"/>
        <w:position w:val="0"/>
        <w:vertAlign w:val="baseline"/>
      </w:rPr>
    </w:lvl>
    <w:lvl w:ilvl="3" w:tplc="85D4A5F6">
      <w:start w:val="1"/>
      <w:numFmt w:val="decimal"/>
      <w:lvlText w:val="%4."/>
      <w:lvlJc w:val="left"/>
      <w:pPr>
        <w:ind w:left="4334" w:hanging="360"/>
      </w:pPr>
      <w:rPr>
        <w:rFonts w:hAnsi="Arial Unicode MS" w:cs="Times New Roman"/>
        <w:caps w:val="0"/>
        <w:smallCaps w:val="0"/>
        <w:strike w:val="0"/>
        <w:dstrike w:val="0"/>
        <w:color w:val="000000"/>
        <w:spacing w:val="0"/>
        <w:w w:val="100"/>
        <w:kern w:val="0"/>
        <w:position w:val="0"/>
        <w:vertAlign w:val="baseline"/>
      </w:rPr>
    </w:lvl>
    <w:lvl w:ilvl="4" w:tplc="793A48BC">
      <w:start w:val="1"/>
      <w:numFmt w:val="lowerLetter"/>
      <w:lvlText w:val="%5."/>
      <w:lvlJc w:val="left"/>
      <w:pPr>
        <w:ind w:left="5054" w:hanging="360"/>
      </w:pPr>
      <w:rPr>
        <w:rFonts w:hAnsi="Arial Unicode MS" w:cs="Times New Roman"/>
        <w:caps w:val="0"/>
        <w:smallCaps w:val="0"/>
        <w:strike w:val="0"/>
        <w:dstrike w:val="0"/>
        <w:color w:val="000000"/>
        <w:spacing w:val="0"/>
        <w:w w:val="100"/>
        <w:kern w:val="0"/>
        <w:position w:val="0"/>
        <w:vertAlign w:val="baseline"/>
      </w:rPr>
    </w:lvl>
    <w:lvl w:ilvl="5" w:tplc="BDD895C2">
      <w:start w:val="1"/>
      <w:numFmt w:val="lowerRoman"/>
      <w:lvlText w:val="%6."/>
      <w:lvlJc w:val="left"/>
      <w:pPr>
        <w:ind w:left="5774" w:hanging="267"/>
      </w:pPr>
      <w:rPr>
        <w:rFonts w:hAnsi="Arial Unicode MS" w:cs="Times New Roman"/>
        <w:caps w:val="0"/>
        <w:smallCaps w:val="0"/>
        <w:strike w:val="0"/>
        <w:dstrike w:val="0"/>
        <w:color w:val="000000"/>
        <w:spacing w:val="0"/>
        <w:w w:val="100"/>
        <w:kern w:val="0"/>
        <w:position w:val="0"/>
        <w:vertAlign w:val="baseline"/>
      </w:rPr>
    </w:lvl>
    <w:lvl w:ilvl="6" w:tplc="C59EDE88">
      <w:start w:val="1"/>
      <w:numFmt w:val="decimal"/>
      <w:lvlText w:val="%7."/>
      <w:lvlJc w:val="left"/>
      <w:pPr>
        <w:ind w:left="6494" w:hanging="360"/>
      </w:pPr>
      <w:rPr>
        <w:rFonts w:hAnsi="Arial Unicode MS" w:cs="Times New Roman"/>
        <w:caps w:val="0"/>
        <w:smallCaps w:val="0"/>
        <w:strike w:val="0"/>
        <w:dstrike w:val="0"/>
        <w:color w:val="000000"/>
        <w:spacing w:val="0"/>
        <w:w w:val="100"/>
        <w:kern w:val="0"/>
        <w:position w:val="0"/>
        <w:vertAlign w:val="baseline"/>
      </w:rPr>
    </w:lvl>
    <w:lvl w:ilvl="7" w:tplc="9F749A9C">
      <w:start w:val="1"/>
      <w:numFmt w:val="lowerLetter"/>
      <w:lvlText w:val="%8."/>
      <w:lvlJc w:val="left"/>
      <w:pPr>
        <w:ind w:left="7214" w:hanging="360"/>
      </w:pPr>
      <w:rPr>
        <w:rFonts w:hAnsi="Arial Unicode MS" w:cs="Times New Roman"/>
        <w:caps w:val="0"/>
        <w:smallCaps w:val="0"/>
        <w:strike w:val="0"/>
        <w:dstrike w:val="0"/>
        <w:color w:val="000000"/>
        <w:spacing w:val="0"/>
        <w:w w:val="100"/>
        <w:kern w:val="0"/>
        <w:position w:val="0"/>
        <w:vertAlign w:val="baseline"/>
      </w:rPr>
    </w:lvl>
    <w:lvl w:ilvl="8" w:tplc="DFCAE69C">
      <w:start w:val="1"/>
      <w:numFmt w:val="lowerRoman"/>
      <w:lvlText w:val="%9."/>
      <w:lvlJc w:val="left"/>
      <w:pPr>
        <w:ind w:left="7934" w:hanging="267"/>
      </w:pPr>
      <w:rPr>
        <w:rFonts w:hAnsi="Arial Unicode MS" w:cs="Times New Roman"/>
        <w:caps w:val="0"/>
        <w:smallCaps w:val="0"/>
        <w:strike w:val="0"/>
        <w:dstrike w:val="0"/>
        <w:color w:val="000000"/>
        <w:spacing w:val="0"/>
        <w:w w:val="100"/>
        <w:kern w:val="0"/>
        <w:position w:val="0"/>
        <w:vertAlign w:val="baseline"/>
      </w:rPr>
    </w:lvl>
  </w:abstractNum>
  <w:abstractNum w:abstractNumId="17" w15:restartNumberingAfterBreak="0">
    <w:nsid w:val="08111329"/>
    <w:multiLevelType w:val="hybridMultilevel"/>
    <w:tmpl w:val="E050FB2C"/>
    <w:lvl w:ilvl="0" w:tplc="6292D9BC">
      <w:start w:val="1"/>
      <w:numFmt w:val="lowerRoman"/>
      <w:lvlText w:val="(%1)"/>
      <w:lvlJc w:val="left"/>
      <w:pPr>
        <w:ind w:left="720" w:hanging="360"/>
      </w:pPr>
      <w:rPr>
        <w:rFonts w:hint="default"/>
        <w:b w:val="0"/>
        <w:i w:val="0"/>
        <w:caps w:val="0"/>
        <w:strike w:val="0"/>
        <w:dstrike w:val="0"/>
        <w:vanish w:val="0"/>
        <w:color w:val="000000"/>
        <w:sz w:val="18"/>
        <w:szCs w:val="18"/>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A9240C9"/>
    <w:multiLevelType w:val="hybridMultilevel"/>
    <w:tmpl w:val="C2F024D2"/>
    <w:lvl w:ilvl="0" w:tplc="C6009640">
      <w:numFmt w:val="bullet"/>
      <w:lvlText w:val="•"/>
      <w:lvlJc w:val="left"/>
      <w:pPr>
        <w:ind w:left="1967" w:hanging="360"/>
      </w:pPr>
      <w:rPr>
        <w:rFonts w:hint="default"/>
        <w:lang w:val="en-US" w:eastAsia="en-US" w:bidi="ar-SA"/>
      </w:rPr>
    </w:lvl>
    <w:lvl w:ilvl="1" w:tplc="F15E3A2A">
      <w:numFmt w:val="bullet"/>
      <w:lvlText w:val="-"/>
      <w:lvlJc w:val="left"/>
      <w:pPr>
        <w:ind w:left="2687" w:hanging="360"/>
      </w:pPr>
      <w:rPr>
        <w:rFonts w:ascii="Times New Roman" w:eastAsia="Times New Roman" w:hAnsi="Times New Roman" w:cs="Times New Roman"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19" w15:restartNumberingAfterBreak="0">
    <w:nsid w:val="0C7D41E4"/>
    <w:multiLevelType w:val="hybridMultilevel"/>
    <w:tmpl w:val="0FD8423C"/>
    <w:lvl w:ilvl="0" w:tplc="7F403A3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CAE208C"/>
    <w:multiLevelType w:val="hybridMultilevel"/>
    <w:tmpl w:val="984AF300"/>
    <w:lvl w:ilvl="0" w:tplc="FFFFFFFF">
      <w:start w:val="1"/>
      <w:numFmt w:val="lowerLetter"/>
      <w:lvlText w:val="%1)"/>
      <w:lvlJc w:val="left"/>
      <w:pPr>
        <w:ind w:left="1967" w:hanging="360"/>
      </w:pPr>
    </w:lvl>
    <w:lvl w:ilvl="1" w:tplc="04090017">
      <w:start w:val="1"/>
      <w:numFmt w:val="lowerLetter"/>
      <w:lvlText w:val="%2)"/>
      <w:lvlJc w:val="left"/>
      <w:pPr>
        <w:ind w:left="2687" w:hanging="360"/>
      </w:pPr>
    </w:lvl>
    <w:lvl w:ilvl="2" w:tplc="FFFFFFFF" w:tentative="1">
      <w:start w:val="1"/>
      <w:numFmt w:val="lowerRoman"/>
      <w:lvlText w:val="%3."/>
      <w:lvlJc w:val="right"/>
      <w:pPr>
        <w:ind w:left="3407" w:hanging="180"/>
      </w:pPr>
    </w:lvl>
    <w:lvl w:ilvl="3" w:tplc="FFFFFFFF" w:tentative="1">
      <w:start w:val="1"/>
      <w:numFmt w:val="decimal"/>
      <w:lvlText w:val="%4."/>
      <w:lvlJc w:val="left"/>
      <w:pPr>
        <w:ind w:left="4127" w:hanging="360"/>
      </w:pPr>
    </w:lvl>
    <w:lvl w:ilvl="4" w:tplc="FFFFFFFF" w:tentative="1">
      <w:start w:val="1"/>
      <w:numFmt w:val="lowerLetter"/>
      <w:lvlText w:val="%5."/>
      <w:lvlJc w:val="left"/>
      <w:pPr>
        <w:ind w:left="4847" w:hanging="360"/>
      </w:pPr>
    </w:lvl>
    <w:lvl w:ilvl="5" w:tplc="FFFFFFFF" w:tentative="1">
      <w:start w:val="1"/>
      <w:numFmt w:val="lowerRoman"/>
      <w:lvlText w:val="%6."/>
      <w:lvlJc w:val="right"/>
      <w:pPr>
        <w:ind w:left="5567" w:hanging="180"/>
      </w:pPr>
    </w:lvl>
    <w:lvl w:ilvl="6" w:tplc="FFFFFFFF" w:tentative="1">
      <w:start w:val="1"/>
      <w:numFmt w:val="decimal"/>
      <w:lvlText w:val="%7."/>
      <w:lvlJc w:val="left"/>
      <w:pPr>
        <w:ind w:left="6287" w:hanging="360"/>
      </w:pPr>
    </w:lvl>
    <w:lvl w:ilvl="7" w:tplc="FFFFFFFF" w:tentative="1">
      <w:start w:val="1"/>
      <w:numFmt w:val="lowerLetter"/>
      <w:lvlText w:val="%8."/>
      <w:lvlJc w:val="left"/>
      <w:pPr>
        <w:ind w:left="7007" w:hanging="360"/>
      </w:pPr>
    </w:lvl>
    <w:lvl w:ilvl="8" w:tplc="FFFFFFFF" w:tentative="1">
      <w:start w:val="1"/>
      <w:numFmt w:val="lowerRoman"/>
      <w:lvlText w:val="%9."/>
      <w:lvlJc w:val="right"/>
      <w:pPr>
        <w:ind w:left="7727" w:hanging="180"/>
      </w:pPr>
    </w:lvl>
  </w:abstractNum>
  <w:abstractNum w:abstractNumId="21" w15:restartNumberingAfterBreak="0">
    <w:nsid w:val="0E917BA5"/>
    <w:multiLevelType w:val="multilevel"/>
    <w:tmpl w:val="6B040A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11FCE779"/>
    <w:multiLevelType w:val="singleLevel"/>
    <w:tmpl w:val="11FCE779"/>
    <w:lvl w:ilvl="0">
      <w:start w:val="1"/>
      <w:numFmt w:val="lowerLetter"/>
      <w:lvlText w:val="%1."/>
      <w:lvlJc w:val="left"/>
      <w:pPr>
        <w:tabs>
          <w:tab w:val="left" w:pos="425"/>
        </w:tabs>
        <w:ind w:left="425" w:hanging="425"/>
      </w:pPr>
      <w:rPr>
        <w:rFonts w:hint="default"/>
      </w:rPr>
    </w:lvl>
  </w:abstractNum>
  <w:abstractNum w:abstractNumId="23" w15:restartNumberingAfterBreak="0">
    <w:nsid w:val="121D0744"/>
    <w:multiLevelType w:val="multilevel"/>
    <w:tmpl w:val="8434236A"/>
    <w:lvl w:ilvl="0">
      <w:start w:val="1"/>
      <w:numFmt w:val="decimal"/>
      <w:lvlText w:val="%1."/>
      <w:lvlJc w:val="left"/>
      <w:pPr>
        <w:tabs>
          <w:tab w:val="num" w:pos="1135"/>
        </w:tabs>
        <w:ind w:left="1248" w:firstLine="0"/>
      </w:pPr>
      <w:rPr>
        <w:rFonts w:hint="default"/>
        <w:b w:val="0"/>
        <w:sz w:val="20"/>
      </w:rPr>
    </w:lvl>
    <w:lvl w:ilvl="1">
      <w:start w:val="1"/>
      <w:numFmt w:val="lowerLetter"/>
      <w:lvlText w:val="(%2)"/>
      <w:lvlJc w:val="left"/>
      <w:pPr>
        <w:tabs>
          <w:tab w:val="num" w:pos="492"/>
        </w:tabs>
        <w:ind w:left="605" w:firstLine="567"/>
      </w:pPr>
      <w:rPr>
        <w:rFonts w:hint="default"/>
      </w:rPr>
    </w:lvl>
    <w:lvl w:ilvl="2">
      <w:start w:val="1"/>
      <w:numFmt w:val="lowerRoman"/>
      <w:lvlText w:val="(%3)"/>
      <w:lvlJc w:val="left"/>
      <w:pPr>
        <w:tabs>
          <w:tab w:val="num" w:pos="492"/>
        </w:tabs>
        <w:ind w:left="2306" w:hanging="567"/>
      </w:pPr>
      <w:rPr>
        <w:rFonts w:hint="default"/>
      </w:rPr>
    </w:lvl>
    <w:lvl w:ilvl="3">
      <w:start w:val="1"/>
      <w:numFmt w:val="lowerLetter"/>
      <w:lvlText w:val="%4."/>
      <w:lvlJc w:val="left"/>
      <w:pPr>
        <w:tabs>
          <w:tab w:val="num" w:pos="492"/>
        </w:tabs>
        <w:ind w:left="2873" w:hanging="567"/>
      </w:pPr>
      <w:rPr>
        <w:rFonts w:hint="default"/>
      </w:rPr>
    </w:lvl>
    <w:lvl w:ilvl="4">
      <w:start w:val="1"/>
      <w:numFmt w:val="lowerRoman"/>
      <w:lvlText w:val="%5."/>
      <w:lvlJc w:val="left"/>
      <w:pPr>
        <w:tabs>
          <w:tab w:val="num" w:pos="492"/>
        </w:tabs>
        <w:ind w:left="3440" w:hanging="567"/>
      </w:pPr>
      <w:rPr>
        <w:rFonts w:hint="default"/>
      </w:rPr>
    </w:lvl>
    <w:lvl w:ilvl="5">
      <w:start w:val="1"/>
      <w:numFmt w:val="lowerRoman"/>
      <w:lvlText w:val="%6."/>
      <w:lvlJc w:val="right"/>
      <w:pPr>
        <w:tabs>
          <w:tab w:val="num" w:pos="7193"/>
        </w:tabs>
        <w:ind w:left="7193" w:hanging="180"/>
      </w:pPr>
      <w:rPr>
        <w:rFonts w:hint="default"/>
      </w:rPr>
    </w:lvl>
    <w:lvl w:ilvl="6">
      <w:start w:val="1"/>
      <w:numFmt w:val="decimal"/>
      <w:lvlText w:val="%7."/>
      <w:lvlJc w:val="left"/>
      <w:pPr>
        <w:tabs>
          <w:tab w:val="num" w:pos="7913"/>
        </w:tabs>
        <w:ind w:left="7913" w:hanging="360"/>
      </w:pPr>
      <w:rPr>
        <w:rFonts w:hint="default"/>
      </w:rPr>
    </w:lvl>
    <w:lvl w:ilvl="7">
      <w:start w:val="1"/>
      <w:numFmt w:val="lowerLetter"/>
      <w:lvlText w:val="%8."/>
      <w:lvlJc w:val="left"/>
      <w:pPr>
        <w:tabs>
          <w:tab w:val="num" w:pos="8633"/>
        </w:tabs>
        <w:ind w:left="8633" w:hanging="360"/>
      </w:pPr>
      <w:rPr>
        <w:rFonts w:hint="default"/>
      </w:rPr>
    </w:lvl>
    <w:lvl w:ilvl="8">
      <w:start w:val="1"/>
      <w:numFmt w:val="lowerRoman"/>
      <w:lvlText w:val="%9."/>
      <w:lvlJc w:val="right"/>
      <w:pPr>
        <w:tabs>
          <w:tab w:val="num" w:pos="9353"/>
        </w:tabs>
        <w:ind w:left="9353" w:hanging="180"/>
      </w:pPr>
      <w:rPr>
        <w:rFonts w:hint="default"/>
      </w:rPr>
    </w:lvl>
  </w:abstractNum>
  <w:abstractNum w:abstractNumId="24" w15:restartNumberingAfterBreak="0">
    <w:nsid w:val="13123CA8"/>
    <w:multiLevelType w:val="hybridMultilevel"/>
    <w:tmpl w:val="AE625984"/>
    <w:lvl w:ilvl="0" w:tplc="C774414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3A30EEC"/>
    <w:multiLevelType w:val="hybridMultilevel"/>
    <w:tmpl w:val="4A540612"/>
    <w:lvl w:ilvl="0" w:tplc="B95EBFE6">
      <w:start w:val="1"/>
      <w:numFmt w:val="lowerRoman"/>
      <w:lvlText w:val="(%1)"/>
      <w:lvlJc w:val="left"/>
      <w:pPr>
        <w:ind w:left="1968" w:hanging="360"/>
      </w:pPr>
      <w:rPr>
        <w:rFonts w:hint="default"/>
      </w:rPr>
    </w:lvl>
    <w:lvl w:ilvl="1" w:tplc="08090019" w:tentative="1">
      <w:start w:val="1"/>
      <w:numFmt w:val="lowerLetter"/>
      <w:lvlText w:val="%2."/>
      <w:lvlJc w:val="left"/>
      <w:pPr>
        <w:ind w:left="2688" w:hanging="360"/>
      </w:pPr>
    </w:lvl>
    <w:lvl w:ilvl="2" w:tplc="0809001B" w:tentative="1">
      <w:start w:val="1"/>
      <w:numFmt w:val="lowerRoman"/>
      <w:lvlText w:val="%3."/>
      <w:lvlJc w:val="right"/>
      <w:pPr>
        <w:ind w:left="3408" w:hanging="180"/>
      </w:pPr>
    </w:lvl>
    <w:lvl w:ilvl="3" w:tplc="0809000F" w:tentative="1">
      <w:start w:val="1"/>
      <w:numFmt w:val="decimal"/>
      <w:lvlText w:val="%4."/>
      <w:lvlJc w:val="left"/>
      <w:pPr>
        <w:ind w:left="4128" w:hanging="360"/>
      </w:pPr>
    </w:lvl>
    <w:lvl w:ilvl="4" w:tplc="08090019" w:tentative="1">
      <w:start w:val="1"/>
      <w:numFmt w:val="lowerLetter"/>
      <w:lvlText w:val="%5."/>
      <w:lvlJc w:val="left"/>
      <w:pPr>
        <w:ind w:left="4848" w:hanging="360"/>
      </w:pPr>
    </w:lvl>
    <w:lvl w:ilvl="5" w:tplc="0809001B" w:tentative="1">
      <w:start w:val="1"/>
      <w:numFmt w:val="lowerRoman"/>
      <w:lvlText w:val="%6."/>
      <w:lvlJc w:val="right"/>
      <w:pPr>
        <w:ind w:left="5568" w:hanging="180"/>
      </w:pPr>
    </w:lvl>
    <w:lvl w:ilvl="6" w:tplc="0809000F" w:tentative="1">
      <w:start w:val="1"/>
      <w:numFmt w:val="decimal"/>
      <w:lvlText w:val="%7."/>
      <w:lvlJc w:val="left"/>
      <w:pPr>
        <w:ind w:left="6288" w:hanging="360"/>
      </w:pPr>
    </w:lvl>
    <w:lvl w:ilvl="7" w:tplc="08090019" w:tentative="1">
      <w:start w:val="1"/>
      <w:numFmt w:val="lowerLetter"/>
      <w:lvlText w:val="%8."/>
      <w:lvlJc w:val="left"/>
      <w:pPr>
        <w:ind w:left="7008" w:hanging="360"/>
      </w:pPr>
    </w:lvl>
    <w:lvl w:ilvl="8" w:tplc="0809001B" w:tentative="1">
      <w:start w:val="1"/>
      <w:numFmt w:val="lowerRoman"/>
      <w:lvlText w:val="%9."/>
      <w:lvlJc w:val="right"/>
      <w:pPr>
        <w:ind w:left="7728" w:hanging="180"/>
      </w:pPr>
    </w:lvl>
  </w:abstractNum>
  <w:abstractNum w:abstractNumId="26" w15:restartNumberingAfterBreak="0">
    <w:nsid w:val="13EF5DF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14A0707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14B104EC"/>
    <w:multiLevelType w:val="hybridMultilevel"/>
    <w:tmpl w:val="15C45DC6"/>
    <w:lvl w:ilvl="0" w:tplc="675237F6">
      <w:start w:val="3"/>
      <w:numFmt w:val="bullet"/>
      <w:lvlText w:val="-"/>
      <w:lvlJc w:val="left"/>
      <w:pPr>
        <w:ind w:left="1620" w:hanging="360"/>
      </w:pPr>
      <w:rPr>
        <w:rFonts w:ascii="Times New Roman" w:eastAsia="Times New Roman" w:hAnsi="Times New Roman" w:cs="Times New Roman" w:hint="default"/>
        <w:b w:val="0"/>
        <w:bCs/>
      </w:rPr>
    </w:lvl>
    <w:lvl w:ilvl="1" w:tplc="FFFFFFFF">
      <w:start w:val="1"/>
      <w:numFmt w:val="lowerLetter"/>
      <w:lvlText w:val="(%2)"/>
      <w:lvlJc w:val="left"/>
      <w:pPr>
        <w:ind w:left="7394" w:hanging="360"/>
      </w:pPr>
    </w:lvl>
    <w:lvl w:ilvl="2" w:tplc="FFFFFFFF">
      <w:start w:val="1"/>
      <w:numFmt w:val="lowerRoman"/>
      <w:lvlText w:val="%3."/>
      <w:lvlJc w:val="right"/>
      <w:pPr>
        <w:ind w:left="8114" w:hanging="180"/>
      </w:pPr>
    </w:lvl>
    <w:lvl w:ilvl="3" w:tplc="FFFFFFFF">
      <w:start w:val="1"/>
      <w:numFmt w:val="decimal"/>
      <w:lvlText w:val="%4."/>
      <w:lvlJc w:val="left"/>
      <w:pPr>
        <w:ind w:left="8834" w:hanging="360"/>
      </w:pPr>
    </w:lvl>
    <w:lvl w:ilvl="4" w:tplc="FFFFFFFF">
      <w:start w:val="1"/>
      <w:numFmt w:val="lowerLetter"/>
      <w:lvlText w:val="%5."/>
      <w:lvlJc w:val="left"/>
      <w:pPr>
        <w:ind w:left="9554" w:hanging="360"/>
      </w:pPr>
    </w:lvl>
    <w:lvl w:ilvl="5" w:tplc="FFFFFFFF">
      <w:start w:val="1"/>
      <w:numFmt w:val="lowerRoman"/>
      <w:lvlText w:val="%6."/>
      <w:lvlJc w:val="right"/>
      <w:pPr>
        <w:ind w:left="10274" w:hanging="180"/>
      </w:pPr>
    </w:lvl>
    <w:lvl w:ilvl="6" w:tplc="FFFFFFFF">
      <w:start w:val="1"/>
      <w:numFmt w:val="decimal"/>
      <w:lvlText w:val="%7."/>
      <w:lvlJc w:val="left"/>
      <w:pPr>
        <w:ind w:left="10994" w:hanging="360"/>
      </w:pPr>
    </w:lvl>
    <w:lvl w:ilvl="7" w:tplc="FFFFFFFF">
      <w:start w:val="1"/>
      <w:numFmt w:val="lowerLetter"/>
      <w:lvlText w:val="%8."/>
      <w:lvlJc w:val="left"/>
      <w:pPr>
        <w:ind w:left="11714" w:hanging="360"/>
      </w:pPr>
    </w:lvl>
    <w:lvl w:ilvl="8" w:tplc="FFFFFFFF">
      <w:start w:val="1"/>
      <w:numFmt w:val="lowerRoman"/>
      <w:lvlText w:val="%9."/>
      <w:lvlJc w:val="right"/>
      <w:pPr>
        <w:ind w:left="12434" w:hanging="180"/>
      </w:pPr>
    </w:lvl>
  </w:abstractNum>
  <w:abstractNum w:abstractNumId="29" w15:restartNumberingAfterBreak="0">
    <w:nsid w:val="15731F3B"/>
    <w:multiLevelType w:val="hybridMultilevel"/>
    <w:tmpl w:val="B9E03D88"/>
    <w:lvl w:ilvl="0" w:tplc="0409000F">
      <w:start w:val="1"/>
      <w:numFmt w:val="decimal"/>
      <w:lvlText w:val="%1."/>
      <w:lvlJc w:val="left"/>
      <w:pPr>
        <w:ind w:left="1607" w:hanging="360"/>
      </w:pPr>
    </w:lvl>
    <w:lvl w:ilvl="1" w:tplc="04090019" w:tentative="1">
      <w:start w:val="1"/>
      <w:numFmt w:val="lowerLetter"/>
      <w:lvlText w:val="%2."/>
      <w:lvlJc w:val="left"/>
      <w:pPr>
        <w:ind w:left="2327" w:hanging="360"/>
      </w:pPr>
    </w:lvl>
    <w:lvl w:ilvl="2" w:tplc="0409001B" w:tentative="1">
      <w:start w:val="1"/>
      <w:numFmt w:val="lowerRoman"/>
      <w:lvlText w:val="%3."/>
      <w:lvlJc w:val="right"/>
      <w:pPr>
        <w:ind w:left="3047" w:hanging="180"/>
      </w:pPr>
    </w:lvl>
    <w:lvl w:ilvl="3" w:tplc="0409000F" w:tentative="1">
      <w:start w:val="1"/>
      <w:numFmt w:val="decimal"/>
      <w:lvlText w:val="%4."/>
      <w:lvlJc w:val="left"/>
      <w:pPr>
        <w:ind w:left="3767" w:hanging="360"/>
      </w:pPr>
    </w:lvl>
    <w:lvl w:ilvl="4" w:tplc="04090019" w:tentative="1">
      <w:start w:val="1"/>
      <w:numFmt w:val="lowerLetter"/>
      <w:lvlText w:val="%5."/>
      <w:lvlJc w:val="left"/>
      <w:pPr>
        <w:ind w:left="4487" w:hanging="360"/>
      </w:pPr>
    </w:lvl>
    <w:lvl w:ilvl="5" w:tplc="0409001B" w:tentative="1">
      <w:start w:val="1"/>
      <w:numFmt w:val="lowerRoman"/>
      <w:lvlText w:val="%6."/>
      <w:lvlJc w:val="right"/>
      <w:pPr>
        <w:ind w:left="5207" w:hanging="180"/>
      </w:pPr>
    </w:lvl>
    <w:lvl w:ilvl="6" w:tplc="0409000F" w:tentative="1">
      <w:start w:val="1"/>
      <w:numFmt w:val="decimal"/>
      <w:lvlText w:val="%7."/>
      <w:lvlJc w:val="left"/>
      <w:pPr>
        <w:ind w:left="5927" w:hanging="360"/>
      </w:pPr>
    </w:lvl>
    <w:lvl w:ilvl="7" w:tplc="04090019" w:tentative="1">
      <w:start w:val="1"/>
      <w:numFmt w:val="lowerLetter"/>
      <w:lvlText w:val="%8."/>
      <w:lvlJc w:val="left"/>
      <w:pPr>
        <w:ind w:left="6647" w:hanging="360"/>
      </w:pPr>
    </w:lvl>
    <w:lvl w:ilvl="8" w:tplc="0409001B" w:tentative="1">
      <w:start w:val="1"/>
      <w:numFmt w:val="lowerRoman"/>
      <w:lvlText w:val="%9."/>
      <w:lvlJc w:val="right"/>
      <w:pPr>
        <w:ind w:left="7367" w:hanging="180"/>
      </w:pPr>
    </w:lvl>
  </w:abstractNum>
  <w:abstractNum w:abstractNumId="30" w15:restartNumberingAfterBreak="0">
    <w:nsid w:val="15E648F6"/>
    <w:multiLevelType w:val="hybridMultilevel"/>
    <w:tmpl w:val="9B3AA47C"/>
    <w:lvl w:ilvl="0" w:tplc="2D06B0C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6753F52"/>
    <w:multiLevelType w:val="hybridMultilevel"/>
    <w:tmpl w:val="B63A7B0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67C409A"/>
    <w:multiLevelType w:val="hybridMultilevel"/>
    <w:tmpl w:val="2DB4CDE8"/>
    <w:lvl w:ilvl="0" w:tplc="F590207C">
      <w:numFmt w:val="bullet"/>
      <w:lvlText w:val="•"/>
      <w:lvlJc w:val="left"/>
      <w:pPr>
        <w:ind w:left="3257" w:hanging="570"/>
      </w:pPr>
      <w:rPr>
        <w:rFonts w:ascii="Times New Roman" w:eastAsia="MS Mincho" w:hAnsi="Times New Roman" w:cs="Times New Roman" w:hint="default"/>
      </w:rPr>
    </w:lvl>
    <w:lvl w:ilvl="1" w:tplc="04090003" w:tentative="1">
      <w:start w:val="1"/>
      <w:numFmt w:val="bullet"/>
      <w:lvlText w:val="o"/>
      <w:lvlJc w:val="left"/>
      <w:pPr>
        <w:ind w:left="2687" w:hanging="360"/>
      </w:pPr>
      <w:rPr>
        <w:rFonts w:ascii="Courier New" w:hAnsi="Courier New" w:cs="Courier New" w:hint="default"/>
      </w:rPr>
    </w:lvl>
    <w:lvl w:ilvl="2" w:tplc="04090005" w:tentative="1">
      <w:start w:val="1"/>
      <w:numFmt w:val="bullet"/>
      <w:lvlText w:val=""/>
      <w:lvlJc w:val="left"/>
      <w:pPr>
        <w:ind w:left="3407" w:hanging="360"/>
      </w:pPr>
      <w:rPr>
        <w:rFonts w:ascii="Wingdings" w:hAnsi="Wingdings" w:hint="default"/>
      </w:rPr>
    </w:lvl>
    <w:lvl w:ilvl="3" w:tplc="04090001" w:tentative="1">
      <w:start w:val="1"/>
      <w:numFmt w:val="bullet"/>
      <w:lvlText w:val=""/>
      <w:lvlJc w:val="left"/>
      <w:pPr>
        <w:ind w:left="4127" w:hanging="360"/>
      </w:pPr>
      <w:rPr>
        <w:rFonts w:ascii="Symbol" w:hAnsi="Symbol" w:hint="default"/>
      </w:rPr>
    </w:lvl>
    <w:lvl w:ilvl="4" w:tplc="04090003" w:tentative="1">
      <w:start w:val="1"/>
      <w:numFmt w:val="bullet"/>
      <w:lvlText w:val="o"/>
      <w:lvlJc w:val="left"/>
      <w:pPr>
        <w:ind w:left="4847" w:hanging="360"/>
      </w:pPr>
      <w:rPr>
        <w:rFonts w:ascii="Courier New" w:hAnsi="Courier New" w:cs="Courier New" w:hint="default"/>
      </w:rPr>
    </w:lvl>
    <w:lvl w:ilvl="5" w:tplc="04090005" w:tentative="1">
      <w:start w:val="1"/>
      <w:numFmt w:val="bullet"/>
      <w:lvlText w:val=""/>
      <w:lvlJc w:val="left"/>
      <w:pPr>
        <w:ind w:left="5567" w:hanging="360"/>
      </w:pPr>
      <w:rPr>
        <w:rFonts w:ascii="Wingdings" w:hAnsi="Wingdings" w:hint="default"/>
      </w:rPr>
    </w:lvl>
    <w:lvl w:ilvl="6" w:tplc="04090001" w:tentative="1">
      <w:start w:val="1"/>
      <w:numFmt w:val="bullet"/>
      <w:lvlText w:val=""/>
      <w:lvlJc w:val="left"/>
      <w:pPr>
        <w:ind w:left="6287" w:hanging="360"/>
      </w:pPr>
      <w:rPr>
        <w:rFonts w:ascii="Symbol" w:hAnsi="Symbol" w:hint="default"/>
      </w:rPr>
    </w:lvl>
    <w:lvl w:ilvl="7" w:tplc="04090003" w:tentative="1">
      <w:start w:val="1"/>
      <w:numFmt w:val="bullet"/>
      <w:lvlText w:val="o"/>
      <w:lvlJc w:val="left"/>
      <w:pPr>
        <w:ind w:left="7007" w:hanging="360"/>
      </w:pPr>
      <w:rPr>
        <w:rFonts w:ascii="Courier New" w:hAnsi="Courier New" w:cs="Courier New" w:hint="default"/>
      </w:rPr>
    </w:lvl>
    <w:lvl w:ilvl="8" w:tplc="04090005" w:tentative="1">
      <w:start w:val="1"/>
      <w:numFmt w:val="bullet"/>
      <w:lvlText w:val=""/>
      <w:lvlJc w:val="left"/>
      <w:pPr>
        <w:ind w:left="7727" w:hanging="360"/>
      </w:pPr>
      <w:rPr>
        <w:rFonts w:ascii="Wingdings" w:hAnsi="Wingdings" w:hint="default"/>
      </w:rPr>
    </w:lvl>
  </w:abstractNum>
  <w:abstractNum w:abstractNumId="33" w15:restartNumberingAfterBreak="0">
    <w:nsid w:val="17F249BC"/>
    <w:multiLevelType w:val="hybridMultilevel"/>
    <w:tmpl w:val="918E9B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A987ADB"/>
    <w:multiLevelType w:val="hybridMultilevel"/>
    <w:tmpl w:val="712E7344"/>
    <w:lvl w:ilvl="0" w:tplc="7424281C">
      <w:start w:val="1"/>
      <w:numFmt w:val="decimal"/>
      <w:lvlText w:val="%1."/>
      <w:lvlJc w:val="left"/>
      <w:pPr>
        <w:ind w:left="2591" w:hanging="360"/>
      </w:pPr>
      <w:rPr>
        <w:i w:val="0"/>
        <w:iCs w:val="0"/>
      </w:rPr>
    </w:lvl>
    <w:lvl w:ilvl="1" w:tplc="08090019" w:tentative="1">
      <w:start w:val="1"/>
      <w:numFmt w:val="lowerLetter"/>
      <w:lvlText w:val="%2."/>
      <w:lvlJc w:val="left"/>
      <w:pPr>
        <w:ind w:left="3311" w:hanging="360"/>
      </w:pPr>
    </w:lvl>
    <w:lvl w:ilvl="2" w:tplc="0809001B" w:tentative="1">
      <w:start w:val="1"/>
      <w:numFmt w:val="lowerRoman"/>
      <w:lvlText w:val="%3."/>
      <w:lvlJc w:val="right"/>
      <w:pPr>
        <w:ind w:left="4031" w:hanging="180"/>
      </w:pPr>
    </w:lvl>
    <w:lvl w:ilvl="3" w:tplc="0809000F" w:tentative="1">
      <w:start w:val="1"/>
      <w:numFmt w:val="decimal"/>
      <w:lvlText w:val="%4."/>
      <w:lvlJc w:val="left"/>
      <w:pPr>
        <w:ind w:left="4751" w:hanging="360"/>
      </w:pPr>
    </w:lvl>
    <w:lvl w:ilvl="4" w:tplc="08090019" w:tentative="1">
      <w:start w:val="1"/>
      <w:numFmt w:val="lowerLetter"/>
      <w:lvlText w:val="%5."/>
      <w:lvlJc w:val="left"/>
      <w:pPr>
        <w:ind w:left="5471" w:hanging="360"/>
      </w:pPr>
    </w:lvl>
    <w:lvl w:ilvl="5" w:tplc="0809001B" w:tentative="1">
      <w:start w:val="1"/>
      <w:numFmt w:val="lowerRoman"/>
      <w:lvlText w:val="%6."/>
      <w:lvlJc w:val="right"/>
      <w:pPr>
        <w:ind w:left="6191" w:hanging="180"/>
      </w:pPr>
    </w:lvl>
    <w:lvl w:ilvl="6" w:tplc="0809000F" w:tentative="1">
      <w:start w:val="1"/>
      <w:numFmt w:val="decimal"/>
      <w:lvlText w:val="%7."/>
      <w:lvlJc w:val="left"/>
      <w:pPr>
        <w:ind w:left="6911" w:hanging="360"/>
      </w:pPr>
    </w:lvl>
    <w:lvl w:ilvl="7" w:tplc="08090019" w:tentative="1">
      <w:start w:val="1"/>
      <w:numFmt w:val="lowerLetter"/>
      <w:lvlText w:val="%8."/>
      <w:lvlJc w:val="left"/>
      <w:pPr>
        <w:ind w:left="7631" w:hanging="360"/>
      </w:pPr>
    </w:lvl>
    <w:lvl w:ilvl="8" w:tplc="0809001B" w:tentative="1">
      <w:start w:val="1"/>
      <w:numFmt w:val="lowerRoman"/>
      <w:lvlText w:val="%9."/>
      <w:lvlJc w:val="right"/>
      <w:pPr>
        <w:ind w:left="8351" w:hanging="180"/>
      </w:pPr>
    </w:lvl>
  </w:abstractNum>
  <w:abstractNum w:abstractNumId="35" w15:restartNumberingAfterBreak="0">
    <w:nsid w:val="1B571867"/>
    <w:multiLevelType w:val="singleLevel"/>
    <w:tmpl w:val="A2E252AA"/>
    <w:lvl w:ilvl="0">
      <w:start w:val="1"/>
      <w:numFmt w:val="upperRoman"/>
      <w:lvlText w:val="%1."/>
      <w:lvlJc w:val="left"/>
      <w:pPr>
        <w:tabs>
          <w:tab w:val="num" w:pos="720"/>
        </w:tabs>
        <w:ind w:left="720" w:hanging="720"/>
      </w:pPr>
      <w:rPr>
        <w:rFonts w:hint="default"/>
      </w:rPr>
    </w:lvl>
  </w:abstractNum>
  <w:abstractNum w:abstractNumId="36" w15:restartNumberingAfterBreak="0">
    <w:nsid w:val="1B7F1D40"/>
    <w:multiLevelType w:val="hybridMultilevel"/>
    <w:tmpl w:val="2D14CD2E"/>
    <w:lvl w:ilvl="0" w:tplc="FFFFFFFF">
      <w:start w:val="1"/>
      <w:numFmt w:val="lowerLetter"/>
      <w:lvlText w:val="(%1)"/>
      <w:lvlJc w:val="left"/>
      <w:pPr>
        <w:ind w:left="2591" w:hanging="360"/>
      </w:pPr>
      <w:rPr>
        <w:rFonts w:hint="default"/>
      </w:rPr>
    </w:lvl>
    <w:lvl w:ilvl="1" w:tplc="FFFFFFFF" w:tentative="1">
      <w:start w:val="1"/>
      <w:numFmt w:val="lowerLetter"/>
      <w:lvlText w:val="%2."/>
      <w:lvlJc w:val="left"/>
      <w:pPr>
        <w:ind w:left="3311" w:hanging="360"/>
      </w:pPr>
    </w:lvl>
    <w:lvl w:ilvl="2" w:tplc="FFFFFFFF" w:tentative="1">
      <w:start w:val="1"/>
      <w:numFmt w:val="lowerRoman"/>
      <w:lvlText w:val="%3."/>
      <w:lvlJc w:val="right"/>
      <w:pPr>
        <w:ind w:left="4031" w:hanging="180"/>
      </w:pPr>
    </w:lvl>
    <w:lvl w:ilvl="3" w:tplc="FFFFFFFF" w:tentative="1">
      <w:start w:val="1"/>
      <w:numFmt w:val="decimal"/>
      <w:lvlText w:val="%4."/>
      <w:lvlJc w:val="left"/>
      <w:pPr>
        <w:ind w:left="4751" w:hanging="360"/>
      </w:pPr>
    </w:lvl>
    <w:lvl w:ilvl="4" w:tplc="FFFFFFFF" w:tentative="1">
      <w:start w:val="1"/>
      <w:numFmt w:val="lowerLetter"/>
      <w:lvlText w:val="%5."/>
      <w:lvlJc w:val="left"/>
      <w:pPr>
        <w:ind w:left="5471" w:hanging="360"/>
      </w:pPr>
    </w:lvl>
    <w:lvl w:ilvl="5" w:tplc="FFFFFFFF" w:tentative="1">
      <w:start w:val="1"/>
      <w:numFmt w:val="lowerRoman"/>
      <w:lvlText w:val="%6."/>
      <w:lvlJc w:val="right"/>
      <w:pPr>
        <w:ind w:left="6191" w:hanging="180"/>
      </w:pPr>
    </w:lvl>
    <w:lvl w:ilvl="6" w:tplc="FFFFFFFF" w:tentative="1">
      <w:start w:val="1"/>
      <w:numFmt w:val="decimal"/>
      <w:lvlText w:val="%7."/>
      <w:lvlJc w:val="left"/>
      <w:pPr>
        <w:ind w:left="6911" w:hanging="360"/>
      </w:pPr>
    </w:lvl>
    <w:lvl w:ilvl="7" w:tplc="FFFFFFFF" w:tentative="1">
      <w:start w:val="1"/>
      <w:numFmt w:val="lowerLetter"/>
      <w:lvlText w:val="%8."/>
      <w:lvlJc w:val="left"/>
      <w:pPr>
        <w:ind w:left="7631" w:hanging="360"/>
      </w:pPr>
    </w:lvl>
    <w:lvl w:ilvl="8" w:tplc="FFFFFFFF" w:tentative="1">
      <w:start w:val="1"/>
      <w:numFmt w:val="lowerRoman"/>
      <w:lvlText w:val="%9."/>
      <w:lvlJc w:val="right"/>
      <w:pPr>
        <w:ind w:left="8351" w:hanging="180"/>
      </w:pPr>
    </w:lvl>
  </w:abstractNum>
  <w:abstractNum w:abstractNumId="37" w15:restartNumberingAfterBreak="0">
    <w:nsid w:val="1E2E0B81"/>
    <w:multiLevelType w:val="hybridMultilevel"/>
    <w:tmpl w:val="1D9A1522"/>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38" w15:restartNumberingAfterBreak="0">
    <w:nsid w:val="1F23326B"/>
    <w:multiLevelType w:val="hybridMultilevel"/>
    <w:tmpl w:val="05D63868"/>
    <w:lvl w:ilvl="0" w:tplc="631E0F4A">
      <w:numFmt w:val="bullet"/>
      <w:lvlText w:val="•"/>
      <w:lvlJc w:val="left"/>
      <w:pPr>
        <w:ind w:left="397" w:hanging="284"/>
      </w:pPr>
      <w:rPr>
        <w:rFonts w:ascii="Roboto" w:eastAsia="Roboto" w:hAnsi="Roboto" w:cs="Roboto" w:hint="default"/>
        <w:b w:val="0"/>
        <w:bCs w:val="0"/>
        <w:i w:val="0"/>
        <w:iCs w:val="0"/>
        <w:color w:val="2D9EA2"/>
        <w:spacing w:val="0"/>
        <w:w w:val="99"/>
        <w:sz w:val="18"/>
        <w:szCs w:val="18"/>
        <w:lang w:val="en-US" w:eastAsia="en-US" w:bidi="ar-SA"/>
      </w:rPr>
    </w:lvl>
    <w:lvl w:ilvl="1" w:tplc="E7567B7C">
      <w:numFmt w:val="bullet"/>
      <w:lvlText w:val="•"/>
      <w:lvlJc w:val="left"/>
      <w:pPr>
        <w:ind w:left="840" w:hanging="284"/>
      </w:pPr>
      <w:rPr>
        <w:rFonts w:hint="default"/>
        <w:lang w:val="en-US" w:eastAsia="en-US" w:bidi="ar-SA"/>
      </w:rPr>
    </w:lvl>
    <w:lvl w:ilvl="2" w:tplc="D7AECA60">
      <w:numFmt w:val="bullet"/>
      <w:lvlText w:val="•"/>
      <w:lvlJc w:val="left"/>
      <w:pPr>
        <w:ind w:left="1280" w:hanging="284"/>
      </w:pPr>
      <w:rPr>
        <w:rFonts w:hint="default"/>
        <w:lang w:val="en-US" w:eastAsia="en-US" w:bidi="ar-SA"/>
      </w:rPr>
    </w:lvl>
    <w:lvl w:ilvl="3" w:tplc="6A48D532">
      <w:numFmt w:val="bullet"/>
      <w:lvlText w:val="•"/>
      <w:lvlJc w:val="left"/>
      <w:pPr>
        <w:ind w:left="1721" w:hanging="284"/>
      </w:pPr>
      <w:rPr>
        <w:rFonts w:hint="default"/>
        <w:lang w:val="en-US" w:eastAsia="en-US" w:bidi="ar-SA"/>
      </w:rPr>
    </w:lvl>
    <w:lvl w:ilvl="4" w:tplc="615A31C4">
      <w:numFmt w:val="bullet"/>
      <w:lvlText w:val="•"/>
      <w:lvlJc w:val="left"/>
      <w:pPr>
        <w:ind w:left="2161" w:hanging="284"/>
      </w:pPr>
      <w:rPr>
        <w:rFonts w:hint="default"/>
        <w:lang w:val="en-US" w:eastAsia="en-US" w:bidi="ar-SA"/>
      </w:rPr>
    </w:lvl>
    <w:lvl w:ilvl="5" w:tplc="A8241EE0">
      <w:numFmt w:val="bullet"/>
      <w:lvlText w:val="•"/>
      <w:lvlJc w:val="left"/>
      <w:pPr>
        <w:ind w:left="2601" w:hanging="284"/>
      </w:pPr>
      <w:rPr>
        <w:rFonts w:hint="default"/>
        <w:lang w:val="en-US" w:eastAsia="en-US" w:bidi="ar-SA"/>
      </w:rPr>
    </w:lvl>
    <w:lvl w:ilvl="6" w:tplc="B99AE154">
      <w:numFmt w:val="bullet"/>
      <w:lvlText w:val="•"/>
      <w:lvlJc w:val="left"/>
      <w:pPr>
        <w:ind w:left="3042" w:hanging="284"/>
      </w:pPr>
      <w:rPr>
        <w:rFonts w:hint="default"/>
        <w:lang w:val="en-US" w:eastAsia="en-US" w:bidi="ar-SA"/>
      </w:rPr>
    </w:lvl>
    <w:lvl w:ilvl="7" w:tplc="F5904170">
      <w:numFmt w:val="bullet"/>
      <w:lvlText w:val="•"/>
      <w:lvlJc w:val="left"/>
      <w:pPr>
        <w:ind w:left="3482" w:hanging="284"/>
      </w:pPr>
      <w:rPr>
        <w:rFonts w:hint="default"/>
        <w:lang w:val="en-US" w:eastAsia="en-US" w:bidi="ar-SA"/>
      </w:rPr>
    </w:lvl>
    <w:lvl w:ilvl="8" w:tplc="B900D242">
      <w:numFmt w:val="bullet"/>
      <w:lvlText w:val="•"/>
      <w:lvlJc w:val="left"/>
      <w:pPr>
        <w:ind w:left="3923" w:hanging="284"/>
      </w:pPr>
      <w:rPr>
        <w:rFonts w:hint="default"/>
        <w:lang w:val="en-US" w:eastAsia="en-US" w:bidi="ar-SA"/>
      </w:rPr>
    </w:lvl>
  </w:abstractNum>
  <w:abstractNum w:abstractNumId="39" w15:restartNumberingAfterBreak="0">
    <w:nsid w:val="21BB3DBA"/>
    <w:multiLevelType w:val="hybridMultilevel"/>
    <w:tmpl w:val="81E0EFB8"/>
    <w:styleLink w:val="Importeradestilen5"/>
    <w:lvl w:ilvl="0" w:tplc="04090001">
      <w:start w:val="1"/>
      <w:numFmt w:val="lowerRoman"/>
      <w:lvlText w:val="(%1)"/>
      <w:lvlJc w:val="left"/>
      <w:pPr>
        <w:tabs>
          <w:tab w:val="left" w:pos="1247"/>
        </w:tabs>
        <w:ind w:left="2410" w:hanging="567"/>
      </w:pPr>
      <w:rPr>
        <w:rFonts w:hAnsi="Arial Unicode MS" w:cs="Times New Roman"/>
        <w:i/>
        <w:iCs/>
        <w:caps w:val="0"/>
        <w:smallCaps w:val="0"/>
        <w:strike w:val="0"/>
        <w:dstrike w:val="0"/>
        <w:color w:val="000000"/>
        <w:spacing w:val="0"/>
        <w:w w:val="100"/>
        <w:kern w:val="0"/>
        <w:position w:val="0"/>
        <w:vertAlign w:val="baseline"/>
      </w:rPr>
    </w:lvl>
    <w:lvl w:ilvl="1" w:tplc="04090003">
      <w:start w:val="1"/>
      <w:numFmt w:val="lowerLetter"/>
      <w:lvlText w:val="%2."/>
      <w:lvlJc w:val="left"/>
      <w:pPr>
        <w:tabs>
          <w:tab w:val="left" w:pos="1247"/>
        </w:tabs>
        <w:ind w:left="2770" w:hanging="207"/>
      </w:pPr>
      <w:rPr>
        <w:rFonts w:hAnsi="Arial Unicode MS" w:cs="Times New Roman"/>
        <w:i/>
        <w:iCs/>
        <w:caps w:val="0"/>
        <w:smallCaps w:val="0"/>
        <w:strike w:val="0"/>
        <w:dstrike w:val="0"/>
        <w:color w:val="000000"/>
        <w:spacing w:val="0"/>
        <w:w w:val="100"/>
        <w:kern w:val="0"/>
        <w:position w:val="0"/>
        <w:vertAlign w:val="baseline"/>
      </w:rPr>
    </w:lvl>
    <w:lvl w:ilvl="2" w:tplc="04090005">
      <w:start w:val="1"/>
      <w:numFmt w:val="lowerRoman"/>
      <w:lvlText w:val="%3."/>
      <w:lvlJc w:val="left"/>
      <w:pPr>
        <w:tabs>
          <w:tab w:val="left" w:pos="1247"/>
        </w:tabs>
        <w:ind w:left="3490" w:hanging="118"/>
      </w:pPr>
      <w:rPr>
        <w:rFonts w:hAnsi="Arial Unicode MS" w:cs="Times New Roman"/>
        <w:i/>
        <w:iCs/>
        <w:caps w:val="0"/>
        <w:smallCaps w:val="0"/>
        <w:strike w:val="0"/>
        <w:dstrike w:val="0"/>
        <w:color w:val="000000"/>
        <w:spacing w:val="0"/>
        <w:w w:val="100"/>
        <w:kern w:val="0"/>
        <w:position w:val="0"/>
        <w:vertAlign w:val="baseline"/>
      </w:rPr>
    </w:lvl>
    <w:lvl w:ilvl="3" w:tplc="04090001">
      <w:start w:val="1"/>
      <w:numFmt w:val="decimal"/>
      <w:lvlText w:val="%4."/>
      <w:lvlJc w:val="left"/>
      <w:pPr>
        <w:tabs>
          <w:tab w:val="left" w:pos="1247"/>
        </w:tabs>
        <w:ind w:left="4210" w:hanging="207"/>
      </w:pPr>
      <w:rPr>
        <w:rFonts w:hAnsi="Arial Unicode MS" w:cs="Times New Roman"/>
        <w:i/>
        <w:iCs/>
        <w:caps w:val="0"/>
        <w:smallCaps w:val="0"/>
        <w:strike w:val="0"/>
        <w:dstrike w:val="0"/>
        <w:color w:val="000000"/>
        <w:spacing w:val="0"/>
        <w:w w:val="100"/>
        <w:kern w:val="0"/>
        <w:position w:val="0"/>
        <w:vertAlign w:val="baseline"/>
      </w:rPr>
    </w:lvl>
    <w:lvl w:ilvl="4" w:tplc="04090003">
      <w:start w:val="1"/>
      <w:numFmt w:val="lowerLetter"/>
      <w:lvlText w:val="%5."/>
      <w:lvlJc w:val="left"/>
      <w:pPr>
        <w:tabs>
          <w:tab w:val="left" w:pos="1247"/>
        </w:tabs>
        <w:ind w:left="4930" w:hanging="207"/>
      </w:pPr>
      <w:rPr>
        <w:rFonts w:hAnsi="Arial Unicode MS" w:cs="Times New Roman"/>
        <w:i/>
        <w:iCs/>
        <w:caps w:val="0"/>
        <w:smallCaps w:val="0"/>
        <w:strike w:val="0"/>
        <w:dstrike w:val="0"/>
        <w:color w:val="000000"/>
        <w:spacing w:val="0"/>
        <w:w w:val="100"/>
        <w:kern w:val="0"/>
        <w:position w:val="0"/>
        <w:vertAlign w:val="baseline"/>
      </w:rPr>
    </w:lvl>
    <w:lvl w:ilvl="5" w:tplc="04090005">
      <w:start w:val="1"/>
      <w:numFmt w:val="lowerRoman"/>
      <w:lvlText w:val="%6."/>
      <w:lvlJc w:val="left"/>
      <w:pPr>
        <w:tabs>
          <w:tab w:val="left" w:pos="1247"/>
        </w:tabs>
        <w:ind w:left="5650" w:hanging="118"/>
      </w:pPr>
      <w:rPr>
        <w:rFonts w:hAnsi="Arial Unicode MS" w:cs="Times New Roman"/>
        <w:i/>
        <w:iCs/>
        <w:caps w:val="0"/>
        <w:smallCaps w:val="0"/>
        <w:strike w:val="0"/>
        <w:dstrike w:val="0"/>
        <w:color w:val="000000"/>
        <w:spacing w:val="0"/>
        <w:w w:val="100"/>
        <w:kern w:val="0"/>
        <w:position w:val="0"/>
        <w:vertAlign w:val="baseline"/>
      </w:rPr>
    </w:lvl>
    <w:lvl w:ilvl="6" w:tplc="04090001">
      <w:start w:val="1"/>
      <w:numFmt w:val="decimal"/>
      <w:lvlText w:val="%7."/>
      <w:lvlJc w:val="left"/>
      <w:pPr>
        <w:tabs>
          <w:tab w:val="left" w:pos="1247"/>
        </w:tabs>
        <w:ind w:left="6370" w:hanging="207"/>
      </w:pPr>
      <w:rPr>
        <w:rFonts w:hAnsi="Arial Unicode MS" w:cs="Times New Roman"/>
        <w:i/>
        <w:iCs/>
        <w:caps w:val="0"/>
        <w:smallCaps w:val="0"/>
        <w:strike w:val="0"/>
        <w:dstrike w:val="0"/>
        <w:color w:val="000000"/>
        <w:spacing w:val="0"/>
        <w:w w:val="100"/>
        <w:kern w:val="0"/>
        <w:position w:val="0"/>
        <w:vertAlign w:val="baseline"/>
      </w:rPr>
    </w:lvl>
    <w:lvl w:ilvl="7" w:tplc="04090003">
      <w:start w:val="1"/>
      <w:numFmt w:val="lowerLetter"/>
      <w:lvlText w:val="%8."/>
      <w:lvlJc w:val="left"/>
      <w:pPr>
        <w:tabs>
          <w:tab w:val="left" w:pos="1247"/>
        </w:tabs>
        <w:ind w:left="7090" w:hanging="207"/>
      </w:pPr>
      <w:rPr>
        <w:rFonts w:hAnsi="Arial Unicode MS" w:cs="Times New Roman"/>
        <w:i/>
        <w:iCs/>
        <w:caps w:val="0"/>
        <w:smallCaps w:val="0"/>
        <w:strike w:val="0"/>
        <w:dstrike w:val="0"/>
        <w:color w:val="000000"/>
        <w:spacing w:val="0"/>
        <w:w w:val="100"/>
        <w:kern w:val="0"/>
        <w:position w:val="0"/>
        <w:vertAlign w:val="baseline"/>
      </w:rPr>
    </w:lvl>
    <w:lvl w:ilvl="8" w:tplc="04090005">
      <w:start w:val="1"/>
      <w:numFmt w:val="lowerRoman"/>
      <w:lvlText w:val="%9."/>
      <w:lvlJc w:val="left"/>
      <w:pPr>
        <w:tabs>
          <w:tab w:val="left" w:pos="1247"/>
        </w:tabs>
        <w:ind w:left="7810" w:hanging="118"/>
      </w:pPr>
      <w:rPr>
        <w:rFonts w:hAnsi="Arial Unicode MS" w:cs="Times New Roman"/>
        <w:i/>
        <w:iCs/>
        <w:caps w:val="0"/>
        <w:smallCaps w:val="0"/>
        <w:strike w:val="0"/>
        <w:dstrike w:val="0"/>
        <w:color w:val="000000"/>
        <w:spacing w:val="0"/>
        <w:w w:val="100"/>
        <w:kern w:val="0"/>
        <w:position w:val="0"/>
        <w:vertAlign w:val="baseline"/>
      </w:rPr>
    </w:lvl>
  </w:abstractNum>
  <w:abstractNum w:abstractNumId="40" w15:restartNumberingAfterBreak="0">
    <w:nsid w:val="242E42B0"/>
    <w:multiLevelType w:val="hybridMultilevel"/>
    <w:tmpl w:val="43767D70"/>
    <w:styleLink w:val="Importeradestilen15"/>
    <w:lvl w:ilvl="0" w:tplc="43767D70">
      <w:start w:val="1"/>
      <w:numFmt w:val="lowerLetter"/>
      <w:lvlText w:val="%1)"/>
      <w:lvlJc w:val="left"/>
      <w:pPr>
        <w:tabs>
          <w:tab w:val="left" w:pos="1247"/>
          <w:tab w:val="left" w:pos="1814"/>
          <w:tab w:val="num" w:pos="1985"/>
          <w:tab w:val="left" w:pos="2948"/>
          <w:tab w:val="left" w:pos="3515"/>
          <w:tab w:val="left" w:pos="4082"/>
        </w:tabs>
        <w:ind w:left="2174" w:hanging="360"/>
      </w:pPr>
      <w:rPr>
        <w:rFonts w:hAnsi="Arial Unicode MS" w:cs="Times New Roman"/>
        <w:caps w:val="0"/>
        <w:smallCaps w:val="0"/>
        <w:strike w:val="0"/>
        <w:dstrike w:val="0"/>
        <w:color w:val="000000"/>
        <w:spacing w:val="0"/>
        <w:w w:val="100"/>
        <w:kern w:val="0"/>
        <w:position w:val="0"/>
        <w:vertAlign w:val="baseline"/>
      </w:rPr>
    </w:lvl>
    <w:lvl w:ilvl="1" w:tplc="CD0E27A0">
      <w:start w:val="1"/>
      <w:numFmt w:val="lowerLetter"/>
      <w:lvlText w:val="%2."/>
      <w:lvlJc w:val="left"/>
      <w:pPr>
        <w:tabs>
          <w:tab w:val="left" w:pos="1247"/>
          <w:tab w:val="left" w:pos="1814"/>
          <w:tab w:val="left" w:pos="1985"/>
          <w:tab w:val="num" w:pos="2894"/>
          <w:tab w:val="left" w:pos="2948"/>
          <w:tab w:val="left" w:pos="3515"/>
          <w:tab w:val="left" w:pos="4082"/>
        </w:tabs>
        <w:ind w:left="3083" w:hanging="549"/>
      </w:pPr>
      <w:rPr>
        <w:rFonts w:hAnsi="Arial Unicode MS" w:cs="Times New Roman"/>
        <w:caps w:val="0"/>
        <w:smallCaps w:val="0"/>
        <w:strike w:val="0"/>
        <w:dstrike w:val="0"/>
        <w:color w:val="000000"/>
        <w:spacing w:val="0"/>
        <w:w w:val="100"/>
        <w:kern w:val="0"/>
        <w:position w:val="0"/>
        <w:vertAlign w:val="baseline"/>
      </w:rPr>
    </w:lvl>
    <w:lvl w:ilvl="2" w:tplc="80CA228A">
      <w:start w:val="1"/>
      <w:numFmt w:val="lowerRoman"/>
      <w:lvlText w:val="%3."/>
      <w:lvlJc w:val="left"/>
      <w:pPr>
        <w:tabs>
          <w:tab w:val="left" w:pos="1247"/>
          <w:tab w:val="left" w:pos="1814"/>
          <w:tab w:val="left" w:pos="1985"/>
          <w:tab w:val="left" w:pos="2948"/>
          <w:tab w:val="num" w:pos="3515"/>
          <w:tab w:val="left" w:pos="4082"/>
        </w:tabs>
        <w:ind w:left="3704" w:hanging="357"/>
      </w:pPr>
      <w:rPr>
        <w:rFonts w:hAnsi="Arial Unicode MS" w:cs="Times New Roman"/>
        <w:caps w:val="0"/>
        <w:smallCaps w:val="0"/>
        <w:strike w:val="0"/>
        <w:dstrike w:val="0"/>
        <w:color w:val="000000"/>
        <w:spacing w:val="0"/>
        <w:w w:val="100"/>
        <w:kern w:val="0"/>
        <w:position w:val="0"/>
        <w:vertAlign w:val="baseline"/>
      </w:rPr>
    </w:lvl>
    <w:lvl w:ilvl="3" w:tplc="533CB256">
      <w:start w:val="1"/>
      <w:numFmt w:val="decimal"/>
      <w:lvlText w:val="%4."/>
      <w:lvlJc w:val="left"/>
      <w:pPr>
        <w:tabs>
          <w:tab w:val="left" w:pos="1247"/>
          <w:tab w:val="left" w:pos="1814"/>
          <w:tab w:val="left" w:pos="1985"/>
          <w:tab w:val="left" w:pos="2948"/>
          <w:tab w:val="left" w:pos="3515"/>
          <w:tab w:val="num" w:pos="4082"/>
        </w:tabs>
        <w:ind w:left="4271" w:hanging="297"/>
      </w:pPr>
      <w:rPr>
        <w:rFonts w:hAnsi="Arial Unicode MS" w:cs="Times New Roman"/>
        <w:caps w:val="0"/>
        <w:smallCaps w:val="0"/>
        <w:strike w:val="0"/>
        <w:dstrike w:val="0"/>
        <w:color w:val="000000"/>
        <w:spacing w:val="0"/>
        <w:w w:val="100"/>
        <w:kern w:val="0"/>
        <w:position w:val="0"/>
        <w:vertAlign w:val="baseline"/>
      </w:rPr>
    </w:lvl>
    <w:lvl w:ilvl="4" w:tplc="138C3BF2">
      <w:start w:val="1"/>
      <w:numFmt w:val="lowerLetter"/>
      <w:lvlText w:val="%5."/>
      <w:lvlJc w:val="left"/>
      <w:pPr>
        <w:tabs>
          <w:tab w:val="left" w:pos="1247"/>
          <w:tab w:val="left" w:pos="1814"/>
          <w:tab w:val="left" w:pos="1985"/>
          <w:tab w:val="left" w:pos="2948"/>
          <w:tab w:val="left" w:pos="3515"/>
          <w:tab w:val="left" w:pos="4082"/>
          <w:tab w:val="num" w:pos="5054"/>
        </w:tabs>
        <w:ind w:left="5243" w:hanging="549"/>
      </w:pPr>
      <w:rPr>
        <w:rFonts w:hAnsi="Arial Unicode MS" w:cs="Times New Roman"/>
        <w:caps w:val="0"/>
        <w:smallCaps w:val="0"/>
        <w:strike w:val="0"/>
        <w:dstrike w:val="0"/>
        <w:color w:val="000000"/>
        <w:spacing w:val="0"/>
        <w:w w:val="100"/>
        <w:kern w:val="0"/>
        <w:position w:val="0"/>
        <w:vertAlign w:val="baseline"/>
      </w:rPr>
    </w:lvl>
    <w:lvl w:ilvl="5" w:tplc="04AA61B8">
      <w:start w:val="1"/>
      <w:numFmt w:val="lowerRoman"/>
      <w:lvlText w:val="%6."/>
      <w:lvlJc w:val="left"/>
      <w:pPr>
        <w:tabs>
          <w:tab w:val="left" w:pos="1247"/>
          <w:tab w:val="left" w:pos="1814"/>
          <w:tab w:val="left" w:pos="1985"/>
          <w:tab w:val="left" w:pos="2948"/>
          <w:tab w:val="left" w:pos="3515"/>
          <w:tab w:val="left" w:pos="4082"/>
          <w:tab w:val="num" w:pos="5774"/>
        </w:tabs>
        <w:ind w:left="5963" w:hanging="456"/>
      </w:pPr>
      <w:rPr>
        <w:rFonts w:hAnsi="Arial Unicode MS" w:cs="Times New Roman"/>
        <w:caps w:val="0"/>
        <w:smallCaps w:val="0"/>
        <w:strike w:val="0"/>
        <w:dstrike w:val="0"/>
        <w:color w:val="000000"/>
        <w:spacing w:val="0"/>
        <w:w w:val="100"/>
        <w:kern w:val="0"/>
        <w:position w:val="0"/>
        <w:vertAlign w:val="baseline"/>
      </w:rPr>
    </w:lvl>
    <w:lvl w:ilvl="6" w:tplc="6996F760">
      <w:start w:val="1"/>
      <w:numFmt w:val="decimal"/>
      <w:lvlText w:val="%7."/>
      <w:lvlJc w:val="left"/>
      <w:pPr>
        <w:tabs>
          <w:tab w:val="left" w:pos="1247"/>
          <w:tab w:val="left" w:pos="1814"/>
          <w:tab w:val="left" w:pos="1985"/>
          <w:tab w:val="left" w:pos="2948"/>
          <w:tab w:val="left" w:pos="3515"/>
          <w:tab w:val="left" w:pos="4082"/>
          <w:tab w:val="num" w:pos="6494"/>
        </w:tabs>
        <w:ind w:left="6683" w:hanging="549"/>
      </w:pPr>
      <w:rPr>
        <w:rFonts w:hAnsi="Arial Unicode MS" w:cs="Times New Roman"/>
        <w:caps w:val="0"/>
        <w:smallCaps w:val="0"/>
        <w:strike w:val="0"/>
        <w:dstrike w:val="0"/>
        <w:color w:val="000000"/>
        <w:spacing w:val="0"/>
        <w:w w:val="100"/>
        <w:kern w:val="0"/>
        <w:position w:val="0"/>
        <w:vertAlign w:val="baseline"/>
      </w:rPr>
    </w:lvl>
    <w:lvl w:ilvl="7" w:tplc="D8304408">
      <w:start w:val="1"/>
      <w:numFmt w:val="lowerLetter"/>
      <w:lvlText w:val="%8."/>
      <w:lvlJc w:val="left"/>
      <w:pPr>
        <w:tabs>
          <w:tab w:val="left" w:pos="1247"/>
          <w:tab w:val="left" w:pos="1814"/>
          <w:tab w:val="left" w:pos="1985"/>
          <w:tab w:val="left" w:pos="2948"/>
          <w:tab w:val="left" w:pos="3515"/>
          <w:tab w:val="left" w:pos="4082"/>
          <w:tab w:val="num" w:pos="7214"/>
        </w:tabs>
        <w:ind w:left="7403" w:hanging="549"/>
      </w:pPr>
      <w:rPr>
        <w:rFonts w:hAnsi="Arial Unicode MS" w:cs="Times New Roman"/>
        <w:caps w:val="0"/>
        <w:smallCaps w:val="0"/>
        <w:strike w:val="0"/>
        <w:dstrike w:val="0"/>
        <w:color w:val="000000"/>
        <w:spacing w:val="0"/>
        <w:w w:val="100"/>
        <w:kern w:val="0"/>
        <w:position w:val="0"/>
        <w:vertAlign w:val="baseline"/>
      </w:rPr>
    </w:lvl>
    <w:lvl w:ilvl="8" w:tplc="369C860C">
      <w:start w:val="1"/>
      <w:numFmt w:val="lowerRoman"/>
      <w:lvlText w:val="%9."/>
      <w:lvlJc w:val="left"/>
      <w:pPr>
        <w:tabs>
          <w:tab w:val="left" w:pos="1247"/>
          <w:tab w:val="left" w:pos="1814"/>
          <w:tab w:val="left" w:pos="1985"/>
          <w:tab w:val="left" w:pos="2948"/>
          <w:tab w:val="left" w:pos="3515"/>
          <w:tab w:val="left" w:pos="4082"/>
          <w:tab w:val="num" w:pos="7934"/>
        </w:tabs>
        <w:ind w:left="8123" w:hanging="456"/>
      </w:pPr>
      <w:rPr>
        <w:rFonts w:hAnsi="Arial Unicode MS" w:cs="Times New Roman"/>
        <w:caps w:val="0"/>
        <w:smallCaps w:val="0"/>
        <w:strike w:val="0"/>
        <w:dstrike w:val="0"/>
        <w:color w:val="000000"/>
        <w:spacing w:val="0"/>
        <w:w w:val="100"/>
        <w:kern w:val="0"/>
        <w:position w:val="0"/>
        <w:vertAlign w:val="baseline"/>
      </w:rPr>
    </w:lvl>
  </w:abstractNum>
  <w:abstractNum w:abstractNumId="41" w15:restartNumberingAfterBreak="0">
    <w:nsid w:val="27A061DD"/>
    <w:multiLevelType w:val="multilevel"/>
    <w:tmpl w:val="D2C0C8A2"/>
    <w:styleLink w:val="CurrentList1"/>
    <w:lvl w:ilvl="0">
      <w:start w:val="1"/>
      <w:numFmt w:val="decimal"/>
      <w:lvlText w:val="%1."/>
      <w:lvlJc w:val="left"/>
      <w:pPr>
        <w:ind w:left="720" w:hanging="720"/>
      </w:pPr>
      <w:rPr>
        <w:rFonts w:ascii="Times New Roman" w:hAnsi="Times New Roman" w:hint="default"/>
        <w:b/>
        <w:i w:val="0"/>
        <w:sz w:val="28"/>
        <w:szCs w:val="28"/>
      </w:rPr>
    </w:lvl>
    <w:lvl w:ilvl="1">
      <w:start w:val="1"/>
      <w:numFmt w:val="decimal"/>
      <w:lvlText w:val="%1.%2."/>
      <w:lvlJc w:val="left"/>
      <w:pPr>
        <w:tabs>
          <w:tab w:val="num" w:pos="720"/>
        </w:tabs>
        <w:ind w:left="0" w:firstLine="0"/>
      </w:pPr>
      <w:rPr>
        <w:rFonts w:hint="default"/>
        <w:b w:val="0"/>
        <w:i w:val="0"/>
        <w:sz w:val="24"/>
        <w:szCs w:val="24"/>
      </w:rPr>
    </w:lvl>
    <w:lvl w:ilvl="2">
      <w:start w:val="1"/>
      <w:numFmt w:val="lowerLetter"/>
      <w:suff w:val="space"/>
      <w:lvlText w:val="(%3) "/>
      <w:lvlJc w:val="left"/>
      <w:pPr>
        <w:ind w:left="0" w:firstLine="720"/>
      </w:pPr>
      <w:rPr>
        <w:rFonts w:hint="default"/>
        <w:b w:val="0"/>
        <w:i w:val="0"/>
        <w:caps w:val="0"/>
        <w:strike w:val="0"/>
        <w:dstrike w:val="0"/>
        <w:shadow w:val="0"/>
        <w:emboss w:val="0"/>
        <w:imprint w:val="0"/>
        <w:vanish w:val="0"/>
        <w:vertAlign w:val="baseline"/>
      </w:rPr>
    </w:lvl>
    <w:lvl w:ilvl="3">
      <w:start w:val="1"/>
      <w:numFmt w:val="lowerRoman"/>
      <w:suff w:val="space"/>
      <w:lvlText w:val="(%4)"/>
      <w:lvlJc w:val="left"/>
      <w:pPr>
        <w:ind w:left="1440" w:hanging="360"/>
      </w:pPr>
      <w:rPr>
        <w:rFonts w:hint="default"/>
        <w:b w:val="0"/>
        <w:i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2A3E42FD"/>
    <w:multiLevelType w:val="hybridMultilevel"/>
    <w:tmpl w:val="CA001836"/>
    <w:styleLink w:val="Importeradestilen12"/>
    <w:lvl w:ilvl="0" w:tplc="04090001">
      <w:start w:val="1"/>
      <w:numFmt w:val="decimal"/>
      <w:lvlText w:val="%1."/>
      <w:lvlJc w:val="left"/>
      <w:pPr>
        <w:tabs>
          <w:tab w:val="num" w:pos="1607"/>
          <w:tab w:val="left" w:pos="1701"/>
          <w:tab w:val="left" w:pos="2381"/>
          <w:tab w:val="left" w:pos="2948"/>
          <w:tab w:val="left" w:pos="3515"/>
          <w:tab w:val="left" w:pos="7988"/>
        </w:tabs>
        <w:ind w:left="1153" w:hanging="18"/>
      </w:pPr>
      <w:rPr>
        <w:rFonts w:hAnsi="Arial Unicode MS" w:cs="Times New Roman"/>
        <w:caps w:val="0"/>
        <w:smallCaps w:val="0"/>
        <w:strike w:val="0"/>
        <w:dstrike w:val="0"/>
        <w:color w:val="000000"/>
        <w:spacing w:val="0"/>
        <w:w w:val="100"/>
        <w:kern w:val="0"/>
        <w:position w:val="0"/>
        <w:vertAlign w:val="baseline"/>
      </w:rPr>
    </w:lvl>
    <w:lvl w:ilvl="1" w:tplc="04090003">
      <w:start w:val="1"/>
      <w:numFmt w:val="lowerLetter"/>
      <w:lvlText w:val="(%2)"/>
      <w:lvlJc w:val="left"/>
      <w:pPr>
        <w:tabs>
          <w:tab w:val="num" w:pos="1607"/>
          <w:tab w:val="left" w:pos="1701"/>
          <w:tab w:val="left" w:pos="2381"/>
          <w:tab w:val="left" w:pos="2948"/>
          <w:tab w:val="left" w:pos="3515"/>
          <w:tab w:val="left" w:pos="7988"/>
        </w:tabs>
        <w:ind w:left="1152" w:hanging="18"/>
      </w:pPr>
      <w:rPr>
        <w:rFonts w:hAnsi="Arial Unicode MS" w:cs="Times New Roman"/>
        <w:caps w:val="0"/>
        <w:smallCaps w:val="0"/>
        <w:strike w:val="0"/>
        <w:dstrike w:val="0"/>
        <w:color w:val="000000"/>
        <w:spacing w:val="0"/>
        <w:w w:val="100"/>
        <w:kern w:val="0"/>
        <w:position w:val="0"/>
        <w:vertAlign w:val="baseline"/>
      </w:rPr>
    </w:lvl>
    <w:lvl w:ilvl="2" w:tplc="04090005">
      <w:start w:val="1"/>
      <w:numFmt w:val="lowerRoman"/>
      <w:lvlText w:val="(%3)"/>
      <w:lvlJc w:val="left"/>
      <w:pPr>
        <w:tabs>
          <w:tab w:val="left" w:pos="1247"/>
          <w:tab w:val="left" w:pos="1701"/>
          <w:tab w:val="left" w:pos="2381"/>
          <w:tab w:val="num" w:pos="3308"/>
          <w:tab w:val="left" w:pos="3515"/>
          <w:tab w:val="left" w:pos="7988"/>
        </w:tabs>
        <w:ind w:left="2853" w:hanging="18"/>
      </w:pPr>
      <w:rPr>
        <w:rFonts w:hAnsi="Arial Unicode MS" w:cs="Times New Roman"/>
        <w:caps w:val="0"/>
        <w:smallCaps w:val="0"/>
        <w:strike w:val="0"/>
        <w:dstrike w:val="0"/>
        <w:color w:val="000000"/>
        <w:spacing w:val="0"/>
        <w:w w:val="100"/>
        <w:kern w:val="0"/>
        <w:position w:val="0"/>
        <w:vertAlign w:val="baseline"/>
      </w:rPr>
    </w:lvl>
    <w:lvl w:ilvl="3" w:tplc="04090001">
      <w:start w:val="1"/>
      <w:numFmt w:val="lowerLetter"/>
      <w:lvlText w:val="%4."/>
      <w:lvlJc w:val="left"/>
      <w:pPr>
        <w:tabs>
          <w:tab w:val="left" w:pos="1247"/>
          <w:tab w:val="left" w:pos="1701"/>
          <w:tab w:val="left" w:pos="2381"/>
          <w:tab w:val="left" w:pos="2948"/>
          <w:tab w:val="num" w:pos="3875"/>
          <w:tab w:val="left" w:pos="7988"/>
        </w:tabs>
        <w:ind w:left="3421" w:hanging="18"/>
      </w:pPr>
      <w:rPr>
        <w:rFonts w:hAnsi="Arial Unicode MS" w:cs="Times New Roman"/>
        <w:caps w:val="0"/>
        <w:smallCaps w:val="0"/>
        <w:strike w:val="0"/>
        <w:dstrike w:val="0"/>
        <w:color w:val="000000"/>
        <w:spacing w:val="0"/>
        <w:w w:val="100"/>
        <w:kern w:val="0"/>
        <w:position w:val="0"/>
        <w:vertAlign w:val="baseline"/>
      </w:rPr>
    </w:lvl>
    <w:lvl w:ilvl="4" w:tplc="04090003">
      <w:start w:val="1"/>
      <w:numFmt w:val="lowerLetter"/>
      <w:lvlText w:val="%5."/>
      <w:lvlJc w:val="left"/>
      <w:pPr>
        <w:tabs>
          <w:tab w:val="left" w:pos="1247"/>
          <w:tab w:val="left" w:pos="1701"/>
          <w:tab w:val="left" w:pos="2381"/>
          <w:tab w:val="left" w:pos="2948"/>
          <w:tab w:val="left" w:pos="3515"/>
          <w:tab w:val="num" w:pos="6942"/>
          <w:tab w:val="left" w:pos="7988"/>
        </w:tabs>
        <w:ind w:left="6488" w:firstLine="154"/>
      </w:pPr>
      <w:rPr>
        <w:rFonts w:hAnsi="Arial Unicode MS" w:cs="Times New Roman"/>
        <w:caps w:val="0"/>
        <w:smallCaps w:val="0"/>
        <w:strike w:val="0"/>
        <w:dstrike w:val="0"/>
        <w:color w:val="000000"/>
        <w:spacing w:val="0"/>
        <w:w w:val="100"/>
        <w:kern w:val="0"/>
        <w:position w:val="0"/>
        <w:vertAlign w:val="baseline"/>
      </w:rPr>
    </w:lvl>
    <w:lvl w:ilvl="5" w:tplc="04090005">
      <w:start w:val="1"/>
      <w:numFmt w:val="lowerRoman"/>
      <w:lvlText w:val="%6."/>
      <w:lvlJc w:val="left"/>
      <w:pPr>
        <w:tabs>
          <w:tab w:val="left" w:pos="1247"/>
          <w:tab w:val="left" w:pos="1701"/>
          <w:tab w:val="left" w:pos="2381"/>
          <w:tab w:val="left" w:pos="2948"/>
          <w:tab w:val="left" w:pos="3515"/>
          <w:tab w:val="num" w:pos="7675"/>
          <w:tab w:val="left" w:pos="7988"/>
        </w:tabs>
        <w:ind w:left="7221" w:firstLine="217"/>
      </w:pPr>
      <w:rPr>
        <w:rFonts w:hAnsi="Arial Unicode MS" w:cs="Times New Roman"/>
        <w:caps w:val="0"/>
        <w:smallCaps w:val="0"/>
        <w:strike w:val="0"/>
        <w:dstrike w:val="0"/>
        <w:color w:val="000000"/>
        <w:spacing w:val="0"/>
        <w:w w:val="100"/>
        <w:kern w:val="0"/>
        <w:position w:val="0"/>
        <w:vertAlign w:val="baseline"/>
      </w:rPr>
    </w:lvl>
    <w:lvl w:ilvl="6" w:tplc="04090001">
      <w:start w:val="1"/>
      <w:numFmt w:val="decimal"/>
      <w:lvlText w:val="%7."/>
      <w:lvlJc w:val="left"/>
      <w:pPr>
        <w:tabs>
          <w:tab w:val="left" w:pos="1247"/>
          <w:tab w:val="num" w:pos="1701"/>
          <w:tab w:val="left" w:pos="2381"/>
          <w:tab w:val="left" w:pos="2948"/>
          <w:tab w:val="left" w:pos="3515"/>
          <w:tab w:val="left" w:pos="7988"/>
        </w:tabs>
        <w:ind w:left="1247"/>
      </w:pPr>
      <w:rPr>
        <w:rFonts w:hAnsi="Arial Unicode MS" w:cs="Times New Roman"/>
        <w:caps w:val="0"/>
        <w:smallCaps w:val="0"/>
        <w:strike w:val="0"/>
        <w:dstrike w:val="0"/>
        <w:color w:val="000000"/>
        <w:spacing w:val="0"/>
        <w:w w:val="100"/>
        <w:kern w:val="0"/>
        <w:position w:val="0"/>
        <w:vertAlign w:val="baseline"/>
      </w:rPr>
    </w:lvl>
    <w:lvl w:ilvl="7" w:tplc="04090003">
      <w:start w:val="1"/>
      <w:numFmt w:val="lowerLetter"/>
      <w:lvlText w:val="%8."/>
      <w:lvlJc w:val="left"/>
      <w:pPr>
        <w:tabs>
          <w:tab w:val="left" w:pos="1247"/>
          <w:tab w:val="left" w:pos="1701"/>
          <w:tab w:val="num" w:pos="2421"/>
          <w:tab w:val="left" w:pos="2948"/>
          <w:tab w:val="left" w:pos="3515"/>
          <w:tab w:val="left" w:pos="7988"/>
        </w:tabs>
        <w:ind w:left="1967" w:firstLine="40"/>
      </w:pPr>
      <w:rPr>
        <w:rFonts w:hAnsi="Arial Unicode MS" w:cs="Times New Roman"/>
        <w:caps w:val="0"/>
        <w:smallCaps w:val="0"/>
        <w:strike w:val="0"/>
        <w:dstrike w:val="0"/>
        <w:color w:val="000000"/>
        <w:spacing w:val="0"/>
        <w:w w:val="100"/>
        <w:kern w:val="0"/>
        <w:position w:val="0"/>
        <w:vertAlign w:val="baseline"/>
      </w:rPr>
    </w:lvl>
    <w:lvl w:ilvl="8" w:tplc="04090005">
      <w:start w:val="1"/>
      <w:numFmt w:val="lowerRoman"/>
      <w:lvlText w:val="%9."/>
      <w:lvlJc w:val="left"/>
      <w:pPr>
        <w:tabs>
          <w:tab w:val="left" w:pos="1247"/>
          <w:tab w:val="left" w:pos="1701"/>
          <w:tab w:val="left" w:pos="2381"/>
          <w:tab w:val="left" w:pos="2948"/>
          <w:tab w:val="num" w:pos="3141"/>
          <w:tab w:val="left" w:pos="3515"/>
          <w:tab w:val="left" w:pos="7988"/>
        </w:tabs>
        <w:ind w:left="2687" w:firstLine="286"/>
      </w:pPr>
      <w:rPr>
        <w:rFonts w:hAnsi="Arial Unicode MS" w:cs="Times New Roman"/>
        <w:caps w:val="0"/>
        <w:smallCaps w:val="0"/>
        <w:strike w:val="0"/>
        <w:dstrike w:val="0"/>
        <w:color w:val="000000"/>
        <w:spacing w:val="0"/>
        <w:w w:val="100"/>
        <w:kern w:val="0"/>
        <w:position w:val="0"/>
        <w:vertAlign w:val="baseline"/>
      </w:rPr>
    </w:lvl>
  </w:abstractNum>
  <w:abstractNum w:abstractNumId="43" w15:restartNumberingAfterBreak="0">
    <w:nsid w:val="2C7C516A"/>
    <w:multiLevelType w:val="multilevel"/>
    <w:tmpl w:val="65167D70"/>
    <w:lvl w:ilvl="0">
      <w:start w:val="1"/>
      <w:numFmt w:val="decimal"/>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44" w15:restartNumberingAfterBreak="0">
    <w:nsid w:val="2D776CC0"/>
    <w:multiLevelType w:val="hybridMultilevel"/>
    <w:tmpl w:val="7ED2A5BC"/>
    <w:lvl w:ilvl="0" w:tplc="9B186012">
      <w:start w:val="1"/>
      <w:numFmt w:val="lowerLetter"/>
      <w:lvlText w:val="(%1)"/>
      <w:lvlJc w:val="left"/>
      <w:pPr>
        <w:ind w:left="436" w:hanging="243"/>
      </w:pPr>
      <w:rPr>
        <w:rFonts w:ascii="Roboto" w:eastAsia="Roboto" w:hAnsi="Roboto" w:cs="Roboto" w:hint="default"/>
        <w:b w:val="0"/>
        <w:bCs w:val="0"/>
        <w:i w:val="0"/>
        <w:iCs w:val="0"/>
        <w:color w:val="231F20"/>
        <w:spacing w:val="0"/>
        <w:w w:val="101"/>
        <w:sz w:val="14"/>
        <w:szCs w:val="14"/>
        <w:lang w:val="en-US" w:eastAsia="en-US" w:bidi="ar-SA"/>
      </w:rPr>
    </w:lvl>
    <w:lvl w:ilvl="1" w:tplc="F1F26666">
      <w:start w:val="1"/>
      <w:numFmt w:val="lowerRoman"/>
      <w:lvlText w:val="(%2)"/>
      <w:lvlJc w:val="left"/>
      <w:pPr>
        <w:ind w:left="704" w:hanging="166"/>
      </w:pPr>
      <w:rPr>
        <w:rFonts w:ascii="Roboto" w:eastAsia="Roboto" w:hAnsi="Roboto" w:cs="Roboto" w:hint="default"/>
        <w:b w:val="0"/>
        <w:bCs w:val="0"/>
        <w:i w:val="0"/>
        <w:iCs w:val="0"/>
        <w:color w:val="231F20"/>
        <w:spacing w:val="0"/>
        <w:w w:val="101"/>
        <w:sz w:val="14"/>
        <w:szCs w:val="14"/>
        <w:lang w:val="en-US" w:eastAsia="en-US" w:bidi="ar-SA"/>
      </w:rPr>
    </w:lvl>
    <w:lvl w:ilvl="2" w:tplc="C7105110">
      <w:numFmt w:val="bullet"/>
      <w:lvlText w:val="•"/>
      <w:lvlJc w:val="left"/>
      <w:pPr>
        <w:ind w:left="1718" w:hanging="166"/>
      </w:pPr>
      <w:rPr>
        <w:rFonts w:hint="default"/>
        <w:lang w:val="en-US" w:eastAsia="en-US" w:bidi="ar-SA"/>
      </w:rPr>
    </w:lvl>
    <w:lvl w:ilvl="3" w:tplc="276CC646">
      <w:numFmt w:val="bullet"/>
      <w:lvlText w:val="•"/>
      <w:lvlJc w:val="left"/>
      <w:pPr>
        <w:ind w:left="2736" w:hanging="166"/>
      </w:pPr>
      <w:rPr>
        <w:rFonts w:hint="default"/>
        <w:lang w:val="en-US" w:eastAsia="en-US" w:bidi="ar-SA"/>
      </w:rPr>
    </w:lvl>
    <w:lvl w:ilvl="4" w:tplc="0BFE7132">
      <w:numFmt w:val="bullet"/>
      <w:lvlText w:val="•"/>
      <w:lvlJc w:val="left"/>
      <w:pPr>
        <w:ind w:left="3755" w:hanging="166"/>
      </w:pPr>
      <w:rPr>
        <w:rFonts w:hint="default"/>
        <w:lang w:val="en-US" w:eastAsia="en-US" w:bidi="ar-SA"/>
      </w:rPr>
    </w:lvl>
    <w:lvl w:ilvl="5" w:tplc="204EBF5E">
      <w:numFmt w:val="bullet"/>
      <w:lvlText w:val="•"/>
      <w:lvlJc w:val="left"/>
      <w:pPr>
        <w:ind w:left="4773" w:hanging="166"/>
      </w:pPr>
      <w:rPr>
        <w:rFonts w:hint="default"/>
        <w:lang w:val="en-US" w:eastAsia="en-US" w:bidi="ar-SA"/>
      </w:rPr>
    </w:lvl>
    <w:lvl w:ilvl="6" w:tplc="03925580">
      <w:numFmt w:val="bullet"/>
      <w:lvlText w:val="•"/>
      <w:lvlJc w:val="left"/>
      <w:pPr>
        <w:ind w:left="5791" w:hanging="166"/>
      </w:pPr>
      <w:rPr>
        <w:rFonts w:hint="default"/>
        <w:lang w:val="en-US" w:eastAsia="en-US" w:bidi="ar-SA"/>
      </w:rPr>
    </w:lvl>
    <w:lvl w:ilvl="7" w:tplc="AA16C3AA">
      <w:numFmt w:val="bullet"/>
      <w:lvlText w:val="•"/>
      <w:lvlJc w:val="left"/>
      <w:pPr>
        <w:ind w:left="6810" w:hanging="166"/>
      </w:pPr>
      <w:rPr>
        <w:rFonts w:hint="default"/>
        <w:lang w:val="en-US" w:eastAsia="en-US" w:bidi="ar-SA"/>
      </w:rPr>
    </w:lvl>
    <w:lvl w:ilvl="8" w:tplc="D9CCFAC4">
      <w:numFmt w:val="bullet"/>
      <w:lvlText w:val="•"/>
      <w:lvlJc w:val="left"/>
      <w:pPr>
        <w:ind w:left="7828" w:hanging="166"/>
      </w:pPr>
      <w:rPr>
        <w:rFonts w:hint="default"/>
        <w:lang w:val="en-US" w:eastAsia="en-US" w:bidi="ar-SA"/>
      </w:rPr>
    </w:lvl>
  </w:abstractNum>
  <w:abstractNum w:abstractNumId="45" w15:restartNumberingAfterBreak="0">
    <w:nsid w:val="2F6606BA"/>
    <w:multiLevelType w:val="hybridMultilevel"/>
    <w:tmpl w:val="6F488790"/>
    <w:lvl w:ilvl="0" w:tplc="04090001">
      <w:start w:val="1"/>
      <w:numFmt w:val="bullet"/>
      <w:lvlText w:val=""/>
      <w:lvlJc w:val="left"/>
      <w:pPr>
        <w:ind w:left="1967" w:hanging="360"/>
      </w:pPr>
      <w:rPr>
        <w:rFonts w:ascii="Symbol" w:hAnsi="Symbol" w:hint="default"/>
      </w:rPr>
    </w:lvl>
    <w:lvl w:ilvl="1" w:tplc="04090003" w:tentative="1">
      <w:start w:val="1"/>
      <w:numFmt w:val="bullet"/>
      <w:lvlText w:val="o"/>
      <w:lvlJc w:val="left"/>
      <w:pPr>
        <w:ind w:left="2687" w:hanging="360"/>
      </w:pPr>
      <w:rPr>
        <w:rFonts w:ascii="Courier New" w:hAnsi="Courier New" w:cs="Courier New" w:hint="default"/>
      </w:rPr>
    </w:lvl>
    <w:lvl w:ilvl="2" w:tplc="04090005" w:tentative="1">
      <w:start w:val="1"/>
      <w:numFmt w:val="bullet"/>
      <w:lvlText w:val=""/>
      <w:lvlJc w:val="left"/>
      <w:pPr>
        <w:ind w:left="3407" w:hanging="360"/>
      </w:pPr>
      <w:rPr>
        <w:rFonts w:ascii="Wingdings" w:hAnsi="Wingdings" w:hint="default"/>
      </w:rPr>
    </w:lvl>
    <w:lvl w:ilvl="3" w:tplc="04090001" w:tentative="1">
      <w:start w:val="1"/>
      <w:numFmt w:val="bullet"/>
      <w:lvlText w:val=""/>
      <w:lvlJc w:val="left"/>
      <w:pPr>
        <w:ind w:left="4127" w:hanging="360"/>
      </w:pPr>
      <w:rPr>
        <w:rFonts w:ascii="Symbol" w:hAnsi="Symbol" w:hint="default"/>
      </w:rPr>
    </w:lvl>
    <w:lvl w:ilvl="4" w:tplc="04090003" w:tentative="1">
      <w:start w:val="1"/>
      <w:numFmt w:val="bullet"/>
      <w:lvlText w:val="o"/>
      <w:lvlJc w:val="left"/>
      <w:pPr>
        <w:ind w:left="4847" w:hanging="360"/>
      </w:pPr>
      <w:rPr>
        <w:rFonts w:ascii="Courier New" w:hAnsi="Courier New" w:cs="Courier New" w:hint="default"/>
      </w:rPr>
    </w:lvl>
    <w:lvl w:ilvl="5" w:tplc="04090005" w:tentative="1">
      <w:start w:val="1"/>
      <w:numFmt w:val="bullet"/>
      <w:lvlText w:val=""/>
      <w:lvlJc w:val="left"/>
      <w:pPr>
        <w:ind w:left="5567" w:hanging="360"/>
      </w:pPr>
      <w:rPr>
        <w:rFonts w:ascii="Wingdings" w:hAnsi="Wingdings" w:hint="default"/>
      </w:rPr>
    </w:lvl>
    <w:lvl w:ilvl="6" w:tplc="04090001" w:tentative="1">
      <w:start w:val="1"/>
      <w:numFmt w:val="bullet"/>
      <w:lvlText w:val=""/>
      <w:lvlJc w:val="left"/>
      <w:pPr>
        <w:ind w:left="6287" w:hanging="360"/>
      </w:pPr>
      <w:rPr>
        <w:rFonts w:ascii="Symbol" w:hAnsi="Symbol" w:hint="default"/>
      </w:rPr>
    </w:lvl>
    <w:lvl w:ilvl="7" w:tplc="04090003" w:tentative="1">
      <w:start w:val="1"/>
      <w:numFmt w:val="bullet"/>
      <w:lvlText w:val="o"/>
      <w:lvlJc w:val="left"/>
      <w:pPr>
        <w:ind w:left="7007" w:hanging="360"/>
      </w:pPr>
      <w:rPr>
        <w:rFonts w:ascii="Courier New" w:hAnsi="Courier New" w:cs="Courier New" w:hint="default"/>
      </w:rPr>
    </w:lvl>
    <w:lvl w:ilvl="8" w:tplc="04090005" w:tentative="1">
      <w:start w:val="1"/>
      <w:numFmt w:val="bullet"/>
      <w:lvlText w:val=""/>
      <w:lvlJc w:val="left"/>
      <w:pPr>
        <w:ind w:left="7727" w:hanging="360"/>
      </w:pPr>
      <w:rPr>
        <w:rFonts w:ascii="Wingdings" w:hAnsi="Wingdings" w:hint="default"/>
      </w:rPr>
    </w:lvl>
  </w:abstractNum>
  <w:abstractNum w:abstractNumId="46" w15:restartNumberingAfterBreak="0">
    <w:nsid w:val="2FC30609"/>
    <w:multiLevelType w:val="multilevel"/>
    <w:tmpl w:val="95EE3856"/>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47" w15:restartNumberingAfterBreak="0">
    <w:nsid w:val="313E6432"/>
    <w:multiLevelType w:val="hybridMultilevel"/>
    <w:tmpl w:val="2FDC83F4"/>
    <w:lvl w:ilvl="0" w:tplc="FFFFFFFF">
      <w:start w:val="1"/>
      <w:numFmt w:val="lowerLetter"/>
      <w:lvlText w:val="%1)"/>
      <w:lvlJc w:val="left"/>
      <w:pPr>
        <w:ind w:left="1967" w:hanging="360"/>
      </w:pPr>
    </w:lvl>
    <w:lvl w:ilvl="1" w:tplc="04090017">
      <w:start w:val="1"/>
      <w:numFmt w:val="lowerLetter"/>
      <w:lvlText w:val="%2)"/>
      <w:lvlJc w:val="left"/>
      <w:pPr>
        <w:ind w:left="2687" w:hanging="360"/>
      </w:pPr>
    </w:lvl>
    <w:lvl w:ilvl="2" w:tplc="FFFFFFFF" w:tentative="1">
      <w:start w:val="1"/>
      <w:numFmt w:val="lowerRoman"/>
      <w:lvlText w:val="%3."/>
      <w:lvlJc w:val="right"/>
      <w:pPr>
        <w:ind w:left="3407" w:hanging="180"/>
      </w:pPr>
    </w:lvl>
    <w:lvl w:ilvl="3" w:tplc="FFFFFFFF" w:tentative="1">
      <w:start w:val="1"/>
      <w:numFmt w:val="decimal"/>
      <w:lvlText w:val="%4."/>
      <w:lvlJc w:val="left"/>
      <w:pPr>
        <w:ind w:left="4127" w:hanging="360"/>
      </w:pPr>
    </w:lvl>
    <w:lvl w:ilvl="4" w:tplc="FFFFFFFF" w:tentative="1">
      <w:start w:val="1"/>
      <w:numFmt w:val="lowerLetter"/>
      <w:lvlText w:val="%5."/>
      <w:lvlJc w:val="left"/>
      <w:pPr>
        <w:ind w:left="4847" w:hanging="360"/>
      </w:pPr>
    </w:lvl>
    <w:lvl w:ilvl="5" w:tplc="FFFFFFFF" w:tentative="1">
      <w:start w:val="1"/>
      <w:numFmt w:val="lowerRoman"/>
      <w:lvlText w:val="%6."/>
      <w:lvlJc w:val="right"/>
      <w:pPr>
        <w:ind w:left="5567" w:hanging="180"/>
      </w:pPr>
    </w:lvl>
    <w:lvl w:ilvl="6" w:tplc="FFFFFFFF" w:tentative="1">
      <w:start w:val="1"/>
      <w:numFmt w:val="decimal"/>
      <w:lvlText w:val="%7."/>
      <w:lvlJc w:val="left"/>
      <w:pPr>
        <w:ind w:left="6287" w:hanging="360"/>
      </w:pPr>
    </w:lvl>
    <w:lvl w:ilvl="7" w:tplc="FFFFFFFF" w:tentative="1">
      <w:start w:val="1"/>
      <w:numFmt w:val="lowerLetter"/>
      <w:lvlText w:val="%8."/>
      <w:lvlJc w:val="left"/>
      <w:pPr>
        <w:ind w:left="7007" w:hanging="360"/>
      </w:pPr>
    </w:lvl>
    <w:lvl w:ilvl="8" w:tplc="FFFFFFFF" w:tentative="1">
      <w:start w:val="1"/>
      <w:numFmt w:val="lowerRoman"/>
      <w:lvlText w:val="%9."/>
      <w:lvlJc w:val="right"/>
      <w:pPr>
        <w:ind w:left="7727" w:hanging="180"/>
      </w:pPr>
    </w:lvl>
  </w:abstractNum>
  <w:abstractNum w:abstractNumId="48" w15:restartNumberingAfterBreak="0">
    <w:nsid w:val="31CE5F45"/>
    <w:multiLevelType w:val="hybridMultilevel"/>
    <w:tmpl w:val="2460F16A"/>
    <w:styleLink w:val="Importeradestilen2"/>
    <w:lvl w:ilvl="0" w:tplc="04090001">
      <w:start w:val="1"/>
      <w:numFmt w:val="decimal"/>
      <w:lvlText w:val="%1."/>
      <w:lvlJc w:val="left"/>
      <w:pPr>
        <w:tabs>
          <w:tab w:val="left" w:pos="567"/>
          <w:tab w:val="left" w:pos="1247"/>
          <w:tab w:val="num" w:pos="1814"/>
          <w:tab w:val="left" w:pos="2381"/>
          <w:tab w:val="left" w:pos="2948"/>
          <w:tab w:val="left" w:pos="3515"/>
          <w:tab w:val="left" w:pos="4082"/>
        </w:tabs>
        <w:ind w:left="1247"/>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tabs>
          <w:tab w:val="left" w:pos="624"/>
          <w:tab w:val="num" w:pos="2496"/>
        </w:tabs>
        <w:ind w:left="1247" w:firstLine="624"/>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start w:val="1"/>
      <w:numFmt w:val="lowerRoman"/>
      <w:lvlText w:val="(%3)"/>
      <w:lvlJc w:val="left"/>
      <w:pPr>
        <w:tabs>
          <w:tab w:val="left" w:pos="624"/>
          <w:tab w:val="num" w:pos="3175"/>
        </w:tabs>
        <w:ind w:left="1926" w:firstLine="739"/>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3" w:tplc="04090001">
      <w:start w:val="1"/>
      <w:numFmt w:val="lowerLetter"/>
      <w:lvlText w:val="%4."/>
      <w:lvlJc w:val="left"/>
      <w:pPr>
        <w:tabs>
          <w:tab w:val="left" w:pos="624"/>
          <w:tab w:val="num" w:pos="3742"/>
        </w:tabs>
        <w:ind w:left="2493" w:firstLine="739"/>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4" w:tplc="04090003">
      <w:start w:val="1"/>
      <w:numFmt w:val="lowerLetter"/>
      <w:lvlText w:val="%5."/>
      <w:lvlJc w:val="left"/>
      <w:pPr>
        <w:tabs>
          <w:tab w:val="left" w:pos="624"/>
          <w:tab w:val="num" w:pos="6775"/>
        </w:tabs>
        <w:ind w:left="5526" w:firstLine="946"/>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5" w:tplc="04090005">
      <w:start w:val="1"/>
      <w:numFmt w:val="lowerRoman"/>
      <w:lvlText w:val="%6."/>
      <w:lvlJc w:val="left"/>
      <w:pPr>
        <w:tabs>
          <w:tab w:val="left" w:pos="624"/>
          <w:tab w:val="num" w:pos="7495"/>
        </w:tabs>
        <w:ind w:left="6246" w:firstLine="1039"/>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6" w:tplc="04090001">
      <w:start w:val="1"/>
      <w:numFmt w:val="decimal"/>
      <w:lvlText w:val="%7."/>
      <w:lvlJc w:val="left"/>
      <w:pPr>
        <w:tabs>
          <w:tab w:val="left" w:pos="624"/>
          <w:tab w:val="num" w:pos="8215"/>
        </w:tabs>
        <w:ind w:left="6966" w:firstLine="946"/>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7" w:tplc="04090003">
      <w:start w:val="1"/>
      <w:numFmt w:val="lowerLetter"/>
      <w:lvlText w:val="%8."/>
      <w:lvlJc w:val="left"/>
      <w:pPr>
        <w:tabs>
          <w:tab w:val="left" w:pos="624"/>
          <w:tab w:val="num" w:pos="8935"/>
        </w:tabs>
        <w:ind w:left="7686" w:firstLine="946"/>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lvl w:ilvl="8" w:tplc="04090005">
      <w:start w:val="1"/>
      <w:numFmt w:val="lowerRoman"/>
      <w:lvlText w:val="%9."/>
      <w:lvlJc w:val="left"/>
      <w:pPr>
        <w:tabs>
          <w:tab w:val="left" w:pos="624"/>
          <w:tab w:val="num" w:pos="9655"/>
        </w:tabs>
        <w:ind w:left="8406" w:firstLine="1039"/>
      </w:pPr>
      <w:rPr>
        <w:rFonts w:hAnsi="Arial Unicode MS" w:cs="Times New Roman"/>
        <w:caps w:val="0"/>
        <w:smallCaps w:val="0"/>
        <w:strike w:val="0"/>
        <w:dstrike w:val="0"/>
        <w:color w:val="000000"/>
        <w:spacing w:val="0"/>
        <w:w w:val="100"/>
        <w:kern w:val="0"/>
        <w:position w:val="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9" w15:restartNumberingAfterBreak="0">
    <w:nsid w:val="35571603"/>
    <w:multiLevelType w:val="singleLevel"/>
    <w:tmpl w:val="2868AC2A"/>
    <w:lvl w:ilvl="0">
      <w:start w:val="6"/>
      <w:numFmt w:val="upperLetter"/>
      <w:lvlText w:val="%1."/>
      <w:lvlJc w:val="left"/>
      <w:pPr>
        <w:tabs>
          <w:tab w:val="num" w:pos="360"/>
        </w:tabs>
        <w:ind w:left="360" w:hanging="360"/>
      </w:pPr>
      <w:rPr>
        <w:rFonts w:hint="default"/>
      </w:rPr>
    </w:lvl>
  </w:abstractNum>
  <w:abstractNum w:abstractNumId="50" w15:restartNumberingAfterBreak="0">
    <w:nsid w:val="36867F91"/>
    <w:multiLevelType w:val="hybridMultilevel"/>
    <w:tmpl w:val="27AC36D8"/>
    <w:lvl w:ilvl="0" w:tplc="4F967DC6">
      <w:start w:val="1"/>
      <w:numFmt w:val="decimal"/>
      <w:lvlText w:val="%1."/>
      <w:lvlJc w:val="left"/>
      <w:pPr>
        <w:ind w:left="1440" w:hanging="360"/>
      </w:pPr>
      <w:rPr>
        <w:i w:val="0"/>
        <w:i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9911C7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3C176C9F"/>
    <w:multiLevelType w:val="hybridMultilevel"/>
    <w:tmpl w:val="9C70EBE8"/>
    <w:lvl w:ilvl="0" w:tplc="0809000B">
      <w:start w:val="1"/>
      <w:numFmt w:val="bullet"/>
      <w:lvlText w:val=""/>
      <w:lvlJc w:val="left"/>
      <w:pPr>
        <w:ind w:left="1967" w:hanging="360"/>
      </w:pPr>
      <w:rPr>
        <w:rFonts w:ascii="Wingdings" w:hAnsi="Wingdings"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53" w15:restartNumberingAfterBreak="0">
    <w:nsid w:val="3E1A1B85"/>
    <w:multiLevelType w:val="multilevel"/>
    <w:tmpl w:val="65167D70"/>
    <w:lvl w:ilvl="0">
      <w:start w:val="1"/>
      <w:numFmt w:val="decimal"/>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54" w15:restartNumberingAfterBreak="0">
    <w:nsid w:val="3EFB698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3EFE5195"/>
    <w:multiLevelType w:val="hybridMultilevel"/>
    <w:tmpl w:val="27567BBC"/>
    <w:lvl w:ilvl="0" w:tplc="0409000F">
      <w:start w:val="1"/>
      <w:numFmt w:val="decimal"/>
      <w:lvlText w:val="%1."/>
      <w:lvlJc w:val="left"/>
      <w:pPr>
        <w:ind w:left="1967" w:hanging="360"/>
      </w:pPr>
    </w:lvl>
    <w:lvl w:ilvl="1" w:tplc="04090019" w:tentative="1">
      <w:start w:val="1"/>
      <w:numFmt w:val="lowerLetter"/>
      <w:lvlText w:val="%2."/>
      <w:lvlJc w:val="left"/>
      <w:pPr>
        <w:ind w:left="2687" w:hanging="360"/>
      </w:pPr>
    </w:lvl>
    <w:lvl w:ilvl="2" w:tplc="0409001B" w:tentative="1">
      <w:start w:val="1"/>
      <w:numFmt w:val="lowerRoman"/>
      <w:lvlText w:val="%3."/>
      <w:lvlJc w:val="right"/>
      <w:pPr>
        <w:ind w:left="3407" w:hanging="180"/>
      </w:pPr>
    </w:lvl>
    <w:lvl w:ilvl="3" w:tplc="0409000F" w:tentative="1">
      <w:start w:val="1"/>
      <w:numFmt w:val="decimal"/>
      <w:lvlText w:val="%4."/>
      <w:lvlJc w:val="left"/>
      <w:pPr>
        <w:ind w:left="4127" w:hanging="360"/>
      </w:pPr>
    </w:lvl>
    <w:lvl w:ilvl="4" w:tplc="04090019" w:tentative="1">
      <w:start w:val="1"/>
      <w:numFmt w:val="lowerLetter"/>
      <w:lvlText w:val="%5."/>
      <w:lvlJc w:val="left"/>
      <w:pPr>
        <w:ind w:left="4847" w:hanging="360"/>
      </w:pPr>
    </w:lvl>
    <w:lvl w:ilvl="5" w:tplc="0409001B" w:tentative="1">
      <w:start w:val="1"/>
      <w:numFmt w:val="lowerRoman"/>
      <w:lvlText w:val="%6."/>
      <w:lvlJc w:val="right"/>
      <w:pPr>
        <w:ind w:left="5567" w:hanging="180"/>
      </w:pPr>
    </w:lvl>
    <w:lvl w:ilvl="6" w:tplc="0409000F" w:tentative="1">
      <w:start w:val="1"/>
      <w:numFmt w:val="decimal"/>
      <w:lvlText w:val="%7."/>
      <w:lvlJc w:val="left"/>
      <w:pPr>
        <w:ind w:left="6287" w:hanging="360"/>
      </w:pPr>
    </w:lvl>
    <w:lvl w:ilvl="7" w:tplc="04090019" w:tentative="1">
      <w:start w:val="1"/>
      <w:numFmt w:val="lowerLetter"/>
      <w:lvlText w:val="%8."/>
      <w:lvlJc w:val="left"/>
      <w:pPr>
        <w:ind w:left="7007" w:hanging="360"/>
      </w:pPr>
    </w:lvl>
    <w:lvl w:ilvl="8" w:tplc="0409001B" w:tentative="1">
      <w:start w:val="1"/>
      <w:numFmt w:val="lowerRoman"/>
      <w:lvlText w:val="%9."/>
      <w:lvlJc w:val="right"/>
      <w:pPr>
        <w:ind w:left="7727" w:hanging="180"/>
      </w:pPr>
    </w:lvl>
  </w:abstractNum>
  <w:abstractNum w:abstractNumId="56" w15:restartNumberingAfterBreak="0">
    <w:nsid w:val="3FEA3F09"/>
    <w:multiLevelType w:val="hybridMultilevel"/>
    <w:tmpl w:val="F4D06DFA"/>
    <w:lvl w:ilvl="0" w:tplc="92BCC44A">
      <w:numFmt w:val="bullet"/>
      <w:lvlText w:val="•"/>
      <w:lvlJc w:val="left"/>
      <w:pPr>
        <w:ind w:left="397" w:hanging="284"/>
      </w:pPr>
      <w:rPr>
        <w:rFonts w:ascii="Roboto" w:eastAsia="Roboto" w:hAnsi="Roboto" w:cs="Roboto" w:hint="default"/>
        <w:b w:val="0"/>
        <w:bCs w:val="0"/>
        <w:i w:val="0"/>
        <w:iCs w:val="0"/>
        <w:color w:val="2D9EA2"/>
        <w:spacing w:val="0"/>
        <w:w w:val="99"/>
        <w:sz w:val="18"/>
        <w:szCs w:val="18"/>
        <w:lang w:val="en-US" w:eastAsia="en-US" w:bidi="ar-SA"/>
      </w:rPr>
    </w:lvl>
    <w:lvl w:ilvl="1" w:tplc="C6009640">
      <w:numFmt w:val="bullet"/>
      <w:lvlText w:val="•"/>
      <w:lvlJc w:val="left"/>
      <w:pPr>
        <w:ind w:left="840" w:hanging="284"/>
      </w:pPr>
      <w:rPr>
        <w:rFonts w:hint="default"/>
        <w:lang w:val="en-US" w:eastAsia="en-US" w:bidi="ar-SA"/>
      </w:rPr>
    </w:lvl>
    <w:lvl w:ilvl="2" w:tplc="7990F3A0">
      <w:numFmt w:val="bullet"/>
      <w:lvlText w:val="•"/>
      <w:lvlJc w:val="left"/>
      <w:pPr>
        <w:ind w:left="1280" w:hanging="284"/>
      </w:pPr>
      <w:rPr>
        <w:rFonts w:hint="default"/>
        <w:lang w:val="en-US" w:eastAsia="en-US" w:bidi="ar-SA"/>
      </w:rPr>
    </w:lvl>
    <w:lvl w:ilvl="3" w:tplc="0AFA8F2A">
      <w:numFmt w:val="bullet"/>
      <w:lvlText w:val="•"/>
      <w:lvlJc w:val="left"/>
      <w:pPr>
        <w:ind w:left="1721" w:hanging="284"/>
      </w:pPr>
      <w:rPr>
        <w:rFonts w:hint="default"/>
        <w:lang w:val="en-US" w:eastAsia="en-US" w:bidi="ar-SA"/>
      </w:rPr>
    </w:lvl>
    <w:lvl w:ilvl="4" w:tplc="A5CC371E">
      <w:numFmt w:val="bullet"/>
      <w:lvlText w:val="•"/>
      <w:lvlJc w:val="left"/>
      <w:pPr>
        <w:ind w:left="2161" w:hanging="284"/>
      </w:pPr>
      <w:rPr>
        <w:rFonts w:hint="default"/>
        <w:lang w:val="en-US" w:eastAsia="en-US" w:bidi="ar-SA"/>
      </w:rPr>
    </w:lvl>
    <w:lvl w:ilvl="5" w:tplc="C78E4A84">
      <w:numFmt w:val="bullet"/>
      <w:lvlText w:val="•"/>
      <w:lvlJc w:val="left"/>
      <w:pPr>
        <w:ind w:left="2601" w:hanging="284"/>
      </w:pPr>
      <w:rPr>
        <w:rFonts w:hint="default"/>
        <w:lang w:val="en-US" w:eastAsia="en-US" w:bidi="ar-SA"/>
      </w:rPr>
    </w:lvl>
    <w:lvl w:ilvl="6" w:tplc="3B742B0A">
      <w:numFmt w:val="bullet"/>
      <w:lvlText w:val="•"/>
      <w:lvlJc w:val="left"/>
      <w:pPr>
        <w:ind w:left="3042" w:hanging="284"/>
      </w:pPr>
      <w:rPr>
        <w:rFonts w:hint="default"/>
        <w:lang w:val="en-US" w:eastAsia="en-US" w:bidi="ar-SA"/>
      </w:rPr>
    </w:lvl>
    <w:lvl w:ilvl="7" w:tplc="7C1CE4C6">
      <w:numFmt w:val="bullet"/>
      <w:lvlText w:val="•"/>
      <w:lvlJc w:val="left"/>
      <w:pPr>
        <w:ind w:left="3482" w:hanging="284"/>
      </w:pPr>
      <w:rPr>
        <w:rFonts w:hint="default"/>
        <w:lang w:val="en-US" w:eastAsia="en-US" w:bidi="ar-SA"/>
      </w:rPr>
    </w:lvl>
    <w:lvl w:ilvl="8" w:tplc="FE302CA8">
      <w:numFmt w:val="bullet"/>
      <w:lvlText w:val="•"/>
      <w:lvlJc w:val="left"/>
      <w:pPr>
        <w:ind w:left="3923" w:hanging="284"/>
      </w:pPr>
      <w:rPr>
        <w:rFonts w:hint="default"/>
        <w:lang w:val="en-US" w:eastAsia="en-US" w:bidi="ar-SA"/>
      </w:rPr>
    </w:lvl>
  </w:abstractNum>
  <w:abstractNum w:abstractNumId="57" w15:restartNumberingAfterBreak="0">
    <w:nsid w:val="40B64194"/>
    <w:multiLevelType w:val="hybridMultilevel"/>
    <w:tmpl w:val="918E9B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32518D1"/>
    <w:multiLevelType w:val="hybridMultilevel"/>
    <w:tmpl w:val="85B024F0"/>
    <w:styleLink w:val="ImportedStyle1"/>
    <w:lvl w:ilvl="0" w:tplc="04090001">
      <w:start w:val="1"/>
      <w:numFmt w:val="upperLetter"/>
      <w:lvlText w:val="%1."/>
      <w:lvlJc w:val="left"/>
      <w:pPr>
        <w:tabs>
          <w:tab w:val="right" w:pos="851"/>
          <w:tab w:val="left" w:pos="1134"/>
          <w:tab w:val="left" w:pos="1814"/>
          <w:tab w:val="left" w:pos="2381"/>
          <w:tab w:val="left" w:pos="2948"/>
          <w:tab w:val="left" w:pos="3515"/>
          <w:tab w:val="left" w:pos="4082"/>
        </w:tabs>
        <w:ind w:left="1764" w:hanging="63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tabs>
          <w:tab w:val="right" w:pos="851"/>
          <w:tab w:val="left" w:pos="1134"/>
          <w:tab w:val="left" w:pos="1814"/>
          <w:tab w:val="left" w:pos="2381"/>
          <w:tab w:val="left" w:pos="2948"/>
          <w:tab w:val="left" w:pos="3515"/>
          <w:tab w:val="left" w:pos="4082"/>
        </w:tabs>
        <w:ind w:left="2214"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1">
      <w:start w:val="1"/>
      <w:numFmt w:val="lowerRoman"/>
      <w:lvlText w:val="%3."/>
      <w:lvlJc w:val="left"/>
      <w:pPr>
        <w:tabs>
          <w:tab w:val="right" w:pos="851"/>
          <w:tab w:val="left" w:pos="1134"/>
          <w:tab w:val="left" w:pos="1814"/>
          <w:tab w:val="left" w:pos="2381"/>
          <w:tab w:val="left" w:pos="2948"/>
          <w:tab w:val="left" w:pos="3515"/>
          <w:tab w:val="left" w:pos="4082"/>
        </w:tabs>
        <w:ind w:left="2934" w:hanging="29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4090003">
      <w:start w:val="1"/>
      <w:numFmt w:val="decimal"/>
      <w:lvlText w:val="%4."/>
      <w:lvlJc w:val="left"/>
      <w:pPr>
        <w:tabs>
          <w:tab w:val="right" w:pos="851"/>
          <w:tab w:val="left" w:pos="1134"/>
          <w:tab w:val="left" w:pos="1814"/>
          <w:tab w:val="left" w:pos="2381"/>
          <w:tab w:val="left" w:pos="2948"/>
          <w:tab w:val="left" w:pos="4082"/>
        </w:tabs>
        <w:ind w:left="3515" w:hanging="221"/>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4090003">
      <w:start w:val="1"/>
      <w:numFmt w:val="lowerLetter"/>
      <w:lvlText w:val="%5."/>
      <w:lvlJc w:val="left"/>
      <w:pPr>
        <w:tabs>
          <w:tab w:val="right" w:pos="851"/>
          <w:tab w:val="left" w:pos="1134"/>
          <w:tab w:val="left" w:pos="1814"/>
          <w:tab w:val="left" w:pos="2381"/>
          <w:tab w:val="left" w:pos="2948"/>
          <w:tab w:val="left" w:pos="3515"/>
          <w:tab w:val="left" w:pos="4082"/>
        </w:tabs>
        <w:ind w:left="4374"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4090005">
      <w:start w:val="1"/>
      <w:numFmt w:val="lowerRoman"/>
      <w:lvlText w:val="%6."/>
      <w:lvlJc w:val="left"/>
      <w:pPr>
        <w:tabs>
          <w:tab w:val="right" w:pos="851"/>
          <w:tab w:val="left" w:pos="1134"/>
          <w:tab w:val="left" w:pos="1814"/>
          <w:tab w:val="left" w:pos="2381"/>
          <w:tab w:val="left" w:pos="2948"/>
          <w:tab w:val="left" w:pos="3515"/>
          <w:tab w:val="left" w:pos="4082"/>
        </w:tabs>
        <w:ind w:left="5094" w:hanging="29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4090001">
      <w:start w:val="1"/>
      <w:numFmt w:val="decimal"/>
      <w:lvlText w:val="%7."/>
      <w:lvlJc w:val="left"/>
      <w:pPr>
        <w:tabs>
          <w:tab w:val="right" w:pos="851"/>
          <w:tab w:val="left" w:pos="1134"/>
          <w:tab w:val="left" w:pos="1814"/>
          <w:tab w:val="left" w:pos="2381"/>
          <w:tab w:val="left" w:pos="2948"/>
          <w:tab w:val="left" w:pos="3515"/>
          <w:tab w:val="left" w:pos="4082"/>
        </w:tabs>
        <w:ind w:left="5814"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4090003">
      <w:start w:val="1"/>
      <w:numFmt w:val="lowerLetter"/>
      <w:lvlText w:val="%8."/>
      <w:lvlJc w:val="left"/>
      <w:pPr>
        <w:tabs>
          <w:tab w:val="right" w:pos="851"/>
          <w:tab w:val="left" w:pos="1134"/>
          <w:tab w:val="left" w:pos="1814"/>
          <w:tab w:val="left" w:pos="2381"/>
          <w:tab w:val="left" w:pos="2948"/>
          <w:tab w:val="left" w:pos="3515"/>
          <w:tab w:val="left" w:pos="4082"/>
        </w:tabs>
        <w:ind w:left="6534"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4090005">
      <w:start w:val="1"/>
      <w:numFmt w:val="lowerRoman"/>
      <w:lvlText w:val="%9."/>
      <w:lvlJc w:val="left"/>
      <w:pPr>
        <w:tabs>
          <w:tab w:val="right" w:pos="851"/>
          <w:tab w:val="left" w:pos="1134"/>
          <w:tab w:val="left" w:pos="1814"/>
          <w:tab w:val="left" w:pos="2381"/>
          <w:tab w:val="left" w:pos="2948"/>
          <w:tab w:val="left" w:pos="3515"/>
          <w:tab w:val="left" w:pos="4082"/>
        </w:tabs>
        <w:ind w:left="7254" w:hanging="29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441351E3"/>
    <w:multiLevelType w:val="multilevel"/>
    <w:tmpl w:val="B17A3C52"/>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60" w15:restartNumberingAfterBreak="0">
    <w:nsid w:val="4A974068"/>
    <w:multiLevelType w:val="multilevel"/>
    <w:tmpl w:val="33D4B8CE"/>
    <w:lvl w:ilvl="0">
      <w:start w:val="2"/>
      <w:numFmt w:val="decimal"/>
      <w:lvlText w:val="%1."/>
      <w:lvlJc w:val="left"/>
      <w:pPr>
        <w:tabs>
          <w:tab w:val="num" w:pos="720"/>
        </w:tabs>
        <w:ind w:left="720" w:hanging="720"/>
      </w:pPr>
      <w:rPr>
        <w:rFonts w:hint="default"/>
      </w:rPr>
    </w:lvl>
    <w:lvl w:ilvl="1">
      <w:start w:val="6"/>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1" w15:restartNumberingAfterBreak="0">
    <w:nsid w:val="4B996467"/>
    <w:multiLevelType w:val="hybridMultilevel"/>
    <w:tmpl w:val="9C0261EA"/>
    <w:lvl w:ilvl="0" w:tplc="F590207C">
      <w:numFmt w:val="bullet"/>
      <w:lvlText w:val="•"/>
      <w:lvlJc w:val="left"/>
      <w:pPr>
        <w:ind w:left="2010" w:hanging="570"/>
      </w:pPr>
      <w:rPr>
        <w:rFonts w:ascii="Times New Roman" w:eastAsia="MS Mincho" w:hAnsi="Times New Roman" w:cs="Times New Roman" w:hint="default"/>
      </w:rPr>
    </w:lvl>
    <w:lvl w:ilvl="1" w:tplc="A7968DF2">
      <w:numFmt w:val="bullet"/>
      <w:lvlText w:val=""/>
      <w:lvlJc w:val="left"/>
      <w:pPr>
        <w:ind w:left="2730" w:hanging="570"/>
      </w:pPr>
      <w:rPr>
        <w:rFonts w:ascii="Symbol" w:eastAsia="MS Mincho" w:hAnsi="Symbol" w:cs="Times New Roman"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2" w15:restartNumberingAfterBreak="0">
    <w:nsid w:val="4BC63354"/>
    <w:multiLevelType w:val="hybridMultilevel"/>
    <w:tmpl w:val="B492B5EA"/>
    <w:lvl w:ilvl="0" w:tplc="08090001">
      <w:start w:val="1"/>
      <w:numFmt w:val="bullet"/>
      <w:lvlText w:val=""/>
      <w:lvlJc w:val="left"/>
      <w:pPr>
        <w:ind w:left="1967" w:hanging="360"/>
      </w:pPr>
      <w:rPr>
        <w:rFonts w:ascii="Symbol" w:hAnsi="Symbol" w:hint="default"/>
      </w:rPr>
    </w:lvl>
    <w:lvl w:ilvl="1" w:tplc="08090003" w:tentative="1">
      <w:start w:val="1"/>
      <w:numFmt w:val="bullet"/>
      <w:lvlText w:val="o"/>
      <w:lvlJc w:val="left"/>
      <w:pPr>
        <w:ind w:left="2687" w:hanging="360"/>
      </w:pPr>
      <w:rPr>
        <w:rFonts w:ascii="Courier New" w:hAnsi="Courier New" w:cs="Courier New" w:hint="default"/>
      </w:rPr>
    </w:lvl>
    <w:lvl w:ilvl="2" w:tplc="08090005" w:tentative="1">
      <w:start w:val="1"/>
      <w:numFmt w:val="bullet"/>
      <w:lvlText w:val=""/>
      <w:lvlJc w:val="left"/>
      <w:pPr>
        <w:ind w:left="3407" w:hanging="360"/>
      </w:pPr>
      <w:rPr>
        <w:rFonts w:ascii="Wingdings" w:hAnsi="Wingdings" w:hint="default"/>
      </w:rPr>
    </w:lvl>
    <w:lvl w:ilvl="3" w:tplc="08090001" w:tentative="1">
      <w:start w:val="1"/>
      <w:numFmt w:val="bullet"/>
      <w:lvlText w:val=""/>
      <w:lvlJc w:val="left"/>
      <w:pPr>
        <w:ind w:left="4127" w:hanging="360"/>
      </w:pPr>
      <w:rPr>
        <w:rFonts w:ascii="Symbol" w:hAnsi="Symbol" w:hint="default"/>
      </w:rPr>
    </w:lvl>
    <w:lvl w:ilvl="4" w:tplc="08090003" w:tentative="1">
      <w:start w:val="1"/>
      <w:numFmt w:val="bullet"/>
      <w:lvlText w:val="o"/>
      <w:lvlJc w:val="left"/>
      <w:pPr>
        <w:ind w:left="4847" w:hanging="360"/>
      </w:pPr>
      <w:rPr>
        <w:rFonts w:ascii="Courier New" w:hAnsi="Courier New" w:cs="Courier New" w:hint="default"/>
      </w:rPr>
    </w:lvl>
    <w:lvl w:ilvl="5" w:tplc="08090005" w:tentative="1">
      <w:start w:val="1"/>
      <w:numFmt w:val="bullet"/>
      <w:lvlText w:val=""/>
      <w:lvlJc w:val="left"/>
      <w:pPr>
        <w:ind w:left="5567" w:hanging="360"/>
      </w:pPr>
      <w:rPr>
        <w:rFonts w:ascii="Wingdings" w:hAnsi="Wingdings" w:hint="default"/>
      </w:rPr>
    </w:lvl>
    <w:lvl w:ilvl="6" w:tplc="08090001" w:tentative="1">
      <w:start w:val="1"/>
      <w:numFmt w:val="bullet"/>
      <w:lvlText w:val=""/>
      <w:lvlJc w:val="left"/>
      <w:pPr>
        <w:ind w:left="6287" w:hanging="360"/>
      </w:pPr>
      <w:rPr>
        <w:rFonts w:ascii="Symbol" w:hAnsi="Symbol" w:hint="default"/>
      </w:rPr>
    </w:lvl>
    <w:lvl w:ilvl="7" w:tplc="08090003" w:tentative="1">
      <w:start w:val="1"/>
      <w:numFmt w:val="bullet"/>
      <w:lvlText w:val="o"/>
      <w:lvlJc w:val="left"/>
      <w:pPr>
        <w:ind w:left="7007" w:hanging="360"/>
      </w:pPr>
      <w:rPr>
        <w:rFonts w:ascii="Courier New" w:hAnsi="Courier New" w:cs="Courier New" w:hint="default"/>
      </w:rPr>
    </w:lvl>
    <w:lvl w:ilvl="8" w:tplc="08090005" w:tentative="1">
      <w:start w:val="1"/>
      <w:numFmt w:val="bullet"/>
      <w:lvlText w:val=""/>
      <w:lvlJc w:val="left"/>
      <w:pPr>
        <w:ind w:left="7727" w:hanging="360"/>
      </w:pPr>
      <w:rPr>
        <w:rFonts w:ascii="Wingdings" w:hAnsi="Wingdings" w:hint="default"/>
      </w:rPr>
    </w:lvl>
  </w:abstractNum>
  <w:abstractNum w:abstractNumId="63" w15:restartNumberingAfterBreak="0">
    <w:nsid w:val="4C232B88"/>
    <w:multiLevelType w:val="hybridMultilevel"/>
    <w:tmpl w:val="2D14CD2E"/>
    <w:lvl w:ilvl="0" w:tplc="FFFFFFFF">
      <w:start w:val="1"/>
      <w:numFmt w:val="lowerLetter"/>
      <w:lvlText w:val="(%1)"/>
      <w:lvlJc w:val="left"/>
      <w:pPr>
        <w:ind w:left="2591" w:hanging="360"/>
      </w:pPr>
      <w:rPr>
        <w:rFonts w:hint="default"/>
      </w:rPr>
    </w:lvl>
    <w:lvl w:ilvl="1" w:tplc="FFFFFFFF" w:tentative="1">
      <w:start w:val="1"/>
      <w:numFmt w:val="lowerLetter"/>
      <w:lvlText w:val="%2."/>
      <w:lvlJc w:val="left"/>
      <w:pPr>
        <w:ind w:left="3311" w:hanging="360"/>
      </w:pPr>
    </w:lvl>
    <w:lvl w:ilvl="2" w:tplc="FFFFFFFF" w:tentative="1">
      <w:start w:val="1"/>
      <w:numFmt w:val="lowerRoman"/>
      <w:lvlText w:val="%3."/>
      <w:lvlJc w:val="right"/>
      <w:pPr>
        <w:ind w:left="4031" w:hanging="180"/>
      </w:pPr>
    </w:lvl>
    <w:lvl w:ilvl="3" w:tplc="FFFFFFFF" w:tentative="1">
      <w:start w:val="1"/>
      <w:numFmt w:val="decimal"/>
      <w:lvlText w:val="%4."/>
      <w:lvlJc w:val="left"/>
      <w:pPr>
        <w:ind w:left="4751" w:hanging="360"/>
      </w:pPr>
    </w:lvl>
    <w:lvl w:ilvl="4" w:tplc="FFFFFFFF" w:tentative="1">
      <w:start w:val="1"/>
      <w:numFmt w:val="lowerLetter"/>
      <w:lvlText w:val="%5."/>
      <w:lvlJc w:val="left"/>
      <w:pPr>
        <w:ind w:left="5471" w:hanging="360"/>
      </w:pPr>
    </w:lvl>
    <w:lvl w:ilvl="5" w:tplc="FFFFFFFF" w:tentative="1">
      <w:start w:val="1"/>
      <w:numFmt w:val="lowerRoman"/>
      <w:lvlText w:val="%6."/>
      <w:lvlJc w:val="right"/>
      <w:pPr>
        <w:ind w:left="6191" w:hanging="180"/>
      </w:pPr>
    </w:lvl>
    <w:lvl w:ilvl="6" w:tplc="FFFFFFFF" w:tentative="1">
      <w:start w:val="1"/>
      <w:numFmt w:val="decimal"/>
      <w:lvlText w:val="%7."/>
      <w:lvlJc w:val="left"/>
      <w:pPr>
        <w:ind w:left="6911" w:hanging="360"/>
      </w:pPr>
    </w:lvl>
    <w:lvl w:ilvl="7" w:tplc="FFFFFFFF" w:tentative="1">
      <w:start w:val="1"/>
      <w:numFmt w:val="lowerLetter"/>
      <w:lvlText w:val="%8."/>
      <w:lvlJc w:val="left"/>
      <w:pPr>
        <w:ind w:left="7631" w:hanging="360"/>
      </w:pPr>
    </w:lvl>
    <w:lvl w:ilvl="8" w:tplc="FFFFFFFF" w:tentative="1">
      <w:start w:val="1"/>
      <w:numFmt w:val="lowerRoman"/>
      <w:lvlText w:val="%9."/>
      <w:lvlJc w:val="right"/>
      <w:pPr>
        <w:ind w:left="8351" w:hanging="180"/>
      </w:pPr>
    </w:lvl>
  </w:abstractNum>
  <w:abstractNum w:abstractNumId="64" w15:restartNumberingAfterBreak="0">
    <w:nsid w:val="4D296BE5"/>
    <w:multiLevelType w:val="hybridMultilevel"/>
    <w:tmpl w:val="15B03E48"/>
    <w:lvl w:ilvl="0" w:tplc="08090019">
      <w:start w:val="1"/>
      <w:numFmt w:val="lowerLetter"/>
      <w:lvlText w:val="%1."/>
      <w:lvlJc w:val="left"/>
      <w:pPr>
        <w:ind w:left="2591" w:hanging="360"/>
      </w:pPr>
    </w:lvl>
    <w:lvl w:ilvl="1" w:tplc="08090019">
      <w:start w:val="1"/>
      <w:numFmt w:val="lowerLetter"/>
      <w:lvlText w:val="%2."/>
      <w:lvlJc w:val="left"/>
      <w:pPr>
        <w:ind w:left="3311" w:hanging="360"/>
      </w:pPr>
    </w:lvl>
    <w:lvl w:ilvl="2" w:tplc="0809001B" w:tentative="1">
      <w:start w:val="1"/>
      <w:numFmt w:val="lowerRoman"/>
      <w:lvlText w:val="%3."/>
      <w:lvlJc w:val="right"/>
      <w:pPr>
        <w:ind w:left="4031" w:hanging="180"/>
      </w:pPr>
    </w:lvl>
    <w:lvl w:ilvl="3" w:tplc="0809000F" w:tentative="1">
      <w:start w:val="1"/>
      <w:numFmt w:val="decimal"/>
      <w:lvlText w:val="%4."/>
      <w:lvlJc w:val="left"/>
      <w:pPr>
        <w:ind w:left="4751" w:hanging="360"/>
      </w:pPr>
    </w:lvl>
    <w:lvl w:ilvl="4" w:tplc="08090019" w:tentative="1">
      <w:start w:val="1"/>
      <w:numFmt w:val="lowerLetter"/>
      <w:lvlText w:val="%5."/>
      <w:lvlJc w:val="left"/>
      <w:pPr>
        <w:ind w:left="5471" w:hanging="360"/>
      </w:pPr>
    </w:lvl>
    <w:lvl w:ilvl="5" w:tplc="0809001B" w:tentative="1">
      <w:start w:val="1"/>
      <w:numFmt w:val="lowerRoman"/>
      <w:lvlText w:val="%6."/>
      <w:lvlJc w:val="right"/>
      <w:pPr>
        <w:ind w:left="6191" w:hanging="180"/>
      </w:pPr>
    </w:lvl>
    <w:lvl w:ilvl="6" w:tplc="0809000F" w:tentative="1">
      <w:start w:val="1"/>
      <w:numFmt w:val="decimal"/>
      <w:lvlText w:val="%7."/>
      <w:lvlJc w:val="left"/>
      <w:pPr>
        <w:ind w:left="6911" w:hanging="360"/>
      </w:pPr>
    </w:lvl>
    <w:lvl w:ilvl="7" w:tplc="08090019" w:tentative="1">
      <w:start w:val="1"/>
      <w:numFmt w:val="lowerLetter"/>
      <w:lvlText w:val="%8."/>
      <w:lvlJc w:val="left"/>
      <w:pPr>
        <w:ind w:left="7631" w:hanging="360"/>
      </w:pPr>
    </w:lvl>
    <w:lvl w:ilvl="8" w:tplc="0809001B" w:tentative="1">
      <w:start w:val="1"/>
      <w:numFmt w:val="lowerRoman"/>
      <w:lvlText w:val="%9."/>
      <w:lvlJc w:val="right"/>
      <w:pPr>
        <w:ind w:left="8351" w:hanging="180"/>
      </w:pPr>
    </w:lvl>
  </w:abstractNum>
  <w:abstractNum w:abstractNumId="65" w15:restartNumberingAfterBreak="0">
    <w:nsid w:val="4F7A544E"/>
    <w:multiLevelType w:val="multilevel"/>
    <w:tmpl w:val="65167D70"/>
    <w:lvl w:ilvl="0">
      <w:start w:val="1"/>
      <w:numFmt w:val="decimal"/>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66" w15:restartNumberingAfterBreak="0">
    <w:nsid w:val="525F3B79"/>
    <w:multiLevelType w:val="hybridMultilevel"/>
    <w:tmpl w:val="6CFC62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2A66A9D"/>
    <w:multiLevelType w:val="multilevel"/>
    <w:tmpl w:val="DFE28FB4"/>
    <w:styleLink w:val="Normallist"/>
    <w:lvl w:ilvl="0">
      <w:start w:val="1"/>
      <w:numFmt w:val="decimal"/>
      <w:pStyle w:val="Normalnumber"/>
      <w:lvlText w:val="%1."/>
      <w:lvlJc w:val="left"/>
      <w:pPr>
        <w:tabs>
          <w:tab w:val="num" w:pos="624"/>
        </w:tabs>
        <w:ind w:left="1248" w:firstLine="0"/>
      </w:pPr>
      <w:rPr>
        <w:rFonts w:hint="default"/>
      </w:rPr>
    </w:lvl>
    <w:lvl w:ilvl="1">
      <w:start w:val="1"/>
      <w:numFmt w:val="lowerLetter"/>
      <w:lvlText w:val="(%2)"/>
      <w:lvlJc w:val="left"/>
      <w:pPr>
        <w:tabs>
          <w:tab w:val="num" w:pos="2495"/>
        </w:tabs>
        <w:ind w:left="1248" w:firstLine="623"/>
      </w:pPr>
      <w:rPr>
        <w:rFonts w:hint="default"/>
      </w:rPr>
    </w:lvl>
    <w:lvl w:ilvl="2">
      <w:start w:val="1"/>
      <w:numFmt w:val="lowerRoman"/>
      <w:lvlText w:val="(%3)"/>
      <w:lvlJc w:val="left"/>
      <w:pPr>
        <w:tabs>
          <w:tab w:val="num" w:pos="3119"/>
        </w:tabs>
        <w:ind w:left="3119" w:hanging="624"/>
      </w:pPr>
      <w:rPr>
        <w:rFonts w:hint="default"/>
      </w:rPr>
    </w:lvl>
    <w:lvl w:ilvl="3">
      <w:start w:val="1"/>
      <w:numFmt w:val="lowerLetter"/>
      <w:lvlText w:val="%4."/>
      <w:lvlJc w:val="left"/>
      <w:pPr>
        <w:tabs>
          <w:tab w:val="num" w:pos="3742"/>
        </w:tabs>
        <w:ind w:left="3742" w:hanging="623"/>
      </w:pPr>
      <w:rPr>
        <w:rFonts w:hint="default"/>
      </w:rPr>
    </w:lvl>
    <w:lvl w:ilvl="4">
      <w:start w:val="1"/>
      <w:numFmt w:val="lowerRoman"/>
      <w:lvlText w:val="%5."/>
      <w:lvlJc w:val="left"/>
      <w:pPr>
        <w:tabs>
          <w:tab w:val="num" w:pos="4366"/>
        </w:tabs>
        <w:ind w:left="4366" w:hanging="624"/>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68" w15:restartNumberingAfterBreak="0">
    <w:nsid w:val="52E55FF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534C5751"/>
    <w:multiLevelType w:val="hybridMultilevel"/>
    <w:tmpl w:val="F4BEBEF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6007EAC"/>
    <w:multiLevelType w:val="hybridMultilevel"/>
    <w:tmpl w:val="27AC36D8"/>
    <w:lvl w:ilvl="0" w:tplc="FFFFFFFF">
      <w:start w:val="1"/>
      <w:numFmt w:val="decimal"/>
      <w:lvlText w:val="%1."/>
      <w:lvlJc w:val="left"/>
      <w:pPr>
        <w:ind w:left="1440" w:hanging="360"/>
      </w:pPr>
      <w:rPr>
        <w:i w:val="0"/>
        <w:i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1" w15:restartNumberingAfterBreak="0">
    <w:nsid w:val="57A77228"/>
    <w:multiLevelType w:val="hybridMultilevel"/>
    <w:tmpl w:val="C0FC4006"/>
    <w:lvl w:ilvl="0" w:tplc="04090017">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72" w15:restartNumberingAfterBreak="0">
    <w:nsid w:val="58045FCC"/>
    <w:multiLevelType w:val="hybridMultilevel"/>
    <w:tmpl w:val="7AC44AD8"/>
    <w:lvl w:ilvl="0" w:tplc="45F8951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FC60A28"/>
    <w:multiLevelType w:val="hybridMultilevel"/>
    <w:tmpl w:val="959E78C4"/>
    <w:lvl w:ilvl="0" w:tplc="081C98D8">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3B089F"/>
    <w:multiLevelType w:val="multilevel"/>
    <w:tmpl w:val="F7F41154"/>
    <w:lvl w:ilvl="0">
      <w:start w:val="1"/>
      <w:numFmt w:val="decimal"/>
      <w:lvlText w:val="%1."/>
      <w:lvlJc w:val="left"/>
      <w:pPr>
        <w:ind w:left="401" w:hanging="284"/>
      </w:pPr>
      <w:rPr>
        <w:rFonts w:ascii="Roboto" w:eastAsia="Roboto" w:hAnsi="Roboto" w:cs="Roboto" w:hint="default"/>
        <w:b/>
        <w:bCs/>
        <w:i w:val="0"/>
        <w:iCs w:val="0"/>
        <w:color w:val="2D9EA2"/>
        <w:spacing w:val="0"/>
        <w:w w:val="99"/>
        <w:sz w:val="22"/>
        <w:szCs w:val="22"/>
        <w:lang w:val="en-US" w:eastAsia="en-US" w:bidi="ar-SA"/>
      </w:rPr>
    </w:lvl>
    <w:lvl w:ilvl="1">
      <w:start w:val="1"/>
      <w:numFmt w:val="decimal"/>
      <w:lvlText w:val="%1.%2"/>
      <w:lvlJc w:val="left"/>
      <w:pPr>
        <w:ind w:left="113" w:hanging="341"/>
      </w:pPr>
      <w:rPr>
        <w:rFonts w:ascii="Roboto" w:eastAsia="Roboto" w:hAnsi="Roboto" w:cs="Roboto" w:hint="default"/>
        <w:b/>
        <w:bCs/>
        <w:i w:val="0"/>
        <w:iCs w:val="0"/>
        <w:color w:val="231F20"/>
        <w:spacing w:val="0"/>
        <w:w w:val="99"/>
        <w:sz w:val="20"/>
        <w:szCs w:val="20"/>
        <w:lang w:val="en-US" w:eastAsia="en-US" w:bidi="ar-SA"/>
      </w:rPr>
    </w:lvl>
    <w:lvl w:ilvl="2">
      <w:start w:val="1"/>
      <w:numFmt w:val="decimal"/>
      <w:lvlText w:val="%1.%2.%3"/>
      <w:lvlJc w:val="left"/>
      <w:pPr>
        <w:ind w:left="113" w:hanging="454"/>
      </w:pPr>
      <w:rPr>
        <w:rFonts w:ascii="Roboto" w:eastAsia="Roboto" w:hAnsi="Roboto" w:cs="Roboto" w:hint="default"/>
        <w:b w:val="0"/>
        <w:bCs w:val="0"/>
        <w:i/>
        <w:iCs/>
        <w:color w:val="231F20"/>
        <w:spacing w:val="0"/>
        <w:w w:val="97"/>
        <w:sz w:val="18"/>
        <w:szCs w:val="18"/>
        <w:lang w:val="en-US" w:eastAsia="en-US" w:bidi="ar-SA"/>
      </w:rPr>
    </w:lvl>
    <w:lvl w:ilvl="3">
      <w:numFmt w:val="bullet"/>
      <w:lvlText w:val="•"/>
      <w:lvlJc w:val="left"/>
      <w:pPr>
        <w:ind w:left="269" w:hanging="454"/>
      </w:pPr>
      <w:rPr>
        <w:rFonts w:hint="default"/>
        <w:lang w:val="en-US" w:eastAsia="en-US" w:bidi="ar-SA"/>
      </w:rPr>
    </w:lvl>
    <w:lvl w:ilvl="4">
      <w:numFmt w:val="bullet"/>
      <w:lvlText w:val="•"/>
      <w:lvlJc w:val="left"/>
      <w:pPr>
        <w:ind w:left="204" w:hanging="454"/>
      </w:pPr>
      <w:rPr>
        <w:rFonts w:hint="default"/>
        <w:lang w:val="en-US" w:eastAsia="en-US" w:bidi="ar-SA"/>
      </w:rPr>
    </w:lvl>
    <w:lvl w:ilvl="5">
      <w:numFmt w:val="bullet"/>
      <w:lvlText w:val="•"/>
      <w:lvlJc w:val="left"/>
      <w:pPr>
        <w:ind w:left="139" w:hanging="454"/>
      </w:pPr>
      <w:rPr>
        <w:rFonts w:hint="default"/>
        <w:lang w:val="en-US" w:eastAsia="en-US" w:bidi="ar-SA"/>
      </w:rPr>
    </w:lvl>
    <w:lvl w:ilvl="6">
      <w:numFmt w:val="bullet"/>
      <w:lvlText w:val="•"/>
      <w:lvlJc w:val="left"/>
      <w:pPr>
        <w:ind w:left="74" w:hanging="454"/>
      </w:pPr>
      <w:rPr>
        <w:rFonts w:hint="default"/>
        <w:lang w:val="en-US" w:eastAsia="en-US" w:bidi="ar-SA"/>
      </w:rPr>
    </w:lvl>
    <w:lvl w:ilvl="7">
      <w:numFmt w:val="bullet"/>
      <w:lvlText w:val="•"/>
      <w:lvlJc w:val="left"/>
      <w:pPr>
        <w:ind w:left="9" w:hanging="454"/>
      </w:pPr>
      <w:rPr>
        <w:rFonts w:hint="default"/>
        <w:lang w:val="en-US" w:eastAsia="en-US" w:bidi="ar-SA"/>
      </w:rPr>
    </w:lvl>
    <w:lvl w:ilvl="8">
      <w:numFmt w:val="bullet"/>
      <w:lvlText w:val="•"/>
      <w:lvlJc w:val="left"/>
      <w:pPr>
        <w:ind w:left="-56" w:hanging="454"/>
      </w:pPr>
      <w:rPr>
        <w:rFonts w:hint="default"/>
        <w:lang w:val="en-US" w:eastAsia="en-US" w:bidi="ar-SA"/>
      </w:rPr>
    </w:lvl>
  </w:abstractNum>
  <w:abstractNum w:abstractNumId="75" w15:restartNumberingAfterBreak="0">
    <w:nsid w:val="60E45081"/>
    <w:multiLevelType w:val="hybridMultilevel"/>
    <w:tmpl w:val="6B88A2A8"/>
    <w:lvl w:ilvl="0" w:tplc="675237F6">
      <w:start w:val="3"/>
      <w:numFmt w:val="bullet"/>
      <w:lvlText w:val="-"/>
      <w:lvlJc w:val="left"/>
      <w:pPr>
        <w:ind w:left="1870" w:hanging="610"/>
      </w:pPr>
      <w:rPr>
        <w:rFonts w:ascii="Times New Roman" w:eastAsia="Times New Roman"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6" w15:restartNumberingAfterBreak="0">
    <w:nsid w:val="636A2534"/>
    <w:multiLevelType w:val="multilevel"/>
    <w:tmpl w:val="33D4B8CE"/>
    <w:lvl w:ilvl="0">
      <w:start w:val="2"/>
      <w:numFmt w:val="decimal"/>
      <w:lvlText w:val="%1."/>
      <w:lvlJc w:val="left"/>
      <w:pPr>
        <w:tabs>
          <w:tab w:val="num" w:pos="720"/>
        </w:tabs>
        <w:ind w:left="720" w:hanging="720"/>
      </w:pPr>
      <w:rPr>
        <w:rFonts w:hint="default"/>
      </w:rPr>
    </w:lvl>
    <w:lvl w:ilvl="1">
      <w:start w:val="6"/>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7" w15:restartNumberingAfterBreak="0">
    <w:nsid w:val="6784090A"/>
    <w:multiLevelType w:val="hybridMultilevel"/>
    <w:tmpl w:val="FA809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9C02BF5"/>
    <w:multiLevelType w:val="hybridMultilevel"/>
    <w:tmpl w:val="1BBE94AE"/>
    <w:lvl w:ilvl="0" w:tplc="ACC6B0B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631A74"/>
    <w:multiLevelType w:val="hybridMultilevel"/>
    <w:tmpl w:val="2D14CD2E"/>
    <w:lvl w:ilvl="0" w:tplc="ACC6B0B8">
      <w:start w:val="1"/>
      <w:numFmt w:val="lowerLetter"/>
      <w:lvlText w:val="(%1)"/>
      <w:lvlJc w:val="left"/>
      <w:pPr>
        <w:ind w:left="2591" w:hanging="360"/>
      </w:pPr>
      <w:rPr>
        <w:rFonts w:hint="default"/>
      </w:rPr>
    </w:lvl>
    <w:lvl w:ilvl="1" w:tplc="08090019" w:tentative="1">
      <w:start w:val="1"/>
      <w:numFmt w:val="lowerLetter"/>
      <w:lvlText w:val="%2."/>
      <w:lvlJc w:val="left"/>
      <w:pPr>
        <w:ind w:left="3311" w:hanging="360"/>
      </w:pPr>
    </w:lvl>
    <w:lvl w:ilvl="2" w:tplc="0809001B" w:tentative="1">
      <w:start w:val="1"/>
      <w:numFmt w:val="lowerRoman"/>
      <w:lvlText w:val="%3."/>
      <w:lvlJc w:val="right"/>
      <w:pPr>
        <w:ind w:left="4031" w:hanging="180"/>
      </w:pPr>
    </w:lvl>
    <w:lvl w:ilvl="3" w:tplc="0809000F" w:tentative="1">
      <w:start w:val="1"/>
      <w:numFmt w:val="decimal"/>
      <w:lvlText w:val="%4."/>
      <w:lvlJc w:val="left"/>
      <w:pPr>
        <w:ind w:left="4751" w:hanging="360"/>
      </w:pPr>
    </w:lvl>
    <w:lvl w:ilvl="4" w:tplc="08090019" w:tentative="1">
      <w:start w:val="1"/>
      <w:numFmt w:val="lowerLetter"/>
      <w:lvlText w:val="%5."/>
      <w:lvlJc w:val="left"/>
      <w:pPr>
        <w:ind w:left="5471" w:hanging="360"/>
      </w:pPr>
    </w:lvl>
    <w:lvl w:ilvl="5" w:tplc="0809001B" w:tentative="1">
      <w:start w:val="1"/>
      <w:numFmt w:val="lowerRoman"/>
      <w:lvlText w:val="%6."/>
      <w:lvlJc w:val="right"/>
      <w:pPr>
        <w:ind w:left="6191" w:hanging="180"/>
      </w:pPr>
    </w:lvl>
    <w:lvl w:ilvl="6" w:tplc="0809000F" w:tentative="1">
      <w:start w:val="1"/>
      <w:numFmt w:val="decimal"/>
      <w:lvlText w:val="%7."/>
      <w:lvlJc w:val="left"/>
      <w:pPr>
        <w:ind w:left="6911" w:hanging="360"/>
      </w:pPr>
    </w:lvl>
    <w:lvl w:ilvl="7" w:tplc="08090019" w:tentative="1">
      <w:start w:val="1"/>
      <w:numFmt w:val="lowerLetter"/>
      <w:lvlText w:val="%8."/>
      <w:lvlJc w:val="left"/>
      <w:pPr>
        <w:ind w:left="7631" w:hanging="360"/>
      </w:pPr>
    </w:lvl>
    <w:lvl w:ilvl="8" w:tplc="0809001B" w:tentative="1">
      <w:start w:val="1"/>
      <w:numFmt w:val="lowerRoman"/>
      <w:lvlText w:val="%9."/>
      <w:lvlJc w:val="right"/>
      <w:pPr>
        <w:ind w:left="8351" w:hanging="180"/>
      </w:pPr>
    </w:lvl>
  </w:abstractNum>
  <w:abstractNum w:abstractNumId="80" w15:restartNumberingAfterBreak="0">
    <w:nsid w:val="6DD02697"/>
    <w:multiLevelType w:val="hybridMultilevel"/>
    <w:tmpl w:val="2D14CD2E"/>
    <w:lvl w:ilvl="0" w:tplc="FFFFFFFF">
      <w:start w:val="1"/>
      <w:numFmt w:val="lowerLetter"/>
      <w:lvlText w:val="(%1)"/>
      <w:lvlJc w:val="left"/>
      <w:pPr>
        <w:ind w:left="2591" w:hanging="360"/>
      </w:pPr>
      <w:rPr>
        <w:rFonts w:hint="default"/>
      </w:rPr>
    </w:lvl>
    <w:lvl w:ilvl="1" w:tplc="FFFFFFFF" w:tentative="1">
      <w:start w:val="1"/>
      <w:numFmt w:val="lowerLetter"/>
      <w:lvlText w:val="%2."/>
      <w:lvlJc w:val="left"/>
      <w:pPr>
        <w:ind w:left="3311" w:hanging="360"/>
      </w:pPr>
    </w:lvl>
    <w:lvl w:ilvl="2" w:tplc="FFFFFFFF" w:tentative="1">
      <w:start w:val="1"/>
      <w:numFmt w:val="lowerRoman"/>
      <w:lvlText w:val="%3."/>
      <w:lvlJc w:val="right"/>
      <w:pPr>
        <w:ind w:left="4031" w:hanging="180"/>
      </w:pPr>
    </w:lvl>
    <w:lvl w:ilvl="3" w:tplc="FFFFFFFF" w:tentative="1">
      <w:start w:val="1"/>
      <w:numFmt w:val="decimal"/>
      <w:lvlText w:val="%4."/>
      <w:lvlJc w:val="left"/>
      <w:pPr>
        <w:ind w:left="4751" w:hanging="360"/>
      </w:pPr>
    </w:lvl>
    <w:lvl w:ilvl="4" w:tplc="FFFFFFFF" w:tentative="1">
      <w:start w:val="1"/>
      <w:numFmt w:val="lowerLetter"/>
      <w:lvlText w:val="%5."/>
      <w:lvlJc w:val="left"/>
      <w:pPr>
        <w:ind w:left="5471" w:hanging="360"/>
      </w:pPr>
    </w:lvl>
    <w:lvl w:ilvl="5" w:tplc="FFFFFFFF" w:tentative="1">
      <w:start w:val="1"/>
      <w:numFmt w:val="lowerRoman"/>
      <w:lvlText w:val="%6."/>
      <w:lvlJc w:val="right"/>
      <w:pPr>
        <w:ind w:left="6191" w:hanging="180"/>
      </w:pPr>
    </w:lvl>
    <w:lvl w:ilvl="6" w:tplc="FFFFFFFF" w:tentative="1">
      <w:start w:val="1"/>
      <w:numFmt w:val="decimal"/>
      <w:lvlText w:val="%7."/>
      <w:lvlJc w:val="left"/>
      <w:pPr>
        <w:ind w:left="6911" w:hanging="360"/>
      </w:pPr>
    </w:lvl>
    <w:lvl w:ilvl="7" w:tplc="FFFFFFFF" w:tentative="1">
      <w:start w:val="1"/>
      <w:numFmt w:val="lowerLetter"/>
      <w:lvlText w:val="%8."/>
      <w:lvlJc w:val="left"/>
      <w:pPr>
        <w:ind w:left="7631" w:hanging="360"/>
      </w:pPr>
    </w:lvl>
    <w:lvl w:ilvl="8" w:tplc="FFFFFFFF" w:tentative="1">
      <w:start w:val="1"/>
      <w:numFmt w:val="lowerRoman"/>
      <w:lvlText w:val="%9."/>
      <w:lvlJc w:val="right"/>
      <w:pPr>
        <w:ind w:left="8351" w:hanging="180"/>
      </w:pPr>
    </w:lvl>
  </w:abstractNum>
  <w:abstractNum w:abstractNumId="81" w15:restartNumberingAfterBreak="0">
    <w:nsid w:val="6E0464BE"/>
    <w:multiLevelType w:val="hybridMultilevel"/>
    <w:tmpl w:val="0EDEC76C"/>
    <w:lvl w:ilvl="0" w:tplc="2A8217B6">
      <w:start w:val="1"/>
      <w:numFmt w:val="bullet"/>
      <w:lvlText w:val="•"/>
      <w:lvlJc w:val="left"/>
      <w:pPr>
        <w:tabs>
          <w:tab w:val="num" w:pos="720"/>
        </w:tabs>
        <w:ind w:left="720" w:hanging="360"/>
      </w:pPr>
      <w:rPr>
        <w:rFonts w:ascii="Times New Roman" w:hAnsi="Times New Roman" w:hint="default"/>
      </w:rPr>
    </w:lvl>
    <w:lvl w:ilvl="1" w:tplc="1E88C458" w:tentative="1">
      <w:start w:val="1"/>
      <w:numFmt w:val="bullet"/>
      <w:lvlText w:val="•"/>
      <w:lvlJc w:val="left"/>
      <w:pPr>
        <w:tabs>
          <w:tab w:val="num" w:pos="1440"/>
        </w:tabs>
        <w:ind w:left="1440" w:hanging="360"/>
      </w:pPr>
      <w:rPr>
        <w:rFonts w:ascii="Times New Roman" w:hAnsi="Times New Roman" w:hint="default"/>
      </w:rPr>
    </w:lvl>
    <w:lvl w:ilvl="2" w:tplc="F110A9E4" w:tentative="1">
      <w:start w:val="1"/>
      <w:numFmt w:val="bullet"/>
      <w:lvlText w:val="•"/>
      <w:lvlJc w:val="left"/>
      <w:pPr>
        <w:tabs>
          <w:tab w:val="num" w:pos="2160"/>
        </w:tabs>
        <w:ind w:left="2160" w:hanging="360"/>
      </w:pPr>
      <w:rPr>
        <w:rFonts w:ascii="Times New Roman" w:hAnsi="Times New Roman" w:hint="default"/>
      </w:rPr>
    </w:lvl>
    <w:lvl w:ilvl="3" w:tplc="3946B05E" w:tentative="1">
      <w:start w:val="1"/>
      <w:numFmt w:val="bullet"/>
      <w:lvlText w:val="•"/>
      <w:lvlJc w:val="left"/>
      <w:pPr>
        <w:tabs>
          <w:tab w:val="num" w:pos="2880"/>
        </w:tabs>
        <w:ind w:left="2880" w:hanging="360"/>
      </w:pPr>
      <w:rPr>
        <w:rFonts w:ascii="Times New Roman" w:hAnsi="Times New Roman" w:hint="default"/>
      </w:rPr>
    </w:lvl>
    <w:lvl w:ilvl="4" w:tplc="81725AB6" w:tentative="1">
      <w:start w:val="1"/>
      <w:numFmt w:val="bullet"/>
      <w:lvlText w:val="•"/>
      <w:lvlJc w:val="left"/>
      <w:pPr>
        <w:tabs>
          <w:tab w:val="num" w:pos="3600"/>
        </w:tabs>
        <w:ind w:left="3600" w:hanging="360"/>
      </w:pPr>
      <w:rPr>
        <w:rFonts w:ascii="Times New Roman" w:hAnsi="Times New Roman" w:hint="default"/>
      </w:rPr>
    </w:lvl>
    <w:lvl w:ilvl="5" w:tplc="5BB82064" w:tentative="1">
      <w:start w:val="1"/>
      <w:numFmt w:val="bullet"/>
      <w:lvlText w:val="•"/>
      <w:lvlJc w:val="left"/>
      <w:pPr>
        <w:tabs>
          <w:tab w:val="num" w:pos="4320"/>
        </w:tabs>
        <w:ind w:left="4320" w:hanging="360"/>
      </w:pPr>
      <w:rPr>
        <w:rFonts w:ascii="Times New Roman" w:hAnsi="Times New Roman" w:hint="default"/>
      </w:rPr>
    </w:lvl>
    <w:lvl w:ilvl="6" w:tplc="0EC29648" w:tentative="1">
      <w:start w:val="1"/>
      <w:numFmt w:val="bullet"/>
      <w:lvlText w:val="•"/>
      <w:lvlJc w:val="left"/>
      <w:pPr>
        <w:tabs>
          <w:tab w:val="num" w:pos="5040"/>
        </w:tabs>
        <w:ind w:left="5040" w:hanging="360"/>
      </w:pPr>
      <w:rPr>
        <w:rFonts w:ascii="Times New Roman" w:hAnsi="Times New Roman" w:hint="default"/>
      </w:rPr>
    </w:lvl>
    <w:lvl w:ilvl="7" w:tplc="C8F851E2" w:tentative="1">
      <w:start w:val="1"/>
      <w:numFmt w:val="bullet"/>
      <w:lvlText w:val="•"/>
      <w:lvlJc w:val="left"/>
      <w:pPr>
        <w:tabs>
          <w:tab w:val="num" w:pos="5760"/>
        </w:tabs>
        <w:ind w:left="5760" w:hanging="360"/>
      </w:pPr>
      <w:rPr>
        <w:rFonts w:ascii="Times New Roman" w:hAnsi="Times New Roman" w:hint="default"/>
      </w:rPr>
    </w:lvl>
    <w:lvl w:ilvl="8" w:tplc="BBA89230" w:tentative="1">
      <w:start w:val="1"/>
      <w:numFmt w:val="bullet"/>
      <w:lvlText w:val="•"/>
      <w:lvlJc w:val="left"/>
      <w:pPr>
        <w:tabs>
          <w:tab w:val="num" w:pos="6480"/>
        </w:tabs>
        <w:ind w:left="6480" w:hanging="360"/>
      </w:pPr>
      <w:rPr>
        <w:rFonts w:ascii="Times New Roman" w:hAnsi="Times New Roman" w:hint="default"/>
      </w:rPr>
    </w:lvl>
  </w:abstractNum>
  <w:abstractNum w:abstractNumId="82" w15:restartNumberingAfterBreak="0">
    <w:nsid w:val="6F7F2D64"/>
    <w:multiLevelType w:val="hybridMultilevel"/>
    <w:tmpl w:val="7AC44A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F7F3DCC"/>
    <w:multiLevelType w:val="hybridMultilevel"/>
    <w:tmpl w:val="0AE8CF5C"/>
    <w:lvl w:ilvl="0" w:tplc="16680B3A">
      <w:start w:val="1"/>
      <w:numFmt w:val="lowerRoman"/>
      <w:lvlText w:val="(%1)."/>
      <w:lvlJc w:val="left"/>
      <w:pPr>
        <w:ind w:left="706" w:hanging="420"/>
      </w:pPr>
      <w:rPr>
        <w:rFonts w:hint="eastAsia"/>
      </w:rPr>
    </w:lvl>
    <w:lvl w:ilvl="1" w:tplc="04090017" w:tentative="1">
      <w:start w:val="1"/>
      <w:numFmt w:val="aiueoFullWidth"/>
      <w:lvlText w:val="(%2)"/>
      <w:lvlJc w:val="left"/>
      <w:pPr>
        <w:ind w:left="1126" w:hanging="420"/>
      </w:pPr>
    </w:lvl>
    <w:lvl w:ilvl="2" w:tplc="04090011" w:tentative="1">
      <w:start w:val="1"/>
      <w:numFmt w:val="decimalEnclosedCircle"/>
      <w:lvlText w:val="%3"/>
      <w:lvlJc w:val="left"/>
      <w:pPr>
        <w:ind w:left="1546" w:hanging="420"/>
      </w:pPr>
    </w:lvl>
    <w:lvl w:ilvl="3" w:tplc="0409000F" w:tentative="1">
      <w:start w:val="1"/>
      <w:numFmt w:val="decimal"/>
      <w:lvlText w:val="%4."/>
      <w:lvlJc w:val="left"/>
      <w:pPr>
        <w:ind w:left="1966" w:hanging="420"/>
      </w:pPr>
    </w:lvl>
    <w:lvl w:ilvl="4" w:tplc="04090017" w:tentative="1">
      <w:start w:val="1"/>
      <w:numFmt w:val="aiueoFullWidth"/>
      <w:lvlText w:val="(%5)"/>
      <w:lvlJc w:val="left"/>
      <w:pPr>
        <w:ind w:left="2386" w:hanging="420"/>
      </w:pPr>
    </w:lvl>
    <w:lvl w:ilvl="5" w:tplc="04090011" w:tentative="1">
      <w:start w:val="1"/>
      <w:numFmt w:val="decimalEnclosedCircle"/>
      <w:lvlText w:val="%6"/>
      <w:lvlJc w:val="left"/>
      <w:pPr>
        <w:ind w:left="2806" w:hanging="420"/>
      </w:pPr>
    </w:lvl>
    <w:lvl w:ilvl="6" w:tplc="0409000F" w:tentative="1">
      <w:start w:val="1"/>
      <w:numFmt w:val="decimal"/>
      <w:lvlText w:val="%7."/>
      <w:lvlJc w:val="left"/>
      <w:pPr>
        <w:ind w:left="3226" w:hanging="420"/>
      </w:pPr>
    </w:lvl>
    <w:lvl w:ilvl="7" w:tplc="04090017" w:tentative="1">
      <w:start w:val="1"/>
      <w:numFmt w:val="aiueoFullWidth"/>
      <w:lvlText w:val="(%8)"/>
      <w:lvlJc w:val="left"/>
      <w:pPr>
        <w:ind w:left="3646" w:hanging="420"/>
      </w:pPr>
    </w:lvl>
    <w:lvl w:ilvl="8" w:tplc="04090011" w:tentative="1">
      <w:start w:val="1"/>
      <w:numFmt w:val="decimalEnclosedCircle"/>
      <w:lvlText w:val="%9"/>
      <w:lvlJc w:val="left"/>
      <w:pPr>
        <w:ind w:left="4066" w:hanging="420"/>
      </w:pPr>
    </w:lvl>
  </w:abstractNum>
  <w:abstractNum w:abstractNumId="84" w15:restartNumberingAfterBreak="0">
    <w:nsid w:val="6FF61280"/>
    <w:multiLevelType w:val="hybridMultilevel"/>
    <w:tmpl w:val="D0828DA6"/>
    <w:lvl w:ilvl="0" w:tplc="F590207C">
      <w:numFmt w:val="bullet"/>
      <w:lvlText w:val="•"/>
      <w:lvlJc w:val="left"/>
      <w:pPr>
        <w:ind w:left="3257" w:hanging="570"/>
      </w:pPr>
      <w:rPr>
        <w:rFonts w:ascii="Times New Roman" w:eastAsia="MS Mincho" w:hAnsi="Times New Roman" w:cs="Times New Roman" w:hint="default"/>
      </w:rPr>
    </w:lvl>
    <w:lvl w:ilvl="1" w:tplc="04090003" w:tentative="1">
      <w:start w:val="1"/>
      <w:numFmt w:val="bullet"/>
      <w:lvlText w:val="o"/>
      <w:lvlJc w:val="left"/>
      <w:pPr>
        <w:ind w:left="2687" w:hanging="360"/>
      </w:pPr>
      <w:rPr>
        <w:rFonts w:ascii="Courier New" w:hAnsi="Courier New" w:cs="Courier New" w:hint="default"/>
      </w:rPr>
    </w:lvl>
    <w:lvl w:ilvl="2" w:tplc="04090005" w:tentative="1">
      <w:start w:val="1"/>
      <w:numFmt w:val="bullet"/>
      <w:lvlText w:val=""/>
      <w:lvlJc w:val="left"/>
      <w:pPr>
        <w:ind w:left="3407" w:hanging="360"/>
      </w:pPr>
      <w:rPr>
        <w:rFonts w:ascii="Wingdings" w:hAnsi="Wingdings" w:hint="default"/>
      </w:rPr>
    </w:lvl>
    <w:lvl w:ilvl="3" w:tplc="04090001" w:tentative="1">
      <w:start w:val="1"/>
      <w:numFmt w:val="bullet"/>
      <w:lvlText w:val=""/>
      <w:lvlJc w:val="left"/>
      <w:pPr>
        <w:ind w:left="4127" w:hanging="360"/>
      </w:pPr>
      <w:rPr>
        <w:rFonts w:ascii="Symbol" w:hAnsi="Symbol" w:hint="default"/>
      </w:rPr>
    </w:lvl>
    <w:lvl w:ilvl="4" w:tplc="04090003" w:tentative="1">
      <w:start w:val="1"/>
      <w:numFmt w:val="bullet"/>
      <w:lvlText w:val="o"/>
      <w:lvlJc w:val="left"/>
      <w:pPr>
        <w:ind w:left="4847" w:hanging="360"/>
      </w:pPr>
      <w:rPr>
        <w:rFonts w:ascii="Courier New" w:hAnsi="Courier New" w:cs="Courier New" w:hint="default"/>
      </w:rPr>
    </w:lvl>
    <w:lvl w:ilvl="5" w:tplc="04090005" w:tentative="1">
      <w:start w:val="1"/>
      <w:numFmt w:val="bullet"/>
      <w:lvlText w:val=""/>
      <w:lvlJc w:val="left"/>
      <w:pPr>
        <w:ind w:left="5567" w:hanging="360"/>
      </w:pPr>
      <w:rPr>
        <w:rFonts w:ascii="Wingdings" w:hAnsi="Wingdings" w:hint="default"/>
      </w:rPr>
    </w:lvl>
    <w:lvl w:ilvl="6" w:tplc="04090001" w:tentative="1">
      <w:start w:val="1"/>
      <w:numFmt w:val="bullet"/>
      <w:lvlText w:val=""/>
      <w:lvlJc w:val="left"/>
      <w:pPr>
        <w:ind w:left="6287" w:hanging="360"/>
      </w:pPr>
      <w:rPr>
        <w:rFonts w:ascii="Symbol" w:hAnsi="Symbol" w:hint="default"/>
      </w:rPr>
    </w:lvl>
    <w:lvl w:ilvl="7" w:tplc="04090003" w:tentative="1">
      <w:start w:val="1"/>
      <w:numFmt w:val="bullet"/>
      <w:lvlText w:val="o"/>
      <w:lvlJc w:val="left"/>
      <w:pPr>
        <w:ind w:left="7007" w:hanging="360"/>
      </w:pPr>
      <w:rPr>
        <w:rFonts w:ascii="Courier New" w:hAnsi="Courier New" w:cs="Courier New" w:hint="default"/>
      </w:rPr>
    </w:lvl>
    <w:lvl w:ilvl="8" w:tplc="04090005" w:tentative="1">
      <w:start w:val="1"/>
      <w:numFmt w:val="bullet"/>
      <w:lvlText w:val=""/>
      <w:lvlJc w:val="left"/>
      <w:pPr>
        <w:ind w:left="7727" w:hanging="360"/>
      </w:pPr>
      <w:rPr>
        <w:rFonts w:ascii="Wingdings" w:hAnsi="Wingdings" w:hint="default"/>
      </w:rPr>
    </w:lvl>
  </w:abstractNum>
  <w:abstractNum w:abstractNumId="85" w15:restartNumberingAfterBreak="0">
    <w:nsid w:val="6FF7321D"/>
    <w:multiLevelType w:val="multilevel"/>
    <w:tmpl w:val="501C9EA8"/>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6" w15:restartNumberingAfterBreak="0">
    <w:nsid w:val="712D27A4"/>
    <w:multiLevelType w:val="hybridMultilevel"/>
    <w:tmpl w:val="DE66B0B0"/>
    <w:lvl w:ilvl="0" w:tplc="0809000F">
      <w:start w:val="1"/>
      <w:numFmt w:val="decimal"/>
      <w:lvlText w:val="%1."/>
      <w:lvlJc w:val="left"/>
      <w:pPr>
        <w:ind w:left="1967" w:hanging="360"/>
      </w:pPr>
    </w:lvl>
    <w:lvl w:ilvl="1" w:tplc="08090019">
      <w:start w:val="1"/>
      <w:numFmt w:val="lowerLetter"/>
      <w:lvlText w:val="%2."/>
      <w:lvlJc w:val="left"/>
      <w:pPr>
        <w:ind w:left="2687" w:hanging="360"/>
      </w:pPr>
    </w:lvl>
    <w:lvl w:ilvl="2" w:tplc="0809001B" w:tentative="1">
      <w:start w:val="1"/>
      <w:numFmt w:val="lowerRoman"/>
      <w:lvlText w:val="%3."/>
      <w:lvlJc w:val="right"/>
      <w:pPr>
        <w:ind w:left="3407" w:hanging="180"/>
      </w:pPr>
    </w:lvl>
    <w:lvl w:ilvl="3" w:tplc="0809000F" w:tentative="1">
      <w:start w:val="1"/>
      <w:numFmt w:val="decimal"/>
      <w:lvlText w:val="%4."/>
      <w:lvlJc w:val="left"/>
      <w:pPr>
        <w:ind w:left="4127" w:hanging="360"/>
      </w:pPr>
    </w:lvl>
    <w:lvl w:ilvl="4" w:tplc="08090019" w:tentative="1">
      <w:start w:val="1"/>
      <w:numFmt w:val="lowerLetter"/>
      <w:lvlText w:val="%5."/>
      <w:lvlJc w:val="left"/>
      <w:pPr>
        <w:ind w:left="4847" w:hanging="360"/>
      </w:pPr>
    </w:lvl>
    <w:lvl w:ilvl="5" w:tplc="0809001B" w:tentative="1">
      <w:start w:val="1"/>
      <w:numFmt w:val="lowerRoman"/>
      <w:lvlText w:val="%6."/>
      <w:lvlJc w:val="right"/>
      <w:pPr>
        <w:ind w:left="5567" w:hanging="180"/>
      </w:pPr>
    </w:lvl>
    <w:lvl w:ilvl="6" w:tplc="0809000F" w:tentative="1">
      <w:start w:val="1"/>
      <w:numFmt w:val="decimal"/>
      <w:lvlText w:val="%7."/>
      <w:lvlJc w:val="left"/>
      <w:pPr>
        <w:ind w:left="6287" w:hanging="360"/>
      </w:pPr>
    </w:lvl>
    <w:lvl w:ilvl="7" w:tplc="08090019" w:tentative="1">
      <w:start w:val="1"/>
      <w:numFmt w:val="lowerLetter"/>
      <w:lvlText w:val="%8."/>
      <w:lvlJc w:val="left"/>
      <w:pPr>
        <w:ind w:left="7007" w:hanging="360"/>
      </w:pPr>
    </w:lvl>
    <w:lvl w:ilvl="8" w:tplc="0809001B" w:tentative="1">
      <w:start w:val="1"/>
      <w:numFmt w:val="lowerRoman"/>
      <w:lvlText w:val="%9."/>
      <w:lvlJc w:val="right"/>
      <w:pPr>
        <w:ind w:left="7727" w:hanging="180"/>
      </w:pPr>
    </w:lvl>
  </w:abstractNum>
  <w:abstractNum w:abstractNumId="87" w15:restartNumberingAfterBreak="0">
    <w:nsid w:val="734166F7"/>
    <w:multiLevelType w:val="singleLevel"/>
    <w:tmpl w:val="734166F7"/>
    <w:lvl w:ilvl="0">
      <w:start w:val="1"/>
      <w:numFmt w:val="decimal"/>
      <w:lvlText w:val="%1)"/>
      <w:lvlJc w:val="left"/>
      <w:pPr>
        <w:tabs>
          <w:tab w:val="left" w:pos="425"/>
        </w:tabs>
        <w:ind w:left="425" w:hanging="425"/>
      </w:pPr>
      <w:rPr>
        <w:rFonts w:hint="default"/>
      </w:rPr>
    </w:lvl>
  </w:abstractNum>
  <w:abstractNum w:abstractNumId="88" w15:restartNumberingAfterBreak="0">
    <w:nsid w:val="750E5E9D"/>
    <w:multiLevelType w:val="hybridMultilevel"/>
    <w:tmpl w:val="D9C27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436F1A"/>
    <w:multiLevelType w:val="hybridMultilevel"/>
    <w:tmpl w:val="156885FC"/>
    <w:styleLink w:val="Importeradestilen3"/>
    <w:lvl w:ilvl="0" w:tplc="04090001">
      <w:start w:val="1"/>
      <w:numFmt w:val="lowerRoman"/>
      <w:lvlText w:val="%1."/>
      <w:lvlJc w:val="left"/>
      <w:pPr>
        <w:tabs>
          <w:tab w:val="left" w:pos="3969"/>
        </w:tabs>
        <w:ind w:left="2410" w:hanging="658"/>
      </w:pPr>
      <w:rPr>
        <w:rFonts w:hAnsi="Arial Unicode MS" w:cs="Times New Roman"/>
        <w:i/>
        <w:iCs/>
        <w:caps w:val="0"/>
        <w:smallCaps w:val="0"/>
        <w:strike w:val="0"/>
        <w:dstrike w:val="0"/>
        <w:color w:val="000000"/>
        <w:spacing w:val="0"/>
        <w:w w:val="100"/>
        <w:kern w:val="0"/>
        <w:position w:val="0"/>
        <w:vertAlign w:val="baseline"/>
      </w:rPr>
    </w:lvl>
    <w:lvl w:ilvl="1" w:tplc="04090003">
      <w:start w:val="1"/>
      <w:numFmt w:val="lowerLetter"/>
      <w:lvlText w:val="%2."/>
      <w:lvlJc w:val="left"/>
      <w:pPr>
        <w:tabs>
          <w:tab w:val="left" w:pos="2410"/>
          <w:tab w:val="left" w:pos="3969"/>
        </w:tabs>
        <w:ind w:left="3130" w:hanging="567"/>
      </w:pPr>
      <w:rPr>
        <w:rFonts w:hAnsi="Arial Unicode MS" w:cs="Times New Roman"/>
        <w:i/>
        <w:iCs/>
        <w:caps w:val="0"/>
        <w:smallCaps w:val="0"/>
        <w:strike w:val="0"/>
        <w:dstrike w:val="0"/>
        <w:color w:val="000000"/>
        <w:spacing w:val="0"/>
        <w:w w:val="100"/>
        <w:kern w:val="0"/>
        <w:position w:val="0"/>
        <w:vertAlign w:val="baseline"/>
      </w:rPr>
    </w:lvl>
    <w:lvl w:ilvl="2" w:tplc="04090001">
      <w:start w:val="1"/>
      <w:numFmt w:val="lowerRoman"/>
      <w:lvlText w:val="%3."/>
      <w:lvlJc w:val="left"/>
      <w:pPr>
        <w:tabs>
          <w:tab w:val="left" w:pos="2410"/>
          <w:tab w:val="left" w:pos="3969"/>
        </w:tabs>
        <w:ind w:left="3850" w:hanging="478"/>
      </w:pPr>
      <w:rPr>
        <w:rFonts w:hAnsi="Arial Unicode MS" w:cs="Times New Roman"/>
        <w:i/>
        <w:iCs/>
        <w:caps w:val="0"/>
        <w:smallCaps w:val="0"/>
        <w:strike w:val="0"/>
        <w:dstrike w:val="0"/>
        <w:color w:val="000000"/>
        <w:spacing w:val="0"/>
        <w:w w:val="100"/>
        <w:kern w:val="0"/>
        <w:position w:val="0"/>
        <w:vertAlign w:val="baseline"/>
      </w:rPr>
    </w:lvl>
    <w:lvl w:ilvl="3" w:tplc="04090001">
      <w:start w:val="1"/>
      <w:numFmt w:val="decimal"/>
      <w:lvlText w:val="%4."/>
      <w:lvlJc w:val="left"/>
      <w:pPr>
        <w:tabs>
          <w:tab w:val="left" w:pos="2410"/>
          <w:tab w:val="left" w:pos="3969"/>
        </w:tabs>
        <w:ind w:left="4570" w:hanging="567"/>
      </w:pPr>
      <w:rPr>
        <w:rFonts w:hAnsi="Arial Unicode MS" w:cs="Times New Roman"/>
        <w:i/>
        <w:iCs/>
        <w:caps w:val="0"/>
        <w:smallCaps w:val="0"/>
        <w:strike w:val="0"/>
        <w:dstrike w:val="0"/>
        <w:color w:val="000000"/>
        <w:spacing w:val="0"/>
        <w:w w:val="100"/>
        <w:kern w:val="0"/>
        <w:position w:val="0"/>
        <w:vertAlign w:val="baseline"/>
      </w:rPr>
    </w:lvl>
    <w:lvl w:ilvl="4" w:tplc="04090003">
      <w:start w:val="1"/>
      <w:numFmt w:val="lowerLetter"/>
      <w:lvlText w:val="%5."/>
      <w:lvlJc w:val="left"/>
      <w:pPr>
        <w:tabs>
          <w:tab w:val="left" w:pos="2410"/>
          <w:tab w:val="left" w:pos="3969"/>
        </w:tabs>
        <w:ind w:left="5290" w:hanging="567"/>
      </w:pPr>
      <w:rPr>
        <w:rFonts w:hAnsi="Arial Unicode MS" w:cs="Times New Roman"/>
        <w:i/>
        <w:iCs/>
        <w:caps w:val="0"/>
        <w:smallCaps w:val="0"/>
        <w:strike w:val="0"/>
        <w:dstrike w:val="0"/>
        <w:color w:val="000000"/>
        <w:spacing w:val="0"/>
        <w:w w:val="100"/>
        <w:kern w:val="0"/>
        <w:position w:val="0"/>
        <w:vertAlign w:val="baseline"/>
      </w:rPr>
    </w:lvl>
    <w:lvl w:ilvl="5" w:tplc="04090005">
      <w:start w:val="1"/>
      <w:numFmt w:val="lowerRoman"/>
      <w:lvlText w:val="%6."/>
      <w:lvlJc w:val="left"/>
      <w:pPr>
        <w:tabs>
          <w:tab w:val="left" w:pos="2410"/>
          <w:tab w:val="left" w:pos="3969"/>
        </w:tabs>
        <w:ind w:left="6010" w:hanging="478"/>
      </w:pPr>
      <w:rPr>
        <w:rFonts w:hAnsi="Arial Unicode MS" w:cs="Times New Roman"/>
        <w:i/>
        <w:iCs/>
        <w:caps w:val="0"/>
        <w:smallCaps w:val="0"/>
        <w:strike w:val="0"/>
        <w:dstrike w:val="0"/>
        <w:color w:val="000000"/>
        <w:spacing w:val="0"/>
        <w:w w:val="100"/>
        <w:kern w:val="0"/>
        <w:position w:val="0"/>
        <w:vertAlign w:val="baseline"/>
      </w:rPr>
    </w:lvl>
    <w:lvl w:ilvl="6" w:tplc="04090001">
      <w:start w:val="1"/>
      <w:numFmt w:val="decimal"/>
      <w:lvlText w:val="%7."/>
      <w:lvlJc w:val="left"/>
      <w:pPr>
        <w:tabs>
          <w:tab w:val="left" w:pos="2410"/>
          <w:tab w:val="left" w:pos="3969"/>
        </w:tabs>
        <w:ind w:left="6730" w:hanging="567"/>
      </w:pPr>
      <w:rPr>
        <w:rFonts w:hAnsi="Arial Unicode MS" w:cs="Times New Roman"/>
        <w:i/>
        <w:iCs/>
        <w:caps w:val="0"/>
        <w:smallCaps w:val="0"/>
        <w:strike w:val="0"/>
        <w:dstrike w:val="0"/>
        <w:color w:val="000000"/>
        <w:spacing w:val="0"/>
        <w:w w:val="100"/>
        <w:kern w:val="0"/>
        <w:position w:val="0"/>
        <w:vertAlign w:val="baseline"/>
      </w:rPr>
    </w:lvl>
    <w:lvl w:ilvl="7" w:tplc="04090003">
      <w:start w:val="1"/>
      <w:numFmt w:val="lowerLetter"/>
      <w:lvlText w:val="%8."/>
      <w:lvlJc w:val="left"/>
      <w:pPr>
        <w:tabs>
          <w:tab w:val="left" w:pos="2410"/>
          <w:tab w:val="left" w:pos="3969"/>
        </w:tabs>
        <w:ind w:left="7450" w:hanging="567"/>
      </w:pPr>
      <w:rPr>
        <w:rFonts w:hAnsi="Arial Unicode MS" w:cs="Times New Roman"/>
        <w:i/>
        <w:iCs/>
        <w:caps w:val="0"/>
        <w:smallCaps w:val="0"/>
        <w:strike w:val="0"/>
        <w:dstrike w:val="0"/>
        <w:color w:val="000000"/>
        <w:spacing w:val="0"/>
        <w:w w:val="100"/>
        <w:kern w:val="0"/>
        <w:position w:val="0"/>
        <w:vertAlign w:val="baseline"/>
      </w:rPr>
    </w:lvl>
    <w:lvl w:ilvl="8" w:tplc="04090005">
      <w:start w:val="1"/>
      <w:numFmt w:val="lowerRoman"/>
      <w:lvlText w:val="%9."/>
      <w:lvlJc w:val="left"/>
      <w:pPr>
        <w:tabs>
          <w:tab w:val="left" w:pos="2410"/>
          <w:tab w:val="left" w:pos="3969"/>
        </w:tabs>
        <w:ind w:left="8170" w:hanging="478"/>
      </w:pPr>
      <w:rPr>
        <w:rFonts w:hAnsi="Arial Unicode MS" w:cs="Times New Roman"/>
        <w:i/>
        <w:iCs/>
        <w:caps w:val="0"/>
        <w:smallCaps w:val="0"/>
        <w:strike w:val="0"/>
        <w:dstrike w:val="0"/>
        <w:color w:val="000000"/>
        <w:spacing w:val="0"/>
        <w:w w:val="100"/>
        <w:kern w:val="0"/>
        <w:position w:val="0"/>
        <w:vertAlign w:val="baseline"/>
      </w:rPr>
    </w:lvl>
  </w:abstractNum>
  <w:abstractNum w:abstractNumId="90" w15:restartNumberingAfterBreak="0">
    <w:nsid w:val="768773ED"/>
    <w:multiLevelType w:val="hybridMultilevel"/>
    <w:tmpl w:val="EF88D5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7EB3351"/>
    <w:multiLevelType w:val="hybridMultilevel"/>
    <w:tmpl w:val="C7524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D72465E"/>
    <w:multiLevelType w:val="multilevel"/>
    <w:tmpl w:val="7EC6DCA6"/>
    <w:lvl w:ilvl="0">
      <w:start w:val="1"/>
      <w:numFmt w:val="bullet"/>
      <w:lvlText w:val=""/>
      <w:lvlJc w:val="left"/>
      <w:pPr>
        <w:tabs>
          <w:tab w:val="num" w:pos="1134"/>
        </w:tabs>
        <w:ind w:left="1814" w:firstLine="0"/>
      </w:pPr>
      <w:rPr>
        <w:rFonts w:ascii="Symbol" w:hAnsi="Symbol" w:hint="default"/>
      </w:rPr>
    </w:lvl>
    <w:lvl w:ilvl="1">
      <w:start w:val="1"/>
      <w:numFmt w:val="lowerLetter"/>
      <w:lvlText w:val="(%2)"/>
      <w:lvlJc w:val="left"/>
      <w:pPr>
        <w:tabs>
          <w:tab w:val="num" w:pos="1134"/>
        </w:tabs>
        <w:ind w:left="1814" w:firstLine="567"/>
      </w:pPr>
      <w:rPr>
        <w:rFonts w:hint="default"/>
      </w:rPr>
    </w:lvl>
    <w:lvl w:ilvl="2">
      <w:start w:val="1"/>
      <w:numFmt w:val="lowerRoman"/>
      <w:lvlText w:val="(%3)"/>
      <w:lvlJc w:val="left"/>
      <w:pPr>
        <w:tabs>
          <w:tab w:val="num" w:pos="1134"/>
        </w:tabs>
        <w:ind w:left="3515" w:hanging="567"/>
      </w:pPr>
      <w:rPr>
        <w:rFonts w:hint="default"/>
      </w:rPr>
    </w:lvl>
    <w:lvl w:ilvl="3">
      <w:start w:val="1"/>
      <w:numFmt w:val="lowerLetter"/>
      <w:lvlText w:val="%4."/>
      <w:lvlJc w:val="left"/>
      <w:pPr>
        <w:tabs>
          <w:tab w:val="num" w:pos="1134"/>
        </w:tabs>
        <w:ind w:left="4082" w:hanging="567"/>
      </w:pPr>
      <w:rPr>
        <w:rFonts w:hint="default"/>
      </w:rPr>
    </w:lvl>
    <w:lvl w:ilvl="4">
      <w:start w:val="1"/>
      <w:numFmt w:val="lowerRoman"/>
      <w:lvlText w:val="%5."/>
      <w:lvlJc w:val="left"/>
      <w:pPr>
        <w:tabs>
          <w:tab w:val="num" w:pos="1134"/>
        </w:tabs>
        <w:ind w:left="4649" w:hanging="567"/>
      </w:pPr>
      <w:rPr>
        <w:rFonts w:hint="default"/>
      </w:rPr>
    </w:lvl>
    <w:lvl w:ilvl="5">
      <w:start w:val="1"/>
      <w:numFmt w:val="lowerRoman"/>
      <w:lvlText w:val="%6."/>
      <w:lvlJc w:val="right"/>
      <w:pPr>
        <w:tabs>
          <w:tab w:val="num" w:pos="8402"/>
        </w:tabs>
        <w:ind w:left="8402" w:hanging="180"/>
      </w:pPr>
      <w:rPr>
        <w:rFonts w:hint="default"/>
      </w:rPr>
    </w:lvl>
    <w:lvl w:ilvl="6">
      <w:start w:val="1"/>
      <w:numFmt w:val="decimal"/>
      <w:lvlText w:val="%7."/>
      <w:lvlJc w:val="left"/>
      <w:pPr>
        <w:tabs>
          <w:tab w:val="num" w:pos="9122"/>
        </w:tabs>
        <w:ind w:left="9122" w:hanging="360"/>
      </w:pPr>
      <w:rPr>
        <w:rFonts w:hint="default"/>
      </w:rPr>
    </w:lvl>
    <w:lvl w:ilvl="7">
      <w:start w:val="1"/>
      <w:numFmt w:val="lowerLetter"/>
      <w:lvlText w:val="%8."/>
      <w:lvlJc w:val="left"/>
      <w:pPr>
        <w:tabs>
          <w:tab w:val="num" w:pos="9842"/>
        </w:tabs>
        <w:ind w:left="9842" w:hanging="360"/>
      </w:pPr>
      <w:rPr>
        <w:rFonts w:hint="default"/>
      </w:rPr>
    </w:lvl>
    <w:lvl w:ilvl="8">
      <w:start w:val="1"/>
      <w:numFmt w:val="lowerRoman"/>
      <w:lvlText w:val="%9."/>
      <w:lvlJc w:val="right"/>
      <w:pPr>
        <w:tabs>
          <w:tab w:val="num" w:pos="10562"/>
        </w:tabs>
        <w:ind w:left="10562" w:hanging="180"/>
      </w:pPr>
      <w:rPr>
        <w:rFonts w:hint="default"/>
      </w:rPr>
    </w:lvl>
  </w:abstractNum>
  <w:abstractNum w:abstractNumId="93" w15:restartNumberingAfterBreak="0">
    <w:nsid w:val="7E630271"/>
    <w:multiLevelType w:val="hybridMultilevel"/>
    <w:tmpl w:val="A258B58E"/>
    <w:lvl w:ilvl="0" w:tplc="8E70F5EA">
      <w:start w:val="1"/>
      <w:numFmt w:val="lowerLetter"/>
      <w:lvlText w:val="(%1)"/>
      <w:lvlJc w:val="left"/>
      <w:pPr>
        <w:ind w:left="375" w:hanging="262"/>
      </w:pPr>
      <w:rPr>
        <w:rFonts w:ascii="Roboto" w:eastAsia="Roboto" w:hAnsi="Roboto" w:cs="Roboto" w:hint="default"/>
        <w:b w:val="0"/>
        <w:bCs w:val="0"/>
        <w:i/>
        <w:iCs/>
        <w:color w:val="231F20"/>
        <w:spacing w:val="-1"/>
        <w:w w:val="99"/>
        <w:sz w:val="18"/>
        <w:szCs w:val="18"/>
        <w:lang w:val="en-US" w:eastAsia="en-US" w:bidi="ar-SA"/>
      </w:rPr>
    </w:lvl>
    <w:lvl w:ilvl="1" w:tplc="9BF0C194">
      <w:numFmt w:val="bullet"/>
      <w:lvlText w:val="•"/>
      <w:lvlJc w:val="left"/>
      <w:pPr>
        <w:ind w:left="822" w:hanging="262"/>
      </w:pPr>
      <w:rPr>
        <w:rFonts w:hint="default"/>
        <w:lang w:val="en-US" w:eastAsia="en-US" w:bidi="ar-SA"/>
      </w:rPr>
    </w:lvl>
    <w:lvl w:ilvl="2" w:tplc="F3E2DB8A">
      <w:numFmt w:val="bullet"/>
      <w:lvlText w:val="•"/>
      <w:lvlJc w:val="left"/>
      <w:pPr>
        <w:ind w:left="1264" w:hanging="262"/>
      </w:pPr>
      <w:rPr>
        <w:rFonts w:hint="default"/>
        <w:lang w:val="en-US" w:eastAsia="en-US" w:bidi="ar-SA"/>
      </w:rPr>
    </w:lvl>
    <w:lvl w:ilvl="3" w:tplc="F94EEEE2">
      <w:numFmt w:val="bullet"/>
      <w:lvlText w:val="•"/>
      <w:lvlJc w:val="left"/>
      <w:pPr>
        <w:ind w:left="1707" w:hanging="262"/>
      </w:pPr>
      <w:rPr>
        <w:rFonts w:hint="default"/>
        <w:lang w:val="en-US" w:eastAsia="en-US" w:bidi="ar-SA"/>
      </w:rPr>
    </w:lvl>
    <w:lvl w:ilvl="4" w:tplc="E9608BA6">
      <w:numFmt w:val="bullet"/>
      <w:lvlText w:val="•"/>
      <w:lvlJc w:val="left"/>
      <w:pPr>
        <w:ind w:left="2149" w:hanging="262"/>
      </w:pPr>
      <w:rPr>
        <w:rFonts w:hint="default"/>
        <w:lang w:val="en-US" w:eastAsia="en-US" w:bidi="ar-SA"/>
      </w:rPr>
    </w:lvl>
    <w:lvl w:ilvl="5" w:tplc="0B9EFDFE">
      <w:numFmt w:val="bullet"/>
      <w:lvlText w:val="•"/>
      <w:lvlJc w:val="left"/>
      <w:pPr>
        <w:ind w:left="2591" w:hanging="262"/>
      </w:pPr>
      <w:rPr>
        <w:rFonts w:hint="default"/>
        <w:lang w:val="en-US" w:eastAsia="en-US" w:bidi="ar-SA"/>
      </w:rPr>
    </w:lvl>
    <w:lvl w:ilvl="6" w:tplc="B27E2298">
      <w:numFmt w:val="bullet"/>
      <w:lvlText w:val="•"/>
      <w:lvlJc w:val="left"/>
      <w:pPr>
        <w:ind w:left="3034" w:hanging="262"/>
      </w:pPr>
      <w:rPr>
        <w:rFonts w:hint="default"/>
        <w:lang w:val="en-US" w:eastAsia="en-US" w:bidi="ar-SA"/>
      </w:rPr>
    </w:lvl>
    <w:lvl w:ilvl="7" w:tplc="82207B3C">
      <w:numFmt w:val="bullet"/>
      <w:lvlText w:val="•"/>
      <w:lvlJc w:val="left"/>
      <w:pPr>
        <w:ind w:left="3476" w:hanging="262"/>
      </w:pPr>
      <w:rPr>
        <w:rFonts w:hint="default"/>
        <w:lang w:val="en-US" w:eastAsia="en-US" w:bidi="ar-SA"/>
      </w:rPr>
    </w:lvl>
    <w:lvl w:ilvl="8" w:tplc="35D0E64C">
      <w:numFmt w:val="bullet"/>
      <w:lvlText w:val="•"/>
      <w:lvlJc w:val="left"/>
      <w:pPr>
        <w:ind w:left="3919" w:hanging="262"/>
      </w:pPr>
      <w:rPr>
        <w:rFonts w:hint="default"/>
        <w:lang w:val="en-US" w:eastAsia="en-US" w:bidi="ar-SA"/>
      </w:rPr>
    </w:lvl>
  </w:abstractNum>
  <w:num w:numId="1" w16cid:durableId="1107309731">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 w16cid:durableId="267196525">
    <w:abstractNumId w:val="67"/>
  </w:num>
  <w:num w:numId="3" w16cid:durableId="999233417">
    <w:abstractNumId w:val="85"/>
  </w:num>
  <w:num w:numId="4" w16cid:durableId="651566736">
    <w:abstractNumId w:val="1"/>
  </w:num>
  <w:num w:numId="5" w16cid:durableId="607004686">
    <w:abstractNumId w:val="67"/>
    <w:lvlOverride w:ilvl="0">
      <w:lvl w:ilvl="0">
        <w:start w:val="1"/>
        <w:numFmt w:val="decimal"/>
        <w:pStyle w:val="Normalnumber"/>
        <w:lvlText w:val="%1."/>
        <w:lvlJc w:val="left"/>
        <w:pPr>
          <w:tabs>
            <w:tab w:val="num" w:pos="624"/>
          </w:tabs>
          <w:ind w:left="1248" w:firstLine="0"/>
        </w:pPr>
        <w:rPr>
          <w:rFonts w:hint="default"/>
          <w:b w:val="0"/>
          <w:bCs w:val="0"/>
          <w:i w:val="0"/>
          <w:iCs w:val="0"/>
        </w:rPr>
      </w:lvl>
    </w:lvlOverride>
  </w:num>
  <w:num w:numId="6" w16cid:durableId="680864062">
    <w:abstractNumId w:val="34"/>
  </w:num>
  <w:num w:numId="7" w16cid:durableId="812795555">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8" w16cid:durableId="216861146">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9" w16cid:durableId="139469825">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10" w16cid:durableId="1786459222">
    <w:abstractNumId w:val="78"/>
  </w:num>
  <w:num w:numId="11" w16cid:durableId="162822387">
    <w:abstractNumId w:val="49"/>
  </w:num>
  <w:num w:numId="12" w16cid:durableId="1131360197">
    <w:abstractNumId w:val="55"/>
  </w:num>
  <w:num w:numId="13" w16cid:durableId="1592884791">
    <w:abstractNumId w:val="81"/>
  </w:num>
  <w:num w:numId="14" w16cid:durableId="1983269716">
    <w:abstractNumId w:val="13"/>
  </w:num>
  <w:num w:numId="15" w16cid:durableId="1543514392">
    <w:abstractNumId w:val="50"/>
  </w:num>
  <w:num w:numId="16" w16cid:durableId="2127579382">
    <w:abstractNumId w:val="70"/>
  </w:num>
  <w:num w:numId="17" w16cid:durableId="1695957224">
    <w:abstractNumId w:val="33"/>
  </w:num>
  <w:num w:numId="18" w16cid:durableId="1235117574">
    <w:abstractNumId w:val="57"/>
  </w:num>
  <w:num w:numId="19" w16cid:durableId="2109696655">
    <w:abstractNumId w:val="88"/>
  </w:num>
  <w:num w:numId="20" w16cid:durableId="942153645">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21" w16cid:durableId="2067534126">
    <w:abstractNumId w:val="35"/>
  </w:num>
  <w:num w:numId="22" w16cid:durableId="468741944">
    <w:abstractNumId w:val="40"/>
  </w:num>
  <w:num w:numId="23" w16cid:durableId="189805640">
    <w:abstractNumId w:val="89"/>
  </w:num>
  <w:num w:numId="24" w16cid:durableId="1230072391">
    <w:abstractNumId w:val="14"/>
  </w:num>
  <w:num w:numId="25" w16cid:durableId="2135175798">
    <w:abstractNumId w:val="39"/>
  </w:num>
  <w:num w:numId="26" w16cid:durableId="124781129">
    <w:abstractNumId w:val="48"/>
  </w:num>
  <w:num w:numId="27" w16cid:durableId="536623528">
    <w:abstractNumId w:val="58"/>
  </w:num>
  <w:num w:numId="28" w16cid:durableId="1104416979">
    <w:abstractNumId w:val="15"/>
  </w:num>
  <w:num w:numId="29" w16cid:durableId="1657294389">
    <w:abstractNumId w:val="42"/>
  </w:num>
  <w:num w:numId="30" w16cid:durableId="156195814">
    <w:abstractNumId w:val="16"/>
  </w:num>
  <w:num w:numId="31" w16cid:durableId="767971245">
    <w:abstractNumId w:val="41"/>
  </w:num>
  <w:num w:numId="32" w16cid:durableId="1832285625">
    <w:abstractNumId w:val="9"/>
  </w:num>
  <w:num w:numId="33" w16cid:durableId="87431430">
    <w:abstractNumId w:val="7"/>
  </w:num>
  <w:num w:numId="34" w16cid:durableId="141585170">
    <w:abstractNumId w:val="6"/>
  </w:num>
  <w:num w:numId="35" w16cid:durableId="1187714408">
    <w:abstractNumId w:val="5"/>
  </w:num>
  <w:num w:numId="36" w16cid:durableId="1884099231">
    <w:abstractNumId w:val="4"/>
  </w:num>
  <w:num w:numId="37" w16cid:durableId="1928614771">
    <w:abstractNumId w:val="8"/>
  </w:num>
  <w:num w:numId="38" w16cid:durableId="917136705">
    <w:abstractNumId w:val="3"/>
  </w:num>
  <w:num w:numId="39" w16cid:durableId="942305134">
    <w:abstractNumId w:val="2"/>
  </w:num>
  <w:num w:numId="40" w16cid:durableId="704646227">
    <w:abstractNumId w:val="0"/>
  </w:num>
  <w:num w:numId="41" w16cid:durableId="654919936">
    <w:abstractNumId w:val="20"/>
  </w:num>
  <w:num w:numId="42" w16cid:durableId="2053263168">
    <w:abstractNumId w:val="75"/>
  </w:num>
  <w:num w:numId="43" w16cid:durableId="801653385">
    <w:abstractNumId w:val="12"/>
  </w:num>
  <w:num w:numId="44" w16cid:durableId="69234152">
    <w:abstractNumId w:val="47"/>
  </w:num>
  <w:num w:numId="45" w16cid:durableId="2041978718">
    <w:abstractNumId w:val="28"/>
  </w:num>
  <w:num w:numId="46" w16cid:durableId="2057653514">
    <w:abstractNumId w:val="23"/>
  </w:num>
  <w:num w:numId="47" w16cid:durableId="1386375838">
    <w:abstractNumId w:val="73"/>
  </w:num>
  <w:num w:numId="48" w16cid:durableId="942684678">
    <w:abstractNumId w:val="24"/>
  </w:num>
  <w:num w:numId="49" w16cid:durableId="876502480">
    <w:abstractNumId w:val="22"/>
  </w:num>
  <w:num w:numId="50" w16cid:durableId="1285381960">
    <w:abstractNumId w:val="87"/>
  </w:num>
  <w:num w:numId="51" w16cid:durableId="1382513412">
    <w:abstractNumId w:val="10"/>
  </w:num>
  <w:num w:numId="52" w16cid:durableId="1860002468">
    <w:abstractNumId w:val="59"/>
  </w:num>
  <w:num w:numId="53" w16cid:durableId="1395851683">
    <w:abstractNumId w:val="46"/>
  </w:num>
  <w:num w:numId="54" w16cid:durableId="1008143421">
    <w:abstractNumId w:val="30"/>
  </w:num>
  <w:num w:numId="55" w16cid:durableId="1624463820">
    <w:abstractNumId w:val="83"/>
  </w:num>
  <w:num w:numId="56" w16cid:durableId="502818324">
    <w:abstractNumId w:val="71"/>
  </w:num>
  <w:num w:numId="57" w16cid:durableId="167524420">
    <w:abstractNumId w:val="31"/>
  </w:num>
  <w:num w:numId="58" w16cid:durableId="1908879240">
    <w:abstractNumId w:val="66"/>
  </w:num>
  <w:num w:numId="59" w16cid:durableId="2001501345">
    <w:abstractNumId w:val="77"/>
  </w:num>
  <w:num w:numId="60" w16cid:durableId="1650547786">
    <w:abstractNumId w:val="91"/>
  </w:num>
  <w:num w:numId="61" w16cid:durableId="225845854">
    <w:abstractNumId w:val="45"/>
  </w:num>
  <w:num w:numId="62" w16cid:durableId="1983078712">
    <w:abstractNumId w:val="61"/>
  </w:num>
  <w:num w:numId="63" w16cid:durableId="279260629">
    <w:abstractNumId w:val="32"/>
  </w:num>
  <w:num w:numId="64" w16cid:durableId="299723719">
    <w:abstractNumId w:val="84"/>
  </w:num>
  <w:num w:numId="65" w16cid:durableId="1305432421">
    <w:abstractNumId w:val="29"/>
  </w:num>
  <w:num w:numId="66" w16cid:durableId="674452425">
    <w:abstractNumId w:val="21"/>
  </w:num>
  <w:num w:numId="67" w16cid:durableId="104447816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61304468">
    <w:abstractNumId w:val="67"/>
    <w:lvlOverride w:ilvl="0">
      <w:lvl w:ilvl="0">
        <w:start w:val="1"/>
        <w:numFmt w:val="decimal"/>
        <w:pStyle w:val="Normalnumber"/>
        <w:lvlText w:val="%1."/>
        <w:lvlJc w:val="left"/>
        <w:pPr>
          <w:tabs>
            <w:tab w:val="num" w:pos="567"/>
          </w:tabs>
          <w:ind w:left="1247"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69" w16cid:durableId="1445075453">
    <w:abstractNumId w:val="92"/>
  </w:num>
  <w:num w:numId="70" w16cid:durableId="1822305175">
    <w:abstractNumId w:val="56"/>
  </w:num>
  <w:num w:numId="71" w16cid:durableId="1849901285">
    <w:abstractNumId w:val="38"/>
  </w:num>
  <w:num w:numId="72" w16cid:durableId="1631204372">
    <w:abstractNumId w:val="44"/>
  </w:num>
  <w:num w:numId="73" w16cid:durableId="505243819">
    <w:abstractNumId w:val="93"/>
  </w:num>
  <w:num w:numId="74" w16cid:durableId="1252815875">
    <w:abstractNumId w:val="74"/>
  </w:num>
  <w:num w:numId="75" w16cid:durableId="378286237">
    <w:abstractNumId w:val="17"/>
  </w:num>
  <w:num w:numId="76" w16cid:durableId="1861355716">
    <w:abstractNumId w:val="60"/>
  </w:num>
  <w:num w:numId="77" w16cid:durableId="1102602985">
    <w:abstractNumId w:val="76"/>
  </w:num>
  <w:num w:numId="78" w16cid:durableId="1410273075">
    <w:abstractNumId w:val="53"/>
  </w:num>
  <w:num w:numId="79" w16cid:durableId="574752591">
    <w:abstractNumId w:val="43"/>
  </w:num>
  <w:num w:numId="80" w16cid:durableId="1233008943">
    <w:abstractNumId w:val="65"/>
  </w:num>
  <w:num w:numId="81" w16cid:durableId="1244992721">
    <w:abstractNumId w:val="72"/>
  </w:num>
  <w:num w:numId="82" w16cid:durableId="269169598">
    <w:abstractNumId w:val="82"/>
  </w:num>
  <w:num w:numId="83" w16cid:durableId="2032877356">
    <w:abstractNumId w:val="68"/>
  </w:num>
  <w:num w:numId="84" w16cid:durableId="15154902">
    <w:abstractNumId w:val="54"/>
  </w:num>
  <w:num w:numId="85" w16cid:durableId="377630797">
    <w:abstractNumId w:val="27"/>
  </w:num>
  <w:num w:numId="86" w16cid:durableId="1541089277">
    <w:abstractNumId w:val="26"/>
  </w:num>
  <w:num w:numId="87" w16cid:durableId="1000696487">
    <w:abstractNumId w:val="51"/>
  </w:num>
  <w:num w:numId="88" w16cid:durableId="1022050703">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89" w16cid:durableId="1888564334">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0" w16cid:durableId="309141820">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1" w16cid:durableId="1789808846">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2" w16cid:durableId="750856959">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3" w16cid:durableId="194001259">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4" w16cid:durableId="413552425">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5" w16cid:durableId="1680112801">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6" w16cid:durableId="855461007">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97" w16cid:durableId="1017926873">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98" w16cid:durableId="582639992">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99" w16cid:durableId="1618219504">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0" w16cid:durableId="2138066288">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1" w16cid:durableId="532498707">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2" w16cid:durableId="794833874">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3" w16cid:durableId="107092059">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4" w16cid:durableId="992174721">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5" w16cid:durableId="1877428421">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106" w16cid:durableId="83305780">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7" w16cid:durableId="164132300">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8" w16cid:durableId="377050954">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09" w16cid:durableId="1267083532">
    <w:abstractNumId w:val="37"/>
  </w:num>
  <w:num w:numId="110" w16cid:durableId="481695617">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1" w16cid:durableId="1121339042">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2" w16cid:durableId="1900552068">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3" w16cid:durableId="57479265">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4" w16cid:durableId="861633188">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5" w16cid:durableId="546340140">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6" w16cid:durableId="543443019">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7" w16cid:durableId="1045060391">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8" w16cid:durableId="1464159120">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19" w16cid:durableId="805704797">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20" w16cid:durableId="1690448355">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21" w16cid:durableId="1622877593">
    <w:abstractNumId w:val="67"/>
    <w:lvlOverride w:ilvl="0">
      <w:lvl w:ilvl="0">
        <w:start w:val="1"/>
        <w:numFmt w:val="decimal"/>
        <w:pStyle w:val="Normalnumber"/>
        <w:lvlText w:val="%1."/>
        <w:lvlJc w:val="left"/>
        <w:pPr>
          <w:tabs>
            <w:tab w:val="num" w:pos="624"/>
          </w:tabs>
          <w:ind w:left="1248" w:firstLine="0"/>
        </w:pPr>
        <w:rPr>
          <w:rFonts w:hint="default"/>
        </w:rPr>
      </w:lvl>
    </w:lvlOverride>
    <w:lvlOverride w:ilvl="1">
      <w:lvl w:ilvl="1">
        <w:start w:val="1"/>
        <w:numFmt w:val="lowerLetter"/>
        <w:lvlText w:val="(%2)"/>
        <w:lvlJc w:val="left"/>
        <w:pPr>
          <w:tabs>
            <w:tab w:val="num" w:pos="2495"/>
          </w:tabs>
          <w:ind w:left="1248" w:firstLine="623"/>
        </w:pPr>
        <w:rPr>
          <w:rFonts w:hint="default"/>
        </w:rPr>
      </w:lvl>
    </w:lvlOverride>
    <w:lvlOverride w:ilvl="2">
      <w:lvl w:ilvl="2">
        <w:start w:val="1"/>
        <w:numFmt w:val="lowerRoman"/>
        <w:lvlText w:val="(%3)"/>
        <w:lvlJc w:val="left"/>
        <w:pPr>
          <w:tabs>
            <w:tab w:val="num" w:pos="3119"/>
          </w:tabs>
          <w:ind w:left="3119" w:hanging="624"/>
        </w:pPr>
        <w:rPr>
          <w:rFonts w:hint="default"/>
        </w:rPr>
      </w:lvl>
    </w:lvlOverride>
    <w:lvlOverride w:ilvl="3">
      <w:lvl w:ilvl="3">
        <w:start w:val="1"/>
        <w:numFmt w:val="lowerLetter"/>
        <w:lvlText w:val="%4."/>
        <w:lvlJc w:val="left"/>
        <w:pPr>
          <w:tabs>
            <w:tab w:val="num" w:pos="3742"/>
          </w:tabs>
          <w:ind w:left="3742" w:hanging="623"/>
        </w:pPr>
        <w:rPr>
          <w:rFonts w:hint="default"/>
        </w:rPr>
      </w:lvl>
    </w:lvlOverride>
    <w:lvlOverride w:ilvl="4">
      <w:lvl w:ilvl="4">
        <w:start w:val="1"/>
        <w:numFmt w:val="lowerRoman"/>
        <w:lvlText w:val="%5."/>
        <w:lvlJc w:val="left"/>
        <w:pPr>
          <w:tabs>
            <w:tab w:val="num" w:pos="4366"/>
          </w:tabs>
          <w:ind w:left="4366" w:hanging="624"/>
        </w:pPr>
        <w:rPr>
          <w:rFonts w:hint="default"/>
        </w:rPr>
      </w:lvl>
    </w:lvlOverride>
    <w:lvlOverride w:ilvl="5">
      <w:lvl w:ilvl="5">
        <w:start w:val="1"/>
        <w:numFmt w:val="lowerRoman"/>
        <w:lvlText w:val="%6."/>
        <w:lvlJc w:val="right"/>
        <w:pPr>
          <w:tabs>
            <w:tab w:val="num" w:pos="7836"/>
          </w:tabs>
          <w:ind w:left="7836" w:hanging="180"/>
        </w:pPr>
        <w:rPr>
          <w:rFonts w:hint="default"/>
        </w:rPr>
      </w:lvl>
    </w:lvlOverride>
    <w:lvlOverride w:ilvl="6">
      <w:lvl w:ilvl="6">
        <w:start w:val="1"/>
        <w:numFmt w:val="decimal"/>
        <w:lvlText w:val="%7."/>
        <w:lvlJc w:val="left"/>
        <w:pPr>
          <w:tabs>
            <w:tab w:val="num" w:pos="8556"/>
          </w:tabs>
          <w:ind w:left="8556" w:hanging="360"/>
        </w:pPr>
        <w:rPr>
          <w:rFonts w:hint="default"/>
        </w:rPr>
      </w:lvl>
    </w:lvlOverride>
    <w:lvlOverride w:ilvl="7">
      <w:lvl w:ilvl="7">
        <w:start w:val="1"/>
        <w:numFmt w:val="lowerLetter"/>
        <w:lvlText w:val="%8."/>
        <w:lvlJc w:val="left"/>
        <w:pPr>
          <w:tabs>
            <w:tab w:val="num" w:pos="9276"/>
          </w:tabs>
          <w:ind w:left="9276" w:hanging="360"/>
        </w:pPr>
        <w:rPr>
          <w:rFonts w:hint="default"/>
        </w:rPr>
      </w:lvl>
    </w:lvlOverride>
    <w:lvlOverride w:ilvl="8">
      <w:lvl w:ilvl="8">
        <w:start w:val="1"/>
        <w:numFmt w:val="lowerRoman"/>
        <w:lvlText w:val="%9."/>
        <w:lvlJc w:val="right"/>
        <w:pPr>
          <w:tabs>
            <w:tab w:val="num" w:pos="9996"/>
          </w:tabs>
          <w:ind w:left="9996" w:hanging="180"/>
        </w:pPr>
        <w:rPr>
          <w:rFonts w:hint="default"/>
        </w:rPr>
      </w:lvl>
    </w:lvlOverride>
  </w:num>
  <w:num w:numId="122" w16cid:durableId="1776829091">
    <w:abstractNumId w:val="67"/>
    <w:lvlOverride w:ilvl="0">
      <w:startOverride w:val="2"/>
      <w:lvl w:ilvl="0">
        <w:start w:val="2"/>
        <w:numFmt w:val="decimal"/>
        <w:pStyle w:val="Normalnumber"/>
        <w:lvlText w:val="%1."/>
        <w:lvlJc w:val="left"/>
        <w:pPr>
          <w:tabs>
            <w:tab w:val="num" w:pos="567"/>
          </w:tabs>
          <w:ind w:left="1247"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3" w16cid:durableId="707724295">
    <w:abstractNumId w:val="86"/>
  </w:num>
  <w:num w:numId="124" w16cid:durableId="1540433014">
    <w:abstractNumId w:val="62"/>
  </w:num>
  <w:num w:numId="125" w16cid:durableId="568925877">
    <w:abstractNumId w:val="25"/>
  </w:num>
  <w:num w:numId="126" w16cid:durableId="1969623624">
    <w:abstractNumId w:val="67"/>
    <w:lvlOverride w:ilvl="0">
      <w:startOverride w:val="1"/>
      <w:lvl w:ilvl="0">
        <w:start w:val="1"/>
        <w:numFmt w:val="decimal"/>
        <w:pStyle w:val="Normalnumber"/>
        <w:lvlText w:val="%1."/>
        <w:lvlJc w:val="left"/>
        <w:pPr>
          <w:tabs>
            <w:tab w:val="num" w:pos="624"/>
          </w:tabs>
          <w:ind w:left="1248" w:firstLine="0"/>
        </w:pPr>
        <w:rPr>
          <w:rFonts w:hint="default"/>
        </w:rPr>
      </w:lvl>
    </w:lvlOverride>
    <w:lvlOverride w:ilvl="1">
      <w:startOverride w:val="1"/>
      <w:lvl w:ilvl="1">
        <w:start w:val="1"/>
        <w:numFmt w:val="lowerLetter"/>
        <w:lvlText w:val="(%2)"/>
        <w:lvlJc w:val="left"/>
        <w:pPr>
          <w:tabs>
            <w:tab w:val="num" w:pos="2495"/>
          </w:tabs>
          <w:ind w:left="1248" w:firstLine="623"/>
        </w:pPr>
        <w:rPr>
          <w:rFonts w:hint="default"/>
        </w:rPr>
      </w:lvl>
    </w:lvlOverride>
    <w:lvlOverride w:ilvl="2">
      <w:startOverride w:val="1"/>
      <w:lvl w:ilvl="2">
        <w:start w:val="1"/>
        <w:numFmt w:val="lowerRoman"/>
        <w:lvlText w:val="(%3)"/>
        <w:lvlJc w:val="left"/>
        <w:pPr>
          <w:tabs>
            <w:tab w:val="num" w:pos="3119"/>
          </w:tabs>
          <w:ind w:left="3119" w:hanging="624"/>
        </w:pPr>
        <w:rPr>
          <w:rFonts w:hint="default"/>
        </w:rPr>
      </w:lvl>
    </w:lvlOverride>
    <w:lvlOverride w:ilvl="3">
      <w:startOverride w:val="1"/>
      <w:lvl w:ilvl="3">
        <w:start w:val="1"/>
        <w:numFmt w:val="lowerLetter"/>
        <w:lvlText w:val="%4."/>
        <w:lvlJc w:val="left"/>
        <w:pPr>
          <w:tabs>
            <w:tab w:val="num" w:pos="3742"/>
          </w:tabs>
          <w:ind w:left="3742" w:hanging="623"/>
        </w:pPr>
        <w:rPr>
          <w:rFonts w:hint="default"/>
        </w:rPr>
      </w:lvl>
    </w:lvlOverride>
    <w:lvlOverride w:ilvl="4">
      <w:startOverride w:val="1"/>
      <w:lvl w:ilvl="4">
        <w:start w:val="1"/>
        <w:numFmt w:val="lowerRoman"/>
        <w:lvlText w:val="%5."/>
        <w:lvlJc w:val="left"/>
        <w:pPr>
          <w:tabs>
            <w:tab w:val="num" w:pos="4366"/>
          </w:tabs>
          <w:ind w:left="4366" w:hanging="624"/>
        </w:pPr>
        <w:rPr>
          <w:rFonts w:hint="default"/>
        </w:rPr>
      </w:lvl>
    </w:lvlOverride>
    <w:lvlOverride w:ilvl="5">
      <w:startOverride w:val="1"/>
      <w:lvl w:ilvl="5">
        <w:start w:val="1"/>
        <w:numFmt w:val="lowerRoman"/>
        <w:lvlText w:val="%6."/>
        <w:lvlJc w:val="right"/>
        <w:pPr>
          <w:tabs>
            <w:tab w:val="num" w:pos="7836"/>
          </w:tabs>
          <w:ind w:left="7836" w:hanging="180"/>
        </w:pPr>
        <w:rPr>
          <w:rFonts w:hint="default"/>
        </w:rPr>
      </w:lvl>
    </w:lvlOverride>
    <w:lvlOverride w:ilvl="6">
      <w:startOverride w:val="1"/>
      <w:lvl w:ilvl="6">
        <w:start w:val="1"/>
        <w:numFmt w:val="decimal"/>
        <w:lvlText w:val="%7."/>
        <w:lvlJc w:val="left"/>
        <w:pPr>
          <w:tabs>
            <w:tab w:val="num" w:pos="8556"/>
          </w:tabs>
          <w:ind w:left="8556" w:hanging="360"/>
        </w:pPr>
        <w:rPr>
          <w:rFonts w:hint="default"/>
        </w:rPr>
      </w:lvl>
    </w:lvlOverride>
    <w:lvlOverride w:ilvl="7">
      <w:startOverride w:val="1"/>
      <w:lvl w:ilvl="7">
        <w:start w:val="1"/>
        <w:numFmt w:val="lowerLetter"/>
        <w:lvlText w:val="%8."/>
        <w:lvlJc w:val="left"/>
        <w:pPr>
          <w:tabs>
            <w:tab w:val="num" w:pos="9276"/>
          </w:tabs>
          <w:ind w:left="9276" w:hanging="360"/>
        </w:pPr>
        <w:rPr>
          <w:rFonts w:hint="default"/>
        </w:rPr>
      </w:lvl>
    </w:lvlOverride>
    <w:lvlOverride w:ilvl="8">
      <w:startOverride w:val="1"/>
      <w:lvl w:ilvl="8">
        <w:start w:val="1"/>
        <w:numFmt w:val="lowerRoman"/>
        <w:lvlText w:val="%9."/>
        <w:lvlJc w:val="right"/>
        <w:pPr>
          <w:tabs>
            <w:tab w:val="num" w:pos="9996"/>
          </w:tabs>
          <w:ind w:left="9996" w:hanging="180"/>
        </w:pPr>
        <w:rPr>
          <w:rFonts w:hint="default"/>
        </w:rPr>
      </w:lvl>
    </w:lvlOverride>
  </w:num>
  <w:num w:numId="127" w16cid:durableId="105199185">
    <w:abstractNumId w:val="64"/>
  </w:num>
  <w:num w:numId="128" w16cid:durableId="1306007996">
    <w:abstractNumId w:val="69"/>
  </w:num>
  <w:num w:numId="129" w16cid:durableId="1336761860">
    <w:abstractNumId w:val="18"/>
  </w:num>
  <w:num w:numId="130" w16cid:durableId="409042591">
    <w:abstractNumId w:val="79"/>
  </w:num>
  <w:num w:numId="131" w16cid:durableId="1176769429">
    <w:abstractNumId w:val="36"/>
  </w:num>
  <w:num w:numId="132" w16cid:durableId="1524826264">
    <w:abstractNumId w:val="63"/>
  </w:num>
  <w:num w:numId="133" w16cid:durableId="1367560635">
    <w:abstractNumId w:val="52"/>
  </w:num>
  <w:num w:numId="134" w16cid:durableId="1836994517">
    <w:abstractNumId w:val="80"/>
  </w:num>
  <w:num w:numId="135" w16cid:durableId="1251621700">
    <w:abstractNumId w:val="90"/>
  </w:num>
  <w:num w:numId="136" w16cid:durableId="1163278366">
    <w:abstractNumId w:val="11"/>
  </w:num>
  <w:num w:numId="137" w16cid:durableId="1290434758">
    <w:abstractNumId w:val="19"/>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s-ES" w:vendorID="64" w:dllVersion="6" w:nlCheck="1" w:checkStyle="1"/>
  <w:activeWritingStyle w:appName="MSWord" w:lang="en-US" w:vendorID="64" w:dllVersion="0" w:nlCheck="1" w:checkStyle="0"/>
  <w:activeWritingStyle w:appName="MSWord" w:lang="fr-CA"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CA" w:vendorID="64" w:dllVersion="4096" w:nlCheck="1" w:checkStyle="0"/>
  <w:activeWritingStyle w:appName="MSWord" w:lang="fr-CH" w:vendorID="64" w:dllVersion="0" w:nlCheck="1" w:checkStyle="0"/>
  <w:proofState w:spelling="clean" w:grammar="clean"/>
  <w:attachedTemplate r:id="rId1"/>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drawingGridHorizontalSpacing w:val="181"/>
  <w:drawingGridVerticalSpacing w:val="181"/>
  <w:doNotUseMarginsForDrawingGridOrigin/>
  <w:drawingGridHorizontalOrigin w:val="1418"/>
  <w:drawingGridVerticalOrigin w:val="907"/>
  <w:noPunctuationKerning/>
  <w:characterSpacingControl w:val="doNotCompress"/>
  <w:hdrShapeDefaults>
    <o:shapedefaults v:ext="edit" spidmax="2050"/>
  </w:hdrShapeDefaults>
  <w:footnotePr>
    <w:numRestart w:val="eachSect"/>
    <w:footnote w:id="-1"/>
    <w:footnote w:id="0"/>
    <w:footnote w:id="1"/>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551E"/>
    <w:rsid w:val="000149E6"/>
    <w:rsid w:val="000208C8"/>
    <w:rsid w:val="000247B0"/>
    <w:rsid w:val="00026997"/>
    <w:rsid w:val="00033E0B"/>
    <w:rsid w:val="00035EDE"/>
    <w:rsid w:val="00036B42"/>
    <w:rsid w:val="0004545F"/>
    <w:rsid w:val="000509B4"/>
    <w:rsid w:val="00051DAE"/>
    <w:rsid w:val="000527A8"/>
    <w:rsid w:val="00056B2C"/>
    <w:rsid w:val="0006035B"/>
    <w:rsid w:val="00061039"/>
    <w:rsid w:val="00062B5A"/>
    <w:rsid w:val="00064EB7"/>
    <w:rsid w:val="0007166E"/>
    <w:rsid w:val="00071886"/>
    <w:rsid w:val="000742BC"/>
    <w:rsid w:val="00076D67"/>
    <w:rsid w:val="0008041D"/>
    <w:rsid w:val="000805BF"/>
    <w:rsid w:val="00082A0C"/>
    <w:rsid w:val="00082DCD"/>
    <w:rsid w:val="00083504"/>
    <w:rsid w:val="0008710B"/>
    <w:rsid w:val="000873DF"/>
    <w:rsid w:val="00092FCC"/>
    <w:rsid w:val="0009640C"/>
    <w:rsid w:val="000A55AC"/>
    <w:rsid w:val="000B217D"/>
    <w:rsid w:val="000B21D5"/>
    <w:rsid w:val="000B22A2"/>
    <w:rsid w:val="000C28B2"/>
    <w:rsid w:val="000C2A52"/>
    <w:rsid w:val="000C30BD"/>
    <w:rsid w:val="000C46A9"/>
    <w:rsid w:val="000C4E3B"/>
    <w:rsid w:val="000D33C0"/>
    <w:rsid w:val="000D4E42"/>
    <w:rsid w:val="000D5884"/>
    <w:rsid w:val="000D6941"/>
    <w:rsid w:val="000E0405"/>
    <w:rsid w:val="000E2ABF"/>
    <w:rsid w:val="000E73CE"/>
    <w:rsid w:val="000F333B"/>
    <w:rsid w:val="000F6CFF"/>
    <w:rsid w:val="000F74A7"/>
    <w:rsid w:val="00111BB2"/>
    <w:rsid w:val="0011333A"/>
    <w:rsid w:val="001139DA"/>
    <w:rsid w:val="0011551E"/>
    <w:rsid w:val="0011569D"/>
    <w:rsid w:val="00115F73"/>
    <w:rsid w:val="001202E3"/>
    <w:rsid w:val="00123699"/>
    <w:rsid w:val="0013059D"/>
    <w:rsid w:val="00131ADA"/>
    <w:rsid w:val="0014083A"/>
    <w:rsid w:val="00141A55"/>
    <w:rsid w:val="00144161"/>
    <w:rsid w:val="001446A3"/>
    <w:rsid w:val="00153E10"/>
    <w:rsid w:val="00154C04"/>
    <w:rsid w:val="00155395"/>
    <w:rsid w:val="00172C69"/>
    <w:rsid w:val="00172E6C"/>
    <w:rsid w:val="00173D27"/>
    <w:rsid w:val="00174739"/>
    <w:rsid w:val="0018127C"/>
    <w:rsid w:val="00181EC8"/>
    <w:rsid w:val="001821CC"/>
    <w:rsid w:val="0018310F"/>
    <w:rsid w:val="00184349"/>
    <w:rsid w:val="00195F33"/>
    <w:rsid w:val="001A1887"/>
    <w:rsid w:val="001A5EE1"/>
    <w:rsid w:val="001A7FF9"/>
    <w:rsid w:val="001B1617"/>
    <w:rsid w:val="001B504B"/>
    <w:rsid w:val="001B7DBD"/>
    <w:rsid w:val="001C29FC"/>
    <w:rsid w:val="001D3313"/>
    <w:rsid w:val="001D3874"/>
    <w:rsid w:val="001D3C34"/>
    <w:rsid w:val="001D5344"/>
    <w:rsid w:val="001D54FE"/>
    <w:rsid w:val="001D7E75"/>
    <w:rsid w:val="001E22D1"/>
    <w:rsid w:val="001E56D2"/>
    <w:rsid w:val="001E7D56"/>
    <w:rsid w:val="001F75DE"/>
    <w:rsid w:val="00200D58"/>
    <w:rsid w:val="002013BE"/>
    <w:rsid w:val="002063A4"/>
    <w:rsid w:val="00206F97"/>
    <w:rsid w:val="002078E8"/>
    <w:rsid w:val="00207C9E"/>
    <w:rsid w:val="00207FF5"/>
    <w:rsid w:val="0021145B"/>
    <w:rsid w:val="0021292A"/>
    <w:rsid w:val="00213A4E"/>
    <w:rsid w:val="00214277"/>
    <w:rsid w:val="0021449A"/>
    <w:rsid w:val="002263D9"/>
    <w:rsid w:val="0022762D"/>
    <w:rsid w:val="00227D29"/>
    <w:rsid w:val="00230763"/>
    <w:rsid w:val="00234806"/>
    <w:rsid w:val="002378D6"/>
    <w:rsid w:val="00243550"/>
    <w:rsid w:val="00243D36"/>
    <w:rsid w:val="00247707"/>
    <w:rsid w:val="00253FA0"/>
    <w:rsid w:val="00267D70"/>
    <w:rsid w:val="00272756"/>
    <w:rsid w:val="002776E6"/>
    <w:rsid w:val="00277919"/>
    <w:rsid w:val="00286740"/>
    <w:rsid w:val="002876F4"/>
    <w:rsid w:val="00287B42"/>
    <w:rsid w:val="002929D8"/>
    <w:rsid w:val="002935C2"/>
    <w:rsid w:val="002948C2"/>
    <w:rsid w:val="002A237D"/>
    <w:rsid w:val="002A4C53"/>
    <w:rsid w:val="002B0672"/>
    <w:rsid w:val="002B1B4C"/>
    <w:rsid w:val="002B247F"/>
    <w:rsid w:val="002C145D"/>
    <w:rsid w:val="002C2C3E"/>
    <w:rsid w:val="002C463A"/>
    <w:rsid w:val="002C533E"/>
    <w:rsid w:val="002D027F"/>
    <w:rsid w:val="002D399D"/>
    <w:rsid w:val="002D616E"/>
    <w:rsid w:val="002D7A85"/>
    <w:rsid w:val="002D7B60"/>
    <w:rsid w:val="002E19D4"/>
    <w:rsid w:val="002E2934"/>
    <w:rsid w:val="002F4761"/>
    <w:rsid w:val="002F5C79"/>
    <w:rsid w:val="00300CA1"/>
    <w:rsid w:val="003019E2"/>
    <w:rsid w:val="00302B98"/>
    <w:rsid w:val="0031228D"/>
    <w:rsid w:val="00312766"/>
    <w:rsid w:val="00312CF1"/>
    <w:rsid w:val="0031413F"/>
    <w:rsid w:val="003148BB"/>
    <w:rsid w:val="00317976"/>
    <w:rsid w:val="00323885"/>
    <w:rsid w:val="00324ECA"/>
    <w:rsid w:val="00331475"/>
    <w:rsid w:val="00336C6B"/>
    <w:rsid w:val="00340D82"/>
    <w:rsid w:val="00341A69"/>
    <w:rsid w:val="0034535D"/>
    <w:rsid w:val="00346B94"/>
    <w:rsid w:val="00355EA9"/>
    <w:rsid w:val="003564DE"/>
    <w:rsid w:val="003578DE"/>
    <w:rsid w:val="003633A2"/>
    <w:rsid w:val="003649A3"/>
    <w:rsid w:val="00365567"/>
    <w:rsid w:val="00365F6B"/>
    <w:rsid w:val="00371340"/>
    <w:rsid w:val="00374B0F"/>
    <w:rsid w:val="003759E2"/>
    <w:rsid w:val="00376493"/>
    <w:rsid w:val="00386999"/>
    <w:rsid w:val="0039104C"/>
    <w:rsid w:val="00396257"/>
    <w:rsid w:val="00397456"/>
    <w:rsid w:val="00397EB8"/>
    <w:rsid w:val="00397FF2"/>
    <w:rsid w:val="003A07AB"/>
    <w:rsid w:val="003A086E"/>
    <w:rsid w:val="003A0C52"/>
    <w:rsid w:val="003A37B8"/>
    <w:rsid w:val="003A4FD0"/>
    <w:rsid w:val="003A5AD6"/>
    <w:rsid w:val="003A69D1"/>
    <w:rsid w:val="003A7705"/>
    <w:rsid w:val="003B1545"/>
    <w:rsid w:val="003B5E5D"/>
    <w:rsid w:val="003C035E"/>
    <w:rsid w:val="003C3267"/>
    <w:rsid w:val="003C409D"/>
    <w:rsid w:val="003C5BA6"/>
    <w:rsid w:val="003F0E85"/>
    <w:rsid w:val="003F6F07"/>
    <w:rsid w:val="00404CB5"/>
    <w:rsid w:val="00405251"/>
    <w:rsid w:val="00405E69"/>
    <w:rsid w:val="00410C55"/>
    <w:rsid w:val="004131A1"/>
    <w:rsid w:val="0041604D"/>
    <w:rsid w:val="00416854"/>
    <w:rsid w:val="00417725"/>
    <w:rsid w:val="0041779A"/>
    <w:rsid w:val="004243EA"/>
    <w:rsid w:val="00426EFE"/>
    <w:rsid w:val="00427355"/>
    <w:rsid w:val="00433014"/>
    <w:rsid w:val="00437F26"/>
    <w:rsid w:val="00441A64"/>
    <w:rsid w:val="00442C44"/>
    <w:rsid w:val="00444097"/>
    <w:rsid w:val="00444D1D"/>
    <w:rsid w:val="00445487"/>
    <w:rsid w:val="00454769"/>
    <w:rsid w:val="00454AFF"/>
    <w:rsid w:val="00456D58"/>
    <w:rsid w:val="004579C9"/>
    <w:rsid w:val="00460F91"/>
    <w:rsid w:val="00466991"/>
    <w:rsid w:val="0047064C"/>
    <w:rsid w:val="00474D90"/>
    <w:rsid w:val="00486FAA"/>
    <w:rsid w:val="00490366"/>
    <w:rsid w:val="00494657"/>
    <w:rsid w:val="004959EF"/>
    <w:rsid w:val="00495BFE"/>
    <w:rsid w:val="004A347A"/>
    <w:rsid w:val="004A42E1"/>
    <w:rsid w:val="004B162C"/>
    <w:rsid w:val="004B5A6D"/>
    <w:rsid w:val="004C3DBE"/>
    <w:rsid w:val="004C5C96"/>
    <w:rsid w:val="004C6994"/>
    <w:rsid w:val="004C735B"/>
    <w:rsid w:val="004D06A4"/>
    <w:rsid w:val="004E59D4"/>
    <w:rsid w:val="004E79AC"/>
    <w:rsid w:val="004F0DEF"/>
    <w:rsid w:val="004F1A81"/>
    <w:rsid w:val="005124CC"/>
    <w:rsid w:val="0051354C"/>
    <w:rsid w:val="005218D9"/>
    <w:rsid w:val="00521B7E"/>
    <w:rsid w:val="005246E4"/>
    <w:rsid w:val="0052568F"/>
    <w:rsid w:val="00532E47"/>
    <w:rsid w:val="00534448"/>
    <w:rsid w:val="00536186"/>
    <w:rsid w:val="005372C5"/>
    <w:rsid w:val="00541485"/>
    <w:rsid w:val="0054317E"/>
    <w:rsid w:val="00544CBB"/>
    <w:rsid w:val="00550518"/>
    <w:rsid w:val="00550575"/>
    <w:rsid w:val="00552CD6"/>
    <w:rsid w:val="00553412"/>
    <w:rsid w:val="00566A72"/>
    <w:rsid w:val="0057149B"/>
    <w:rsid w:val="00572FA9"/>
    <w:rsid w:val="0057315F"/>
    <w:rsid w:val="00576104"/>
    <w:rsid w:val="00594BA0"/>
    <w:rsid w:val="005A46AF"/>
    <w:rsid w:val="005B1DD7"/>
    <w:rsid w:val="005B22D9"/>
    <w:rsid w:val="005B3686"/>
    <w:rsid w:val="005B630F"/>
    <w:rsid w:val="005C1197"/>
    <w:rsid w:val="005C67C8"/>
    <w:rsid w:val="005D0249"/>
    <w:rsid w:val="005D3497"/>
    <w:rsid w:val="005D47E9"/>
    <w:rsid w:val="005D6E8C"/>
    <w:rsid w:val="005F100C"/>
    <w:rsid w:val="005F68DA"/>
    <w:rsid w:val="005F75E6"/>
    <w:rsid w:val="006014DD"/>
    <w:rsid w:val="00606BBC"/>
    <w:rsid w:val="0060773B"/>
    <w:rsid w:val="006157B5"/>
    <w:rsid w:val="00625EAA"/>
    <w:rsid w:val="00626F30"/>
    <w:rsid w:val="00626FC6"/>
    <w:rsid w:val="00627CEE"/>
    <w:rsid w:val="006303B4"/>
    <w:rsid w:val="00633CEB"/>
    <w:rsid w:val="00633D3D"/>
    <w:rsid w:val="00640750"/>
    <w:rsid w:val="00641703"/>
    <w:rsid w:val="00642537"/>
    <w:rsid w:val="006431A6"/>
    <w:rsid w:val="006459F6"/>
    <w:rsid w:val="00647252"/>
    <w:rsid w:val="006501AD"/>
    <w:rsid w:val="00651BFA"/>
    <w:rsid w:val="00663A80"/>
    <w:rsid w:val="00665A4B"/>
    <w:rsid w:val="00680463"/>
    <w:rsid w:val="00691F0D"/>
    <w:rsid w:val="00692E2A"/>
    <w:rsid w:val="006A76F2"/>
    <w:rsid w:val="006C3D5A"/>
    <w:rsid w:val="006C3DDA"/>
    <w:rsid w:val="006D3277"/>
    <w:rsid w:val="006D7EFB"/>
    <w:rsid w:val="006E0DB5"/>
    <w:rsid w:val="006E6672"/>
    <w:rsid w:val="006E6722"/>
    <w:rsid w:val="006F10F1"/>
    <w:rsid w:val="007027B9"/>
    <w:rsid w:val="00713D8F"/>
    <w:rsid w:val="00715C8F"/>
    <w:rsid w:val="00715E88"/>
    <w:rsid w:val="00725385"/>
    <w:rsid w:val="00725FD6"/>
    <w:rsid w:val="00734CAA"/>
    <w:rsid w:val="007362C0"/>
    <w:rsid w:val="00755106"/>
    <w:rsid w:val="0075533C"/>
    <w:rsid w:val="00757581"/>
    <w:rsid w:val="00760D44"/>
    <w:rsid w:val="007611A0"/>
    <w:rsid w:val="007658A0"/>
    <w:rsid w:val="00766F2D"/>
    <w:rsid w:val="007707A8"/>
    <w:rsid w:val="00777079"/>
    <w:rsid w:val="007770A3"/>
    <w:rsid w:val="0078013A"/>
    <w:rsid w:val="00785D7C"/>
    <w:rsid w:val="0078629B"/>
    <w:rsid w:val="00786321"/>
    <w:rsid w:val="00792D90"/>
    <w:rsid w:val="00796D3F"/>
    <w:rsid w:val="007A1519"/>
    <w:rsid w:val="007A1683"/>
    <w:rsid w:val="007A36F8"/>
    <w:rsid w:val="007A5C12"/>
    <w:rsid w:val="007A680C"/>
    <w:rsid w:val="007A7CB0"/>
    <w:rsid w:val="007A7CB2"/>
    <w:rsid w:val="007B2F37"/>
    <w:rsid w:val="007B68A3"/>
    <w:rsid w:val="007B693B"/>
    <w:rsid w:val="007C2541"/>
    <w:rsid w:val="007D405D"/>
    <w:rsid w:val="007D66A8"/>
    <w:rsid w:val="007D72B5"/>
    <w:rsid w:val="007E003F"/>
    <w:rsid w:val="007E43AB"/>
    <w:rsid w:val="007F3C0B"/>
    <w:rsid w:val="007F7299"/>
    <w:rsid w:val="00802E72"/>
    <w:rsid w:val="00806FF2"/>
    <w:rsid w:val="008164F2"/>
    <w:rsid w:val="00821395"/>
    <w:rsid w:val="00821610"/>
    <w:rsid w:val="008254F1"/>
    <w:rsid w:val="008267A0"/>
    <w:rsid w:val="00830E26"/>
    <w:rsid w:val="008327A0"/>
    <w:rsid w:val="00843576"/>
    <w:rsid w:val="00843B64"/>
    <w:rsid w:val="008478FC"/>
    <w:rsid w:val="00863C40"/>
    <w:rsid w:val="00864593"/>
    <w:rsid w:val="00865B10"/>
    <w:rsid w:val="00867BFF"/>
    <w:rsid w:val="00871E97"/>
    <w:rsid w:val="00874F42"/>
    <w:rsid w:val="0088480A"/>
    <w:rsid w:val="008861F7"/>
    <w:rsid w:val="0088757A"/>
    <w:rsid w:val="00894F30"/>
    <w:rsid w:val="008953AA"/>
    <w:rsid w:val="008957DD"/>
    <w:rsid w:val="00896DED"/>
    <w:rsid w:val="00897D98"/>
    <w:rsid w:val="008A1598"/>
    <w:rsid w:val="008A2498"/>
    <w:rsid w:val="008A26B4"/>
    <w:rsid w:val="008A6DF2"/>
    <w:rsid w:val="008A7807"/>
    <w:rsid w:val="008B1EF9"/>
    <w:rsid w:val="008B4C37"/>
    <w:rsid w:val="008B4CC9"/>
    <w:rsid w:val="008B4E90"/>
    <w:rsid w:val="008C02EE"/>
    <w:rsid w:val="008C1B8B"/>
    <w:rsid w:val="008C2025"/>
    <w:rsid w:val="008C2A70"/>
    <w:rsid w:val="008C2E92"/>
    <w:rsid w:val="008C7196"/>
    <w:rsid w:val="008C7C11"/>
    <w:rsid w:val="008C7FD2"/>
    <w:rsid w:val="008D2259"/>
    <w:rsid w:val="008D3AE0"/>
    <w:rsid w:val="008D4E8B"/>
    <w:rsid w:val="008D7C99"/>
    <w:rsid w:val="008E0FCB"/>
    <w:rsid w:val="008E7222"/>
    <w:rsid w:val="008F4F11"/>
    <w:rsid w:val="009052BE"/>
    <w:rsid w:val="00907D78"/>
    <w:rsid w:val="0091649E"/>
    <w:rsid w:val="009207DF"/>
    <w:rsid w:val="0092178C"/>
    <w:rsid w:val="00930B88"/>
    <w:rsid w:val="00930D19"/>
    <w:rsid w:val="009316A9"/>
    <w:rsid w:val="009378DC"/>
    <w:rsid w:val="00940DCC"/>
    <w:rsid w:val="0094179A"/>
    <w:rsid w:val="0094459E"/>
    <w:rsid w:val="00944DBC"/>
    <w:rsid w:val="00950977"/>
    <w:rsid w:val="00951973"/>
    <w:rsid w:val="00951A7B"/>
    <w:rsid w:val="00954FF4"/>
    <w:rsid w:val="009564A6"/>
    <w:rsid w:val="00961A33"/>
    <w:rsid w:val="009655E4"/>
    <w:rsid w:val="0096588C"/>
    <w:rsid w:val="00967621"/>
    <w:rsid w:val="00967E6A"/>
    <w:rsid w:val="00970FD7"/>
    <w:rsid w:val="009723C2"/>
    <w:rsid w:val="00980797"/>
    <w:rsid w:val="009818FA"/>
    <w:rsid w:val="00982250"/>
    <w:rsid w:val="009927AF"/>
    <w:rsid w:val="009935AC"/>
    <w:rsid w:val="00993B07"/>
    <w:rsid w:val="00996292"/>
    <w:rsid w:val="009A6054"/>
    <w:rsid w:val="009B0F83"/>
    <w:rsid w:val="009B4A0F"/>
    <w:rsid w:val="009C11D2"/>
    <w:rsid w:val="009C6C70"/>
    <w:rsid w:val="009D0922"/>
    <w:rsid w:val="009D0B63"/>
    <w:rsid w:val="009E2646"/>
    <w:rsid w:val="009E307E"/>
    <w:rsid w:val="009F07AC"/>
    <w:rsid w:val="009F15B6"/>
    <w:rsid w:val="009F2F52"/>
    <w:rsid w:val="00A00E98"/>
    <w:rsid w:val="00A03179"/>
    <w:rsid w:val="00A03A4A"/>
    <w:rsid w:val="00A07870"/>
    <w:rsid w:val="00A07F19"/>
    <w:rsid w:val="00A1348D"/>
    <w:rsid w:val="00A1489E"/>
    <w:rsid w:val="00A232EE"/>
    <w:rsid w:val="00A27220"/>
    <w:rsid w:val="00A4175F"/>
    <w:rsid w:val="00A418C8"/>
    <w:rsid w:val="00A44411"/>
    <w:rsid w:val="00A469FA"/>
    <w:rsid w:val="00A50E94"/>
    <w:rsid w:val="00A55B01"/>
    <w:rsid w:val="00A56B5B"/>
    <w:rsid w:val="00A603FF"/>
    <w:rsid w:val="00A65342"/>
    <w:rsid w:val="00A657DD"/>
    <w:rsid w:val="00A666A6"/>
    <w:rsid w:val="00A675FD"/>
    <w:rsid w:val="00A676EE"/>
    <w:rsid w:val="00A71501"/>
    <w:rsid w:val="00A722BD"/>
    <w:rsid w:val="00A72437"/>
    <w:rsid w:val="00A80611"/>
    <w:rsid w:val="00A847D6"/>
    <w:rsid w:val="00A84B15"/>
    <w:rsid w:val="00A87016"/>
    <w:rsid w:val="00A91D91"/>
    <w:rsid w:val="00AA3A35"/>
    <w:rsid w:val="00AA6253"/>
    <w:rsid w:val="00AB1B0B"/>
    <w:rsid w:val="00AB274F"/>
    <w:rsid w:val="00AB4806"/>
    <w:rsid w:val="00AB5340"/>
    <w:rsid w:val="00AC010E"/>
    <w:rsid w:val="00AC01CC"/>
    <w:rsid w:val="00AC16B8"/>
    <w:rsid w:val="00AC5F26"/>
    <w:rsid w:val="00AC7C96"/>
    <w:rsid w:val="00AD10BC"/>
    <w:rsid w:val="00AE237D"/>
    <w:rsid w:val="00AE2A3D"/>
    <w:rsid w:val="00AE502A"/>
    <w:rsid w:val="00AF12A3"/>
    <w:rsid w:val="00AF7C07"/>
    <w:rsid w:val="00B05D9D"/>
    <w:rsid w:val="00B06EC1"/>
    <w:rsid w:val="00B14305"/>
    <w:rsid w:val="00B16619"/>
    <w:rsid w:val="00B22C93"/>
    <w:rsid w:val="00B24D22"/>
    <w:rsid w:val="00B27589"/>
    <w:rsid w:val="00B37EF9"/>
    <w:rsid w:val="00B405B7"/>
    <w:rsid w:val="00B45E6D"/>
    <w:rsid w:val="00B460E9"/>
    <w:rsid w:val="00B506E4"/>
    <w:rsid w:val="00B52222"/>
    <w:rsid w:val="00B54FE7"/>
    <w:rsid w:val="00B560CC"/>
    <w:rsid w:val="00B57C47"/>
    <w:rsid w:val="00B63C2B"/>
    <w:rsid w:val="00B66901"/>
    <w:rsid w:val="00B71E6D"/>
    <w:rsid w:val="00B72070"/>
    <w:rsid w:val="00B727AA"/>
    <w:rsid w:val="00B779E1"/>
    <w:rsid w:val="00B8535F"/>
    <w:rsid w:val="00B859A3"/>
    <w:rsid w:val="00B91E7B"/>
    <w:rsid w:val="00B91EE1"/>
    <w:rsid w:val="00B95D64"/>
    <w:rsid w:val="00BA0090"/>
    <w:rsid w:val="00BA1A67"/>
    <w:rsid w:val="00BB2348"/>
    <w:rsid w:val="00BB492F"/>
    <w:rsid w:val="00BB49DE"/>
    <w:rsid w:val="00BC07FE"/>
    <w:rsid w:val="00BD0163"/>
    <w:rsid w:val="00BD159E"/>
    <w:rsid w:val="00BD1D3D"/>
    <w:rsid w:val="00BE1869"/>
    <w:rsid w:val="00BE5B5F"/>
    <w:rsid w:val="00BF2F41"/>
    <w:rsid w:val="00C02DD1"/>
    <w:rsid w:val="00C107E0"/>
    <w:rsid w:val="00C26EFC"/>
    <w:rsid w:val="00C26F55"/>
    <w:rsid w:val="00C30274"/>
    <w:rsid w:val="00C30C63"/>
    <w:rsid w:val="00C31C1D"/>
    <w:rsid w:val="00C32B37"/>
    <w:rsid w:val="00C355CE"/>
    <w:rsid w:val="00C36B8B"/>
    <w:rsid w:val="00C3783C"/>
    <w:rsid w:val="00C4031A"/>
    <w:rsid w:val="00C4401A"/>
    <w:rsid w:val="00C47DBF"/>
    <w:rsid w:val="00C50DA3"/>
    <w:rsid w:val="00C5268A"/>
    <w:rsid w:val="00C53666"/>
    <w:rsid w:val="00C552FF"/>
    <w:rsid w:val="00C558DA"/>
    <w:rsid w:val="00C55AF3"/>
    <w:rsid w:val="00C65737"/>
    <w:rsid w:val="00C71DB6"/>
    <w:rsid w:val="00C75C7C"/>
    <w:rsid w:val="00C823CB"/>
    <w:rsid w:val="00C84759"/>
    <w:rsid w:val="00C85258"/>
    <w:rsid w:val="00C923C0"/>
    <w:rsid w:val="00C92F28"/>
    <w:rsid w:val="00CA139C"/>
    <w:rsid w:val="00CA5F12"/>
    <w:rsid w:val="00CA6C7F"/>
    <w:rsid w:val="00CB237C"/>
    <w:rsid w:val="00CB32EB"/>
    <w:rsid w:val="00CB6F8C"/>
    <w:rsid w:val="00CC0260"/>
    <w:rsid w:val="00CC10A6"/>
    <w:rsid w:val="00CD5EB8"/>
    <w:rsid w:val="00CD7044"/>
    <w:rsid w:val="00CD72E8"/>
    <w:rsid w:val="00CD7408"/>
    <w:rsid w:val="00CD75C9"/>
    <w:rsid w:val="00CE08B9"/>
    <w:rsid w:val="00CE524C"/>
    <w:rsid w:val="00CE548A"/>
    <w:rsid w:val="00CF141F"/>
    <w:rsid w:val="00CF4777"/>
    <w:rsid w:val="00CF5AF8"/>
    <w:rsid w:val="00CF79F8"/>
    <w:rsid w:val="00D027D5"/>
    <w:rsid w:val="00D0461F"/>
    <w:rsid w:val="00D067BB"/>
    <w:rsid w:val="00D06973"/>
    <w:rsid w:val="00D103F7"/>
    <w:rsid w:val="00D1352A"/>
    <w:rsid w:val="00D13EDE"/>
    <w:rsid w:val="00D169AF"/>
    <w:rsid w:val="00D16E8D"/>
    <w:rsid w:val="00D2509C"/>
    <w:rsid w:val="00D25249"/>
    <w:rsid w:val="00D255A7"/>
    <w:rsid w:val="00D3536B"/>
    <w:rsid w:val="00D43DC3"/>
    <w:rsid w:val="00D44172"/>
    <w:rsid w:val="00D44601"/>
    <w:rsid w:val="00D52770"/>
    <w:rsid w:val="00D635C9"/>
    <w:rsid w:val="00D63B8C"/>
    <w:rsid w:val="00D70102"/>
    <w:rsid w:val="00D72CB6"/>
    <w:rsid w:val="00D739CC"/>
    <w:rsid w:val="00D744EB"/>
    <w:rsid w:val="00D74A08"/>
    <w:rsid w:val="00D77496"/>
    <w:rsid w:val="00D80004"/>
    <w:rsid w:val="00D8093D"/>
    <w:rsid w:val="00D8108C"/>
    <w:rsid w:val="00D842AE"/>
    <w:rsid w:val="00D9211C"/>
    <w:rsid w:val="00D92DE0"/>
    <w:rsid w:val="00D92FEF"/>
    <w:rsid w:val="00D93A0F"/>
    <w:rsid w:val="00D9724D"/>
    <w:rsid w:val="00DA1BCA"/>
    <w:rsid w:val="00DA3FFA"/>
    <w:rsid w:val="00DA7299"/>
    <w:rsid w:val="00DB36B7"/>
    <w:rsid w:val="00DB3E23"/>
    <w:rsid w:val="00DB7620"/>
    <w:rsid w:val="00DC29CE"/>
    <w:rsid w:val="00DC3D1B"/>
    <w:rsid w:val="00DC46FF"/>
    <w:rsid w:val="00DC5254"/>
    <w:rsid w:val="00DD1A4F"/>
    <w:rsid w:val="00DD3107"/>
    <w:rsid w:val="00DD5EFF"/>
    <w:rsid w:val="00DD7C2C"/>
    <w:rsid w:val="00DE24D5"/>
    <w:rsid w:val="00DE6E55"/>
    <w:rsid w:val="00DE6F6C"/>
    <w:rsid w:val="00DF5660"/>
    <w:rsid w:val="00DF5D27"/>
    <w:rsid w:val="00DF6973"/>
    <w:rsid w:val="00E00539"/>
    <w:rsid w:val="00E06797"/>
    <w:rsid w:val="00E100A5"/>
    <w:rsid w:val="00E10356"/>
    <w:rsid w:val="00E11528"/>
    <w:rsid w:val="00E122BC"/>
    <w:rsid w:val="00E1265B"/>
    <w:rsid w:val="00E13B48"/>
    <w:rsid w:val="00E1404F"/>
    <w:rsid w:val="00E1436D"/>
    <w:rsid w:val="00E1680D"/>
    <w:rsid w:val="00E212EF"/>
    <w:rsid w:val="00E21C83"/>
    <w:rsid w:val="00E24ADA"/>
    <w:rsid w:val="00E256F6"/>
    <w:rsid w:val="00E32F59"/>
    <w:rsid w:val="00E46D9A"/>
    <w:rsid w:val="00E509D1"/>
    <w:rsid w:val="00E53E7B"/>
    <w:rsid w:val="00E565FF"/>
    <w:rsid w:val="00E600D6"/>
    <w:rsid w:val="00E626E7"/>
    <w:rsid w:val="00E63639"/>
    <w:rsid w:val="00E65388"/>
    <w:rsid w:val="00E67833"/>
    <w:rsid w:val="00E708AA"/>
    <w:rsid w:val="00E72D4E"/>
    <w:rsid w:val="00E73945"/>
    <w:rsid w:val="00E76611"/>
    <w:rsid w:val="00E779E6"/>
    <w:rsid w:val="00E83950"/>
    <w:rsid w:val="00E84747"/>
    <w:rsid w:val="00E8595D"/>
    <w:rsid w:val="00E85B7D"/>
    <w:rsid w:val="00E87831"/>
    <w:rsid w:val="00E9121B"/>
    <w:rsid w:val="00E945FA"/>
    <w:rsid w:val="00E94B48"/>
    <w:rsid w:val="00EA0AE2"/>
    <w:rsid w:val="00EA292F"/>
    <w:rsid w:val="00EA39E5"/>
    <w:rsid w:val="00EA5787"/>
    <w:rsid w:val="00EB005B"/>
    <w:rsid w:val="00EB14EE"/>
    <w:rsid w:val="00EB3106"/>
    <w:rsid w:val="00EB40A4"/>
    <w:rsid w:val="00EC46FE"/>
    <w:rsid w:val="00EC5A46"/>
    <w:rsid w:val="00EC63E2"/>
    <w:rsid w:val="00ED0087"/>
    <w:rsid w:val="00ED1F3E"/>
    <w:rsid w:val="00ED284B"/>
    <w:rsid w:val="00ED39A0"/>
    <w:rsid w:val="00ED6F70"/>
    <w:rsid w:val="00EE1BA8"/>
    <w:rsid w:val="00EE1E98"/>
    <w:rsid w:val="00EE397B"/>
    <w:rsid w:val="00EE5261"/>
    <w:rsid w:val="00EE69DC"/>
    <w:rsid w:val="00EF22B3"/>
    <w:rsid w:val="00EF469A"/>
    <w:rsid w:val="00EF64F1"/>
    <w:rsid w:val="00F03B69"/>
    <w:rsid w:val="00F07A50"/>
    <w:rsid w:val="00F113DA"/>
    <w:rsid w:val="00F20EA8"/>
    <w:rsid w:val="00F21FEF"/>
    <w:rsid w:val="00F23184"/>
    <w:rsid w:val="00F237CC"/>
    <w:rsid w:val="00F31DF0"/>
    <w:rsid w:val="00F31E1E"/>
    <w:rsid w:val="00F358CC"/>
    <w:rsid w:val="00F37DC8"/>
    <w:rsid w:val="00F402A2"/>
    <w:rsid w:val="00F40B45"/>
    <w:rsid w:val="00F42D4A"/>
    <w:rsid w:val="00F439B3"/>
    <w:rsid w:val="00F502DD"/>
    <w:rsid w:val="00F511D5"/>
    <w:rsid w:val="00F52948"/>
    <w:rsid w:val="00F53571"/>
    <w:rsid w:val="00F55399"/>
    <w:rsid w:val="00F638FC"/>
    <w:rsid w:val="00F650C3"/>
    <w:rsid w:val="00F65D85"/>
    <w:rsid w:val="00F7203C"/>
    <w:rsid w:val="00F73F1C"/>
    <w:rsid w:val="00F75453"/>
    <w:rsid w:val="00F8091E"/>
    <w:rsid w:val="00F82394"/>
    <w:rsid w:val="00F8615C"/>
    <w:rsid w:val="00F900E4"/>
    <w:rsid w:val="00F9672F"/>
    <w:rsid w:val="00F969E5"/>
    <w:rsid w:val="00F96AAF"/>
    <w:rsid w:val="00F97AEE"/>
    <w:rsid w:val="00FA0BAC"/>
    <w:rsid w:val="00FA1C95"/>
    <w:rsid w:val="00FA6BB0"/>
    <w:rsid w:val="00FB1748"/>
    <w:rsid w:val="00FC4CCA"/>
    <w:rsid w:val="00FD2D77"/>
    <w:rsid w:val="00FD5860"/>
    <w:rsid w:val="00FE352D"/>
    <w:rsid w:val="00FE40EB"/>
    <w:rsid w:val="00FE4D02"/>
    <w:rsid w:val="00FE51C9"/>
    <w:rsid w:val="00FE7B2F"/>
    <w:rsid w:val="00FE7D62"/>
    <w:rsid w:val="00FF11D2"/>
    <w:rsid w:val="00FF3819"/>
    <w:rsid w:val="00FF7756"/>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A215B"/>
  <w15:chartTrackingRefBased/>
  <w15:docId w15:val="{06396162-8070-4075-8698-0137C4CD2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fr-FR"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lsdException w:name="List Continue 4" w:semiHidden="1"/>
    <w:lsdException w:name="List Continue 5" w:semiHidden="1"/>
    <w:lsdException w:name="Message Header" w:semiHidden="1"/>
    <w:lsdException w:name="Subtitle"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semiHidden="1" w:qFormat="1"/>
    <w:lsdException w:name="Emphasis" w:semiHidden="1"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lsdException w:name="Smart Hyperlink" w:semiHidden="1" w:uiPriority="99"/>
    <w:lsdException w:name="Hashtag" w:semiHidden="1" w:uiPriority="99"/>
    <w:lsdException w:name="Unresolved Mention" w:semiHidden="1" w:uiPriority="99"/>
    <w:lsdException w:name="Smart Link" w:semiHidden="1" w:uiPriority="99" w:unhideWhenUsed="1"/>
  </w:latentStyles>
  <w:style w:type="paragraph" w:default="1" w:styleId="Normal">
    <w:name w:val="Normal"/>
    <w:qFormat/>
    <w:rsid w:val="001D54FE"/>
    <w:pPr>
      <w:tabs>
        <w:tab w:val="left" w:pos="1247"/>
        <w:tab w:val="left" w:pos="1814"/>
        <w:tab w:val="left" w:pos="2381"/>
        <w:tab w:val="left" w:pos="2948"/>
        <w:tab w:val="left" w:pos="3515"/>
      </w:tabs>
    </w:pPr>
    <w:rPr>
      <w:rFonts w:eastAsia="Times New Roman"/>
      <w:lang w:val="en-GB" w:eastAsia="en-US"/>
    </w:rPr>
  </w:style>
  <w:style w:type="paragraph" w:styleId="Heading1">
    <w:name w:val="heading 1"/>
    <w:basedOn w:val="Normal"/>
    <w:next w:val="Normalnumber"/>
    <w:link w:val="Heading1Char"/>
    <w:uiPriority w:val="9"/>
    <w:semiHidden/>
    <w:qFormat/>
    <w:rsid w:val="0022762D"/>
    <w:pPr>
      <w:keepNext/>
      <w:numPr>
        <w:numId w:val="3"/>
      </w:numPr>
      <w:spacing w:before="240" w:after="120"/>
      <w:outlineLvl w:val="0"/>
    </w:pPr>
    <w:rPr>
      <w:b/>
      <w:sz w:val="28"/>
    </w:rPr>
  </w:style>
  <w:style w:type="paragraph" w:styleId="Heading2">
    <w:name w:val="heading 2"/>
    <w:basedOn w:val="Normal"/>
    <w:next w:val="Normalnumber"/>
    <w:link w:val="Heading2Char"/>
    <w:uiPriority w:val="9"/>
    <w:semiHidden/>
    <w:qFormat/>
    <w:rsid w:val="0022762D"/>
    <w:pPr>
      <w:keepNext/>
      <w:numPr>
        <w:ilvl w:val="1"/>
        <w:numId w:val="3"/>
      </w:numPr>
      <w:spacing w:before="240" w:after="120"/>
      <w:outlineLvl w:val="1"/>
    </w:pPr>
    <w:rPr>
      <w:b/>
      <w:sz w:val="24"/>
      <w:szCs w:val="24"/>
    </w:rPr>
  </w:style>
  <w:style w:type="paragraph" w:styleId="Heading3">
    <w:name w:val="heading 3"/>
    <w:basedOn w:val="Normal"/>
    <w:next w:val="Normalnumber"/>
    <w:link w:val="Heading3Char"/>
    <w:qFormat/>
    <w:rsid w:val="0022762D"/>
    <w:pPr>
      <w:numPr>
        <w:ilvl w:val="2"/>
        <w:numId w:val="3"/>
      </w:numPr>
      <w:spacing w:after="120"/>
      <w:outlineLvl w:val="2"/>
    </w:pPr>
    <w:rPr>
      <w:b/>
    </w:rPr>
  </w:style>
  <w:style w:type="paragraph" w:styleId="Heading4">
    <w:name w:val="heading 4"/>
    <w:basedOn w:val="Heading3"/>
    <w:next w:val="Normalnumber"/>
    <w:link w:val="Heading4Char"/>
    <w:qFormat/>
    <w:rsid w:val="0022762D"/>
    <w:pPr>
      <w:keepNext/>
      <w:numPr>
        <w:ilvl w:val="3"/>
      </w:numPr>
      <w:outlineLvl w:val="3"/>
    </w:pPr>
  </w:style>
  <w:style w:type="paragraph" w:styleId="Heading5">
    <w:name w:val="heading 5"/>
    <w:basedOn w:val="Normal"/>
    <w:next w:val="Normal"/>
    <w:link w:val="Heading5Char"/>
    <w:qFormat/>
    <w:rsid w:val="0022762D"/>
    <w:pPr>
      <w:keepNext/>
      <w:numPr>
        <w:ilvl w:val="4"/>
        <w:numId w:val="3"/>
      </w:numPr>
      <w:outlineLvl w:val="4"/>
    </w:pPr>
    <w:rPr>
      <w:rFonts w:ascii="Univers" w:hAnsi="Univers"/>
      <w:b/>
      <w:sz w:val="24"/>
    </w:rPr>
  </w:style>
  <w:style w:type="paragraph" w:styleId="Heading6">
    <w:name w:val="heading 6"/>
    <w:basedOn w:val="Normal"/>
    <w:next w:val="Normal"/>
    <w:link w:val="Heading6Char"/>
    <w:qFormat/>
    <w:rsid w:val="0022762D"/>
    <w:pPr>
      <w:keepNext/>
      <w:numPr>
        <w:ilvl w:val="5"/>
        <w:numId w:val="3"/>
      </w:numPr>
      <w:outlineLvl w:val="5"/>
    </w:pPr>
    <w:rPr>
      <w:b/>
      <w:bCs/>
      <w:sz w:val="24"/>
    </w:rPr>
  </w:style>
  <w:style w:type="paragraph" w:styleId="Heading7">
    <w:name w:val="heading 7"/>
    <w:basedOn w:val="Normal"/>
    <w:next w:val="Normal"/>
    <w:link w:val="Heading7Char"/>
    <w:qFormat/>
    <w:rsid w:val="0022762D"/>
    <w:pPr>
      <w:keepNext/>
      <w:widowControl w:val="0"/>
      <w:numPr>
        <w:ilvl w:val="6"/>
        <w:numId w:val="3"/>
      </w:numPr>
      <w:jc w:val="center"/>
      <w:outlineLvl w:val="6"/>
    </w:pPr>
    <w:rPr>
      <w:snapToGrid w:val="0"/>
      <w:u w:val="single"/>
    </w:rPr>
  </w:style>
  <w:style w:type="paragraph" w:styleId="Heading8">
    <w:name w:val="heading 8"/>
    <w:basedOn w:val="Normal"/>
    <w:next w:val="Normal"/>
    <w:link w:val="Heading8Char"/>
    <w:qFormat/>
    <w:rsid w:val="0022762D"/>
    <w:pPr>
      <w:keepNext/>
      <w:widowControl w:val="0"/>
      <w:numPr>
        <w:ilvl w:val="7"/>
        <w:numId w:val="3"/>
      </w:numPr>
      <w:tabs>
        <w:tab w:val="left" w:pos="-1440"/>
        <w:tab w:val="left" w:pos="-720"/>
      </w:tabs>
      <w:suppressAutoHyphens/>
      <w:jc w:val="center"/>
      <w:outlineLvl w:val="7"/>
    </w:pPr>
    <w:rPr>
      <w:snapToGrid w:val="0"/>
      <w:u w:val="single"/>
    </w:rPr>
  </w:style>
  <w:style w:type="paragraph" w:styleId="Heading9">
    <w:name w:val="heading 9"/>
    <w:basedOn w:val="Normal"/>
    <w:next w:val="Normal"/>
    <w:link w:val="Heading9Char"/>
    <w:qFormat/>
    <w:rsid w:val="0022762D"/>
    <w:pPr>
      <w:keepNext/>
      <w:widowControl w:val="0"/>
      <w:numPr>
        <w:ilvl w:val="8"/>
        <w:numId w:val="3"/>
      </w:numPr>
      <w:suppressAutoHyphens/>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22762D"/>
    <w:rPr>
      <w:rFonts w:ascii="Times New Roman" w:hAnsi="Times New Roman"/>
      <w:b/>
      <w:sz w:val="18"/>
    </w:rPr>
  </w:style>
  <w:style w:type="table" w:customStyle="1" w:styleId="Tabledocright">
    <w:name w:val="Table_doc_right"/>
    <w:basedOn w:val="TableNormal"/>
    <w:rsid w:val="0022762D"/>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22762D"/>
    <w:pPr>
      <w:ind w:left="1000"/>
    </w:pPr>
    <w:rPr>
      <w:sz w:val="18"/>
      <w:szCs w:val="18"/>
    </w:rPr>
  </w:style>
  <w:style w:type="paragraph" w:styleId="TOC7">
    <w:name w:val="toc 7"/>
    <w:basedOn w:val="Normal"/>
    <w:next w:val="Normal"/>
    <w:autoRedefine/>
    <w:semiHidden/>
    <w:rsid w:val="0022762D"/>
    <w:pPr>
      <w:ind w:left="1200"/>
    </w:pPr>
    <w:rPr>
      <w:sz w:val="18"/>
      <w:szCs w:val="18"/>
    </w:rPr>
  </w:style>
  <w:style w:type="paragraph" w:styleId="TOC8">
    <w:name w:val="toc 8"/>
    <w:basedOn w:val="Normal"/>
    <w:next w:val="Normal"/>
    <w:autoRedefine/>
    <w:semiHidden/>
    <w:rsid w:val="0022762D"/>
    <w:pPr>
      <w:ind w:left="1400"/>
    </w:pPr>
    <w:rPr>
      <w:sz w:val="18"/>
      <w:szCs w:val="18"/>
    </w:rPr>
  </w:style>
  <w:style w:type="paragraph" w:styleId="TOC9">
    <w:name w:val="toc 9"/>
    <w:basedOn w:val="Normal"/>
    <w:next w:val="Normal"/>
    <w:autoRedefine/>
    <w:semiHidden/>
    <w:rsid w:val="0022762D"/>
    <w:pPr>
      <w:ind w:left="1600"/>
    </w:pPr>
    <w:rPr>
      <w:sz w:val="18"/>
      <w:szCs w:val="18"/>
    </w:rPr>
  </w:style>
  <w:style w:type="paragraph" w:customStyle="1" w:styleId="Titlefigure">
    <w:name w:val="Title_figure"/>
    <w:basedOn w:val="Titletable"/>
    <w:next w:val="NormalNonumber"/>
    <w:rsid w:val="0022762D"/>
    <w:rPr>
      <w:bCs w:val="0"/>
    </w:rPr>
  </w:style>
  <w:style w:type="paragraph" w:styleId="TableofFigures">
    <w:name w:val="table of figures"/>
    <w:basedOn w:val="Normal"/>
    <w:next w:val="Normal"/>
    <w:autoRedefine/>
    <w:semiHidden/>
    <w:rsid w:val="0022762D"/>
    <w:pPr>
      <w:ind w:left="1814" w:hanging="567"/>
    </w:pPr>
  </w:style>
  <w:style w:type="paragraph" w:customStyle="1" w:styleId="CH1">
    <w:name w:val="CH1"/>
    <w:basedOn w:val="Normal-pool"/>
    <w:next w:val="CH2"/>
    <w:qFormat/>
    <w:rsid w:val="00234806"/>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EE1BA8"/>
    <w:pPr>
      <w:keepNext/>
      <w:keepLines/>
      <w:tabs>
        <w:tab w:val="clear" w:pos="624"/>
        <w:tab w:val="right" w:pos="851"/>
      </w:tabs>
      <w:suppressAutoHyphens/>
      <w:spacing w:before="240" w:after="120"/>
      <w:ind w:left="1247" w:right="284" w:hanging="1247"/>
    </w:pPr>
    <w:rPr>
      <w:b/>
      <w:sz w:val="24"/>
      <w:szCs w:val="24"/>
    </w:rPr>
  </w:style>
  <w:style w:type="paragraph" w:customStyle="1" w:styleId="CH3">
    <w:name w:val="CH3"/>
    <w:basedOn w:val="Normal-pool"/>
    <w:next w:val="Normalnumber"/>
    <w:link w:val="CH3Char"/>
    <w:qFormat/>
    <w:rsid w:val="00F638FC"/>
    <w:pPr>
      <w:keepNext/>
      <w:keepLines/>
      <w:tabs>
        <w:tab w:val="clear" w:pos="624"/>
        <w:tab w:val="right" w:pos="851"/>
      </w:tabs>
      <w:suppressAutoHyphens/>
      <w:spacing w:before="240" w:after="120"/>
      <w:ind w:left="1247" w:right="284" w:hanging="1247"/>
    </w:pPr>
    <w:rPr>
      <w:b/>
    </w:rPr>
  </w:style>
  <w:style w:type="paragraph" w:customStyle="1" w:styleId="CH4">
    <w:name w:val="CH4"/>
    <w:basedOn w:val="Normal-pool"/>
    <w:next w:val="Normalnumber"/>
    <w:rsid w:val="00F638FC"/>
    <w:pPr>
      <w:keepNext/>
      <w:keepLines/>
      <w:tabs>
        <w:tab w:val="clear" w:pos="624"/>
        <w:tab w:val="right" w:pos="851"/>
      </w:tabs>
      <w:suppressAutoHyphens/>
      <w:spacing w:before="120" w:after="120"/>
      <w:ind w:left="1247" w:right="284" w:hanging="1247"/>
    </w:pPr>
    <w:rPr>
      <w:b/>
    </w:rPr>
  </w:style>
  <w:style w:type="table" w:customStyle="1" w:styleId="Footertable">
    <w:name w:val="Footer_table"/>
    <w:basedOn w:val="TableNormal"/>
    <w:semiHidden/>
    <w:rsid w:val="0022762D"/>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rsid w:val="00F638FC"/>
    <w:pPr>
      <w:keepNext/>
      <w:keepLines/>
      <w:tabs>
        <w:tab w:val="right" w:pos="851"/>
        <w:tab w:val="left" w:pos="4082"/>
      </w:tabs>
      <w:suppressAutoHyphens/>
      <w:spacing w:after="120"/>
      <w:ind w:left="1247" w:right="284" w:hanging="1247"/>
    </w:pPr>
    <w:rPr>
      <w:b/>
    </w:rPr>
  </w:style>
  <w:style w:type="paragraph" w:customStyle="1" w:styleId="Footerpool">
    <w:name w:val="Footer_pool"/>
    <w:basedOn w:val="Normal"/>
    <w:next w:val="Normal"/>
    <w:semiHidden/>
    <w:rsid w:val="0022762D"/>
    <w:pPr>
      <w:tabs>
        <w:tab w:val="left" w:pos="4321"/>
        <w:tab w:val="right" w:pos="8641"/>
      </w:tabs>
      <w:spacing w:before="60" w:after="120"/>
    </w:pPr>
    <w:rPr>
      <w:b/>
      <w:sz w:val="18"/>
    </w:rPr>
  </w:style>
  <w:style w:type="paragraph" w:customStyle="1" w:styleId="Footer-pool">
    <w:name w:val="Footer-pool"/>
    <w:basedOn w:val="Normal"/>
    <w:next w:val="Normal"/>
    <w:rsid w:val="00680463"/>
    <w:pPr>
      <w:tabs>
        <w:tab w:val="clear" w:pos="1814"/>
        <w:tab w:val="clear" w:pos="2381"/>
        <w:tab w:val="clear" w:pos="2948"/>
        <w:tab w:val="clear" w:pos="3515"/>
        <w:tab w:val="left" w:pos="624"/>
        <w:tab w:val="left" w:pos="1871"/>
        <w:tab w:val="left" w:pos="2495"/>
        <w:tab w:val="left" w:pos="3119"/>
        <w:tab w:val="left" w:pos="3742"/>
        <w:tab w:val="left" w:pos="4366"/>
        <w:tab w:val="right" w:pos="8641"/>
      </w:tabs>
      <w:spacing w:after="120"/>
    </w:pPr>
    <w:rPr>
      <w:b/>
      <w:sz w:val="18"/>
      <w:lang w:val="en-US"/>
    </w:rPr>
  </w:style>
  <w:style w:type="paragraph" w:customStyle="1" w:styleId="Header-pool">
    <w:name w:val="Header-pool"/>
    <w:basedOn w:val="Normal"/>
    <w:next w:val="Normal"/>
    <w:rsid w:val="00680463"/>
    <w:pPr>
      <w:pBdr>
        <w:bottom w:val="single" w:sz="4" w:space="1" w:color="auto"/>
      </w:pBdr>
      <w:tabs>
        <w:tab w:val="clear" w:pos="1814"/>
        <w:tab w:val="clear" w:pos="2381"/>
        <w:tab w:val="clear" w:pos="2948"/>
        <w:tab w:val="clear" w:pos="3515"/>
        <w:tab w:val="left" w:pos="624"/>
        <w:tab w:val="left" w:pos="1871"/>
        <w:tab w:val="left" w:pos="2495"/>
        <w:tab w:val="left" w:pos="3119"/>
        <w:tab w:val="left" w:pos="3742"/>
        <w:tab w:val="left" w:pos="4366"/>
        <w:tab w:val="right" w:pos="9072"/>
      </w:tabs>
      <w:spacing w:after="120"/>
    </w:pPr>
    <w:rPr>
      <w:b/>
      <w:sz w:val="18"/>
      <w:lang w:val="en-US"/>
    </w:rPr>
  </w:style>
  <w:style w:type="paragraph" w:customStyle="1" w:styleId="Normal-pool">
    <w:name w:val="Normal-pool"/>
    <w:link w:val="Normal-poolChar"/>
    <w:qFormat/>
    <w:rsid w:val="00680463"/>
    <w:pPr>
      <w:tabs>
        <w:tab w:val="left" w:pos="624"/>
        <w:tab w:val="left" w:pos="1247"/>
        <w:tab w:val="left" w:pos="1871"/>
        <w:tab w:val="left" w:pos="2495"/>
        <w:tab w:val="left" w:pos="3119"/>
        <w:tab w:val="left" w:pos="3742"/>
        <w:tab w:val="left" w:pos="4366"/>
      </w:tabs>
    </w:pPr>
    <w:rPr>
      <w:rFonts w:eastAsia="Times New Roman"/>
      <w:lang w:val="en-US" w:eastAsia="en-US"/>
    </w:rPr>
  </w:style>
  <w:style w:type="character" w:styleId="FootnoteReference">
    <w:name w:val="footnote reference"/>
    <w:aliases w:val="16 Point,Superscript 6 Point,ftref,(Ref. de nota al pie),number,SUPERS,Footnote Reference Superscript,Footnote Reference1,Ref,de nota al pie,註腳內容,de nota al pie + (Asian) MS Mincho,11 pt,Ref. de nota de rodapé1,stylish,Footnote symbol"/>
    <w:link w:val="CharCharCharCharCarChar"/>
    <w:uiPriority w:val="99"/>
    <w:qFormat/>
    <w:rsid w:val="0022762D"/>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93"/>
    <w:basedOn w:val="Normal"/>
    <w:link w:val="FootnoteTextChar"/>
    <w:qFormat/>
    <w:rsid w:val="00B57C47"/>
    <w:pPr>
      <w:tabs>
        <w:tab w:val="left" w:pos="4082"/>
      </w:tabs>
      <w:spacing w:before="20" w:after="40"/>
      <w:ind w:left="1247"/>
    </w:pPr>
    <w:rPr>
      <w:sz w:val="18"/>
    </w:rPr>
  </w:style>
  <w:style w:type="table" w:customStyle="1" w:styleId="AATable">
    <w:name w:val="AA_Table"/>
    <w:basedOn w:val="TableNormal"/>
    <w:rsid w:val="001C29FC"/>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234806"/>
    <w:pPr>
      <w:keepNext/>
      <w:keepLines/>
      <w:suppressAutoHyphens/>
    </w:pPr>
    <w:rPr>
      <w:b/>
    </w:rPr>
  </w:style>
  <w:style w:type="paragraph" w:customStyle="1" w:styleId="AATitle2">
    <w:name w:val="AA_Title2"/>
    <w:basedOn w:val="AATitle"/>
    <w:qFormat/>
    <w:rsid w:val="00234806"/>
    <w:pPr>
      <w:keepNext w:val="0"/>
      <w:keepLines w:val="0"/>
      <w:spacing w:before="120" w:after="120"/>
    </w:pPr>
  </w:style>
  <w:style w:type="paragraph" w:customStyle="1" w:styleId="BBTitle">
    <w:name w:val="BB_Title"/>
    <w:basedOn w:val="Normal-pool"/>
    <w:link w:val="BBTitleChar"/>
    <w:qFormat/>
    <w:rsid w:val="00234806"/>
    <w:pPr>
      <w:keepNext/>
      <w:keepLines/>
      <w:suppressAutoHyphens/>
      <w:spacing w:before="320" w:after="240"/>
      <w:ind w:left="1247" w:right="567"/>
    </w:pPr>
    <w:rPr>
      <w:b/>
      <w:sz w:val="28"/>
      <w:szCs w:val="28"/>
    </w:rPr>
  </w:style>
  <w:style w:type="paragraph" w:styleId="Footer">
    <w:name w:val="footer"/>
    <w:basedOn w:val="Normal"/>
    <w:link w:val="FooterChar"/>
    <w:uiPriority w:val="99"/>
    <w:rsid w:val="0022762D"/>
    <w:pPr>
      <w:tabs>
        <w:tab w:val="center" w:pos="4320"/>
        <w:tab w:val="right" w:pos="8640"/>
      </w:tabs>
      <w:spacing w:before="60" w:after="120"/>
    </w:pPr>
    <w:rPr>
      <w:sz w:val="18"/>
    </w:rPr>
  </w:style>
  <w:style w:type="paragraph" w:styleId="Header">
    <w:name w:val="header"/>
    <w:basedOn w:val="Normal"/>
    <w:link w:val="HeaderChar"/>
    <w:uiPriority w:val="99"/>
    <w:semiHidden/>
    <w:rsid w:val="000208C8"/>
    <w:pPr>
      <w:tabs>
        <w:tab w:val="center" w:pos="4536"/>
        <w:tab w:val="right" w:pos="9072"/>
      </w:tabs>
    </w:pPr>
    <w:rPr>
      <w:b/>
      <w:sz w:val="18"/>
    </w:rPr>
  </w:style>
  <w:style w:type="character" w:styleId="Hyperlink">
    <w:name w:val="Hyperlink"/>
    <w:semiHidden/>
    <w:rsid w:val="00BD159E"/>
    <w:rPr>
      <w:rFonts w:ascii="Times New Roman" w:hAnsi="Times New Roman"/>
      <w:color w:val="0000FF"/>
      <w:sz w:val="20"/>
      <w:szCs w:val="20"/>
      <w:u w:val="none"/>
      <w:lang w:val="en-US"/>
    </w:rPr>
  </w:style>
  <w:style w:type="numbering" w:customStyle="1" w:styleId="Normallist">
    <w:name w:val="Normal_list"/>
    <w:basedOn w:val="NoList"/>
    <w:rsid w:val="00DE6E55"/>
    <w:pPr>
      <w:numPr>
        <w:numId w:val="2"/>
      </w:numPr>
    </w:pPr>
  </w:style>
  <w:style w:type="paragraph" w:customStyle="1" w:styleId="NormalNonumber">
    <w:name w:val="Normal_No_number"/>
    <w:basedOn w:val="Normal-pool"/>
    <w:link w:val="NormalNonumberChar"/>
    <w:qFormat/>
    <w:rsid w:val="0011551E"/>
    <w:pPr>
      <w:spacing w:after="120"/>
      <w:ind w:left="1247"/>
    </w:pPr>
  </w:style>
  <w:style w:type="paragraph" w:customStyle="1" w:styleId="Normalnumber">
    <w:name w:val="Normal_number"/>
    <w:basedOn w:val="Normal"/>
    <w:link w:val="NormalnumberChar"/>
    <w:qFormat/>
    <w:rsid w:val="00680463"/>
    <w:pPr>
      <w:numPr>
        <w:numId w:val="1"/>
      </w:numPr>
      <w:tabs>
        <w:tab w:val="clear" w:pos="1247"/>
        <w:tab w:val="clear" w:pos="1814"/>
        <w:tab w:val="clear" w:pos="2381"/>
        <w:tab w:val="clear" w:pos="2948"/>
        <w:tab w:val="clear" w:pos="3515"/>
      </w:tabs>
      <w:spacing w:after="120"/>
    </w:pPr>
  </w:style>
  <w:style w:type="paragraph" w:customStyle="1" w:styleId="Titletable">
    <w:name w:val="Title_table"/>
    <w:basedOn w:val="Normal-pool"/>
    <w:next w:val="NormalNonumber"/>
    <w:rsid w:val="00234806"/>
    <w:pPr>
      <w:keepNext/>
      <w:keepLines/>
      <w:suppressAutoHyphens/>
      <w:spacing w:after="60"/>
      <w:ind w:left="1247"/>
    </w:pPr>
    <w:rPr>
      <w:b/>
      <w:bCs/>
    </w:rPr>
  </w:style>
  <w:style w:type="paragraph" w:styleId="TOC1">
    <w:name w:val="toc 1"/>
    <w:basedOn w:val="Normal-pool"/>
    <w:next w:val="Normal-pool"/>
    <w:uiPriority w:val="39"/>
    <w:semiHidden/>
    <w:rsid w:val="0022762D"/>
    <w:pPr>
      <w:tabs>
        <w:tab w:val="right" w:leader="dot" w:pos="9486"/>
      </w:tabs>
      <w:spacing w:before="240"/>
      <w:ind w:left="1814" w:hanging="567"/>
    </w:pPr>
    <w:rPr>
      <w:bCs/>
    </w:rPr>
  </w:style>
  <w:style w:type="paragraph" w:styleId="TOC2">
    <w:name w:val="toc 2"/>
    <w:basedOn w:val="Normal-pool"/>
    <w:next w:val="Normal-pool"/>
    <w:uiPriority w:val="39"/>
    <w:semiHidden/>
    <w:rsid w:val="0022762D"/>
    <w:pPr>
      <w:tabs>
        <w:tab w:val="right" w:leader="dot" w:pos="9486"/>
      </w:tabs>
      <w:ind w:left="2381" w:hanging="567"/>
    </w:pPr>
  </w:style>
  <w:style w:type="paragraph" w:styleId="TOC3">
    <w:name w:val="toc 3"/>
    <w:basedOn w:val="Normal-pool"/>
    <w:next w:val="Normal-pool"/>
    <w:semiHidden/>
    <w:rsid w:val="0022762D"/>
    <w:pPr>
      <w:tabs>
        <w:tab w:val="right" w:leader="dot" w:pos="9486"/>
      </w:tabs>
      <w:ind w:left="2948" w:hanging="567"/>
    </w:pPr>
    <w:rPr>
      <w:iCs/>
    </w:rPr>
  </w:style>
  <w:style w:type="paragraph" w:styleId="TOC4">
    <w:name w:val="toc 4"/>
    <w:basedOn w:val="Normal-pool"/>
    <w:next w:val="Normal-pool"/>
    <w:semiHidden/>
    <w:rsid w:val="0022762D"/>
    <w:pPr>
      <w:tabs>
        <w:tab w:val="left" w:pos="1000"/>
        <w:tab w:val="right" w:leader="dot" w:pos="9486"/>
      </w:tabs>
      <w:ind w:left="3515" w:hanging="567"/>
    </w:pPr>
    <w:rPr>
      <w:szCs w:val="18"/>
    </w:rPr>
  </w:style>
  <w:style w:type="paragraph" w:styleId="TOC5">
    <w:name w:val="toc 5"/>
    <w:basedOn w:val="Normal-pool"/>
    <w:next w:val="Normal-pool"/>
    <w:semiHidden/>
    <w:rsid w:val="0022762D"/>
    <w:pPr>
      <w:ind w:left="800"/>
    </w:pPr>
    <w:rPr>
      <w:sz w:val="18"/>
      <w:szCs w:val="18"/>
    </w:rPr>
  </w:style>
  <w:style w:type="paragraph" w:customStyle="1" w:styleId="ZZAnxheader">
    <w:name w:val="ZZ_Anx_header"/>
    <w:basedOn w:val="Normal-pool"/>
    <w:link w:val="ZZAnxheaderChar"/>
    <w:rsid w:val="00234806"/>
    <w:rPr>
      <w:b/>
      <w:bCs/>
      <w:sz w:val="28"/>
      <w:szCs w:val="22"/>
    </w:rPr>
  </w:style>
  <w:style w:type="paragraph" w:customStyle="1" w:styleId="ZZAnxtitle">
    <w:name w:val="ZZ_Anx_title"/>
    <w:basedOn w:val="Normal-pool"/>
    <w:link w:val="ZZAnxtitleChar"/>
    <w:rsid w:val="00663A80"/>
    <w:pPr>
      <w:spacing w:before="360" w:after="120"/>
      <w:ind w:left="1247"/>
    </w:pPr>
    <w:rPr>
      <w:b/>
      <w:bCs/>
      <w:sz w:val="28"/>
      <w:szCs w:val="26"/>
    </w:rPr>
  </w:style>
  <w:style w:type="paragraph" w:styleId="NormalWeb">
    <w:name w:val="Normal (Web)"/>
    <w:basedOn w:val="Normal"/>
    <w:uiPriority w:val="99"/>
    <w:semiHidden/>
    <w:rsid w:val="0022762D"/>
    <w:pPr>
      <w:spacing w:before="100" w:beforeAutospacing="1" w:after="100" w:afterAutospacing="1"/>
    </w:pPr>
    <w:rPr>
      <w:rFonts w:eastAsiaTheme="minorEastAsia"/>
      <w:sz w:val="24"/>
      <w:szCs w:val="24"/>
    </w:rPr>
  </w:style>
  <w:style w:type="paragraph" w:customStyle="1" w:styleId="Normal-pool-Table">
    <w:name w:val="Normal-pool-Table"/>
    <w:basedOn w:val="Normal-pool"/>
    <w:rsid w:val="00234806"/>
    <w:pPr>
      <w:spacing w:before="40" w:after="40"/>
    </w:pPr>
    <w:rPr>
      <w:sz w:val="18"/>
    </w:rPr>
  </w:style>
  <w:style w:type="paragraph" w:customStyle="1" w:styleId="Footnote-Text">
    <w:name w:val="Footnote-Text"/>
    <w:basedOn w:val="Normal-pool"/>
    <w:rsid w:val="00234806"/>
    <w:pPr>
      <w:spacing w:before="20" w:after="40"/>
      <w:ind w:left="1247"/>
    </w:pPr>
    <w:rPr>
      <w:sz w:val="18"/>
    </w:rPr>
  </w:style>
  <w:style w:type="character" w:customStyle="1" w:styleId="Normal-poolChar">
    <w:name w:val="Normal-pool Char"/>
    <w:link w:val="Normal-pool"/>
    <w:locked/>
    <w:rsid w:val="00C355CE"/>
    <w:rPr>
      <w:rFonts w:eastAsia="Times New Roman"/>
      <w:lang w:val="en-US" w:eastAsia="en-US"/>
    </w:rPr>
  </w:style>
  <w:style w:type="paragraph" w:customStyle="1" w:styleId="AConvName">
    <w:name w:val="A_ConvName"/>
    <w:basedOn w:val="Normal-pool"/>
    <w:next w:val="Normal-pool"/>
    <w:semiHidden/>
    <w:rsid w:val="00234806"/>
    <w:pPr>
      <w:spacing w:before="120" w:after="240"/>
    </w:pPr>
    <w:rPr>
      <w:rFonts w:ascii="Arial" w:hAnsi="Arial"/>
      <w:b/>
      <w:sz w:val="28"/>
    </w:rPr>
  </w:style>
  <w:style w:type="paragraph" w:customStyle="1" w:styleId="ASymbol">
    <w:name w:val="A_Symbol"/>
    <w:basedOn w:val="Normal-pool"/>
    <w:rsid w:val="00680463"/>
    <w:pPr>
      <w:tabs>
        <w:tab w:val="clear" w:pos="624"/>
        <w:tab w:val="clear" w:pos="1247"/>
        <w:tab w:val="right" w:pos="2920"/>
      </w:tabs>
    </w:pPr>
    <w:rPr>
      <w:rFonts w:eastAsia="SimSun"/>
      <w:lang w:val="en-GB"/>
    </w:rPr>
  </w:style>
  <w:style w:type="paragraph" w:customStyle="1" w:styleId="AText">
    <w:name w:val="A_Text"/>
    <w:basedOn w:val="Normal-pool"/>
    <w:rsid w:val="003759E2"/>
    <w:pPr>
      <w:spacing w:before="120"/>
    </w:pPr>
  </w:style>
  <w:style w:type="paragraph" w:customStyle="1" w:styleId="ATwoLetters">
    <w:name w:val="A_TwoLetters"/>
    <w:basedOn w:val="Normal-pool"/>
    <w:next w:val="Normal-pool"/>
    <w:rsid w:val="0022762D"/>
    <w:pPr>
      <w:tabs>
        <w:tab w:val="clear" w:pos="1247"/>
      </w:tabs>
      <w:jc w:val="right"/>
    </w:pPr>
    <w:rPr>
      <w:rFonts w:ascii="Arial" w:hAnsi="Arial" w:cs="Arial"/>
      <w:b/>
      <w:caps/>
      <w:sz w:val="64"/>
      <w:szCs w:val="64"/>
    </w:rPr>
  </w:style>
  <w:style w:type="paragraph" w:customStyle="1" w:styleId="AUnitedNations">
    <w:name w:val="A_United_Nations"/>
    <w:basedOn w:val="Normal-pool"/>
    <w:next w:val="Normal-pool"/>
    <w:rsid w:val="001E22D1"/>
    <w:pPr>
      <w:tabs>
        <w:tab w:val="clear" w:pos="1247"/>
      </w:tabs>
      <w:spacing w:before="20" w:after="20"/>
    </w:pPr>
    <w:rPr>
      <w:rFonts w:ascii="Arial" w:hAnsi="Arial" w:cs="Times New Roman Bold"/>
      <w:b/>
      <w:caps/>
      <w:color w:val="000000" w:themeColor="text1"/>
      <w:sz w:val="27"/>
    </w:rPr>
  </w:style>
  <w:style w:type="paragraph" w:styleId="BalloonText">
    <w:name w:val="Balloon Text"/>
    <w:basedOn w:val="Normal"/>
    <w:link w:val="BalloonTextChar"/>
    <w:uiPriority w:val="99"/>
    <w:semiHidden/>
    <w:rsid w:val="0022762D"/>
    <w:rPr>
      <w:rFonts w:ascii="Tahoma" w:hAnsi="Tahoma" w:cs="Tahoma"/>
      <w:sz w:val="16"/>
      <w:szCs w:val="16"/>
    </w:rPr>
  </w:style>
  <w:style w:type="character" w:customStyle="1" w:styleId="BalloonTextChar">
    <w:name w:val="Balloon Text Char"/>
    <w:basedOn w:val="DefaultParagraphFont"/>
    <w:link w:val="BalloonText"/>
    <w:uiPriority w:val="99"/>
    <w:semiHidden/>
    <w:rsid w:val="00541485"/>
    <w:rPr>
      <w:rFonts w:ascii="Tahoma" w:eastAsia="Times New Roman" w:hAnsi="Tahoma" w:cs="Tahoma"/>
      <w:sz w:val="16"/>
      <w:szCs w:val="16"/>
      <w:lang w:val="en-GB" w:eastAsia="en-US"/>
    </w:rPr>
  </w:style>
  <w:style w:type="character" w:styleId="CommentReference">
    <w:name w:val="annotation reference"/>
    <w:basedOn w:val="DefaultParagraphFont"/>
    <w:uiPriority w:val="99"/>
    <w:semiHidden/>
    <w:rsid w:val="0022762D"/>
    <w:rPr>
      <w:sz w:val="16"/>
      <w:szCs w:val="16"/>
    </w:rPr>
  </w:style>
  <w:style w:type="paragraph" w:styleId="CommentText">
    <w:name w:val="annotation text"/>
    <w:basedOn w:val="Normal"/>
    <w:link w:val="CommentTextChar"/>
    <w:uiPriority w:val="99"/>
    <w:semiHidden/>
    <w:rsid w:val="0022762D"/>
  </w:style>
  <w:style w:type="character" w:customStyle="1" w:styleId="CommentTextChar">
    <w:name w:val="Comment Text Char"/>
    <w:basedOn w:val="DefaultParagraphFont"/>
    <w:link w:val="CommentText"/>
    <w:uiPriority w:val="99"/>
    <w:semiHidden/>
    <w:rsid w:val="00541485"/>
    <w:rPr>
      <w:rFonts w:eastAsia="Times New Roman"/>
      <w:lang w:val="en-GB" w:eastAsia="en-US"/>
    </w:rPr>
  </w:style>
  <w:style w:type="paragraph" w:styleId="CommentSubject">
    <w:name w:val="annotation subject"/>
    <w:basedOn w:val="CommentText"/>
    <w:next w:val="CommentText"/>
    <w:link w:val="CommentSubjectChar"/>
    <w:uiPriority w:val="99"/>
    <w:semiHidden/>
    <w:rsid w:val="0022762D"/>
    <w:rPr>
      <w:b/>
      <w:bCs/>
    </w:rPr>
  </w:style>
  <w:style w:type="character" w:customStyle="1" w:styleId="CommentSubjectChar">
    <w:name w:val="Comment Subject Char"/>
    <w:basedOn w:val="CommentTextChar"/>
    <w:link w:val="CommentSubject"/>
    <w:uiPriority w:val="99"/>
    <w:semiHidden/>
    <w:rsid w:val="00541485"/>
    <w:rPr>
      <w:rFonts w:eastAsia="Times New Roman"/>
      <w:b/>
      <w:bCs/>
      <w:lang w:val="en-GB" w:eastAsia="en-US"/>
    </w:rPr>
  </w:style>
  <w:style w:type="character" w:styleId="FollowedHyperlink">
    <w:name w:val="FollowedHyperlink"/>
    <w:uiPriority w:val="99"/>
    <w:semiHidden/>
    <w:rsid w:val="00BD159E"/>
    <w:rPr>
      <w:color w:val="0000FF"/>
      <w:u w:val="none"/>
    </w:rPr>
  </w:style>
  <w:style w:type="character" w:customStyle="1" w:styleId="FooterChar">
    <w:name w:val="Footer Char"/>
    <w:basedOn w:val="DefaultParagraphFont"/>
    <w:link w:val="Footer"/>
    <w:uiPriority w:val="99"/>
    <w:rsid w:val="00C355CE"/>
    <w:rPr>
      <w:rFonts w:eastAsia="Times New Roman"/>
      <w:sz w:val="18"/>
      <w:lang w:val="en-GB"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basedOn w:val="DefaultParagraphFont"/>
    <w:link w:val="FootnoteText"/>
    <w:rsid w:val="00541485"/>
    <w:rPr>
      <w:rFonts w:eastAsia="Times New Roman"/>
      <w:sz w:val="18"/>
      <w:lang w:val="en-GB" w:eastAsia="en-US"/>
    </w:rPr>
  </w:style>
  <w:style w:type="character" w:customStyle="1" w:styleId="HeaderChar">
    <w:name w:val="Header Char"/>
    <w:basedOn w:val="DefaultParagraphFont"/>
    <w:link w:val="Header"/>
    <w:uiPriority w:val="99"/>
    <w:semiHidden/>
    <w:rsid w:val="00541485"/>
    <w:rPr>
      <w:rFonts w:eastAsia="Times New Roman"/>
      <w:b/>
      <w:sz w:val="18"/>
      <w:lang w:val="en-GB" w:eastAsia="en-US"/>
    </w:rPr>
  </w:style>
  <w:style w:type="character" w:customStyle="1" w:styleId="Heading1Char">
    <w:name w:val="Heading 1 Char"/>
    <w:basedOn w:val="DefaultParagraphFont"/>
    <w:link w:val="Heading1"/>
    <w:uiPriority w:val="9"/>
    <w:semiHidden/>
    <w:rsid w:val="00541485"/>
    <w:rPr>
      <w:rFonts w:eastAsia="Times New Roman"/>
      <w:b/>
      <w:sz w:val="28"/>
      <w:lang w:val="en-GB" w:eastAsia="en-US"/>
    </w:rPr>
  </w:style>
  <w:style w:type="character" w:customStyle="1" w:styleId="Heading2Char">
    <w:name w:val="Heading 2 Char"/>
    <w:basedOn w:val="DefaultParagraphFont"/>
    <w:link w:val="Heading2"/>
    <w:uiPriority w:val="9"/>
    <w:semiHidden/>
    <w:rsid w:val="00541485"/>
    <w:rPr>
      <w:rFonts w:eastAsia="Times New Roman"/>
      <w:b/>
      <w:sz w:val="24"/>
      <w:szCs w:val="24"/>
      <w:lang w:val="en-GB" w:eastAsia="en-US"/>
    </w:rPr>
  </w:style>
  <w:style w:type="character" w:customStyle="1" w:styleId="Heading3Char">
    <w:name w:val="Heading 3 Char"/>
    <w:basedOn w:val="DefaultParagraphFont"/>
    <w:link w:val="Heading3"/>
    <w:rsid w:val="00C355CE"/>
    <w:rPr>
      <w:rFonts w:eastAsia="Times New Roman"/>
      <w:b/>
      <w:lang w:val="en-GB" w:eastAsia="en-US"/>
    </w:rPr>
  </w:style>
  <w:style w:type="character" w:customStyle="1" w:styleId="Heading4Char">
    <w:name w:val="Heading 4 Char"/>
    <w:basedOn w:val="DefaultParagraphFont"/>
    <w:link w:val="Heading4"/>
    <w:rsid w:val="00C355CE"/>
    <w:rPr>
      <w:rFonts w:eastAsia="Times New Roman"/>
      <w:b/>
      <w:lang w:val="en-GB" w:eastAsia="en-US"/>
    </w:rPr>
  </w:style>
  <w:style w:type="character" w:customStyle="1" w:styleId="Heading5Char">
    <w:name w:val="Heading 5 Char"/>
    <w:basedOn w:val="DefaultParagraphFont"/>
    <w:link w:val="Heading5"/>
    <w:rsid w:val="00C355CE"/>
    <w:rPr>
      <w:rFonts w:ascii="Univers" w:eastAsia="Times New Roman" w:hAnsi="Univers"/>
      <w:b/>
      <w:sz w:val="24"/>
      <w:lang w:val="en-GB" w:eastAsia="en-US"/>
    </w:rPr>
  </w:style>
  <w:style w:type="character" w:customStyle="1" w:styleId="Heading6Char">
    <w:name w:val="Heading 6 Char"/>
    <w:basedOn w:val="DefaultParagraphFont"/>
    <w:link w:val="Heading6"/>
    <w:rsid w:val="00C355CE"/>
    <w:rPr>
      <w:rFonts w:eastAsia="Times New Roman"/>
      <w:b/>
      <w:bCs/>
      <w:sz w:val="24"/>
      <w:lang w:val="en-GB" w:eastAsia="en-US"/>
    </w:rPr>
  </w:style>
  <w:style w:type="character" w:customStyle="1" w:styleId="Heading7Char">
    <w:name w:val="Heading 7 Char"/>
    <w:basedOn w:val="DefaultParagraphFont"/>
    <w:link w:val="Heading7"/>
    <w:rsid w:val="00C355CE"/>
    <w:rPr>
      <w:rFonts w:eastAsia="Times New Roman"/>
      <w:snapToGrid w:val="0"/>
      <w:u w:val="single"/>
      <w:lang w:val="en-GB" w:eastAsia="en-US"/>
    </w:rPr>
  </w:style>
  <w:style w:type="character" w:customStyle="1" w:styleId="Heading8Char">
    <w:name w:val="Heading 8 Char"/>
    <w:basedOn w:val="DefaultParagraphFont"/>
    <w:link w:val="Heading8"/>
    <w:rsid w:val="00C355CE"/>
    <w:rPr>
      <w:rFonts w:eastAsia="Times New Roman"/>
      <w:snapToGrid w:val="0"/>
      <w:u w:val="single"/>
      <w:lang w:val="en-GB" w:eastAsia="en-US"/>
    </w:rPr>
  </w:style>
  <w:style w:type="character" w:customStyle="1" w:styleId="Heading9Char">
    <w:name w:val="Heading 9 Char"/>
    <w:basedOn w:val="DefaultParagraphFont"/>
    <w:link w:val="Heading9"/>
    <w:rsid w:val="00C355CE"/>
    <w:rPr>
      <w:rFonts w:eastAsia="Times New Roman"/>
      <w:snapToGrid w:val="0"/>
      <w:u w:val="single"/>
      <w:lang w:val="en-GB" w:eastAsia="en-US"/>
    </w:rPr>
  </w:style>
  <w:style w:type="paragraph" w:styleId="ListParagraph">
    <w:name w:val="List Paragraph"/>
    <w:aliases w:val="Unordered List,List Paragraph 2,Dot pt,F5 List Paragraph,List Paragraph1,No Spacing1,List Paragraph Char Char Char,Indicator Text,Numbered Para 1,Bullet 1,List Paragraph12,Bullet Points,MAIN CONTENT,Colorful List - Accent 11"/>
    <w:basedOn w:val="Normal"/>
    <w:link w:val="ListParagraphChar"/>
    <w:uiPriority w:val="1"/>
    <w:semiHidden/>
    <w:qFormat/>
    <w:rsid w:val="0022762D"/>
    <w:pPr>
      <w:ind w:left="720"/>
      <w:contextualSpacing/>
    </w:pPr>
  </w:style>
  <w:style w:type="paragraph" w:styleId="NoSpacing">
    <w:name w:val="No Spacing"/>
    <w:uiPriority w:val="1"/>
    <w:semiHidden/>
    <w:qFormat/>
    <w:rsid w:val="0022762D"/>
    <w:rPr>
      <w:rFonts w:asciiTheme="minorHAnsi" w:eastAsiaTheme="minorHAnsi" w:hAnsiTheme="minorHAnsi" w:cstheme="minorBidi"/>
      <w:sz w:val="22"/>
      <w:szCs w:val="22"/>
      <w:lang w:val="en-GB" w:eastAsia="en-US"/>
    </w:rPr>
  </w:style>
  <w:style w:type="character" w:customStyle="1" w:styleId="NormalnumberChar">
    <w:name w:val="Normal_number Char"/>
    <w:link w:val="Normalnumber"/>
    <w:rsid w:val="00C355CE"/>
    <w:rPr>
      <w:rFonts w:eastAsia="Times New Roman"/>
      <w:lang w:val="en-GB" w:eastAsia="en-US"/>
    </w:rPr>
  </w:style>
  <w:style w:type="character" w:styleId="PlaceholderText">
    <w:name w:val="Placeholder Text"/>
    <w:basedOn w:val="DefaultParagraphFont"/>
    <w:uiPriority w:val="99"/>
    <w:semiHidden/>
    <w:rsid w:val="0022762D"/>
    <w:rPr>
      <w:color w:val="808080"/>
    </w:rPr>
  </w:style>
  <w:style w:type="table" w:styleId="TableGrid">
    <w:name w:val="Table Grid"/>
    <w:basedOn w:val="TableNormal"/>
    <w:rsid w:val="002276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ogo">
    <w:name w:val="A_Logo"/>
    <w:basedOn w:val="Normal"/>
    <w:link w:val="ALogoChar"/>
    <w:qFormat/>
    <w:rsid w:val="00EB14EE"/>
    <w:pPr>
      <w:tabs>
        <w:tab w:val="left" w:pos="624"/>
        <w:tab w:val="left" w:pos="4082"/>
      </w:tabs>
      <w:spacing w:before="120"/>
    </w:pPr>
    <w:rPr>
      <w:lang w:val="en-US"/>
    </w:rPr>
  </w:style>
  <w:style w:type="character" w:customStyle="1" w:styleId="ALogoChar">
    <w:name w:val="A_Logo Char"/>
    <w:basedOn w:val="DefaultParagraphFont"/>
    <w:link w:val="ALogo"/>
    <w:rsid w:val="00EB14EE"/>
    <w:rPr>
      <w:rFonts w:eastAsia="Times New Roman"/>
      <w:lang w:val="en-US" w:eastAsia="en-US"/>
    </w:rPr>
  </w:style>
  <w:style w:type="paragraph" w:customStyle="1" w:styleId="ASpacer">
    <w:name w:val="A_Spacer"/>
    <w:basedOn w:val="Normal-pool"/>
    <w:link w:val="ASpacerChar"/>
    <w:qFormat/>
    <w:rsid w:val="00234806"/>
    <w:rPr>
      <w:sz w:val="2"/>
    </w:rPr>
  </w:style>
  <w:style w:type="character" w:customStyle="1" w:styleId="ASpacerChar">
    <w:name w:val="A_Spacer Char"/>
    <w:basedOn w:val="Normal-poolChar"/>
    <w:link w:val="ASpacer"/>
    <w:rsid w:val="00234806"/>
    <w:rPr>
      <w:rFonts w:eastAsia="Times New Roman"/>
      <w:sz w:val="2"/>
      <w:lang w:val="en-US" w:eastAsia="en-US"/>
    </w:rPr>
  </w:style>
  <w:style w:type="paragraph" w:customStyle="1" w:styleId="AATitle1">
    <w:name w:val="AA_Title1"/>
    <w:basedOn w:val="Normal-pool"/>
    <w:qFormat/>
    <w:rsid w:val="00234806"/>
  </w:style>
  <w:style w:type="character" w:styleId="UnresolvedMention">
    <w:name w:val="Unresolved Mention"/>
    <w:basedOn w:val="DefaultParagraphFont"/>
    <w:uiPriority w:val="99"/>
    <w:semiHidden/>
    <w:rsid w:val="00A03A4A"/>
    <w:rPr>
      <w:color w:val="605E5C"/>
      <w:shd w:val="clear" w:color="auto" w:fill="E1DFDD"/>
    </w:rPr>
  </w:style>
  <w:style w:type="paragraph" w:customStyle="1" w:styleId="ANormal">
    <w:name w:val="A_Normal"/>
    <w:basedOn w:val="Normal-pool"/>
    <w:qFormat/>
    <w:rsid w:val="000873DF"/>
  </w:style>
  <w:style w:type="paragraph" w:customStyle="1" w:styleId="AText0">
    <w:name w:val="A_Text0"/>
    <w:basedOn w:val="AText"/>
    <w:next w:val="AText"/>
    <w:qFormat/>
    <w:rsid w:val="00AC16B8"/>
    <w:pPr>
      <w:spacing w:before="0" w:after="120"/>
    </w:pPr>
  </w:style>
  <w:style w:type="paragraph" w:styleId="Revision">
    <w:name w:val="Revision"/>
    <w:hidden/>
    <w:uiPriority w:val="99"/>
    <w:semiHidden/>
    <w:rsid w:val="009B0F83"/>
    <w:rPr>
      <w:rFonts w:eastAsia="Times New Roman"/>
      <w:lang w:val="en-GB" w:eastAsia="en-US"/>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next w:val="Normal"/>
    <w:link w:val="FootnoteReference"/>
    <w:semiHidden/>
    <w:rsid w:val="00F55399"/>
    <w:pPr>
      <w:tabs>
        <w:tab w:val="clear" w:pos="1247"/>
        <w:tab w:val="clear" w:pos="1814"/>
        <w:tab w:val="clear" w:pos="2381"/>
        <w:tab w:val="clear" w:pos="2948"/>
        <w:tab w:val="clear" w:pos="3515"/>
      </w:tabs>
      <w:spacing w:after="160" w:line="240" w:lineRule="exact"/>
      <w:jc w:val="both"/>
    </w:pPr>
    <w:rPr>
      <w:rFonts w:eastAsia="SimSun"/>
      <w:szCs w:val="18"/>
      <w:vertAlign w:val="superscript"/>
      <w:lang w:val="fr-FR" w:eastAsia="zh-CN"/>
    </w:rPr>
  </w:style>
  <w:style w:type="paragraph" w:styleId="Bibliography">
    <w:name w:val="Bibliography"/>
    <w:basedOn w:val="Normal"/>
    <w:next w:val="Normal"/>
    <w:uiPriority w:val="37"/>
    <w:semiHidden/>
    <w:rsid w:val="00F9672F"/>
    <w:rPr>
      <w:lang w:val="en-US"/>
    </w:rPr>
  </w:style>
  <w:style w:type="paragraph" w:customStyle="1" w:styleId="Normalpool">
    <w:name w:val="Normal_pool"/>
    <w:link w:val="NormalpoolChar"/>
    <w:autoRedefine/>
    <w:semiHidden/>
    <w:rsid w:val="00F9672F"/>
    <w:pPr>
      <w:tabs>
        <w:tab w:val="left" w:pos="624"/>
      </w:tabs>
      <w:spacing w:after="120"/>
      <w:ind w:left="1247" w:firstLine="624"/>
    </w:pPr>
    <w:rPr>
      <w:rFonts w:asciiTheme="majorBidi" w:hAnsiTheme="majorBidi" w:cstheme="majorBidi"/>
      <w:lang w:val="en-GB" w:eastAsia="en-US"/>
    </w:rPr>
  </w:style>
  <w:style w:type="character" w:customStyle="1" w:styleId="NormalpoolChar">
    <w:name w:val="Normal_pool Char"/>
    <w:link w:val="Normalpool"/>
    <w:semiHidden/>
    <w:locked/>
    <w:rsid w:val="00F9672F"/>
    <w:rPr>
      <w:rFonts w:asciiTheme="majorBidi" w:hAnsiTheme="majorBidi" w:cstheme="majorBidi"/>
      <w:lang w:val="en-GB" w:eastAsia="en-US"/>
    </w:rPr>
  </w:style>
  <w:style w:type="paragraph" w:styleId="BlockText">
    <w:name w:val="Block Text"/>
    <w:basedOn w:val="Normal"/>
    <w:semiHidden/>
    <w:rsid w:val="00F9672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lang w:val="en-US"/>
    </w:rPr>
  </w:style>
  <w:style w:type="paragraph" w:styleId="BodyText">
    <w:name w:val="Body Text"/>
    <w:basedOn w:val="Normal"/>
    <w:link w:val="BodyTextChar"/>
    <w:uiPriority w:val="1"/>
    <w:qFormat/>
    <w:rsid w:val="00F9672F"/>
    <w:pPr>
      <w:spacing w:after="120"/>
    </w:pPr>
    <w:rPr>
      <w:lang w:val="en-US"/>
    </w:rPr>
  </w:style>
  <w:style w:type="character" w:customStyle="1" w:styleId="BodyTextChar">
    <w:name w:val="Body Text Char"/>
    <w:basedOn w:val="DefaultParagraphFont"/>
    <w:link w:val="BodyText"/>
    <w:uiPriority w:val="1"/>
    <w:rsid w:val="00C355CE"/>
    <w:rPr>
      <w:rFonts w:eastAsia="Times New Roman"/>
      <w:lang w:val="en-US" w:eastAsia="en-US"/>
    </w:rPr>
  </w:style>
  <w:style w:type="paragraph" w:styleId="BodyText3">
    <w:name w:val="Body Text 3"/>
    <w:basedOn w:val="Normal"/>
    <w:link w:val="BodyText3Char"/>
    <w:semiHidden/>
    <w:rsid w:val="00F9672F"/>
    <w:pPr>
      <w:spacing w:after="120"/>
    </w:pPr>
    <w:rPr>
      <w:sz w:val="16"/>
      <w:szCs w:val="16"/>
      <w:lang w:val="en-US"/>
    </w:rPr>
  </w:style>
  <w:style w:type="character" w:customStyle="1" w:styleId="BodyText3Char">
    <w:name w:val="Body Text 3 Char"/>
    <w:basedOn w:val="DefaultParagraphFont"/>
    <w:link w:val="BodyText3"/>
    <w:semiHidden/>
    <w:rsid w:val="00541485"/>
    <w:rPr>
      <w:rFonts w:eastAsia="Times New Roman"/>
      <w:sz w:val="16"/>
      <w:szCs w:val="16"/>
      <w:lang w:val="en-US" w:eastAsia="en-US"/>
    </w:rPr>
  </w:style>
  <w:style w:type="paragraph" w:styleId="BodyTextFirstIndent">
    <w:name w:val="Body Text First Indent"/>
    <w:basedOn w:val="Normal"/>
    <w:link w:val="BodyTextFirstIndentChar"/>
    <w:semiHidden/>
    <w:rsid w:val="00F9672F"/>
    <w:pPr>
      <w:ind w:firstLine="360"/>
    </w:pPr>
    <w:rPr>
      <w:lang w:val="en-US"/>
    </w:rPr>
  </w:style>
  <w:style w:type="character" w:customStyle="1" w:styleId="BodyTextFirstIndentChar">
    <w:name w:val="Body Text First Indent Char"/>
    <w:basedOn w:val="BodyTextChar"/>
    <w:link w:val="BodyTextFirstIndent"/>
    <w:semiHidden/>
    <w:rsid w:val="00541485"/>
    <w:rPr>
      <w:rFonts w:eastAsia="Times New Roman"/>
      <w:lang w:val="en-US" w:eastAsia="en-US"/>
    </w:rPr>
  </w:style>
  <w:style w:type="paragraph" w:styleId="BodyTextIndent">
    <w:name w:val="Body Text Indent"/>
    <w:basedOn w:val="Normal"/>
    <w:link w:val="BodyTextIndentChar"/>
    <w:semiHidden/>
    <w:rsid w:val="00F9672F"/>
    <w:pPr>
      <w:spacing w:after="120"/>
      <w:ind w:left="283"/>
    </w:pPr>
    <w:rPr>
      <w:lang w:val="en-US"/>
    </w:rPr>
  </w:style>
  <w:style w:type="character" w:customStyle="1" w:styleId="BodyTextIndentChar">
    <w:name w:val="Body Text Indent Char"/>
    <w:basedOn w:val="DefaultParagraphFont"/>
    <w:link w:val="BodyTextIndent"/>
    <w:semiHidden/>
    <w:rsid w:val="00541485"/>
    <w:rPr>
      <w:rFonts w:eastAsia="Times New Roman"/>
      <w:lang w:val="en-US" w:eastAsia="en-US"/>
    </w:rPr>
  </w:style>
  <w:style w:type="paragraph" w:styleId="BodyTextFirstIndent2">
    <w:name w:val="Body Text First Indent 2"/>
    <w:basedOn w:val="BodyTextIndent"/>
    <w:link w:val="BodyTextFirstIndent2Char"/>
    <w:semiHidden/>
    <w:rsid w:val="00F9672F"/>
    <w:pPr>
      <w:spacing w:after="0"/>
      <w:ind w:left="360" w:firstLine="360"/>
    </w:pPr>
  </w:style>
  <w:style w:type="character" w:customStyle="1" w:styleId="BodyTextFirstIndent2Char">
    <w:name w:val="Body Text First Indent 2 Char"/>
    <w:basedOn w:val="BodyTextIndentChar"/>
    <w:link w:val="BodyTextFirstIndent2"/>
    <w:semiHidden/>
    <w:rsid w:val="00541485"/>
    <w:rPr>
      <w:rFonts w:eastAsia="Times New Roman"/>
      <w:lang w:val="en-US" w:eastAsia="en-US"/>
    </w:rPr>
  </w:style>
  <w:style w:type="paragraph" w:styleId="BodyTextIndent2">
    <w:name w:val="Body Text Indent 2"/>
    <w:basedOn w:val="Normal"/>
    <w:link w:val="BodyTextIndent2Char"/>
    <w:semiHidden/>
    <w:rsid w:val="00F9672F"/>
    <w:pPr>
      <w:spacing w:after="120" w:line="480" w:lineRule="auto"/>
      <w:ind w:left="283"/>
    </w:pPr>
    <w:rPr>
      <w:lang w:val="en-US"/>
    </w:rPr>
  </w:style>
  <w:style w:type="character" w:customStyle="1" w:styleId="BodyTextIndent2Char">
    <w:name w:val="Body Text Indent 2 Char"/>
    <w:basedOn w:val="DefaultParagraphFont"/>
    <w:link w:val="BodyTextIndent2"/>
    <w:semiHidden/>
    <w:rsid w:val="00541485"/>
    <w:rPr>
      <w:rFonts w:eastAsia="Times New Roman"/>
      <w:lang w:val="en-US" w:eastAsia="en-US"/>
    </w:rPr>
  </w:style>
  <w:style w:type="paragraph" w:styleId="BodyTextIndent3">
    <w:name w:val="Body Text Indent 3"/>
    <w:basedOn w:val="Normal"/>
    <w:link w:val="BodyTextIndent3Char"/>
    <w:semiHidden/>
    <w:rsid w:val="00F9672F"/>
    <w:pPr>
      <w:spacing w:after="120"/>
      <w:ind w:left="283"/>
    </w:pPr>
    <w:rPr>
      <w:sz w:val="16"/>
      <w:szCs w:val="16"/>
      <w:lang w:val="en-US"/>
    </w:rPr>
  </w:style>
  <w:style w:type="character" w:customStyle="1" w:styleId="BodyTextIndent3Char">
    <w:name w:val="Body Text Indent 3 Char"/>
    <w:basedOn w:val="DefaultParagraphFont"/>
    <w:link w:val="BodyTextIndent3"/>
    <w:semiHidden/>
    <w:rsid w:val="00541485"/>
    <w:rPr>
      <w:rFonts w:eastAsia="Times New Roman"/>
      <w:sz w:val="16"/>
      <w:szCs w:val="16"/>
      <w:lang w:val="en-US" w:eastAsia="en-US"/>
    </w:rPr>
  </w:style>
  <w:style w:type="character" w:styleId="BookTitle">
    <w:name w:val="Book Title"/>
    <w:basedOn w:val="DefaultParagraphFont"/>
    <w:uiPriority w:val="33"/>
    <w:semiHidden/>
    <w:qFormat/>
    <w:rsid w:val="00F9672F"/>
    <w:rPr>
      <w:b/>
      <w:bCs/>
      <w:i/>
      <w:iCs/>
      <w:spacing w:val="5"/>
      <w:lang w:val="en-US"/>
    </w:rPr>
  </w:style>
  <w:style w:type="paragraph" w:styleId="Caption">
    <w:name w:val="caption"/>
    <w:basedOn w:val="Normal"/>
    <w:next w:val="Normal"/>
    <w:uiPriority w:val="35"/>
    <w:semiHidden/>
    <w:qFormat/>
    <w:rsid w:val="00F9672F"/>
    <w:pPr>
      <w:spacing w:after="200"/>
    </w:pPr>
    <w:rPr>
      <w:i/>
      <w:iCs/>
      <w:color w:val="1F497D" w:themeColor="text2"/>
      <w:sz w:val="18"/>
      <w:szCs w:val="18"/>
      <w:lang w:val="en-US"/>
    </w:rPr>
  </w:style>
  <w:style w:type="paragraph" w:styleId="Closing">
    <w:name w:val="Closing"/>
    <w:basedOn w:val="Normal"/>
    <w:link w:val="ClosingChar"/>
    <w:semiHidden/>
    <w:rsid w:val="00F9672F"/>
    <w:pPr>
      <w:ind w:left="4252"/>
    </w:pPr>
    <w:rPr>
      <w:lang w:val="en-US"/>
    </w:rPr>
  </w:style>
  <w:style w:type="character" w:customStyle="1" w:styleId="ClosingChar">
    <w:name w:val="Closing Char"/>
    <w:basedOn w:val="DefaultParagraphFont"/>
    <w:link w:val="Closing"/>
    <w:semiHidden/>
    <w:rsid w:val="00541485"/>
    <w:rPr>
      <w:rFonts w:eastAsia="Times New Roman"/>
      <w:lang w:val="en-US" w:eastAsia="en-US"/>
    </w:rPr>
  </w:style>
  <w:style w:type="table" w:styleId="ColorfulGrid">
    <w:name w:val="Colorful Grid"/>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semiHidden/>
    <w:rsid w:val="00F9672F"/>
    <w:rPr>
      <w:lang w:val="en-US"/>
    </w:rPr>
  </w:style>
  <w:style w:type="character" w:customStyle="1" w:styleId="DateChar">
    <w:name w:val="Date Char"/>
    <w:basedOn w:val="DefaultParagraphFont"/>
    <w:link w:val="Date"/>
    <w:semiHidden/>
    <w:rsid w:val="00541485"/>
    <w:rPr>
      <w:rFonts w:eastAsia="Times New Roman"/>
      <w:lang w:val="en-US" w:eastAsia="en-US"/>
    </w:rPr>
  </w:style>
  <w:style w:type="paragraph" w:styleId="DocumentMap">
    <w:name w:val="Document Map"/>
    <w:basedOn w:val="Normal"/>
    <w:link w:val="DocumentMapChar"/>
    <w:semiHidden/>
    <w:rsid w:val="00F9672F"/>
    <w:rPr>
      <w:rFonts w:ascii="Segoe UI" w:hAnsi="Segoe UI" w:cs="Segoe UI"/>
      <w:sz w:val="16"/>
      <w:szCs w:val="16"/>
      <w:lang w:val="en-US"/>
    </w:rPr>
  </w:style>
  <w:style w:type="character" w:customStyle="1" w:styleId="DocumentMapChar">
    <w:name w:val="Document Map Char"/>
    <w:basedOn w:val="DefaultParagraphFont"/>
    <w:link w:val="DocumentMap"/>
    <w:semiHidden/>
    <w:rsid w:val="00541485"/>
    <w:rPr>
      <w:rFonts w:ascii="Segoe UI" w:eastAsia="Times New Roman" w:hAnsi="Segoe UI" w:cs="Segoe UI"/>
      <w:sz w:val="16"/>
      <w:szCs w:val="16"/>
      <w:lang w:val="en-US" w:eastAsia="en-US"/>
    </w:rPr>
  </w:style>
  <w:style w:type="paragraph" w:styleId="E-mailSignature">
    <w:name w:val="E-mail Signature"/>
    <w:basedOn w:val="Normal"/>
    <w:link w:val="E-mailSignatureChar"/>
    <w:semiHidden/>
    <w:rsid w:val="00F9672F"/>
    <w:rPr>
      <w:lang w:val="en-US"/>
    </w:rPr>
  </w:style>
  <w:style w:type="character" w:customStyle="1" w:styleId="E-mailSignatureChar">
    <w:name w:val="E-mail Signature Char"/>
    <w:basedOn w:val="DefaultParagraphFont"/>
    <w:link w:val="E-mailSignature"/>
    <w:semiHidden/>
    <w:rsid w:val="00541485"/>
    <w:rPr>
      <w:rFonts w:eastAsia="Times New Roman"/>
      <w:lang w:val="en-US" w:eastAsia="en-US"/>
    </w:rPr>
  </w:style>
  <w:style w:type="character" w:styleId="Emphasis">
    <w:name w:val="Emphasis"/>
    <w:basedOn w:val="DefaultParagraphFont"/>
    <w:uiPriority w:val="20"/>
    <w:semiHidden/>
    <w:qFormat/>
    <w:rsid w:val="00F9672F"/>
    <w:rPr>
      <w:i/>
      <w:iCs/>
    </w:rPr>
  </w:style>
  <w:style w:type="character" w:styleId="EndnoteReference">
    <w:name w:val="endnote reference"/>
    <w:basedOn w:val="DefaultParagraphFont"/>
    <w:uiPriority w:val="99"/>
    <w:semiHidden/>
    <w:rsid w:val="00F9672F"/>
    <w:rPr>
      <w:vertAlign w:val="superscript"/>
    </w:rPr>
  </w:style>
  <w:style w:type="paragraph" w:styleId="EndnoteText">
    <w:name w:val="endnote text"/>
    <w:basedOn w:val="Normal"/>
    <w:link w:val="EndnoteTextChar"/>
    <w:semiHidden/>
    <w:rsid w:val="00F9672F"/>
    <w:rPr>
      <w:lang w:val="en-US"/>
    </w:rPr>
  </w:style>
  <w:style w:type="character" w:customStyle="1" w:styleId="EndnoteTextChar">
    <w:name w:val="Endnote Text Char"/>
    <w:basedOn w:val="DefaultParagraphFont"/>
    <w:link w:val="EndnoteText"/>
    <w:semiHidden/>
    <w:rsid w:val="00541485"/>
    <w:rPr>
      <w:rFonts w:eastAsia="Times New Roman"/>
      <w:lang w:val="en-US" w:eastAsia="en-US"/>
    </w:rPr>
  </w:style>
  <w:style w:type="paragraph" w:styleId="EnvelopeAddress">
    <w:name w:val="envelope address"/>
    <w:basedOn w:val="Normal"/>
    <w:semiHidden/>
    <w:rsid w:val="00F9672F"/>
    <w:pPr>
      <w:framePr w:w="7938" w:h="1985" w:hRule="exact" w:hSpace="141" w:wrap="auto" w:hAnchor="page" w:xAlign="center" w:yAlign="bottom"/>
      <w:ind w:left="2835"/>
    </w:pPr>
    <w:rPr>
      <w:rFonts w:asciiTheme="majorHAnsi" w:eastAsiaTheme="majorEastAsia" w:hAnsiTheme="majorHAnsi" w:cstheme="majorBidi"/>
      <w:sz w:val="24"/>
      <w:szCs w:val="24"/>
      <w:lang w:val="en-US"/>
    </w:rPr>
  </w:style>
  <w:style w:type="paragraph" w:styleId="EnvelopeReturn">
    <w:name w:val="envelope return"/>
    <w:basedOn w:val="Normal"/>
    <w:semiHidden/>
    <w:rsid w:val="00F9672F"/>
    <w:rPr>
      <w:rFonts w:asciiTheme="majorHAnsi" w:eastAsiaTheme="majorEastAsia" w:hAnsiTheme="majorHAnsi" w:cstheme="majorBidi"/>
      <w:lang w:val="en-US"/>
    </w:rPr>
  </w:style>
  <w:style w:type="table" w:styleId="GridTable1Light">
    <w:name w:val="Grid Table 1 Light"/>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F9672F"/>
    <w:rPr>
      <w:rFonts w:asciiTheme="minorHAnsi" w:eastAsiaTheme="minorEastAsia" w:hAnsiTheme="minorHAnsi" w:cstheme="minorBidi"/>
      <w:color w:val="365F91" w:themeColor="accent1" w:themeShade="BF"/>
      <w:kern w:val="2"/>
      <w:sz w:val="22"/>
      <w:szCs w:val="22"/>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F9672F"/>
    <w:rPr>
      <w:rFonts w:asciiTheme="minorHAnsi" w:eastAsiaTheme="minorEastAsia" w:hAnsiTheme="minorHAnsi" w:cstheme="minorBidi"/>
      <w:color w:val="943634" w:themeColor="accent2" w:themeShade="BF"/>
      <w:kern w:val="2"/>
      <w:sz w:val="22"/>
      <w:szCs w:val="22"/>
      <w14:ligatures w14:val="standardContextual"/>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F9672F"/>
    <w:rPr>
      <w:rFonts w:asciiTheme="minorHAnsi" w:eastAsiaTheme="minorEastAsia" w:hAnsiTheme="minorHAnsi" w:cstheme="minorBidi"/>
      <w:color w:val="76923C" w:themeColor="accent3" w:themeShade="BF"/>
      <w:kern w:val="2"/>
      <w:sz w:val="22"/>
      <w:szCs w:val="22"/>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F9672F"/>
    <w:rPr>
      <w:rFonts w:asciiTheme="minorHAnsi" w:eastAsiaTheme="minorEastAsia" w:hAnsiTheme="minorHAnsi" w:cstheme="minorBidi"/>
      <w:color w:val="5F497A" w:themeColor="accent4" w:themeShade="BF"/>
      <w:kern w:val="2"/>
      <w:sz w:val="22"/>
      <w:szCs w:val="22"/>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F9672F"/>
    <w:rPr>
      <w:rFonts w:asciiTheme="minorHAnsi" w:eastAsiaTheme="minorEastAsia" w:hAnsiTheme="minorHAnsi" w:cstheme="minorBidi"/>
      <w:color w:val="31849B" w:themeColor="accent5" w:themeShade="BF"/>
      <w:kern w:val="2"/>
      <w:sz w:val="22"/>
      <w:szCs w:val="2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F9672F"/>
    <w:rPr>
      <w:rFonts w:asciiTheme="minorHAnsi" w:eastAsiaTheme="minorEastAsia" w:hAnsiTheme="minorHAnsi" w:cstheme="minorBidi"/>
      <w:color w:val="E36C0A" w:themeColor="accent6" w:themeShade="BF"/>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F9672F"/>
    <w:rPr>
      <w:rFonts w:asciiTheme="minorHAnsi" w:eastAsiaTheme="minorEastAsia" w:hAnsiTheme="minorHAnsi" w:cstheme="minorBidi"/>
      <w:color w:val="365F91" w:themeColor="accent1" w:themeShade="BF"/>
      <w:kern w:val="2"/>
      <w:sz w:val="22"/>
      <w:szCs w:val="22"/>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F9672F"/>
    <w:rPr>
      <w:rFonts w:asciiTheme="minorHAnsi" w:eastAsiaTheme="minorEastAsia" w:hAnsiTheme="minorHAnsi" w:cstheme="minorBidi"/>
      <w:color w:val="943634" w:themeColor="accent2" w:themeShade="BF"/>
      <w:kern w:val="2"/>
      <w:sz w:val="22"/>
      <w:szCs w:val="22"/>
      <w14:ligatures w14:val="standardContextual"/>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F9672F"/>
    <w:rPr>
      <w:rFonts w:asciiTheme="minorHAnsi" w:eastAsiaTheme="minorEastAsia" w:hAnsiTheme="minorHAnsi" w:cstheme="minorBidi"/>
      <w:color w:val="76923C" w:themeColor="accent3" w:themeShade="BF"/>
      <w:kern w:val="2"/>
      <w:sz w:val="22"/>
      <w:szCs w:val="22"/>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F9672F"/>
    <w:rPr>
      <w:rFonts w:asciiTheme="minorHAnsi" w:eastAsiaTheme="minorEastAsia" w:hAnsiTheme="minorHAnsi" w:cstheme="minorBidi"/>
      <w:color w:val="5F497A" w:themeColor="accent4" w:themeShade="BF"/>
      <w:kern w:val="2"/>
      <w:sz w:val="22"/>
      <w:szCs w:val="22"/>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F9672F"/>
    <w:rPr>
      <w:rFonts w:asciiTheme="minorHAnsi" w:eastAsiaTheme="minorEastAsia" w:hAnsiTheme="minorHAnsi" w:cstheme="minorBidi"/>
      <w:color w:val="31849B" w:themeColor="accent5" w:themeShade="BF"/>
      <w:kern w:val="2"/>
      <w:sz w:val="22"/>
      <w:szCs w:val="2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F9672F"/>
    <w:rPr>
      <w:rFonts w:asciiTheme="minorHAnsi" w:eastAsiaTheme="minorEastAsia" w:hAnsiTheme="minorHAnsi" w:cstheme="minorBidi"/>
      <w:color w:val="E36C0A" w:themeColor="accent6" w:themeShade="BF"/>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ashtag">
    <w:name w:val="Hashtag"/>
    <w:basedOn w:val="DefaultParagraphFont"/>
    <w:uiPriority w:val="99"/>
    <w:semiHidden/>
    <w:rsid w:val="00F9672F"/>
    <w:rPr>
      <w:color w:val="2B579A"/>
      <w:shd w:val="clear" w:color="auto" w:fill="E1DFDD"/>
    </w:rPr>
  </w:style>
  <w:style w:type="character" w:styleId="HTMLAcronym">
    <w:name w:val="HTML Acronym"/>
    <w:basedOn w:val="DefaultParagraphFont"/>
    <w:semiHidden/>
    <w:rsid w:val="00F9672F"/>
  </w:style>
  <w:style w:type="paragraph" w:styleId="HTMLAddress">
    <w:name w:val="HTML Address"/>
    <w:basedOn w:val="Normal"/>
    <w:link w:val="HTMLAddressChar"/>
    <w:semiHidden/>
    <w:rsid w:val="00F9672F"/>
    <w:rPr>
      <w:i/>
      <w:iCs/>
      <w:lang w:val="en-US"/>
    </w:rPr>
  </w:style>
  <w:style w:type="character" w:customStyle="1" w:styleId="HTMLAddressChar">
    <w:name w:val="HTML Address Char"/>
    <w:basedOn w:val="DefaultParagraphFont"/>
    <w:link w:val="HTMLAddress"/>
    <w:semiHidden/>
    <w:rsid w:val="00541485"/>
    <w:rPr>
      <w:rFonts w:eastAsia="Times New Roman"/>
      <w:i/>
      <w:iCs/>
      <w:lang w:val="en-US" w:eastAsia="en-US"/>
    </w:rPr>
  </w:style>
  <w:style w:type="paragraph" w:styleId="BodyText2">
    <w:name w:val="Body Text 2"/>
    <w:basedOn w:val="Normal"/>
    <w:link w:val="BodyText2Char"/>
    <w:semiHidden/>
    <w:rsid w:val="00F9672F"/>
    <w:pPr>
      <w:spacing w:after="120" w:line="480" w:lineRule="auto"/>
    </w:pPr>
    <w:rPr>
      <w:lang w:val="en-US"/>
    </w:rPr>
  </w:style>
  <w:style w:type="character" w:customStyle="1" w:styleId="BodyText2Char">
    <w:name w:val="Body Text 2 Char"/>
    <w:basedOn w:val="DefaultParagraphFont"/>
    <w:link w:val="BodyText2"/>
    <w:semiHidden/>
    <w:rsid w:val="00541485"/>
    <w:rPr>
      <w:rFonts w:eastAsia="Times New Roman"/>
      <w:lang w:val="en-US" w:eastAsia="en-US"/>
    </w:rPr>
  </w:style>
  <w:style w:type="character" w:styleId="HTMLCode">
    <w:name w:val="HTML Code"/>
    <w:basedOn w:val="DefaultParagraphFont"/>
    <w:semiHidden/>
    <w:rsid w:val="00F9672F"/>
    <w:rPr>
      <w:rFonts w:ascii="Consolas" w:hAnsi="Consolas"/>
      <w:sz w:val="20"/>
      <w:szCs w:val="20"/>
    </w:rPr>
  </w:style>
  <w:style w:type="character" w:styleId="HTMLDefinition">
    <w:name w:val="HTML Definition"/>
    <w:basedOn w:val="DefaultParagraphFont"/>
    <w:semiHidden/>
    <w:rsid w:val="00F9672F"/>
    <w:rPr>
      <w:i/>
      <w:iCs/>
    </w:rPr>
  </w:style>
  <w:style w:type="character" w:styleId="HTMLKeyboard">
    <w:name w:val="HTML Keyboard"/>
    <w:basedOn w:val="DefaultParagraphFont"/>
    <w:semiHidden/>
    <w:rsid w:val="00F9672F"/>
    <w:rPr>
      <w:rFonts w:ascii="Consolas" w:hAnsi="Consolas"/>
      <w:sz w:val="20"/>
      <w:szCs w:val="20"/>
    </w:rPr>
  </w:style>
  <w:style w:type="paragraph" w:styleId="HTMLPreformatted">
    <w:name w:val="HTML Preformatted"/>
    <w:basedOn w:val="Normal"/>
    <w:link w:val="HTMLPreformattedChar"/>
    <w:uiPriority w:val="99"/>
    <w:semiHidden/>
    <w:rsid w:val="00F9672F"/>
    <w:rPr>
      <w:rFonts w:ascii="Consolas" w:hAnsi="Consolas"/>
      <w:lang w:val="en-US"/>
    </w:rPr>
  </w:style>
  <w:style w:type="character" w:customStyle="1" w:styleId="HTMLPreformattedChar">
    <w:name w:val="HTML Preformatted Char"/>
    <w:basedOn w:val="DefaultParagraphFont"/>
    <w:link w:val="HTMLPreformatted"/>
    <w:uiPriority w:val="99"/>
    <w:semiHidden/>
    <w:rsid w:val="00541485"/>
    <w:rPr>
      <w:rFonts w:ascii="Consolas" w:eastAsia="Times New Roman" w:hAnsi="Consolas"/>
      <w:lang w:val="en-US" w:eastAsia="en-US"/>
    </w:rPr>
  </w:style>
  <w:style w:type="character" w:styleId="HTMLSample">
    <w:name w:val="HTML Sample"/>
    <w:basedOn w:val="DefaultParagraphFont"/>
    <w:semiHidden/>
    <w:unhideWhenUsed/>
    <w:rsid w:val="00F9672F"/>
    <w:rPr>
      <w:rFonts w:ascii="Consolas" w:hAnsi="Consolas"/>
      <w:sz w:val="24"/>
      <w:szCs w:val="24"/>
    </w:rPr>
  </w:style>
  <w:style w:type="character" w:styleId="HTMLTypewriter">
    <w:name w:val="HTML Typewriter"/>
    <w:basedOn w:val="DefaultParagraphFont"/>
    <w:semiHidden/>
    <w:unhideWhenUsed/>
    <w:rsid w:val="00F9672F"/>
    <w:rPr>
      <w:rFonts w:ascii="Consolas" w:hAnsi="Consolas"/>
      <w:sz w:val="20"/>
      <w:szCs w:val="20"/>
    </w:rPr>
  </w:style>
  <w:style w:type="character" w:styleId="HTMLVariable">
    <w:name w:val="HTML Variable"/>
    <w:basedOn w:val="DefaultParagraphFont"/>
    <w:semiHidden/>
    <w:unhideWhenUsed/>
    <w:rsid w:val="00F9672F"/>
    <w:rPr>
      <w:i/>
      <w:iCs/>
    </w:rPr>
  </w:style>
  <w:style w:type="character" w:styleId="HTMLCite">
    <w:name w:val="HTML Cite"/>
    <w:basedOn w:val="DefaultParagraphFont"/>
    <w:semiHidden/>
    <w:rsid w:val="00F9672F"/>
    <w:rPr>
      <w:i/>
      <w:iCs/>
    </w:rPr>
  </w:style>
  <w:style w:type="paragraph" w:styleId="Index1">
    <w:name w:val="index 1"/>
    <w:basedOn w:val="Normal"/>
    <w:next w:val="Normal"/>
    <w:autoRedefine/>
    <w:rsid w:val="00F9672F"/>
    <w:pPr>
      <w:tabs>
        <w:tab w:val="clear" w:pos="1247"/>
      </w:tabs>
      <w:ind w:left="200" w:hanging="200"/>
    </w:pPr>
    <w:rPr>
      <w:lang w:val="en-US"/>
    </w:rPr>
  </w:style>
  <w:style w:type="paragraph" w:styleId="Index2">
    <w:name w:val="index 2"/>
    <w:basedOn w:val="Normal"/>
    <w:next w:val="Normal"/>
    <w:autoRedefine/>
    <w:rsid w:val="00F9672F"/>
    <w:pPr>
      <w:tabs>
        <w:tab w:val="clear" w:pos="1247"/>
      </w:tabs>
      <w:ind w:left="400" w:hanging="200"/>
    </w:pPr>
    <w:rPr>
      <w:lang w:val="en-US"/>
    </w:rPr>
  </w:style>
  <w:style w:type="paragraph" w:styleId="Index3">
    <w:name w:val="index 3"/>
    <w:basedOn w:val="Normal"/>
    <w:next w:val="Normal"/>
    <w:autoRedefine/>
    <w:rsid w:val="00F9672F"/>
    <w:pPr>
      <w:tabs>
        <w:tab w:val="clear" w:pos="1247"/>
      </w:tabs>
      <w:ind w:left="600" w:hanging="200"/>
    </w:pPr>
    <w:rPr>
      <w:lang w:val="en-US"/>
    </w:rPr>
  </w:style>
  <w:style w:type="paragraph" w:styleId="Index4">
    <w:name w:val="index 4"/>
    <w:basedOn w:val="Normal"/>
    <w:next w:val="Normal"/>
    <w:autoRedefine/>
    <w:rsid w:val="00F9672F"/>
    <w:pPr>
      <w:tabs>
        <w:tab w:val="clear" w:pos="1247"/>
      </w:tabs>
      <w:ind w:left="800" w:hanging="200"/>
    </w:pPr>
    <w:rPr>
      <w:lang w:val="en-US"/>
    </w:rPr>
  </w:style>
  <w:style w:type="paragraph" w:styleId="Index5">
    <w:name w:val="index 5"/>
    <w:basedOn w:val="Normal"/>
    <w:next w:val="Normal"/>
    <w:autoRedefine/>
    <w:rsid w:val="00F9672F"/>
    <w:pPr>
      <w:tabs>
        <w:tab w:val="clear" w:pos="1247"/>
      </w:tabs>
      <w:ind w:left="1000" w:hanging="200"/>
    </w:pPr>
    <w:rPr>
      <w:lang w:val="en-US"/>
    </w:rPr>
  </w:style>
  <w:style w:type="paragraph" w:styleId="Index6">
    <w:name w:val="index 6"/>
    <w:basedOn w:val="Normal"/>
    <w:next w:val="Normal"/>
    <w:autoRedefine/>
    <w:rsid w:val="00F9672F"/>
    <w:pPr>
      <w:tabs>
        <w:tab w:val="clear" w:pos="1247"/>
      </w:tabs>
      <w:ind w:left="1200" w:hanging="200"/>
    </w:pPr>
    <w:rPr>
      <w:lang w:val="en-US"/>
    </w:rPr>
  </w:style>
  <w:style w:type="paragraph" w:styleId="Index7">
    <w:name w:val="index 7"/>
    <w:basedOn w:val="Normal"/>
    <w:next w:val="Normal"/>
    <w:autoRedefine/>
    <w:rsid w:val="00F9672F"/>
    <w:pPr>
      <w:tabs>
        <w:tab w:val="clear" w:pos="1247"/>
      </w:tabs>
      <w:ind w:left="1400" w:hanging="200"/>
    </w:pPr>
    <w:rPr>
      <w:lang w:val="en-US"/>
    </w:rPr>
  </w:style>
  <w:style w:type="paragraph" w:styleId="IndexHeading">
    <w:name w:val="index heading"/>
    <w:basedOn w:val="Normal"/>
    <w:next w:val="Normal"/>
    <w:semiHidden/>
    <w:rsid w:val="00F9672F"/>
    <w:rPr>
      <w:rFonts w:asciiTheme="majorHAnsi" w:eastAsiaTheme="majorEastAsia" w:hAnsiTheme="majorHAnsi" w:cstheme="majorBidi"/>
      <w:b/>
      <w:bCs/>
      <w:lang w:val="en-US"/>
    </w:rPr>
  </w:style>
  <w:style w:type="character" w:styleId="IntenseEmphasis">
    <w:name w:val="Intense Emphasis"/>
    <w:basedOn w:val="DefaultParagraphFont"/>
    <w:uiPriority w:val="21"/>
    <w:semiHidden/>
    <w:qFormat/>
    <w:rsid w:val="00F9672F"/>
    <w:rPr>
      <w:i/>
      <w:iCs/>
      <w:color w:val="4F81BD" w:themeColor="accent1"/>
    </w:rPr>
  </w:style>
  <w:style w:type="paragraph" w:styleId="IntenseQuote">
    <w:name w:val="Intense Quote"/>
    <w:basedOn w:val="Normal"/>
    <w:next w:val="Normal"/>
    <w:link w:val="IntenseQuoteChar"/>
    <w:uiPriority w:val="30"/>
    <w:semiHidden/>
    <w:qFormat/>
    <w:rsid w:val="00F9672F"/>
    <w:pPr>
      <w:pBdr>
        <w:top w:val="single" w:sz="4" w:space="10" w:color="4F81BD" w:themeColor="accent1"/>
        <w:bottom w:val="single" w:sz="4" w:space="10" w:color="4F81BD" w:themeColor="accent1"/>
      </w:pBdr>
      <w:spacing w:before="360" w:after="360"/>
      <w:ind w:left="864" w:right="864"/>
      <w:jc w:val="center"/>
    </w:pPr>
    <w:rPr>
      <w:i/>
      <w:iCs/>
      <w:color w:val="4F81BD" w:themeColor="accent1"/>
      <w:lang w:val="en-US"/>
    </w:rPr>
  </w:style>
  <w:style w:type="character" w:customStyle="1" w:styleId="IntenseQuoteChar">
    <w:name w:val="Intense Quote Char"/>
    <w:basedOn w:val="DefaultParagraphFont"/>
    <w:link w:val="IntenseQuote"/>
    <w:uiPriority w:val="30"/>
    <w:semiHidden/>
    <w:rsid w:val="00541485"/>
    <w:rPr>
      <w:rFonts w:eastAsia="Times New Roman"/>
      <w:i/>
      <w:iCs/>
      <w:color w:val="4F81BD" w:themeColor="accent1"/>
      <w:lang w:val="en-US" w:eastAsia="en-US"/>
    </w:rPr>
  </w:style>
  <w:style w:type="character" w:styleId="IntenseReference">
    <w:name w:val="Intense Reference"/>
    <w:basedOn w:val="DefaultParagraphFont"/>
    <w:uiPriority w:val="32"/>
    <w:semiHidden/>
    <w:qFormat/>
    <w:rsid w:val="00F9672F"/>
    <w:rPr>
      <w:b/>
      <w:bCs/>
      <w:smallCaps/>
      <w:color w:val="4F81BD" w:themeColor="accent1"/>
      <w:spacing w:val="5"/>
    </w:rPr>
  </w:style>
  <w:style w:type="table" w:styleId="LightGrid">
    <w:name w:val="Light Grid"/>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F9672F"/>
    <w:rPr>
      <w:rFonts w:asciiTheme="minorHAnsi" w:eastAsiaTheme="minorEastAsia" w:hAnsiTheme="minorHAnsi" w:cstheme="minorBidi"/>
      <w:color w:val="000000" w:themeColor="text1" w:themeShade="BF"/>
      <w:kern w:val="2"/>
      <w:sz w:val="22"/>
      <w:szCs w:val="22"/>
      <w14:ligatures w14:val="standardContextual"/>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F9672F"/>
    <w:rPr>
      <w:rFonts w:asciiTheme="minorHAnsi" w:eastAsiaTheme="minorEastAsia" w:hAnsiTheme="minorHAnsi" w:cstheme="minorBidi"/>
      <w:color w:val="365F91" w:themeColor="accent1" w:themeShade="BF"/>
      <w:kern w:val="2"/>
      <w:sz w:val="22"/>
      <w:szCs w:val="22"/>
      <w14:ligatures w14:val="standardContextual"/>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F9672F"/>
    <w:rPr>
      <w:rFonts w:asciiTheme="minorHAnsi" w:eastAsiaTheme="minorEastAsia" w:hAnsiTheme="minorHAnsi" w:cstheme="minorBidi"/>
      <w:color w:val="943634" w:themeColor="accent2" w:themeShade="BF"/>
      <w:kern w:val="2"/>
      <w:sz w:val="22"/>
      <w:szCs w:val="22"/>
      <w14:ligatures w14:val="standardContextual"/>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F9672F"/>
    <w:rPr>
      <w:rFonts w:asciiTheme="minorHAnsi" w:eastAsiaTheme="minorEastAsia" w:hAnsiTheme="minorHAnsi" w:cstheme="minorBidi"/>
      <w:color w:val="76923C" w:themeColor="accent3" w:themeShade="BF"/>
      <w:kern w:val="2"/>
      <w:sz w:val="22"/>
      <w:szCs w:val="22"/>
      <w14:ligatures w14:val="standardContextual"/>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F9672F"/>
    <w:rPr>
      <w:rFonts w:asciiTheme="minorHAnsi" w:eastAsiaTheme="minorEastAsia" w:hAnsiTheme="minorHAnsi" w:cstheme="minorBidi"/>
      <w:color w:val="5F497A" w:themeColor="accent4" w:themeShade="BF"/>
      <w:kern w:val="2"/>
      <w:sz w:val="22"/>
      <w:szCs w:val="22"/>
      <w14:ligatures w14:val="standardContextual"/>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F9672F"/>
    <w:rPr>
      <w:rFonts w:asciiTheme="minorHAnsi" w:eastAsiaTheme="minorEastAsia" w:hAnsiTheme="minorHAnsi" w:cstheme="minorBidi"/>
      <w:color w:val="31849B" w:themeColor="accent5" w:themeShade="BF"/>
      <w:kern w:val="2"/>
      <w:sz w:val="22"/>
      <w:szCs w:val="22"/>
      <w14:ligatures w14:val="standardContextual"/>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F9672F"/>
    <w:rPr>
      <w:rFonts w:asciiTheme="minorHAnsi" w:eastAsiaTheme="minorEastAsia" w:hAnsiTheme="minorHAnsi" w:cstheme="minorBidi"/>
      <w:color w:val="E36C0A" w:themeColor="accent6" w:themeShade="BF"/>
      <w:kern w:val="2"/>
      <w:sz w:val="22"/>
      <w:szCs w:val="22"/>
      <w14:ligatures w14:val="standardContextual"/>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Index8">
    <w:name w:val="index 8"/>
    <w:basedOn w:val="Normal"/>
    <w:next w:val="Normal"/>
    <w:autoRedefine/>
    <w:rsid w:val="00F9672F"/>
    <w:pPr>
      <w:tabs>
        <w:tab w:val="clear" w:pos="1247"/>
      </w:tabs>
      <w:ind w:left="1600" w:hanging="200"/>
    </w:pPr>
    <w:rPr>
      <w:lang w:val="en-US"/>
    </w:rPr>
  </w:style>
  <w:style w:type="paragraph" w:styleId="Index9">
    <w:name w:val="index 9"/>
    <w:basedOn w:val="Normal"/>
    <w:next w:val="Normal"/>
    <w:autoRedefine/>
    <w:rsid w:val="00F9672F"/>
    <w:pPr>
      <w:tabs>
        <w:tab w:val="clear" w:pos="1247"/>
      </w:tabs>
      <w:ind w:left="1800" w:hanging="200"/>
    </w:pPr>
    <w:rPr>
      <w:lang w:val="en-US"/>
    </w:rPr>
  </w:style>
  <w:style w:type="character" w:styleId="LineNumber">
    <w:name w:val="line number"/>
    <w:basedOn w:val="DefaultParagraphFont"/>
    <w:uiPriority w:val="99"/>
    <w:semiHidden/>
    <w:rsid w:val="00F9672F"/>
  </w:style>
  <w:style w:type="paragraph" w:styleId="List3">
    <w:name w:val="List 3"/>
    <w:basedOn w:val="Normal"/>
    <w:rsid w:val="00F9672F"/>
    <w:pPr>
      <w:ind w:left="849" w:hanging="283"/>
      <w:contextualSpacing/>
    </w:pPr>
    <w:rPr>
      <w:lang w:val="en-US"/>
    </w:rPr>
  </w:style>
  <w:style w:type="paragraph" w:styleId="List4">
    <w:name w:val="List 4"/>
    <w:basedOn w:val="Normal"/>
    <w:rsid w:val="00F9672F"/>
    <w:pPr>
      <w:ind w:left="1132" w:hanging="283"/>
      <w:contextualSpacing/>
    </w:pPr>
    <w:rPr>
      <w:lang w:val="en-US"/>
    </w:rPr>
  </w:style>
  <w:style w:type="paragraph" w:styleId="List5">
    <w:name w:val="List 5"/>
    <w:basedOn w:val="Normal"/>
    <w:rsid w:val="00F9672F"/>
    <w:pPr>
      <w:ind w:left="1415" w:hanging="283"/>
      <w:contextualSpacing/>
    </w:pPr>
    <w:rPr>
      <w:lang w:val="en-US"/>
    </w:rPr>
  </w:style>
  <w:style w:type="paragraph" w:styleId="List">
    <w:name w:val="List"/>
    <w:basedOn w:val="Normal"/>
    <w:semiHidden/>
    <w:rsid w:val="00F9672F"/>
    <w:pPr>
      <w:ind w:left="283" w:hanging="283"/>
      <w:contextualSpacing/>
    </w:pPr>
    <w:rPr>
      <w:lang w:val="en-US"/>
    </w:rPr>
  </w:style>
  <w:style w:type="paragraph" w:styleId="List2">
    <w:name w:val="List 2"/>
    <w:basedOn w:val="Normal"/>
    <w:rsid w:val="00F9672F"/>
    <w:pPr>
      <w:ind w:left="566" w:hanging="283"/>
      <w:contextualSpacing/>
    </w:pPr>
    <w:rPr>
      <w:lang w:val="en-US"/>
    </w:rPr>
  </w:style>
  <w:style w:type="paragraph" w:styleId="ListBullet">
    <w:name w:val="List Bullet"/>
    <w:basedOn w:val="Normal"/>
    <w:rsid w:val="00F9672F"/>
    <w:pPr>
      <w:tabs>
        <w:tab w:val="num" w:pos="360"/>
      </w:tabs>
      <w:ind w:left="360" w:hanging="360"/>
      <w:contextualSpacing/>
    </w:pPr>
    <w:rPr>
      <w:lang w:val="en-US"/>
    </w:rPr>
  </w:style>
  <w:style w:type="paragraph" w:styleId="ListBullet2">
    <w:name w:val="List Bullet 2"/>
    <w:basedOn w:val="Normal"/>
    <w:rsid w:val="00F9672F"/>
    <w:pPr>
      <w:tabs>
        <w:tab w:val="num" w:pos="643"/>
      </w:tabs>
      <w:ind w:left="643" w:hanging="360"/>
      <w:contextualSpacing/>
    </w:pPr>
    <w:rPr>
      <w:lang w:val="en-US"/>
    </w:rPr>
  </w:style>
  <w:style w:type="paragraph" w:styleId="ListBullet3">
    <w:name w:val="List Bullet 3"/>
    <w:basedOn w:val="Normal"/>
    <w:rsid w:val="00F9672F"/>
    <w:pPr>
      <w:tabs>
        <w:tab w:val="num" w:pos="926"/>
      </w:tabs>
      <w:ind w:left="926" w:hanging="360"/>
      <w:contextualSpacing/>
    </w:pPr>
    <w:rPr>
      <w:lang w:val="en-US"/>
    </w:rPr>
  </w:style>
  <w:style w:type="paragraph" w:styleId="ListBullet4">
    <w:name w:val="List Bullet 4"/>
    <w:basedOn w:val="Normal"/>
    <w:rsid w:val="00F9672F"/>
    <w:pPr>
      <w:tabs>
        <w:tab w:val="num" w:pos="1209"/>
      </w:tabs>
      <w:ind w:left="1209" w:hanging="360"/>
      <w:contextualSpacing/>
    </w:pPr>
    <w:rPr>
      <w:lang w:val="en-US"/>
    </w:rPr>
  </w:style>
  <w:style w:type="paragraph" w:styleId="ListBullet5">
    <w:name w:val="List Bullet 5"/>
    <w:basedOn w:val="Normal"/>
    <w:rsid w:val="00F9672F"/>
    <w:pPr>
      <w:tabs>
        <w:tab w:val="num" w:pos="1492"/>
      </w:tabs>
      <w:ind w:left="1492" w:hanging="360"/>
      <w:contextualSpacing/>
    </w:pPr>
    <w:rPr>
      <w:lang w:val="en-US"/>
    </w:rPr>
  </w:style>
  <w:style w:type="paragraph" w:styleId="ListContinue">
    <w:name w:val="List Continue"/>
    <w:basedOn w:val="Normal"/>
    <w:rsid w:val="00F9672F"/>
    <w:pPr>
      <w:spacing w:after="120"/>
      <w:ind w:left="283"/>
      <w:contextualSpacing/>
    </w:pPr>
    <w:rPr>
      <w:lang w:val="en-US"/>
    </w:rPr>
  </w:style>
  <w:style w:type="paragraph" w:styleId="ListContinue2">
    <w:name w:val="List Continue 2"/>
    <w:basedOn w:val="Normal"/>
    <w:rsid w:val="00F9672F"/>
    <w:pPr>
      <w:spacing w:after="120"/>
      <w:ind w:left="566"/>
      <w:contextualSpacing/>
    </w:pPr>
    <w:rPr>
      <w:lang w:val="en-US"/>
    </w:rPr>
  </w:style>
  <w:style w:type="paragraph" w:styleId="ListContinue3">
    <w:name w:val="List Continue 3"/>
    <w:basedOn w:val="Normal"/>
    <w:rsid w:val="00F9672F"/>
    <w:pPr>
      <w:spacing w:after="120"/>
      <w:ind w:left="849"/>
      <w:contextualSpacing/>
    </w:pPr>
    <w:rPr>
      <w:lang w:val="en-US"/>
    </w:rPr>
  </w:style>
  <w:style w:type="paragraph" w:styleId="ListContinue4">
    <w:name w:val="List Continue 4"/>
    <w:basedOn w:val="Normal"/>
    <w:rsid w:val="00F9672F"/>
    <w:pPr>
      <w:spacing w:after="120"/>
      <w:ind w:left="1132"/>
      <w:contextualSpacing/>
    </w:pPr>
    <w:rPr>
      <w:lang w:val="en-US"/>
    </w:rPr>
  </w:style>
  <w:style w:type="paragraph" w:styleId="ListContinue5">
    <w:name w:val="List Continue 5"/>
    <w:basedOn w:val="Normal"/>
    <w:rsid w:val="00F9672F"/>
    <w:pPr>
      <w:spacing w:after="120"/>
      <w:ind w:left="1415"/>
      <w:contextualSpacing/>
    </w:pPr>
    <w:rPr>
      <w:lang w:val="en-US"/>
    </w:rPr>
  </w:style>
  <w:style w:type="paragraph" w:styleId="ListNumber">
    <w:name w:val="List Number"/>
    <w:basedOn w:val="Normal"/>
    <w:rsid w:val="00F9672F"/>
    <w:pPr>
      <w:tabs>
        <w:tab w:val="num" w:pos="360"/>
      </w:tabs>
      <w:ind w:left="360" w:hanging="360"/>
      <w:contextualSpacing/>
    </w:pPr>
    <w:rPr>
      <w:lang w:val="en-US"/>
    </w:rPr>
  </w:style>
  <w:style w:type="paragraph" w:styleId="ListNumber4">
    <w:name w:val="List Number 4"/>
    <w:basedOn w:val="Normal"/>
    <w:rsid w:val="00F9672F"/>
    <w:pPr>
      <w:numPr>
        <w:numId w:val="4"/>
      </w:numPr>
      <w:contextualSpacing/>
    </w:pPr>
    <w:rPr>
      <w:lang w:val="en-US"/>
    </w:rPr>
  </w:style>
  <w:style w:type="paragraph" w:styleId="ListNumber2">
    <w:name w:val="List Number 2"/>
    <w:basedOn w:val="Normal"/>
    <w:rsid w:val="00F9672F"/>
    <w:pPr>
      <w:tabs>
        <w:tab w:val="num" w:pos="643"/>
      </w:tabs>
      <w:ind w:left="643" w:hanging="360"/>
      <w:contextualSpacing/>
    </w:pPr>
    <w:rPr>
      <w:lang w:val="en-US"/>
    </w:rPr>
  </w:style>
  <w:style w:type="table" w:styleId="ListTable1Light">
    <w:name w:val="List Table 1 Light"/>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F9672F"/>
    <w:rPr>
      <w:rFonts w:asciiTheme="minorHAnsi" w:eastAsiaTheme="minorEastAsia" w:hAnsiTheme="minorHAnsi" w:cstheme="minorBidi"/>
      <w:color w:val="FFFFFF" w:themeColor="background1"/>
      <w:kern w:val="2"/>
      <w:sz w:val="22"/>
      <w:szCs w:val="22"/>
      <w14:ligatures w14:val="standardContextual"/>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F9672F"/>
    <w:rPr>
      <w:rFonts w:asciiTheme="minorHAnsi" w:eastAsiaTheme="minorEastAsia" w:hAnsiTheme="minorHAnsi" w:cstheme="minorBidi"/>
      <w:color w:val="365F91" w:themeColor="accent1" w:themeShade="BF"/>
      <w:kern w:val="2"/>
      <w:sz w:val="22"/>
      <w:szCs w:val="22"/>
      <w14:ligatures w14:val="standardContextual"/>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F9672F"/>
    <w:rPr>
      <w:rFonts w:asciiTheme="minorHAnsi" w:eastAsiaTheme="minorEastAsia" w:hAnsiTheme="minorHAnsi" w:cstheme="minorBidi"/>
      <w:color w:val="943634" w:themeColor="accent2" w:themeShade="BF"/>
      <w:kern w:val="2"/>
      <w:sz w:val="22"/>
      <w:szCs w:val="22"/>
      <w14:ligatures w14:val="standardContextual"/>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F9672F"/>
    <w:rPr>
      <w:rFonts w:asciiTheme="minorHAnsi" w:eastAsiaTheme="minorEastAsia" w:hAnsiTheme="minorHAnsi" w:cstheme="minorBidi"/>
      <w:color w:val="76923C" w:themeColor="accent3" w:themeShade="BF"/>
      <w:kern w:val="2"/>
      <w:sz w:val="22"/>
      <w:szCs w:val="22"/>
      <w14:ligatures w14:val="standardContextual"/>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F9672F"/>
    <w:rPr>
      <w:rFonts w:asciiTheme="minorHAnsi" w:eastAsiaTheme="minorEastAsia" w:hAnsiTheme="minorHAnsi" w:cstheme="minorBidi"/>
      <w:color w:val="5F497A" w:themeColor="accent4" w:themeShade="BF"/>
      <w:kern w:val="2"/>
      <w:sz w:val="22"/>
      <w:szCs w:val="22"/>
      <w14:ligatures w14:val="standardContextual"/>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F9672F"/>
    <w:rPr>
      <w:rFonts w:asciiTheme="minorHAnsi" w:eastAsiaTheme="minorEastAsia" w:hAnsiTheme="minorHAnsi" w:cstheme="minorBidi"/>
      <w:color w:val="31849B" w:themeColor="accent5" w:themeShade="BF"/>
      <w:kern w:val="2"/>
      <w:sz w:val="22"/>
      <w:szCs w:val="22"/>
      <w14:ligatures w14:val="standardContextual"/>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F9672F"/>
    <w:rPr>
      <w:rFonts w:asciiTheme="minorHAnsi" w:eastAsiaTheme="minorEastAsia" w:hAnsiTheme="minorHAnsi" w:cstheme="minorBidi"/>
      <w:color w:val="E36C0A" w:themeColor="accent6" w:themeShade="BF"/>
      <w:kern w:val="2"/>
      <w:sz w:val="22"/>
      <w:szCs w:val="22"/>
      <w14:ligatures w14:val="standardContextual"/>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F9672F"/>
    <w:rPr>
      <w:rFonts w:asciiTheme="minorHAnsi" w:eastAsiaTheme="minorEastAsia" w:hAnsiTheme="minorHAnsi" w:cstheme="minorBidi"/>
      <w:color w:val="365F91" w:themeColor="accent1"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F9672F"/>
    <w:rPr>
      <w:rFonts w:asciiTheme="minorHAnsi" w:eastAsiaTheme="minorEastAsia" w:hAnsiTheme="minorHAnsi" w:cstheme="minorBidi"/>
      <w:color w:val="943634" w:themeColor="accent2"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9672F"/>
    <w:rPr>
      <w:rFonts w:asciiTheme="minorHAnsi" w:eastAsiaTheme="minorEastAsia" w:hAnsiTheme="minorHAnsi" w:cstheme="minorBidi"/>
      <w:color w:val="76923C" w:themeColor="accent3"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F9672F"/>
    <w:rPr>
      <w:rFonts w:asciiTheme="minorHAnsi" w:eastAsiaTheme="minorEastAsia" w:hAnsiTheme="minorHAnsi" w:cstheme="minorBidi"/>
      <w:color w:val="5F497A" w:themeColor="accent4"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F9672F"/>
    <w:rPr>
      <w:rFonts w:asciiTheme="minorHAnsi" w:eastAsiaTheme="minorEastAsia" w:hAnsiTheme="minorHAnsi" w:cstheme="minorBidi"/>
      <w:color w:val="31849B" w:themeColor="accent5"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F9672F"/>
    <w:rPr>
      <w:rFonts w:asciiTheme="minorHAnsi" w:eastAsiaTheme="minorEastAsia" w:hAnsiTheme="minorHAnsi" w:cstheme="minorBidi"/>
      <w:color w:val="E36C0A" w:themeColor="accent6" w:themeShade="BF"/>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rsid w:val="00F9672F"/>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US" w:eastAsia="en-US"/>
    </w:rPr>
  </w:style>
  <w:style w:type="character" w:customStyle="1" w:styleId="MacroTextChar">
    <w:name w:val="Macro Text Char"/>
    <w:basedOn w:val="DefaultParagraphFont"/>
    <w:link w:val="MacroText"/>
    <w:rsid w:val="00C355CE"/>
    <w:rPr>
      <w:rFonts w:ascii="Consolas" w:eastAsia="Times New Roman" w:hAnsi="Consolas"/>
      <w:lang w:val="en-US" w:eastAsia="en-US"/>
    </w:rPr>
  </w:style>
  <w:style w:type="table" w:styleId="MediumGrid1">
    <w:name w:val="Medium Grid 1"/>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F9672F"/>
    <w:rPr>
      <w:rFonts w:asciiTheme="minorHAnsi" w:eastAsiaTheme="minorEastAsia" w:hAnsiTheme="minorHAnsi" w:cstheme="minorBidi"/>
      <w:color w:val="000000" w:themeColor="text1"/>
      <w:kern w:val="2"/>
      <w:sz w:val="22"/>
      <w:szCs w:val="22"/>
      <w14:ligatures w14:val="standardContextual"/>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F9672F"/>
    <w:rPr>
      <w:rFonts w:asciiTheme="majorHAnsi" w:eastAsiaTheme="majorEastAsia" w:hAnsiTheme="majorHAnsi" w:cstheme="majorBidi"/>
      <w:color w:val="000000" w:themeColor="text1"/>
      <w:kern w:val="2"/>
      <w:sz w:val="22"/>
      <w:szCs w:val="22"/>
      <w14:ligatures w14:val="standardContextual"/>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rsid w:val="00F9672F"/>
    <w:rPr>
      <w:color w:val="2B579A"/>
      <w:shd w:val="clear" w:color="auto" w:fill="E1DFDD"/>
    </w:rPr>
  </w:style>
  <w:style w:type="paragraph" w:styleId="MessageHeader">
    <w:name w:val="Message Header"/>
    <w:basedOn w:val="Normal"/>
    <w:link w:val="MessageHeaderChar"/>
    <w:rsid w:val="00F9672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lang w:val="en-US"/>
    </w:rPr>
  </w:style>
  <w:style w:type="character" w:customStyle="1" w:styleId="MessageHeaderChar">
    <w:name w:val="Message Header Char"/>
    <w:basedOn w:val="DefaultParagraphFont"/>
    <w:link w:val="MessageHeader"/>
    <w:rsid w:val="00C355CE"/>
    <w:rPr>
      <w:rFonts w:asciiTheme="majorHAnsi" w:eastAsiaTheme="majorEastAsia" w:hAnsiTheme="majorHAnsi" w:cstheme="majorBidi"/>
      <w:sz w:val="24"/>
      <w:szCs w:val="24"/>
      <w:shd w:val="pct20" w:color="auto" w:fill="auto"/>
      <w:lang w:val="en-US" w:eastAsia="en-US"/>
    </w:rPr>
  </w:style>
  <w:style w:type="paragraph" w:styleId="NormalIndent">
    <w:name w:val="Normal Indent"/>
    <w:basedOn w:val="Normal"/>
    <w:rsid w:val="00F9672F"/>
    <w:pPr>
      <w:ind w:left="708"/>
    </w:pPr>
  </w:style>
  <w:style w:type="paragraph" w:styleId="NoteHeading">
    <w:name w:val="Note Heading"/>
    <w:basedOn w:val="Normal"/>
    <w:next w:val="Normal"/>
    <w:link w:val="NoteHeadingChar"/>
    <w:semiHidden/>
    <w:rsid w:val="00F9672F"/>
  </w:style>
  <w:style w:type="character" w:customStyle="1" w:styleId="NoteHeadingChar">
    <w:name w:val="Note Heading Char"/>
    <w:basedOn w:val="DefaultParagraphFont"/>
    <w:link w:val="NoteHeading"/>
    <w:semiHidden/>
    <w:rsid w:val="00541485"/>
    <w:rPr>
      <w:rFonts w:eastAsia="Times New Roman"/>
      <w:lang w:val="en-GB" w:eastAsia="en-US"/>
    </w:rPr>
  </w:style>
  <w:style w:type="table" w:styleId="PlainTable1">
    <w:name w:val="Plain Table 1"/>
    <w:basedOn w:val="TableNormal"/>
    <w:uiPriority w:val="41"/>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F9672F"/>
    <w:rPr>
      <w:rFonts w:asciiTheme="minorHAnsi" w:eastAsiaTheme="minorEastAsia" w:hAnsiTheme="minorHAnsi" w:cstheme="minorBidi"/>
      <w:kern w:val="2"/>
      <w:sz w:val="22"/>
      <w:szCs w:val="22"/>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F9672F"/>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rsid w:val="00F9672F"/>
    <w:rPr>
      <w:rFonts w:ascii="Consolas" w:hAnsi="Consolas"/>
      <w:sz w:val="21"/>
      <w:szCs w:val="21"/>
    </w:rPr>
  </w:style>
  <w:style w:type="character" w:customStyle="1" w:styleId="PlainTextChar">
    <w:name w:val="Plain Text Char"/>
    <w:basedOn w:val="DefaultParagraphFont"/>
    <w:link w:val="PlainText"/>
    <w:uiPriority w:val="99"/>
    <w:semiHidden/>
    <w:rsid w:val="00541485"/>
    <w:rPr>
      <w:rFonts w:ascii="Consolas" w:eastAsia="Times New Roman" w:hAnsi="Consolas"/>
      <w:sz w:val="21"/>
      <w:szCs w:val="21"/>
      <w:lang w:val="en-GB" w:eastAsia="en-US"/>
    </w:rPr>
  </w:style>
  <w:style w:type="paragraph" w:styleId="Quote">
    <w:name w:val="Quote"/>
    <w:basedOn w:val="Normal"/>
    <w:next w:val="Normal"/>
    <w:link w:val="QuoteChar"/>
    <w:uiPriority w:val="29"/>
    <w:semiHidden/>
    <w:qFormat/>
    <w:rsid w:val="00F9672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semiHidden/>
    <w:rsid w:val="00541485"/>
    <w:rPr>
      <w:rFonts w:eastAsia="Times New Roman"/>
      <w:i/>
      <w:iCs/>
      <w:color w:val="404040" w:themeColor="text1" w:themeTint="BF"/>
      <w:lang w:val="en-GB" w:eastAsia="en-US"/>
    </w:rPr>
  </w:style>
  <w:style w:type="paragraph" w:styleId="Salutation">
    <w:name w:val="Salutation"/>
    <w:basedOn w:val="Normal"/>
    <w:next w:val="Normal"/>
    <w:link w:val="SalutationChar"/>
    <w:semiHidden/>
    <w:rsid w:val="00F9672F"/>
  </w:style>
  <w:style w:type="character" w:customStyle="1" w:styleId="SalutationChar">
    <w:name w:val="Salutation Char"/>
    <w:basedOn w:val="DefaultParagraphFont"/>
    <w:link w:val="Salutation"/>
    <w:semiHidden/>
    <w:rsid w:val="00541485"/>
    <w:rPr>
      <w:rFonts w:eastAsia="Times New Roman"/>
      <w:lang w:val="en-GB" w:eastAsia="en-US"/>
    </w:rPr>
  </w:style>
  <w:style w:type="paragraph" w:styleId="Signature">
    <w:name w:val="Signature"/>
    <w:basedOn w:val="Normal"/>
    <w:link w:val="SignatureChar"/>
    <w:semiHidden/>
    <w:rsid w:val="00F9672F"/>
    <w:pPr>
      <w:ind w:left="4252"/>
    </w:pPr>
  </w:style>
  <w:style w:type="character" w:customStyle="1" w:styleId="SignatureChar">
    <w:name w:val="Signature Char"/>
    <w:basedOn w:val="DefaultParagraphFont"/>
    <w:link w:val="Signature"/>
    <w:semiHidden/>
    <w:rsid w:val="00541485"/>
    <w:rPr>
      <w:rFonts w:eastAsia="Times New Roman"/>
      <w:lang w:val="en-GB" w:eastAsia="en-US"/>
    </w:rPr>
  </w:style>
  <w:style w:type="character" w:styleId="SmartHyperlink">
    <w:name w:val="Smart Hyperlink"/>
    <w:basedOn w:val="DefaultParagraphFont"/>
    <w:uiPriority w:val="99"/>
    <w:semiHidden/>
    <w:rsid w:val="00F9672F"/>
    <w:rPr>
      <w:u w:val="dotted"/>
    </w:rPr>
  </w:style>
  <w:style w:type="character" w:customStyle="1" w:styleId="SmartLink1">
    <w:name w:val="SmartLink1"/>
    <w:basedOn w:val="DefaultParagraphFont"/>
    <w:uiPriority w:val="99"/>
    <w:semiHidden/>
    <w:rsid w:val="00F9672F"/>
    <w:rPr>
      <w:color w:val="0000FF"/>
      <w:u w:val="single"/>
      <w:shd w:val="clear" w:color="auto" w:fill="F3F2F1"/>
    </w:rPr>
  </w:style>
  <w:style w:type="character" w:styleId="Strong">
    <w:name w:val="Strong"/>
    <w:basedOn w:val="DefaultParagraphFont"/>
    <w:semiHidden/>
    <w:qFormat/>
    <w:rsid w:val="00F9672F"/>
    <w:rPr>
      <w:b/>
      <w:bCs/>
    </w:rPr>
  </w:style>
  <w:style w:type="paragraph" w:styleId="Subtitle">
    <w:name w:val="Subtitle"/>
    <w:basedOn w:val="Normal"/>
    <w:next w:val="Normal"/>
    <w:link w:val="SubtitleChar"/>
    <w:semiHidden/>
    <w:qFormat/>
    <w:rsid w:val="00F9672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semiHidden/>
    <w:rsid w:val="00541485"/>
    <w:rPr>
      <w:rFonts w:asciiTheme="minorHAnsi" w:eastAsiaTheme="minorEastAsia" w:hAnsiTheme="minorHAnsi" w:cstheme="minorBidi"/>
      <w:color w:val="5A5A5A" w:themeColor="text1" w:themeTint="A5"/>
      <w:spacing w:val="15"/>
      <w:sz w:val="22"/>
      <w:szCs w:val="22"/>
      <w:lang w:val="en-GB" w:eastAsia="en-US"/>
    </w:rPr>
  </w:style>
  <w:style w:type="character" w:styleId="SubtleEmphasis">
    <w:name w:val="Subtle Emphasis"/>
    <w:basedOn w:val="DefaultParagraphFont"/>
    <w:uiPriority w:val="19"/>
    <w:semiHidden/>
    <w:qFormat/>
    <w:rsid w:val="00F9672F"/>
    <w:rPr>
      <w:i/>
      <w:iCs/>
      <w:color w:val="404040" w:themeColor="text1" w:themeTint="BF"/>
    </w:rPr>
  </w:style>
  <w:style w:type="character" w:styleId="SubtleReference">
    <w:name w:val="Subtle Reference"/>
    <w:basedOn w:val="DefaultParagraphFont"/>
    <w:uiPriority w:val="31"/>
    <w:semiHidden/>
    <w:qFormat/>
    <w:rsid w:val="00F9672F"/>
    <w:rPr>
      <w:smallCaps/>
      <w:color w:val="5A5A5A" w:themeColor="text1" w:themeTint="A5"/>
    </w:rPr>
  </w:style>
  <w:style w:type="table" w:styleId="Table3Deffects1">
    <w:name w:val="Table 3D effects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color w:val="000080"/>
      <w:kern w:val="2"/>
      <w:sz w:val="22"/>
      <w:szCs w:val="22"/>
      <w14:ligatures w14:val="standardContextual"/>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color w:val="FFFFFF"/>
      <w:kern w:val="2"/>
      <w:sz w:val="22"/>
      <w:szCs w:val="22"/>
      <w14:ligatures w14:val="standardContextual"/>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b/>
      <w:bCs/>
      <w:kern w:val="2"/>
      <w:sz w:val="22"/>
      <w:szCs w:val="22"/>
      <w14:ligatures w14:val="standardContextual"/>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b/>
      <w:bCs/>
      <w:kern w:val="2"/>
      <w:sz w:val="22"/>
      <w:szCs w:val="22"/>
      <w14:ligatures w14:val="standardContextual"/>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b/>
      <w:bCs/>
      <w:kern w:val="2"/>
      <w:sz w:val="22"/>
      <w:szCs w:val="22"/>
      <w14:ligatures w14:val="standardContextual"/>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b/>
      <w:bCs/>
      <w:kern w:val="2"/>
      <w:sz w:val="22"/>
      <w:szCs w:val="22"/>
      <w14:ligatures w14:val="standardContextu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F9672F"/>
    <w:rPr>
      <w:rFonts w:asciiTheme="minorHAnsi" w:eastAsiaTheme="minorEastAsia" w:hAnsiTheme="minorHAnsi" w:cstheme="minorBidi"/>
      <w:kern w:val="2"/>
      <w:sz w:val="22"/>
      <w:szCs w:val="22"/>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rsid w:val="00F9672F"/>
    <w:pPr>
      <w:tabs>
        <w:tab w:val="clear" w:pos="1247"/>
      </w:tabs>
      <w:ind w:left="200" w:hanging="200"/>
    </w:pPr>
  </w:style>
  <w:style w:type="table" w:styleId="TableProfessional">
    <w:name w:val="Table Professional"/>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F9672F"/>
    <w:pPr>
      <w:tabs>
        <w:tab w:val="left" w:pos="624"/>
        <w:tab w:val="left" w:pos="1247"/>
        <w:tab w:val="left" w:pos="1871"/>
        <w:tab w:val="left" w:pos="2495"/>
        <w:tab w:val="left" w:pos="3119"/>
        <w:tab w:val="left" w:pos="3742"/>
        <w:tab w:val="left" w:pos="4366"/>
      </w:tabs>
    </w:pPr>
    <w:rPr>
      <w:rFonts w:asciiTheme="minorHAnsi" w:eastAsiaTheme="minorEastAsia" w:hAnsiTheme="minorHAnsi" w:cstheme="minorBidi"/>
      <w:kern w:val="2"/>
      <w:sz w:val="22"/>
      <w:szCs w:val="22"/>
      <w14:ligatures w14:val="standardContextu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semiHidden/>
    <w:qFormat/>
    <w:rsid w:val="00F9672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semiHidden/>
    <w:rsid w:val="0054148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rsid w:val="00F9672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qFormat/>
    <w:rsid w:val="00F9672F"/>
    <w:pPr>
      <w:keepLines/>
      <w:numPr>
        <w:numId w:val="0"/>
      </w:numPr>
      <w:spacing w:after="0"/>
      <w:outlineLvl w:val="9"/>
    </w:pPr>
    <w:rPr>
      <w:rFonts w:asciiTheme="majorHAnsi" w:eastAsiaTheme="majorEastAsia" w:hAnsiTheme="majorHAnsi" w:cstheme="majorBidi"/>
      <w:b w:val="0"/>
      <w:color w:val="365F91" w:themeColor="accent1" w:themeShade="BF"/>
      <w:sz w:val="32"/>
      <w:szCs w:val="32"/>
      <w:lang w:val="en-US"/>
    </w:rPr>
  </w:style>
  <w:style w:type="paragraph" w:customStyle="1" w:styleId="Headerpool">
    <w:name w:val="Header_pool"/>
    <w:basedOn w:val="Normal"/>
    <w:next w:val="Normal"/>
    <w:semiHidden/>
    <w:rsid w:val="00F9672F"/>
    <w:pPr>
      <w:pBdr>
        <w:bottom w:val="single" w:sz="4" w:space="1" w:color="auto"/>
      </w:pBdr>
      <w:tabs>
        <w:tab w:val="center" w:pos="4536"/>
        <w:tab w:val="right" w:pos="9072"/>
      </w:tabs>
      <w:spacing w:after="120"/>
    </w:pPr>
    <w:rPr>
      <w:b/>
      <w:sz w:val="18"/>
      <w:lang w:val="en-US"/>
    </w:rPr>
  </w:style>
  <w:style w:type="paragraph" w:styleId="ListNumber3">
    <w:name w:val="List Number 3"/>
    <w:basedOn w:val="Normal"/>
    <w:rsid w:val="00F9672F"/>
    <w:pPr>
      <w:tabs>
        <w:tab w:val="num" w:pos="926"/>
      </w:tabs>
      <w:ind w:left="926" w:hanging="360"/>
      <w:contextualSpacing/>
    </w:pPr>
    <w:rPr>
      <w:lang w:val="en-US"/>
    </w:rPr>
  </w:style>
  <w:style w:type="paragraph" w:customStyle="1" w:styleId="Default">
    <w:name w:val="Default"/>
    <w:semiHidden/>
    <w:rsid w:val="00F9672F"/>
    <w:pPr>
      <w:autoSpaceDE w:val="0"/>
      <w:autoSpaceDN w:val="0"/>
      <w:adjustRightInd w:val="0"/>
    </w:pPr>
    <w:rPr>
      <w:rFonts w:eastAsiaTheme="minorEastAsia"/>
      <w:color w:val="000000"/>
      <w:sz w:val="24"/>
      <w:szCs w:val="24"/>
      <w:lang w:val="en-US"/>
    </w:rPr>
  </w:style>
  <w:style w:type="table" w:customStyle="1" w:styleId="Tabledocright1">
    <w:name w:val="Table_doc_right1"/>
    <w:basedOn w:val="TableNormal"/>
    <w:rsid w:val="00F9672F"/>
    <w:pPr>
      <w:spacing w:before="40" w:after="40"/>
    </w:pPr>
    <w:rPr>
      <w:sz w:val="18"/>
      <w:szCs w:val="18"/>
      <w:lang w:val="en-GB"/>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table" w:customStyle="1" w:styleId="Footertable1">
    <w:name w:val="Footer_table1"/>
    <w:basedOn w:val="TableNormal"/>
    <w:semiHidden/>
    <w:rsid w:val="00F9672F"/>
    <w:rPr>
      <w:rFonts w:ascii="Arial" w:hAnsi="Arial"/>
      <w:sz w:val="16"/>
      <w:lang w:val="en-GB"/>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table" w:customStyle="1" w:styleId="TableGrid10">
    <w:name w:val="Table Grid1"/>
    <w:basedOn w:val="TableNormal"/>
    <w:next w:val="TableGrid"/>
    <w:uiPriority w:val="59"/>
    <w:rsid w:val="00F9672F"/>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ATable1">
    <w:name w:val="AA_Table1"/>
    <w:basedOn w:val="TableNormal"/>
    <w:semiHidden/>
    <w:rsid w:val="00F9672F"/>
    <w:rPr>
      <w:lang w:val="en-GB"/>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character" w:customStyle="1" w:styleId="BBTitleChar">
    <w:name w:val="BB_Title Char"/>
    <w:link w:val="BBTitle"/>
    <w:rsid w:val="00F9672F"/>
    <w:rPr>
      <w:rFonts w:eastAsia="Times New Roman"/>
      <w:b/>
      <w:sz w:val="28"/>
      <w:szCs w:val="28"/>
      <w:lang w:val="en-US" w:eastAsia="en-US"/>
    </w:rPr>
  </w:style>
  <w:style w:type="character" w:customStyle="1" w:styleId="ZZAnxtitleChar">
    <w:name w:val="ZZ_Anx_title Char"/>
    <w:link w:val="ZZAnxtitle"/>
    <w:rsid w:val="00C355CE"/>
    <w:rPr>
      <w:rFonts w:eastAsia="Times New Roman"/>
      <w:b/>
      <w:bCs/>
      <w:sz w:val="28"/>
      <w:szCs w:val="26"/>
      <w:lang w:val="en-US" w:eastAsia="en-US"/>
    </w:rPr>
  </w:style>
  <w:style w:type="character" w:customStyle="1" w:styleId="CH2Char">
    <w:name w:val="CH2 Char"/>
    <w:link w:val="CH2"/>
    <w:rsid w:val="00F9672F"/>
    <w:rPr>
      <w:rFonts w:eastAsia="Times New Roman"/>
      <w:b/>
      <w:sz w:val="24"/>
      <w:szCs w:val="24"/>
      <w:lang w:val="en-US" w:eastAsia="en-US"/>
    </w:rPr>
  </w:style>
  <w:style w:type="character" w:customStyle="1" w:styleId="HeaderChar1">
    <w:name w:val="Header Char1"/>
    <w:basedOn w:val="DefaultParagraphFont"/>
    <w:semiHidden/>
    <w:rsid w:val="00F9672F"/>
    <w:rPr>
      <w:rFonts w:eastAsia="SimSun"/>
      <w:lang w:eastAsia="zh-CN"/>
    </w:rPr>
  </w:style>
  <w:style w:type="paragraph" w:customStyle="1" w:styleId="xl65">
    <w:name w:val="xl65"/>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6">
    <w:name w:val="xl66"/>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67">
    <w:name w:val="xl67"/>
    <w:basedOn w:val="Normal"/>
    <w:semiHidden/>
    <w:rsid w:val="00F9672F"/>
    <w:pPr>
      <w:spacing w:before="100" w:beforeAutospacing="1" w:after="100" w:afterAutospacing="1"/>
    </w:pPr>
    <w:rPr>
      <w:b/>
      <w:bCs/>
      <w:sz w:val="24"/>
      <w:szCs w:val="24"/>
    </w:rPr>
  </w:style>
  <w:style w:type="paragraph" w:customStyle="1" w:styleId="xl68">
    <w:name w:val="xl68"/>
    <w:basedOn w:val="Normal"/>
    <w:semiHidden/>
    <w:rsid w:val="00F9672F"/>
    <w:pPr>
      <w:pBdr>
        <w:top w:val="single" w:sz="8" w:space="0" w:color="auto"/>
        <w:bottom w:val="single" w:sz="4" w:space="0" w:color="auto"/>
      </w:pBdr>
      <w:shd w:val="clear" w:color="000000" w:fill="B4C6E7"/>
      <w:spacing w:before="100" w:beforeAutospacing="1" w:after="100" w:afterAutospacing="1"/>
    </w:pPr>
    <w:rPr>
      <w:b/>
      <w:bCs/>
      <w:sz w:val="24"/>
      <w:szCs w:val="24"/>
    </w:rPr>
  </w:style>
  <w:style w:type="paragraph" w:customStyle="1" w:styleId="xl69">
    <w:name w:val="xl69"/>
    <w:basedOn w:val="Normal"/>
    <w:semiHidden/>
    <w:rsid w:val="00F9672F"/>
    <w:pPr>
      <w:pBdr>
        <w:top w:val="single" w:sz="4" w:space="0" w:color="auto"/>
        <w:bottom w:val="single" w:sz="4" w:space="0" w:color="auto"/>
      </w:pBdr>
      <w:shd w:val="clear" w:color="000000" w:fill="B4C6E7"/>
      <w:spacing w:before="100" w:beforeAutospacing="1" w:after="100" w:afterAutospacing="1"/>
    </w:pPr>
    <w:rPr>
      <w:sz w:val="24"/>
      <w:szCs w:val="24"/>
    </w:rPr>
  </w:style>
  <w:style w:type="paragraph" w:customStyle="1" w:styleId="xl70">
    <w:name w:val="xl70"/>
    <w:basedOn w:val="Normal"/>
    <w:semiHidden/>
    <w:rsid w:val="00F9672F"/>
    <w:pPr>
      <w:pBdr>
        <w:top w:val="single" w:sz="4" w:space="0" w:color="auto"/>
        <w:bottom w:val="single" w:sz="4" w:space="0" w:color="auto"/>
      </w:pBdr>
      <w:shd w:val="clear" w:color="000000" w:fill="B4C6E7"/>
      <w:spacing w:before="100" w:beforeAutospacing="1" w:after="100" w:afterAutospacing="1"/>
    </w:pPr>
    <w:rPr>
      <w:sz w:val="24"/>
      <w:szCs w:val="24"/>
    </w:rPr>
  </w:style>
  <w:style w:type="paragraph" w:customStyle="1" w:styleId="xl71">
    <w:name w:val="xl71"/>
    <w:basedOn w:val="Normal"/>
    <w:semiHidden/>
    <w:rsid w:val="00F9672F"/>
    <w:pPr>
      <w:pBdr>
        <w:top w:val="single" w:sz="4" w:space="0" w:color="auto"/>
        <w:bottom w:val="single" w:sz="4" w:space="0" w:color="auto"/>
      </w:pBdr>
      <w:shd w:val="clear" w:color="000000" w:fill="F8CBAD"/>
      <w:spacing w:before="100" w:beforeAutospacing="1" w:after="100" w:afterAutospacing="1"/>
    </w:pPr>
    <w:rPr>
      <w:sz w:val="24"/>
      <w:szCs w:val="24"/>
    </w:rPr>
  </w:style>
  <w:style w:type="paragraph" w:customStyle="1" w:styleId="xl72">
    <w:name w:val="xl72"/>
    <w:basedOn w:val="Normal"/>
    <w:semiHidden/>
    <w:rsid w:val="00F9672F"/>
    <w:pPr>
      <w:pBdr>
        <w:top w:val="single" w:sz="4" w:space="0" w:color="auto"/>
        <w:bottom w:val="single" w:sz="8" w:space="0" w:color="auto"/>
      </w:pBdr>
      <w:shd w:val="clear" w:color="000000" w:fill="FFFF00"/>
      <w:spacing w:before="100" w:beforeAutospacing="1" w:after="100" w:afterAutospacing="1"/>
    </w:pPr>
    <w:rPr>
      <w:b/>
      <w:bCs/>
      <w:sz w:val="24"/>
      <w:szCs w:val="24"/>
    </w:rPr>
  </w:style>
  <w:style w:type="paragraph" w:customStyle="1" w:styleId="xl73">
    <w:name w:val="xl73"/>
    <w:basedOn w:val="Normal"/>
    <w:semiHidden/>
    <w:rsid w:val="00F9672F"/>
    <w:pPr>
      <w:pBdr>
        <w:top w:val="single" w:sz="4" w:space="0" w:color="auto"/>
        <w:bottom w:val="single" w:sz="8" w:space="0" w:color="auto"/>
      </w:pBdr>
      <w:shd w:val="clear" w:color="000000" w:fill="FFFF00"/>
      <w:spacing w:before="100" w:beforeAutospacing="1" w:after="100" w:afterAutospacing="1"/>
      <w:jc w:val="center"/>
    </w:pPr>
    <w:rPr>
      <w:b/>
      <w:bCs/>
      <w:sz w:val="24"/>
      <w:szCs w:val="24"/>
    </w:rPr>
  </w:style>
  <w:style w:type="paragraph" w:customStyle="1" w:styleId="xl74">
    <w:name w:val="xl74"/>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75">
    <w:name w:val="xl75"/>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76">
    <w:name w:val="xl76"/>
    <w:basedOn w:val="Normal"/>
    <w:semiHidden/>
    <w:rsid w:val="00F9672F"/>
    <w:pPr>
      <w:pBdr>
        <w:top w:val="single" w:sz="4" w:space="0" w:color="auto"/>
        <w:bottom w:val="single" w:sz="4" w:space="0" w:color="auto"/>
      </w:pBdr>
      <w:shd w:val="clear" w:color="000000" w:fill="F8CBAD"/>
      <w:spacing w:before="100" w:beforeAutospacing="1" w:after="100" w:afterAutospacing="1"/>
    </w:pPr>
    <w:rPr>
      <w:b/>
      <w:bCs/>
      <w:sz w:val="24"/>
      <w:szCs w:val="24"/>
    </w:rPr>
  </w:style>
  <w:style w:type="paragraph" w:customStyle="1" w:styleId="xl77">
    <w:name w:val="xl77"/>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78">
    <w:name w:val="xl78"/>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79">
    <w:name w:val="xl79"/>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0">
    <w:name w:val="xl80"/>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
    <w:name w:val="xl82"/>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Normal"/>
    <w:semiHidden/>
    <w:rsid w:val="00F967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5">
    <w:name w:val="xl85"/>
    <w:basedOn w:val="Normal"/>
    <w:semiHidden/>
    <w:rsid w:val="00F9672F"/>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pPr>
    <w:rPr>
      <w:b/>
      <w:bCs/>
      <w:sz w:val="24"/>
      <w:szCs w:val="24"/>
    </w:rPr>
  </w:style>
  <w:style w:type="paragraph" w:customStyle="1" w:styleId="xl86">
    <w:name w:val="xl86"/>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87">
    <w:name w:val="xl87"/>
    <w:basedOn w:val="Normal"/>
    <w:semiHidden/>
    <w:rsid w:val="00F9672F"/>
    <w:pPr>
      <w:pBdr>
        <w:top w:val="single" w:sz="4" w:space="0" w:color="auto"/>
        <w:bottom w:val="single" w:sz="4" w:space="0" w:color="auto"/>
      </w:pBdr>
      <w:shd w:val="clear" w:color="000000" w:fill="B4C6E7"/>
      <w:spacing w:before="100" w:beforeAutospacing="1" w:after="100" w:afterAutospacing="1"/>
    </w:pPr>
    <w:rPr>
      <w:sz w:val="24"/>
      <w:szCs w:val="24"/>
    </w:rPr>
  </w:style>
  <w:style w:type="paragraph" w:customStyle="1" w:styleId="xl88">
    <w:name w:val="xl88"/>
    <w:basedOn w:val="Normal"/>
    <w:semiHidden/>
    <w:rsid w:val="00F9672F"/>
    <w:pPr>
      <w:pBdr>
        <w:top w:val="single" w:sz="4" w:space="0" w:color="auto"/>
        <w:bottom w:val="single" w:sz="8" w:space="0" w:color="auto"/>
      </w:pBdr>
      <w:shd w:val="clear" w:color="000000" w:fill="FFFF00"/>
      <w:spacing w:before="100" w:beforeAutospacing="1" w:after="100" w:afterAutospacing="1"/>
      <w:jc w:val="center"/>
      <w:textAlignment w:val="center"/>
    </w:pPr>
    <w:rPr>
      <w:b/>
      <w:bCs/>
      <w:sz w:val="24"/>
      <w:szCs w:val="24"/>
    </w:rPr>
  </w:style>
  <w:style w:type="paragraph" w:customStyle="1" w:styleId="xl89">
    <w:name w:val="xl89"/>
    <w:basedOn w:val="Normal"/>
    <w:semiHidden/>
    <w:rsid w:val="00F9672F"/>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90">
    <w:name w:val="xl90"/>
    <w:basedOn w:val="Normal"/>
    <w:semiHidden/>
    <w:rsid w:val="00F9672F"/>
    <w:pPr>
      <w:pBdr>
        <w:top w:val="single" w:sz="4" w:space="0" w:color="auto"/>
        <w:left w:val="single" w:sz="4" w:space="0" w:color="auto"/>
        <w:right w:val="single" w:sz="4" w:space="0" w:color="auto"/>
      </w:pBdr>
      <w:spacing w:before="100" w:beforeAutospacing="1" w:after="100" w:afterAutospacing="1"/>
    </w:pPr>
  </w:style>
  <w:style w:type="paragraph" w:customStyle="1" w:styleId="xl91">
    <w:name w:val="xl91"/>
    <w:basedOn w:val="Normal"/>
    <w:semiHidden/>
    <w:rsid w:val="00F9672F"/>
    <w:pPr>
      <w:pBdr>
        <w:top w:val="single" w:sz="4" w:space="0" w:color="auto"/>
        <w:left w:val="single" w:sz="4" w:space="0" w:color="auto"/>
        <w:right w:val="single" w:sz="4" w:space="0" w:color="auto"/>
      </w:pBdr>
      <w:spacing w:before="100" w:beforeAutospacing="1" w:after="100" w:afterAutospacing="1"/>
    </w:pPr>
  </w:style>
  <w:style w:type="paragraph" w:customStyle="1" w:styleId="xl92">
    <w:name w:val="xl92"/>
    <w:basedOn w:val="Normal"/>
    <w:semiHidden/>
    <w:rsid w:val="00F9672F"/>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3">
    <w:name w:val="xl93"/>
    <w:basedOn w:val="Normal"/>
    <w:semiHidden/>
    <w:rsid w:val="00F9672F"/>
    <w:pPr>
      <w:pBdr>
        <w:left w:val="single" w:sz="4" w:space="0" w:color="auto"/>
        <w:bottom w:val="single" w:sz="4" w:space="0" w:color="auto"/>
        <w:right w:val="single" w:sz="4" w:space="0" w:color="auto"/>
      </w:pBdr>
      <w:spacing w:before="100" w:beforeAutospacing="1" w:after="100" w:afterAutospacing="1"/>
    </w:pPr>
  </w:style>
  <w:style w:type="paragraph" w:customStyle="1" w:styleId="xl94">
    <w:name w:val="xl94"/>
    <w:basedOn w:val="Normal"/>
    <w:semiHidden/>
    <w:rsid w:val="00F9672F"/>
    <w:pPr>
      <w:pBdr>
        <w:left w:val="single" w:sz="4" w:space="0" w:color="auto"/>
        <w:bottom w:val="single" w:sz="4" w:space="0" w:color="auto"/>
        <w:right w:val="single" w:sz="4" w:space="0" w:color="auto"/>
      </w:pBdr>
      <w:spacing w:before="100" w:beforeAutospacing="1" w:after="100" w:afterAutospacing="1"/>
    </w:pPr>
  </w:style>
  <w:style w:type="paragraph" w:customStyle="1" w:styleId="xl95">
    <w:name w:val="xl95"/>
    <w:basedOn w:val="Normal"/>
    <w:semiHidden/>
    <w:rsid w:val="00F9672F"/>
    <w:pPr>
      <w:pBdr>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Normal"/>
    <w:semiHidden/>
    <w:rsid w:val="00F9672F"/>
    <w:pPr>
      <w:pBdr>
        <w:top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97">
    <w:name w:val="xl97"/>
    <w:basedOn w:val="Normal"/>
    <w:semiHidden/>
    <w:rsid w:val="00F9672F"/>
    <w:pPr>
      <w:pBdr>
        <w:top w:val="single" w:sz="8" w:space="0" w:color="auto"/>
        <w:bottom w:val="single" w:sz="4" w:space="0" w:color="auto"/>
        <w:right w:val="single" w:sz="4" w:space="0" w:color="auto"/>
      </w:pBdr>
      <w:shd w:val="clear" w:color="000000" w:fill="B4C6E7"/>
      <w:spacing w:before="100" w:beforeAutospacing="1" w:after="100" w:afterAutospacing="1"/>
    </w:pPr>
    <w:rPr>
      <w:b/>
      <w:bCs/>
      <w:sz w:val="24"/>
      <w:szCs w:val="24"/>
    </w:rPr>
  </w:style>
  <w:style w:type="paragraph" w:customStyle="1" w:styleId="xl98">
    <w:name w:val="xl98"/>
    <w:basedOn w:val="Normal"/>
    <w:semiHidden/>
    <w:rsid w:val="00F9672F"/>
    <w:pPr>
      <w:pBdr>
        <w:top w:val="single" w:sz="4" w:space="0" w:color="auto"/>
        <w:left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99">
    <w:name w:val="xl99"/>
    <w:basedOn w:val="Normal"/>
    <w:semiHidden/>
    <w:rsid w:val="00F9672F"/>
    <w:pPr>
      <w:pBdr>
        <w:top w:val="single" w:sz="4" w:space="0" w:color="auto"/>
        <w:left w:val="single" w:sz="4" w:space="0" w:color="auto"/>
        <w:bottom w:val="single" w:sz="4" w:space="0" w:color="auto"/>
      </w:pBdr>
      <w:shd w:val="clear" w:color="000000" w:fill="B4C6E7"/>
      <w:spacing w:before="100" w:beforeAutospacing="1" w:after="100" w:afterAutospacing="1"/>
    </w:pPr>
    <w:rPr>
      <w:sz w:val="24"/>
      <w:szCs w:val="24"/>
    </w:rPr>
  </w:style>
  <w:style w:type="paragraph" w:customStyle="1" w:styleId="xl100">
    <w:name w:val="xl100"/>
    <w:basedOn w:val="Normal"/>
    <w:semiHidden/>
    <w:rsid w:val="00F9672F"/>
    <w:pPr>
      <w:pBdr>
        <w:top w:val="single" w:sz="4" w:space="0" w:color="auto"/>
        <w:left w:val="single" w:sz="4" w:space="0" w:color="auto"/>
        <w:bottom w:val="single" w:sz="4" w:space="0" w:color="auto"/>
      </w:pBdr>
      <w:shd w:val="clear" w:color="000000" w:fill="B4C6E7"/>
      <w:spacing w:before="100" w:beforeAutospacing="1" w:after="100" w:afterAutospacing="1"/>
    </w:pPr>
    <w:rPr>
      <w:b/>
      <w:bCs/>
      <w:sz w:val="24"/>
      <w:szCs w:val="24"/>
    </w:rPr>
  </w:style>
  <w:style w:type="paragraph" w:customStyle="1" w:styleId="xl101">
    <w:name w:val="xl101"/>
    <w:basedOn w:val="Normal"/>
    <w:semiHidden/>
    <w:rsid w:val="00F9672F"/>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pPr>
    <w:rPr>
      <w:b/>
      <w:bCs/>
      <w:sz w:val="24"/>
      <w:szCs w:val="24"/>
    </w:rPr>
  </w:style>
  <w:style w:type="paragraph" w:customStyle="1" w:styleId="xl102">
    <w:name w:val="xl102"/>
    <w:basedOn w:val="Normal"/>
    <w:semiHidden/>
    <w:rsid w:val="00F9672F"/>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pPr>
    <w:rPr>
      <w:sz w:val="24"/>
      <w:szCs w:val="24"/>
    </w:rPr>
  </w:style>
  <w:style w:type="paragraph" w:customStyle="1" w:styleId="xl103">
    <w:name w:val="xl103"/>
    <w:basedOn w:val="Normal"/>
    <w:semiHidden/>
    <w:rsid w:val="00F9672F"/>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pPr>
    <w:rPr>
      <w:b/>
      <w:bCs/>
      <w:sz w:val="24"/>
      <w:szCs w:val="24"/>
    </w:rPr>
  </w:style>
  <w:style w:type="paragraph" w:customStyle="1" w:styleId="xl104">
    <w:name w:val="xl104"/>
    <w:basedOn w:val="Normal"/>
    <w:semiHidden/>
    <w:rsid w:val="00F9672F"/>
    <w:pPr>
      <w:spacing w:before="100" w:beforeAutospacing="1" w:after="100" w:afterAutospacing="1"/>
    </w:pPr>
    <w:rPr>
      <w:sz w:val="16"/>
      <w:szCs w:val="16"/>
    </w:rPr>
  </w:style>
  <w:style w:type="paragraph" w:styleId="ListNumber5">
    <w:name w:val="List Number 5"/>
    <w:basedOn w:val="Normal"/>
    <w:rsid w:val="00F9672F"/>
    <w:pPr>
      <w:tabs>
        <w:tab w:val="num" w:pos="1492"/>
      </w:tabs>
      <w:ind w:left="1492" w:hanging="360"/>
      <w:contextualSpacing/>
    </w:pPr>
    <w:rPr>
      <w:lang w:val="en-US"/>
    </w:rPr>
  </w:style>
  <w:style w:type="paragraph" w:customStyle="1" w:styleId="msonormal0">
    <w:name w:val="msonormal"/>
    <w:basedOn w:val="Normal"/>
    <w:semiHidden/>
    <w:rsid w:val="00F9672F"/>
    <w:pPr>
      <w:spacing w:before="100" w:beforeAutospacing="1" w:after="100" w:afterAutospacing="1"/>
    </w:pPr>
    <w:rPr>
      <w:sz w:val="24"/>
      <w:szCs w:val="24"/>
      <w:lang w:val="en-US"/>
    </w:rPr>
  </w:style>
  <w:style w:type="character" w:customStyle="1" w:styleId="cf01">
    <w:name w:val="cf01"/>
    <w:basedOn w:val="DefaultParagraphFont"/>
    <w:semiHidden/>
    <w:rsid w:val="00F9672F"/>
    <w:rPr>
      <w:rFonts w:ascii="Segoe UI" w:hAnsi="Segoe UI" w:cs="Segoe UI" w:hint="default"/>
      <w:i/>
      <w:iCs/>
      <w:sz w:val="18"/>
      <w:szCs w:val="18"/>
    </w:rPr>
  </w:style>
  <w:style w:type="character" w:customStyle="1" w:styleId="cf11">
    <w:name w:val="cf11"/>
    <w:basedOn w:val="DefaultParagraphFont"/>
    <w:semiHidden/>
    <w:rsid w:val="00F9672F"/>
    <w:rPr>
      <w:rFonts w:ascii="Segoe UI" w:hAnsi="Segoe UI" w:cs="Segoe UI" w:hint="default"/>
      <w:sz w:val="18"/>
      <w:szCs w:val="18"/>
    </w:rPr>
  </w:style>
  <w:style w:type="character" w:customStyle="1" w:styleId="markedcontent">
    <w:name w:val="markedcontent"/>
    <w:basedOn w:val="DefaultParagraphFont"/>
    <w:semiHidden/>
    <w:rsid w:val="00CD7408"/>
  </w:style>
  <w:style w:type="character" w:customStyle="1" w:styleId="job-value">
    <w:name w:val="job-value"/>
    <w:basedOn w:val="DefaultParagraphFont"/>
    <w:semiHidden/>
    <w:rsid w:val="004131A1"/>
  </w:style>
  <w:style w:type="numbering" w:customStyle="1" w:styleId="Importeradestilen15">
    <w:name w:val="Importerade stilen 15"/>
    <w:rsid w:val="004131A1"/>
    <w:pPr>
      <w:numPr>
        <w:numId w:val="22"/>
      </w:numPr>
    </w:pPr>
  </w:style>
  <w:style w:type="character" w:customStyle="1" w:styleId="ZZAnxheaderChar">
    <w:name w:val="ZZ_Anx_header Char"/>
    <w:link w:val="ZZAnxheader"/>
    <w:locked/>
    <w:rsid w:val="00C355CE"/>
    <w:rPr>
      <w:rFonts w:eastAsia="Times New Roman"/>
      <w:b/>
      <w:bCs/>
      <w:sz w:val="28"/>
      <w:szCs w:val="22"/>
      <w:lang w:val="en-US" w:eastAsia="en-US"/>
    </w:rPr>
  </w:style>
  <w:style w:type="character" w:customStyle="1" w:styleId="CH3Char">
    <w:name w:val="CH3 Char"/>
    <w:link w:val="CH3"/>
    <w:locked/>
    <w:rsid w:val="004131A1"/>
    <w:rPr>
      <w:rFonts w:eastAsia="Times New Roman"/>
      <w:b/>
      <w:lang w:val="en-US" w:eastAsia="en-US"/>
    </w:rPr>
  </w:style>
  <w:style w:type="character" w:customStyle="1" w:styleId="ListParagraphChar">
    <w:name w:val="List Paragraph Char"/>
    <w:aliases w:val="Unordered List Char,List Paragraph 2 Char,Dot pt Char,F5 List Paragraph Char,List Paragraph1 Char,No Spacing1 Char,List Paragraph Char Char Char Char,Indicator Text Char,Numbered Para 1 Char,Bullet 1 Char,List Paragraph12 Char"/>
    <w:basedOn w:val="DefaultParagraphFont"/>
    <w:link w:val="ListParagraph"/>
    <w:uiPriority w:val="1"/>
    <w:semiHidden/>
    <w:rsid w:val="00541485"/>
    <w:rPr>
      <w:rFonts w:eastAsia="Times New Roman"/>
      <w:lang w:val="en-GB" w:eastAsia="en-US"/>
    </w:rPr>
  </w:style>
  <w:style w:type="numbering" w:customStyle="1" w:styleId="Importeradestilen4">
    <w:name w:val="Importerade stilen 4"/>
    <w:rsid w:val="004131A1"/>
    <w:pPr>
      <w:numPr>
        <w:numId w:val="24"/>
      </w:numPr>
    </w:pPr>
  </w:style>
  <w:style w:type="numbering" w:customStyle="1" w:styleId="Importeradestilen5">
    <w:name w:val="Importerade stilen 5"/>
    <w:rsid w:val="004131A1"/>
    <w:pPr>
      <w:numPr>
        <w:numId w:val="25"/>
      </w:numPr>
    </w:pPr>
  </w:style>
  <w:style w:type="numbering" w:customStyle="1" w:styleId="Importeradestilen3">
    <w:name w:val="Importerade stilen 3"/>
    <w:rsid w:val="004131A1"/>
    <w:pPr>
      <w:numPr>
        <w:numId w:val="23"/>
      </w:numPr>
    </w:pPr>
  </w:style>
  <w:style w:type="numbering" w:customStyle="1" w:styleId="Importeradestilen2">
    <w:name w:val="Importerade stilen 2"/>
    <w:rsid w:val="004131A1"/>
    <w:pPr>
      <w:numPr>
        <w:numId w:val="26"/>
      </w:numPr>
    </w:pPr>
  </w:style>
  <w:style w:type="numbering" w:customStyle="1" w:styleId="ImportedStyle1">
    <w:name w:val="Imported Style 1"/>
    <w:rsid w:val="004131A1"/>
    <w:pPr>
      <w:numPr>
        <w:numId w:val="27"/>
      </w:numPr>
    </w:pPr>
  </w:style>
  <w:style w:type="numbering" w:customStyle="1" w:styleId="ImportedStyle2">
    <w:name w:val="Imported Style 2"/>
    <w:rsid w:val="004131A1"/>
    <w:pPr>
      <w:numPr>
        <w:numId w:val="28"/>
      </w:numPr>
    </w:pPr>
  </w:style>
  <w:style w:type="numbering" w:customStyle="1" w:styleId="Importeradestilen14">
    <w:name w:val="Importerade stilen 14"/>
    <w:rsid w:val="004131A1"/>
    <w:pPr>
      <w:numPr>
        <w:numId w:val="30"/>
      </w:numPr>
    </w:pPr>
  </w:style>
  <w:style w:type="numbering" w:customStyle="1" w:styleId="Importeradestilen12">
    <w:name w:val="Importerade stilen 12"/>
    <w:rsid w:val="004131A1"/>
    <w:pPr>
      <w:numPr>
        <w:numId w:val="29"/>
      </w:numPr>
    </w:pPr>
  </w:style>
  <w:style w:type="character" w:customStyle="1" w:styleId="NormalNonumberChar">
    <w:name w:val="Normal_No_number Char"/>
    <w:link w:val="NormalNonumber"/>
    <w:locked/>
    <w:rsid w:val="00C355CE"/>
    <w:rPr>
      <w:rFonts w:eastAsia="Times New Roman"/>
      <w:lang w:val="en-US" w:eastAsia="en-US"/>
    </w:rPr>
  </w:style>
  <w:style w:type="table" w:customStyle="1" w:styleId="PlainTable41">
    <w:name w:val="Plain Table 41"/>
    <w:basedOn w:val="TableNormal"/>
    <w:uiPriority w:val="44"/>
    <w:rsid w:val="004131A1"/>
    <w:rPr>
      <w:rFonts w:eastAsia="Times New Roma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DefaultParagraphFont"/>
    <w:uiPriority w:val="99"/>
    <w:semiHidden/>
    <w:unhideWhenUsed/>
    <w:rsid w:val="004131A1"/>
    <w:rPr>
      <w:color w:val="605E5C"/>
      <w:shd w:val="clear" w:color="auto" w:fill="E1DFDD"/>
    </w:rPr>
  </w:style>
  <w:style w:type="numbering" w:customStyle="1" w:styleId="CurrentList1">
    <w:name w:val="Current List1"/>
    <w:rsid w:val="004131A1"/>
    <w:pPr>
      <w:numPr>
        <w:numId w:val="31"/>
      </w:numPr>
    </w:pPr>
  </w:style>
  <w:style w:type="character" w:customStyle="1" w:styleId="Hyperlink0">
    <w:name w:val="Hyperlink.0"/>
    <w:semiHidden/>
    <w:rsid w:val="004131A1"/>
    <w:rPr>
      <w:rFonts w:cs="Times New Roman"/>
      <w:lang w:val="en-US" w:eastAsia="x-none"/>
    </w:rPr>
  </w:style>
  <w:style w:type="table" w:customStyle="1" w:styleId="TableGrid20">
    <w:name w:val="Table Grid2"/>
    <w:basedOn w:val="TableNormal"/>
    <w:next w:val="TableGrid"/>
    <w:uiPriority w:val="59"/>
    <w:rsid w:val="004131A1"/>
    <w:rPr>
      <w:rFonts w:ascii="Calibri" w:eastAsia="Calibri" w:hAnsi="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next w:val="TableGrid"/>
    <w:uiPriority w:val="59"/>
    <w:rsid w:val="004131A1"/>
    <w:rPr>
      <w:rFonts w:ascii="Calibri" w:eastAsia="Calibri" w:hAnsi="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 Grid4"/>
    <w:basedOn w:val="TableNormal"/>
    <w:next w:val="TableGrid"/>
    <w:uiPriority w:val="59"/>
    <w:rsid w:val="004131A1"/>
    <w:rPr>
      <w:rFonts w:ascii="Calibri" w:eastAsia="Calibri" w:hAnsi="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0">
    <w:name w:val="Table Grid5"/>
    <w:basedOn w:val="TableNormal"/>
    <w:next w:val="TableGrid"/>
    <w:uiPriority w:val="59"/>
    <w:rsid w:val="004131A1"/>
    <w:rPr>
      <w:rFonts w:ascii="Calibri" w:eastAsia="Calibri" w:hAnsi="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0">
    <w:name w:val="Table Grid6"/>
    <w:basedOn w:val="TableNormal"/>
    <w:next w:val="TableGrid"/>
    <w:uiPriority w:val="39"/>
    <w:rsid w:val="004131A1"/>
    <w:rPr>
      <w:rFonts w:ascii="Calibri" w:eastAsia="Calibri" w:hAnsi="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semiHidden/>
    <w:rsid w:val="004131A1"/>
    <w:pPr>
      <w:tabs>
        <w:tab w:val="clear" w:pos="1247"/>
        <w:tab w:val="clear" w:pos="1814"/>
        <w:tab w:val="clear" w:pos="2381"/>
        <w:tab w:val="clear" w:pos="2948"/>
        <w:tab w:val="clear" w:pos="3515"/>
      </w:tabs>
      <w:spacing w:before="100" w:beforeAutospacing="1" w:after="100" w:afterAutospacing="1"/>
    </w:pPr>
    <w:rPr>
      <w:sz w:val="24"/>
      <w:szCs w:val="24"/>
      <w:lang w:val="en-CA"/>
    </w:rPr>
  </w:style>
  <w:style w:type="character" w:customStyle="1" w:styleId="normaltextrun">
    <w:name w:val="normaltextrun"/>
    <w:basedOn w:val="DefaultParagraphFont"/>
    <w:semiHidden/>
    <w:rsid w:val="004131A1"/>
  </w:style>
  <w:style w:type="character" w:customStyle="1" w:styleId="eop">
    <w:name w:val="eop"/>
    <w:basedOn w:val="DefaultParagraphFont"/>
    <w:semiHidden/>
    <w:rsid w:val="004131A1"/>
  </w:style>
  <w:style w:type="table" w:customStyle="1" w:styleId="TableGrid70">
    <w:name w:val="Table Grid7"/>
    <w:basedOn w:val="TableNormal"/>
    <w:next w:val="TableGrid"/>
    <w:uiPriority w:val="59"/>
    <w:rsid w:val="004131A1"/>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4131A1"/>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
    <w:name w:val="main"/>
    <w:basedOn w:val="Normal"/>
    <w:autoRedefine/>
    <w:semiHidden/>
    <w:rsid w:val="004131A1"/>
    <w:pPr>
      <w:tabs>
        <w:tab w:val="clear" w:pos="1247"/>
        <w:tab w:val="clear" w:pos="1814"/>
        <w:tab w:val="clear" w:pos="2381"/>
        <w:tab w:val="clear" w:pos="2948"/>
        <w:tab w:val="clear" w:pos="3515"/>
      </w:tabs>
      <w:ind w:left="1610"/>
    </w:pPr>
    <w:rPr>
      <w:b/>
    </w:rPr>
  </w:style>
  <w:style w:type="table" w:customStyle="1" w:styleId="TableGrid9">
    <w:name w:val="Table Grid9"/>
    <w:basedOn w:val="TableNormal"/>
    <w:next w:val="TableGrid"/>
    <w:uiPriority w:val="39"/>
    <w:rsid w:val="004131A1"/>
    <w:rPr>
      <w:rFonts w:asciiTheme="minorHAnsi" w:eastAsiaTheme="minorEastAsia"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semiHidden/>
    <w:rsid w:val="004131A1"/>
    <w:rPr>
      <w:rFonts w:ascii="Bookman Old Style" w:hAnsi="Bookman Old Style" w:hint="default"/>
      <w:b w:val="0"/>
      <w:bCs w:val="0"/>
      <w:i w:val="0"/>
      <w:iCs w:val="0"/>
      <w:color w:val="000000"/>
      <w:sz w:val="24"/>
      <w:szCs w:val="24"/>
    </w:rPr>
  </w:style>
  <w:style w:type="paragraph" w:customStyle="1" w:styleId="ydpbbde14eeyiv9445245081ydp587e04e3msonormal">
    <w:name w:val="ydpbbde14eeyiv9445245081ydp587e04e3msonormal"/>
    <w:basedOn w:val="Normal"/>
    <w:semiHidden/>
    <w:rsid w:val="004131A1"/>
    <w:pPr>
      <w:tabs>
        <w:tab w:val="clear" w:pos="1247"/>
        <w:tab w:val="clear" w:pos="1814"/>
        <w:tab w:val="clear" w:pos="2381"/>
        <w:tab w:val="clear" w:pos="2948"/>
        <w:tab w:val="clear" w:pos="3515"/>
      </w:tabs>
      <w:spacing w:before="100" w:beforeAutospacing="1" w:after="100" w:afterAutospacing="1"/>
    </w:pPr>
    <w:rPr>
      <w:rFonts w:ascii="Calibri" w:eastAsiaTheme="minorEastAsia" w:hAnsi="Calibri" w:cs="Calibri"/>
      <w:sz w:val="22"/>
      <w:szCs w:val="22"/>
      <w:lang w:val="en-US" w:eastAsia="zh-CN"/>
    </w:rPr>
  </w:style>
  <w:style w:type="character" w:customStyle="1" w:styleId="ydpbbde14eeyiv9445245081ydp587e04e3hps">
    <w:name w:val="ydpbbde14eeyiv9445245081ydp587e04e3hps"/>
    <w:basedOn w:val="DefaultParagraphFont"/>
    <w:semiHidden/>
    <w:rsid w:val="004131A1"/>
  </w:style>
  <w:style w:type="character" w:customStyle="1" w:styleId="uworddic">
    <w:name w:val="u_word_dic"/>
    <w:basedOn w:val="DefaultParagraphFont"/>
    <w:semiHidden/>
    <w:rsid w:val="004131A1"/>
  </w:style>
  <w:style w:type="paragraph" w:customStyle="1" w:styleId="Brdtext">
    <w:name w:val="Brödtext"/>
    <w:semiHidden/>
    <w:rsid w:val="004131A1"/>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tabs>
        <w:tab w:val="left" w:pos="1247"/>
        <w:tab w:val="left" w:pos="1814"/>
        <w:tab w:val="left" w:pos="2381"/>
        <w:tab w:val="left" w:pos="2948"/>
        <w:tab w:val="left" w:pos="3515"/>
      </w:tabs>
    </w:pPr>
    <w:rPr>
      <w:rFonts w:eastAsia="Arial Unicode MS"/>
      <w:color w:val="000000"/>
      <w:sz w:val="24"/>
      <w:szCs w:val="24"/>
      <w:u w:color="000000"/>
      <w:lang w:val="en-GB"/>
    </w:rPr>
  </w:style>
  <w:style w:type="paragraph" w:customStyle="1" w:styleId="TableParagraph">
    <w:name w:val="Table Paragraph"/>
    <w:basedOn w:val="Normal"/>
    <w:uiPriority w:val="1"/>
    <w:semiHidden/>
    <w:qFormat/>
    <w:rsid w:val="004131A1"/>
    <w:pPr>
      <w:widowControl w:val="0"/>
      <w:tabs>
        <w:tab w:val="clear" w:pos="1247"/>
        <w:tab w:val="clear" w:pos="1814"/>
        <w:tab w:val="clear" w:pos="2381"/>
        <w:tab w:val="clear" w:pos="2948"/>
        <w:tab w:val="clear" w:pos="3515"/>
      </w:tabs>
      <w:autoSpaceDE w:val="0"/>
      <w:autoSpaceDN w:val="0"/>
      <w:spacing w:before="44"/>
    </w:pPr>
    <w:rPr>
      <w:rFonts w:ascii="Roboto" w:eastAsia="Roboto" w:hAnsi="Roboto" w:cs="Roboto"/>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jpeg"/><Relationship Id="rId26" Type="http://schemas.openxmlformats.org/officeDocument/2006/relationships/image" Target="media/image11.jpg"/><Relationship Id="rId39" Type="http://schemas.openxmlformats.org/officeDocument/2006/relationships/hyperlink" Target="http://legisquebec.gouv.qc.ca/en/showdoc/cr/Q-2,%20r.%2032" TargetMode="External"/><Relationship Id="rId21" Type="http://schemas.openxmlformats.org/officeDocument/2006/relationships/image" Target="media/image6.jpg"/><Relationship Id="rId34" Type="http://schemas.openxmlformats.org/officeDocument/2006/relationships/hyperlink" Target="https://open.alberta.ca/dataset/03070d06-973f-4707-8ff3-6cef10fe93c4/resource/2ec1e4ef-ec17-420d-821f-c743028f38cd/download/albertauserguidewastemanagers-aug1996.pdf" TargetMode="External"/><Relationship Id="rId42" Type="http://schemas.openxmlformats.org/officeDocument/2006/relationships/hyperlink" Target="https://www.enr.gov.nt.ca/sites/enr/files/resources/128-hazardous_waste-interactive_web.pdf" TargetMode="External"/><Relationship Id="rId47" Type="http://schemas.openxmlformats.org/officeDocument/2006/relationships/image" Target="media/image15.emf"/><Relationship Id="rId50" Type="http://schemas.openxmlformats.org/officeDocument/2006/relationships/image" Target="media/image17.jpeg"/><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image" Target="media/image10.jpg"/><Relationship Id="rId33" Type="http://schemas.openxmlformats.org/officeDocument/2006/relationships/hyperlink" Target="https://www.bclaws.ca/civix/document/id/complete/statreg/63_88_00" TargetMode="External"/><Relationship Id="rId38" Type="http://schemas.openxmlformats.org/officeDocument/2006/relationships/hyperlink" Target="http://www.e-laws.gov.on.ca/html/regs/english/elaws_regs_900347_e.htm" TargetMode="External"/><Relationship Id="rId46" Type="http://schemas.openxmlformats.org/officeDocument/2006/relationships/hyperlink" Target="https://laws-lois.justice.gc.ca/eng/regulations/sor-2002-222/FullText.html"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jpg"/><Relationship Id="rId29" Type="http://schemas.openxmlformats.org/officeDocument/2006/relationships/image" Target="media/image14.jpg"/><Relationship Id="rId41" Type="http://schemas.openxmlformats.org/officeDocument/2006/relationships/hyperlink" Target="https://www.gov.nl.ca/mae/files/env-protection-waste-guidancedocs-leachable-toxic-waste.pdf"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jpg"/><Relationship Id="rId32" Type="http://schemas.openxmlformats.org/officeDocument/2006/relationships/hyperlink" Target="https://laws-lois.justice.gc.ca/eng/Regulations/SOR-2005-149/index.html" TargetMode="External"/><Relationship Id="rId37" Type="http://schemas.openxmlformats.org/officeDocument/2006/relationships/hyperlink" Target="https://web2.gov.mb.ca/laws/regs/annual/2015/195.pdf" TargetMode="External"/><Relationship Id="rId40" Type="http://schemas.openxmlformats.org/officeDocument/2006/relationships/hyperlink" Target="http://www.ceaeq.gouv.qc.ca/methodes/list_md.htm" TargetMode="External"/><Relationship Id="rId45" Type="http://schemas.openxmlformats.org/officeDocument/2006/relationships/hyperlink" Target="https://www.ec.gc.ca/lcpe-cepa/documents/codes/mm/mm-eng.pdf" TargetMode="External"/><Relationship Id="rId53" Type="http://schemas.openxmlformats.org/officeDocument/2006/relationships/hyperlink" Target="https://www.doe.ir/portal/home/?140762/%D8%A7%D8%AE%D8%A8%D8%A7%D8%B1%20%D8%A7%D9%86%DA%AF%D9%84%DB%8C%D8%B3%DB%8C"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hyperlink" Target="http://www.publications.gov.sk.ca/redirect.cfm?p=671&amp;i=982" TargetMode="External"/><Relationship Id="rId49"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4.jpg"/><Relationship Id="rId31" Type="http://schemas.openxmlformats.org/officeDocument/2006/relationships/footer" Target="footer4.xml"/><Relationship Id="rId44" Type="http://schemas.openxmlformats.org/officeDocument/2006/relationships/hyperlink" Target="https://www.gov.nu.ca/sites/default/files/industrial_waste_discharges_2011.pdf" TargetMode="External"/><Relationship Id="rId52"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jpg"/><Relationship Id="rId27" Type="http://schemas.openxmlformats.org/officeDocument/2006/relationships/image" Target="media/image12.jpg"/><Relationship Id="rId30" Type="http://schemas.openxmlformats.org/officeDocument/2006/relationships/header" Target="header3.xml"/><Relationship Id="rId35" Type="http://schemas.openxmlformats.org/officeDocument/2006/relationships/hyperlink" Target="http://www.qp.alberta.ca/1266.cfm?page=1996_192.cfm&amp;leg_type=Regs&amp;isbncln=9780779771288&amp;display=html" TargetMode="External"/><Relationship Id="rId43" Type="http://schemas.openxmlformats.org/officeDocument/2006/relationships/hyperlink" Target="https://laws.yukon.ca/cms/images/LEGISLATION/regs/oic2002_171.pdf" TargetMode="External"/><Relationship Id="rId48"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3" Type="http://schemas.openxmlformats.org/officeDocument/2006/relationships/hyperlink" Target="https://doi.org/10.31025/2611-4135/2019.13822" TargetMode="External"/><Relationship Id="rId2" Type="http://schemas.openxmlformats.org/officeDocument/2006/relationships/hyperlink" Target="https://minamataconvention.org/en/intersessional-work-and-submissions-cop-5" TargetMode="External"/><Relationship Id="rId1" Type="http://schemas.openxmlformats.org/officeDocument/2006/relationships/hyperlink" Target="https://minamataconvention.org/en/intersessional-work-and-submissions-cop-5" TargetMode="External"/><Relationship Id="rId4" Type="http://schemas.openxmlformats.org/officeDocument/2006/relationships/hyperlink" Target="https://doi.org/10.31025/2611-4135/2019.1382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GATHU\Downloads\PlainPage_E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822da31b-d518-49e2-88cd-1351ccd720a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4A186B34AAF4047A570F9DFA6808567" ma:contentTypeVersion="18" ma:contentTypeDescription="Create a new document." ma:contentTypeScope="" ma:versionID="9e5c6676b180f21e4c1a8844c1b6bda2">
  <xsd:schema xmlns:xsd="http://www.w3.org/2001/XMLSchema" xmlns:xs="http://www.w3.org/2001/XMLSchema" xmlns:p="http://schemas.microsoft.com/office/2006/metadata/properties" xmlns:ns2="822da31b-d518-49e2-88cd-1351ccd720a8" xmlns:ns3="8e99bad0-3155-475a-8063-b4d93685c2ad" xmlns:ns4="985ec44e-1bab-4c0b-9df0-6ba128686fc9" targetNamespace="http://schemas.microsoft.com/office/2006/metadata/properties" ma:root="true" ma:fieldsID="fd94b1baedb7419ee7fd5e75abef190e" ns2:_="" ns3:_="" ns4:_="">
    <xsd:import namespace="822da31b-d518-49e2-88cd-1351ccd720a8"/>
    <xsd:import namespace="8e99bad0-3155-475a-8063-b4d93685c2ad"/>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2da31b-d518-49e2-88cd-1351ccd720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99bad0-3155-475a-8063-b4d93685c2a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142ff2ae-b80c-41f6-b4f1-f813bc1fe85a}" ma:internalName="TaxCatchAll" ma:showField="CatchAllData" ma:web="8e99bad0-3155-475a-8063-b4d93685c2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92DACA-6EB6-4F76-A688-787EADF6D421}">
  <ds:schemaRefs>
    <ds:schemaRef ds:uri="http://schemas.microsoft.com/office/2006/metadata/properties"/>
    <ds:schemaRef ds:uri="http://schemas.microsoft.com/office/infopath/2007/PartnerControls"/>
    <ds:schemaRef ds:uri="985ec44e-1bab-4c0b-9df0-6ba128686fc9"/>
    <ds:schemaRef ds:uri="822da31b-d518-49e2-88cd-1351ccd720a8"/>
  </ds:schemaRefs>
</ds:datastoreItem>
</file>

<file path=customXml/itemProps2.xml><?xml version="1.0" encoding="utf-8"?>
<ds:datastoreItem xmlns:ds="http://schemas.openxmlformats.org/officeDocument/2006/customXml" ds:itemID="{6840362A-3EB0-4F16-A636-13A68E2CB392}">
  <ds:schemaRefs>
    <ds:schemaRef ds:uri="http://schemas.microsoft.com/sharepoint/v3/contenttype/forms"/>
  </ds:schemaRefs>
</ds:datastoreItem>
</file>

<file path=customXml/itemProps3.xml><?xml version="1.0" encoding="utf-8"?>
<ds:datastoreItem xmlns:ds="http://schemas.openxmlformats.org/officeDocument/2006/customXml" ds:itemID="{D6B5EC14-212C-4EDF-88B5-2BE0CAF683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22da31b-d518-49e2-88cd-1351ccd720a8"/>
    <ds:schemaRef ds:uri="8e99bad0-3155-475a-8063-b4d93685c2ad"/>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526FD9-78C5-41B7-B980-7AC1196D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PlainPage_EN.dotm</Template>
  <TotalTime>25</TotalTime>
  <Pages>46</Pages>
  <Words>13591</Words>
  <Characters>78852</Characters>
  <Application>Microsoft Office Word</Application>
  <DocSecurity>0</DocSecurity>
  <Lines>657</Lines>
  <Paragraphs>184</Paragraphs>
  <ScaleCrop>false</ScaleCrop>
  <HeadingPairs>
    <vt:vector size="2" baseType="variant">
      <vt:variant>
        <vt:lpstr>Title</vt:lpstr>
      </vt:variant>
      <vt:variant>
        <vt:i4>1</vt:i4>
      </vt:variant>
    </vt:vector>
  </HeadingPairs>
  <TitlesOfParts>
    <vt:vector size="1" baseType="lpstr">
      <vt:lpstr>NATIONS UNIES</vt:lpstr>
    </vt:vector>
  </TitlesOfParts>
  <Company/>
  <LinksUpToDate>false</LinksUpToDate>
  <CharactersWithSpaces>92259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subject/>
  <dc:creator>Veronica  Gathu</dc:creator>
  <cp:keywords>EN</cp:keywords>
  <dc:description/>
  <cp:lastModifiedBy>My Linh Doan</cp:lastModifiedBy>
  <cp:revision>14</cp:revision>
  <cp:lastPrinted>2023-09-05T12:50:00Z</cp:lastPrinted>
  <dcterms:created xsi:type="dcterms:W3CDTF">2023-09-05T12:16:00Z</dcterms:created>
  <dcterms:modified xsi:type="dcterms:W3CDTF">2023-09-22T12:13:00Z</dcterms:modified>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0x010100D4A186B34AAF4047A570F9DFA6808567</vt:lpwstr>
  </property>
  <property fmtid="{D5CDD505-2E9C-101B-9397-08002B2CF9AE}" pid="3" name="MediaServiceImageTags">
    <vt:lpwstr/>
  </property>
  <property fmtid="{D5CDD505-2E9C-101B-9397-08002B2CF9AE}" pid="4" name="Order">
    <vt:r8>22800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UNONDCSTES-Language">
    <vt:lpwstr>EN</vt:lpwstr>
  </property>
  <property fmtid="{D5CDD505-2E9C-101B-9397-08002B2CF9AE}" pid="12" name="UNONDCSTES-Category">
    <vt:lpwstr>UNEP-MC-COP</vt:lpwstr>
  </property>
  <property fmtid="{D5CDD505-2E9C-101B-9397-08002B2CF9AE}" pid="13" name="UNONDCSTES-Generator">
    <vt:lpwstr>0</vt:lpwstr>
  </property>
  <property fmtid="{D5CDD505-2E9C-101B-9397-08002B2CF9AE}" pid="14" name="UNONDCSTES-NoSymbol">
    <vt:lpwstr>1</vt:lpwstr>
  </property>
  <property fmtid="{D5CDD505-2E9C-101B-9397-08002B2CF9AE}" pid="15" name="UNONDCSTES-LangDistr">
    <vt:lpwstr>EN_EN</vt:lpwstr>
  </property>
  <property fmtid="{D5CDD505-2E9C-101B-9397-08002B2CF9AE}" pid="16" name="UNONDCSTES-Data">
    <vt:lpwstr>2023-UNEP-MC-COP-5_EN.docx</vt:lpwstr>
  </property>
</Properties>
</file>