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041"/>
        <w:gridCol w:w="992"/>
        <w:gridCol w:w="2749"/>
        <w:gridCol w:w="1651"/>
        <w:gridCol w:w="1410"/>
      </w:tblGrid>
      <w:tr w:rsidR="0015442E" w:rsidRPr="00D705C8" w14:paraId="66DCC6F4" w14:textId="77777777" w:rsidTr="0059162C">
        <w:trPr>
          <w:trHeight w:val="57"/>
          <w:jc w:val="right"/>
        </w:trPr>
        <w:tc>
          <w:tcPr>
            <w:tcW w:w="2694" w:type="dxa"/>
            <w:gridSpan w:val="2"/>
          </w:tcPr>
          <w:p w14:paraId="320BB4A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right="-57"/>
              <w:rPr>
                <w:rFonts w:ascii="Arial" w:hAnsi="Arial" w:cs="Arial"/>
                <w:b/>
                <w:bCs/>
                <w:sz w:val="27"/>
                <w:szCs w:val="27"/>
                <w:lang w:val="ru-RU"/>
              </w:rPr>
            </w:pPr>
            <w:bookmarkStart w:id="0" w:name="_Hlk74571254"/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5392" w:type="dxa"/>
            <w:gridSpan w:val="3"/>
          </w:tcPr>
          <w:p w14:paraId="061F1376" w14:textId="77777777" w:rsidR="0015442E" w:rsidRPr="00FE0852" w:rsidRDefault="006C2B82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/>
              <w:rPr>
                <w:lang w:val="en-US"/>
              </w:rPr>
            </w:pPr>
            <w:r w:rsidRPr="00FE0852">
              <w:rPr>
                <w:noProof/>
                <w:lang w:val="en-US"/>
              </w:rPr>
              <w:drawing>
                <wp:inline distT="0" distB="0" distL="0" distR="0" wp14:anchorId="0141F5FF" wp14:editId="5A86EB69">
                  <wp:extent cx="1267200" cy="57043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N-UNEP_RU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7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713A5BB3" w14:textId="77777777" w:rsidR="0015442E" w:rsidRPr="00FE0852" w:rsidRDefault="00F60EA5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</w:pPr>
            <w:r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M</w:t>
            </w:r>
            <w:r w:rsidR="0015442E"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C</w:t>
            </w:r>
          </w:p>
        </w:tc>
      </w:tr>
      <w:tr w:rsidR="0015442E" w:rsidRPr="00D705C8" w14:paraId="7D28D3C0" w14:textId="77777777" w:rsidTr="005C7D1D">
        <w:trPr>
          <w:trHeight w:val="57"/>
          <w:jc w:val="right"/>
        </w:trPr>
        <w:tc>
          <w:tcPr>
            <w:tcW w:w="1653" w:type="dxa"/>
            <w:tcBorders>
              <w:bottom w:val="single" w:sz="4" w:space="0" w:color="auto"/>
            </w:tcBorders>
          </w:tcPr>
          <w:p w14:paraId="3EC97241" w14:textId="77777777" w:rsidR="0015442E" w:rsidRPr="00487B54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</w:tcPr>
          <w:p w14:paraId="51310BDE" w14:textId="7777777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61A11ED6" w14:textId="3D537F90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FE0852">
              <w:rPr>
                <w:b/>
                <w:bCs/>
                <w:sz w:val="28"/>
                <w:szCs w:val="28"/>
                <w:lang w:val="en-US"/>
              </w:rPr>
              <w:t>UNEP</w:t>
            </w:r>
            <w:r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MC</w:t>
            </w:r>
            <w:r w:rsidR="008659A0"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COP.</w:t>
            </w:r>
            <w:r w:rsidR="000F4549">
              <w:rPr>
                <w:lang w:val="en-US"/>
              </w:rPr>
              <w:t>4</w:t>
            </w:r>
            <w:r w:rsidR="001C3E7A" w:rsidRPr="00FE0852">
              <w:rPr>
                <w:lang w:val="en-US"/>
              </w:rPr>
              <w:t>/</w:t>
            </w:r>
            <w:r w:rsidR="00F37BD7">
              <w:rPr>
                <w:lang w:val="en-US"/>
              </w:rPr>
              <w:t>Dec.</w:t>
            </w:r>
            <w:r w:rsidR="00B155AF">
              <w:rPr>
                <w:lang w:val="en-US"/>
              </w:rPr>
              <w:t>9</w:t>
            </w:r>
          </w:p>
        </w:tc>
      </w:tr>
      <w:tr w:rsidR="0015442E" w:rsidRPr="00D705C8" w14:paraId="35376371" w14:textId="77777777" w:rsidTr="0006181A">
        <w:trPr>
          <w:trHeight w:val="57"/>
          <w:jc w:val="right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2506F0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240"/>
              <w:ind w:left="-85"/>
              <w:rPr>
                <w:sz w:val="22"/>
                <w:lang w:val="en-US"/>
              </w:rPr>
            </w:pPr>
            <w:r w:rsidRPr="00FE0852">
              <w:rPr>
                <w:noProof/>
                <w:sz w:val="22"/>
                <w:lang w:val="en-US"/>
              </w:rPr>
              <w:drawing>
                <wp:inline distT="0" distB="0" distL="0" distR="0" wp14:anchorId="050208B2" wp14:editId="3A1442AC">
                  <wp:extent cx="2203450" cy="10287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INAMATA-BW_R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2C11AC5" w14:textId="77777777" w:rsidR="0015442E" w:rsidRPr="00746753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40" w:after="480"/>
              <w:rPr>
                <w:rFonts w:ascii="Arial" w:hAnsi="Arial" w:cs="Arial"/>
                <w:lang w:val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ED6EC7" w14:textId="77777777" w:rsidR="00A70B56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Distr.</w:t>
            </w:r>
            <w:r w:rsidR="00E317A4" w:rsidRPr="00FE0852">
              <w:rPr>
                <w:lang w:val="en-US"/>
              </w:rPr>
              <w:t>:</w:t>
            </w:r>
            <w:r w:rsidRPr="00FE0852">
              <w:rPr>
                <w:lang w:val="en-US"/>
              </w:rPr>
              <w:t xml:space="preserve"> </w:t>
            </w:r>
            <w:r w:rsidR="00E317A4" w:rsidRPr="00FE0852">
              <w:rPr>
                <w:lang w:val="en-US"/>
              </w:rPr>
              <w:t>G</w:t>
            </w:r>
            <w:r w:rsidRPr="00FE0852">
              <w:rPr>
                <w:lang w:val="en-US"/>
              </w:rPr>
              <w:t>eneral</w:t>
            </w:r>
          </w:p>
          <w:p w14:paraId="452CB143" w14:textId="40BADB4F" w:rsidR="0015442E" w:rsidRPr="00FE0852" w:rsidRDefault="004063E0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 April</w:t>
            </w:r>
            <w:r w:rsidR="001C3E7A" w:rsidRPr="00FE0852">
              <w:rPr>
                <w:iCs/>
                <w:lang w:val="en-US"/>
              </w:rPr>
              <w:t xml:space="preserve"> 202</w:t>
            </w:r>
            <w:r w:rsidR="00522FC4">
              <w:rPr>
                <w:iCs/>
                <w:lang w:val="en-US"/>
              </w:rPr>
              <w:t>2</w:t>
            </w:r>
          </w:p>
          <w:p w14:paraId="5C2261EC" w14:textId="77777777" w:rsidR="00A70B56" w:rsidRDefault="00E317A4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Russian</w:t>
            </w:r>
            <w:r w:rsidR="005C7D1D" w:rsidRPr="00FE0852">
              <w:rPr>
                <w:lang w:val="en-US"/>
              </w:rPr>
              <w:t xml:space="preserve"> </w:t>
            </w:r>
          </w:p>
          <w:p w14:paraId="5E992BEF" w14:textId="47E94C56" w:rsidR="0015442E" w:rsidRPr="00FE0852" w:rsidRDefault="0015442E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22"/>
                <w:lang w:val="en-US"/>
              </w:rPr>
            </w:pPr>
            <w:r w:rsidRPr="00FE0852">
              <w:rPr>
                <w:lang w:val="en-US"/>
              </w:rPr>
              <w:t xml:space="preserve">Original: </w:t>
            </w:r>
            <w:r w:rsidR="00E317A4" w:rsidRPr="00FE0852">
              <w:rPr>
                <w:lang w:val="en-US"/>
              </w:rPr>
              <w:t>English</w:t>
            </w:r>
          </w:p>
        </w:tc>
      </w:tr>
    </w:tbl>
    <w:p w14:paraId="28EEA3F1" w14:textId="77777777" w:rsidR="00962471" w:rsidRPr="00FE0852" w:rsidRDefault="0059162C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 xml:space="preserve">Конференция Сторон </w:t>
      </w:r>
      <w:proofErr w:type="spellStart"/>
      <w:r w:rsidRPr="00FE0852">
        <w:rPr>
          <w:b/>
          <w:bCs/>
          <w:lang w:val="ru-RU"/>
        </w:rPr>
        <w:t>Минаматской</w:t>
      </w:r>
      <w:proofErr w:type="spellEnd"/>
      <w:r w:rsidRPr="00FE0852">
        <w:rPr>
          <w:b/>
          <w:bCs/>
          <w:lang w:val="ru-RU"/>
        </w:rPr>
        <w:t xml:space="preserve"> </w:t>
      </w:r>
      <w:r w:rsidR="00E317A4" w:rsidRPr="00FE0852">
        <w:rPr>
          <w:b/>
          <w:bCs/>
          <w:lang w:val="ru-RU"/>
        </w:rPr>
        <w:br/>
      </w:r>
      <w:r w:rsidRPr="00FE0852">
        <w:rPr>
          <w:b/>
          <w:bCs/>
          <w:lang w:val="ru-RU"/>
        </w:rPr>
        <w:t>конвенции о ртути</w:t>
      </w:r>
    </w:p>
    <w:bookmarkEnd w:id="0"/>
    <w:p w14:paraId="66142FBD" w14:textId="62514BC0" w:rsidR="00962471" w:rsidRPr="00FE0852" w:rsidRDefault="001C3E7A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>Четвертое</w:t>
      </w:r>
      <w:r w:rsidR="00962471" w:rsidRPr="00FE0852">
        <w:rPr>
          <w:b/>
          <w:bCs/>
          <w:lang w:val="ru-RU"/>
        </w:rPr>
        <w:t xml:space="preserve"> </w:t>
      </w:r>
      <w:r w:rsidR="00375D74" w:rsidRPr="00FE0852">
        <w:rPr>
          <w:b/>
          <w:bCs/>
          <w:lang w:val="ru-RU"/>
        </w:rPr>
        <w:t>совещание</w:t>
      </w:r>
    </w:p>
    <w:p w14:paraId="543F444E" w14:textId="137F42E9" w:rsidR="00EB6A99" w:rsidRPr="009459E3" w:rsidRDefault="003C1CBA" w:rsidP="00134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4536"/>
        <w:rPr>
          <w:lang w:val="ru-RU"/>
        </w:rPr>
      </w:pPr>
      <w:r>
        <w:rPr>
          <w:bCs/>
          <w:lang w:val="ru-RU"/>
        </w:rPr>
        <w:t xml:space="preserve">В онлайн-режиме, 1-5 ноября 2021 года, </w:t>
      </w:r>
      <w:r w:rsidR="007B33B3">
        <w:rPr>
          <w:bCs/>
          <w:lang w:val="ru-RU"/>
        </w:rPr>
        <w:br/>
      </w:r>
      <w:r w:rsidR="001346DB">
        <w:rPr>
          <w:bCs/>
          <w:lang w:val="ru-RU"/>
        </w:rPr>
        <w:t xml:space="preserve">и </w:t>
      </w:r>
      <w:r>
        <w:rPr>
          <w:bCs/>
          <w:lang w:val="ru-RU"/>
        </w:rPr>
        <w:t>Бали, Индонезия, 21-25 марта 2022 года</w:t>
      </w:r>
    </w:p>
    <w:p w14:paraId="29547FE7" w14:textId="77777777" w:rsidR="001064A3" w:rsidRPr="00611117" w:rsidRDefault="001064A3" w:rsidP="00611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 xml:space="preserve">Решения, принятые четвертым совещанием Конференции Сторон </w:t>
      </w:r>
      <w:proofErr w:type="spellStart"/>
      <w:r w:rsidRPr="00611117">
        <w:rPr>
          <w:b/>
          <w:bCs/>
          <w:sz w:val="28"/>
          <w:szCs w:val="28"/>
          <w:lang w:val="ru-RU"/>
        </w:rPr>
        <w:t>Минаматской</w:t>
      </w:r>
      <w:proofErr w:type="spellEnd"/>
      <w:r w:rsidRPr="00611117">
        <w:rPr>
          <w:b/>
          <w:bCs/>
          <w:sz w:val="28"/>
          <w:szCs w:val="28"/>
          <w:lang w:val="ru-RU"/>
        </w:rPr>
        <w:t xml:space="preserve"> конвенции о ртути</w:t>
      </w:r>
    </w:p>
    <w:p w14:paraId="3EB4222A" w14:textId="77777777" w:rsidR="006241AF" w:rsidRPr="00C6117B" w:rsidRDefault="001064A3" w:rsidP="006241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rPr>
          <w:rFonts w:eastAsia="SimSun"/>
          <w:b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ab/>
      </w:r>
      <w:r w:rsidR="006241AF" w:rsidRPr="00C6117B">
        <w:rPr>
          <w:rFonts w:eastAsia="SimSun"/>
          <w:b/>
          <w:bCs/>
          <w:sz w:val="28"/>
          <w:szCs w:val="28"/>
          <w:lang w:val="ru-RU"/>
        </w:rPr>
        <w:t xml:space="preserve">МК-4/9: Укрепление сотрудничества между секретариатом </w:t>
      </w:r>
      <w:proofErr w:type="spellStart"/>
      <w:r w:rsidR="006241AF" w:rsidRPr="00C6117B">
        <w:rPr>
          <w:rFonts w:eastAsia="SimSun"/>
          <w:b/>
          <w:bCs/>
          <w:sz w:val="28"/>
          <w:szCs w:val="28"/>
          <w:lang w:val="ru-RU"/>
        </w:rPr>
        <w:t>Минаматской</w:t>
      </w:r>
      <w:proofErr w:type="spellEnd"/>
      <w:r w:rsidR="006241AF" w:rsidRPr="00C6117B">
        <w:rPr>
          <w:rFonts w:eastAsia="SimSun"/>
          <w:b/>
          <w:bCs/>
          <w:sz w:val="28"/>
          <w:szCs w:val="28"/>
          <w:lang w:val="ru-RU"/>
        </w:rPr>
        <w:t xml:space="preserve"> конвенции и секретариатом Базельской, Роттердамской и Стокгольмской конвенций</w:t>
      </w:r>
    </w:p>
    <w:p w14:paraId="1F8F8A57" w14:textId="77777777" w:rsidR="006241AF" w:rsidRPr="00C6117B" w:rsidRDefault="006241AF" w:rsidP="006241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/>
          <w:iCs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>Конференция Сторон</w:t>
      </w:r>
      <w:r w:rsidRPr="00C6117B">
        <w:rPr>
          <w:rFonts w:eastAsia="SimSun"/>
          <w:lang w:val="ru-RU"/>
        </w:rPr>
        <w:t>,</w:t>
      </w:r>
    </w:p>
    <w:p w14:paraId="60BAE05A" w14:textId="77777777" w:rsidR="006241AF" w:rsidRPr="00C6117B" w:rsidRDefault="006241AF" w:rsidP="006241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>напоминая</w:t>
      </w:r>
      <w:r w:rsidRPr="00C6117B">
        <w:rPr>
          <w:rFonts w:eastAsia="SimSun"/>
          <w:lang w:val="ru-RU"/>
        </w:rPr>
        <w:t xml:space="preserve">, что в пункте 4 статьи 24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о ртути предусматривается, что Конференция Сторон в консультации с соответствующими международными органами может обеспечивать укрепление сотрудничества и координации между секретариатом и секретариатами других конвенций о химических веществах и отходах и может давать дополнительные руководящие указания по этому вопросу,</w:t>
      </w:r>
    </w:p>
    <w:p w14:paraId="7C3DD819" w14:textId="77777777" w:rsidR="006241AF" w:rsidRPr="00C6117B" w:rsidRDefault="006241AF" w:rsidP="006241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>ссылаясь</w:t>
      </w:r>
      <w:r w:rsidRPr="00C6117B">
        <w:rPr>
          <w:rFonts w:eastAsia="SimSun"/>
          <w:lang w:val="ru-RU"/>
        </w:rPr>
        <w:t xml:space="preserve"> на решение МК-3/11 об укреплении сотрудничества между секретариатом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о ртути и секретариатом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загрязнителях,</w:t>
      </w:r>
    </w:p>
    <w:p w14:paraId="6B983D80" w14:textId="77777777" w:rsidR="006241AF" w:rsidRPr="00C6117B" w:rsidRDefault="006241AF" w:rsidP="006241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>признавая</w:t>
      </w:r>
      <w:r w:rsidRPr="00C6117B">
        <w:rPr>
          <w:rFonts w:eastAsia="SimSun"/>
          <w:lang w:val="ru-RU"/>
        </w:rPr>
        <w:t xml:space="preserve">, что совместное использование услуг в рамках стабильного механизма будет способствовать укреплению сотрудничества и координации на основе опыта и близости расположения и может содействовать эффективному осуществлению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без ущерба для автономии секретариатов и подотчетности их административных руководителей,</w:t>
      </w:r>
    </w:p>
    <w:p w14:paraId="4A7C529B" w14:textId="77777777" w:rsidR="006241AF" w:rsidRPr="00C6117B" w:rsidRDefault="006241AF" w:rsidP="006241AF">
      <w:pPr>
        <w:numPr>
          <w:ilvl w:val="0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 xml:space="preserve">принимает к сведению </w:t>
      </w:r>
      <w:r w:rsidRPr="00C6117B">
        <w:rPr>
          <w:rFonts w:eastAsia="SimSun"/>
          <w:lang w:val="ru-RU"/>
        </w:rPr>
        <w:t xml:space="preserve">совместный доклад о сотрудничестве и координации между секретариатами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о ртути и Базельской, Роттердамской и Стокгольмской конвенций</w:t>
      </w:r>
      <w:r w:rsidRPr="00C6117B">
        <w:rPr>
          <w:rFonts w:eastAsia="SimSun"/>
          <w:color w:val="000000"/>
          <w:szCs w:val="18"/>
          <w:vertAlign w:val="superscript"/>
          <w:lang w:val="ru-RU"/>
        </w:rPr>
        <w:footnoteReference w:id="1"/>
      </w:r>
      <w:r w:rsidRPr="00C6117B">
        <w:rPr>
          <w:rFonts w:eastAsia="SimSun"/>
          <w:lang w:val="ru-RU"/>
        </w:rPr>
        <w:t xml:space="preserve">; </w:t>
      </w:r>
    </w:p>
    <w:p w14:paraId="1E79EEEF" w14:textId="77777777" w:rsidR="006241AF" w:rsidRPr="00C6117B" w:rsidRDefault="006241AF" w:rsidP="006241AF">
      <w:pPr>
        <w:numPr>
          <w:ilvl w:val="0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ru-RU"/>
        </w:rPr>
      </w:pPr>
      <w:r w:rsidRPr="00C6117B">
        <w:rPr>
          <w:rFonts w:eastAsia="SimSun"/>
          <w:i/>
          <w:iCs/>
          <w:lang w:val="ru-RU"/>
        </w:rPr>
        <w:t>подтверждает</w:t>
      </w:r>
      <w:r w:rsidRPr="00C6117B">
        <w:rPr>
          <w:rFonts w:eastAsia="SimSun"/>
          <w:lang w:val="ru-RU"/>
        </w:rPr>
        <w:t xml:space="preserve"> важность продолжения сотрудничества в отношении программной синергии, использования целевой группы двух секретариатов и Сектора химических веществ и здравоохранения Программы Организации Объединенных Наций по окружающей среде, а также значимость возможности для секретариата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приобретать услуги у секретариата Базельской, Роттердамской и Стокгольмской конвенций на основе принципа возмещения расходов в соответствии с программой работы и бюджетом </w:t>
      </w:r>
      <w:proofErr w:type="spellStart"/>
      <w:r w:rsidRPr="00C6117B">
        <w:rPr>
          <w:rFonts w:eastAsia="SimSun"/>
          <w:lang w:val="ru-RU"/>
        </w:rPr>
        <w:t>Минаматской</w:t>
      </w:r>
      <w:proofErr w:type="spellEnd"/>
      <w:r w:rsidRPr="00C6117B">
        <w:rPr>
          <w:rFonts w:eastAsia="SimSun"/>
          <w:lang w:val="ru-RU"/>
        </w:rPr>
        <w:t xml:space="preserve"> конвенции на каждый двухгодичный период;</w:t>
      </w:r>
    </w:p>
    <w:p w14:paraId="46D00C82" w14:textId="77777777" w:rsidR="006241AF" w:rsidRPr="00C6117B" w:rsidRDefault="006241AF" w:rsidP="006241AF">
      <w:pPr>
        <w:numPr>
          <w:ilvl w:val="0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color w:val="000000"/>
          <w:lang w:val="en-GB"/>
        </w:rPr>
      </w:pPr>
      <w:r w:rsidRPr="00C6117B">
        <w:rPr>
          <w:rFonts w:eastAsia="SimSun"/>
          <w:i/>
          <w:iCs/>
          <w:lang w:val="ru-RU"/>
        </w:rPr>
        <w:lastRenderedPageBreak/>
        <w:t>поручает</w:t>
      </w:r>
      <w:r w:rsidRPr="00C6117B">
        <w:rPr>
          <w:rFonts w:eastAsia="SimSun"/>
          <w:lang w:val="ru-RU"/>
        </w:rPr>
        <w:t xml:space="preserve"> Исполнительному секретарю:</w:t>
      </w:r>
    </w:p>
    <w:p w14:paraId="367CAE38" w14:textId="77777777" w:rsidR="006241AF" w:rsidRPr="00C6117B" w:rsidRDefault="006241AF" w:rsidP="006241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6117B">
        <w:rPr>
          <w:rFonts w:eastAsia="SimSun"/>
          <w:lang w:val="ru-RU"/>
        </w:rPr>
        <w:t xml:space="preserve">продолжать вместе с секретариатом Базельской, Роттердамской и Стокгольмской конвенций и под общим руководством целевой группы и </w:t>
      </w:r>
      <w:proofErr w:type="spellStart"/>
      <w:r w:rsidRPr="00C6117B">
        <w:rPr>
          <w:rFonts w:eastAsia="SimSun"/>
          <w:lang w:val="ru-RU"/>
        </w:rPr>
        <w:t>межсекретариатских</w:t>
      </w:r>
      <w:proofErr w:type="spellEnd"/>
      <w:r w:rsidRPr="00C6117B">
        <w:rPr>
          <w:rFonts w:eastAsia="SimSun"/>
          <w:lang w:val="ru-RU"/>
        </w:rPr>
        <w:t xml:space="preserve"> рабочих групп, по мере необходимости, сотрудничество по соответствующим административным, программным, техническим вопросам и вопросам, связанным с оказанием технической помощи, в соответствии с программой работы и бюджетом, и изучать потенциальные способы для дальнейшего укрепления сотрудничества и взаимодействия по таким вопросам с секретариатом Базельской, Роттердамской и Стокгольмской конвенций;</w:t>
      </w:r>
    </w:p>
    <w:p w14:paraId="68346FC3" w14:textId="77777777" w:rsidR="006241AF" w:rsidRPr="00C6117B" w:rsidRDefault="006241AF" w:rsidP="006241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6117B">
        <w:rPr>
          <w:rFonts w:eastAsia="SimSun"/>
          <w:lang w:val="ru-RU"/>
        </w:rPr>
        <w:t>продолжать осуществлять совместное использование услуг и приобретение соответствующих услуг у секретариата Базельской, Роттердамской и Стокгольмской конвенций на основе принципа возмещения расходов по мере необходимости и в соответствии с программой работы и бюджетом на каждый двухгодичный период;</w:t>
      </w:r>
    </w:p>
    <w:p w14:paraId="3EB06860" w14:textId="77777777" w:rsidR="006241AF" w:rsidRPr="00C6117B" w:rsidRDefault="006241AF" w:rsidP="006241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6117B">
        <w:rPr>
          <w:rFonts w:eastAsia="SimSun"/>
          <w:lang w:val="ru-RU"/>
        </w:rPr>
        <w:t>представить доклад об осуществлении настоящего решения, в том числе в отношении стабильного механизма сотрудничества и совместного использования услуг, наряду с общей информацией о мероприятиях по сотрудничеству, запланированных в рамках такого механизма на период 2024-2025 годов, для рассмотрения и, при необходимости, предоставления дальнейших руководящих указаний Конференцией Сторон на ее пятом совещании.</w:t>
      </w:r>
    </w:p>
    <w:p w14:paraId="40CC7A61" w14:textId="10A1113B" w:rsidR="00BC6590" w:rsidRPr="00985FE8" w:rsidRDefault="00BC6590" w:rsidP="00350ADA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before="240" w:after="120"/>
        <w:ind w:left="1247"/>
        <w:rPr>
          <w:rFonts w:eastAsia="SimSun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087F339E" w14:textId="77777777" w:rsidTr="0015442E">
        <w:tc>
          <w:tcPr>
            <w:tcW w:w="1897" w:type="dxa"/>
          </w:tcPr>
          <w:p w14:paraId="33450BE6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</w:tcPr>
          <w:p w14:paraId="7AE652CA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1030039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80"/>
            </w:pPr>
          </w:p>
        </w:tc>
        <w:tc>
          <w:tcPr>
            <w:tcW w:w="1897" w:type="dxa"/>
          </w:tcPr>
          <w:p w14:paraId="1B2C79D4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8" w:type="dxa"/>
          </w:tcPr>
          <w:p w14:paraId="144A7BE1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</w:tr>
    </w:tbl>
    <w:p w14:paraId="12EBF5D0" w14:textId="77777777" w:rsidR="008659A0" w:rsidRDefault="008659A0" w:rsidP="00EB015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</w:p>
    <w:sectPr w:rsidR="008659A0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E5125" w14:textId="77777777" w:rsidR="00615831" w:rsidRDefault="00615831">
      <w:r>
        <w:separator/>
      </w:r>
    </w:p>
  </w:endnote>
  <w:endnote w:type="continuationSeparator" w:id="0">
    <w:p w14:paraId="3233E8E0" w14:textId="77777777" w:rsidR="00615831" w:rsidRDefault="0061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E00" w14:textId="457F0645" w:rsidR="00123699" w:rsidRPr="003B5910" w:rsidRDefault="00123699" w:rsidP="00A70B56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rPr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F7542C" w:rsidRPr="003B5910">
      <w:rPr>
        <w:rStyle w:val="PageNumber"/>
        <w:b/>
        <w:noProof/>
        <w:lang w:val="en-US"/>
      </w:rPr>
      <w:t>2</w:t>
    </w:r>
    <w:r w:rsidRPr="003B5910">
      <w:rPr>
        <w:rStyle w:val="PageNumber"/>
        <w:b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0E42" w14:textId="77777777" w:rsidR="00123699" w:rsidRPr="003B5910" w:rsidRDefault="00123699" w:rsidP="003B5910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jc w:val="right"/>
      <w:rPr>
        <w:b w:val="0"/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250B6D" w:rsidRPr="003B5910">
      <w:rPr>
        <w:rStyle w:val="PageNumber"/>
        <w:b/>
        <w:noProof/>
        <w:lang w:val="en-US"/>
      </w:rPr>
      <w:t>3</w:t>
    </w:r>
    <w:r w:rsidRPr="003B5910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0173" w14:textId="6CE5319B" w:rsidR="0015442E" w:rsidRPr="003B5910" w:rsidRDefault="0015442E" w:rsidP="00A70B56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  <w:rPr>
        <w:lang w:val="en-US"/>
      </w:rPr>
    </w:pPr>
    <w:r w:rsidRPr="003B5910">
      <w:rPr>
        <w:lang w:val="en-US"/>
      </w:rPr>
      <w:tab/>
    </w:r>
    <w:r w:rsidR="00875E6E" w:rsidRPr="006241AF">
      <w:rPr>
        <w:lang w:val="en-US"/>
      </w:rPr>
      <w:t>0</w:t>
    </w:r>
    <w:r w:rsidR="006241AF" w:rsidRPr="006241AF">
      <w:rPr>
        <w:lang w:val="en-US"/>
      </w:rPr>
      <w:t>311</w:t>
    </w:r>
    <w:r w:rsidR="00A70B56" w:rsidRPr="006241AF"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FB2F" w14:textId="77777777" w:rsidR="00615831" w:rsidRPr="0072353B" w:rsidRDefault="00615831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2D93470A" w14:textId="77777777" w:rsidR="00615831" w:rsidRDefault="00615831">
      <w:r>
        <w:continuationSeparator/>
      </w:r>
    </w:p>
  </w:footnote>
  <w:footnote w:id="1">
    <w:p w14:paraId="0E1EBC8F" w14:textId="77777777" w:rsidR="006241AF" w:rsidRPr="00F30F47" w:rsidRDefault="006241AF" w:rsidP="006241A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US"/>
        </w:rPr>
      </w:pPr>
      <w:r w:rsidRPr="005E2E2C">
        <w:rPr>
          <w:rStyle w:val="FootnoteReference"/>
          <w:sz w:val="18"/>
        </w:rPr>
        <w:footnoteRef/>
      </w:r>
      <w:r w:rsidRPr="005E2E2C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5E2E2C">
        <w:rPr>
          <w:sz w:val="18"/>
          <w:szCs w:val="18"/>
          <w:lang w:val="en-US"/>
        </w:rPr>
        <w:t>UNEP/MC/COP.4/INF/17.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E274" w14:textId="189665EA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rPr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6241AF">
      <w:rPr>
        <w:lang w:val="en-US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E950" w14:textId="23F54852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jc w:val="right"/>
      <w:rPr>
        <w:szCs w:val="18"/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BC6590">
      <w:rPr>
        <w:lang w:val="en-US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26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2AB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53B7225"/>
    <w:multiLevelType w:val="hybridMultilevel"/>
    <w:tmpl w:val="3596141A"/>
    <w:lvl w:ilvl="0" w:tplc="A008EDF4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35F0"/>
    <w:multiLevelType w:val="hybridMultilevel"/>
    <w:tmpl w:val="0484BBD2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3C69BE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30635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5D1D76CE"/>
    <w:multiLevelType w:val="hybridMultilevel"/>
    <w:tmpl w:val="C1F0A142"/>
    <w:lvl w:ilvl="0" w:tplc="CA8E303C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96C63"/>
    <w:multiLevelType w:val="hybridMultilevel"/>
    <w:tmpl w:val="AFE434EA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91BF8"/>
    <w:multiLevelType w:val="multilevel"/>
    <w:tmpl w:val="F4ACF36E"/>
    <w:numStyleLink w:val="Normallist"/>
  </w:abstractNum>
  <w:abstractNum w:abstractNumId="11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A7306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13"/>
  </w:num>
  <w:num w:numId="14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proofState w:spelling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B2"/>
    <w:rsid w:val="00003BCB"/>
    <w:rsid w:val="000149E6"/>
    <w:rsid w:val="000247B0"/>
    <w:rsid w:val="00026997"/>
    <w:rsid w:val="00033E0B"/>
    <w:rsid w:val="00035EDE"/>
    <w:rsid w:val="00037460"/>
    <w:rsid w:val="00044340"/>
    <w:rsid w:val="000503BC"/>
    <w:rsid w:val="000509B4"/>
    <w:rsid w:val="0006035B"/>
    <w:rsid w:val="0006181A"/>
    <w:rsid w:val="000669FB"/>
    <w:rsid w:val="00071886"/>
    <w:rsid w:val="000742BC"/>
    <w:rsid w:val="00082A0C"/>
    <w:rsid w:val="00083504"/>
    <w:rsid w:val="000843C6"/>
    <w:rsid w:val="000941E5"/>
    <w:rsid w:val="0009640C"/>
    <w:rsid w:val="000B22A2"/>
    <w:rsid w:val="000B6914"/>
    <w:rsid w:val="000C0F46"/>
    <w:rsid w:val="000C2A52"/>
    <w:rsid w:val="000D0733"/>
    <w:rsid w:val="000D33C0"/>
    <w:rsid w:val="000D6941"/>
    <w:rsid w:val="000E4868"/>
    <w:rsid w:val="000F4549"/>
    <w:rsid w:val="001064A3"/>
    <w:rsid w:val="001202E3"/>
    <w:rsid w:val="00123699"/>
    <w:rsid w:val="0012644F"/>
    <w:rsid w:val="0013059D"/>
    <w:rsid w:val="001346DB"/>
    <w:rsid w:val="00141A55"/>
    <w:rsid w:val="001446A3"/>
    <w:rsid w:val="00145960"/>
    <w:rsid w:val="0015442E"/>
    <w:rsid w:val="00155395"/>
    <w:rsid w:val="00160D74"/>
    <w:rsid w:val="00167D02"/>
    <w:rsid w:val="00181EC8"/>
    <w:rsid w:val="00184349"/>
    <w:rsid w:val="00193DC9"/>
    <w:rsid w:val="00195E9F"/>
    <w:rsid w:val="00195F33"/>
    <w:rsid w:val="001B1617"/>
    <w:rsid w:val="001B504B"/>
    <w:rsid w:val="001B69D4"/>
    <w:rsid w:val="001B7D42"/>
    <w:rsid w:val="001C3E7A"/>
    <w:rsid w:val="001D3874"/>
    <w:rsid w:val="001D4C3C"/>
    <w:rsid w:val="001D7E75"/>
    <w:rsid w:val="001E56D2"/>
    <w:rsid w:val="001E7D56"/>
    <w:rsid w:val="001F75DE"/>
    <w:rsid w:val="00200D58"/>
    <w:rsid w:val="002013BE"/>
    <w:rsid w:val="002063A4"/>
    <w:rsid w:val="0021145B"/>
    <w:rsid w:val="00222F26"/>
    <w:rsid w:val="00234B59"/>
    <w:rsid w:val="002431AE"/>
    <w:rsid w:val="00243D36"/>
    <w:rsid w:val="00247707"/>
    <w:rsid w:val="00250B6D"/>
    <w:rsid w:val="0026018E"/>
    <w:rsid w:val="00260799"/>
    <w:rsid w:val="00270AAF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28D0"/>
    <w:rsid w:val="002F4761"/>
    <w:rsid w:val="002F5C79"/>
    <w:rsid w:val="003019E2"/>
    <w:rsid w:val="0031413F"/>
    <w:rsid w:val="003148BB"/>
    <w:rsid w:val="00317976"/>
    <w:rsid w:val="00321398"/>
    <w:rsid w:val="00324B1A"/>
    <w:rsid w:val="00336111"/>
    <w:rsid w:val="00342FBF"/>
    <w:rsid w:val="00350ADA"/>
    <w:rsid w:val="00355EA9"/>
    <w:rsid w:val="003578DE"/>
    <w:rsid w:val="00362047"/>
    <w:rsid w:val="0036669D"/>
    <w:rsid w:val="00372781"/>
    <w:rsid w:val="00375D74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910"/>
    <w:rsid w:val="003B5FFF"/>
    <w:rsid w:val="003B7D67"/>
    <w:rsid w:val="003C1CBA"/>
    <w:rsid w:val="003C409D"/>
    <w:rsid w:val="003C5BA6"/>
    <w:rsid w:val="003D104A"/>
    <w:rsid w:val="003E4593"/>
    <w:rsid w:val="003E6F41"/>
    <w:rsid w:val="003E7DE3"/>
    <w:rsid w:val="003F06BB"/>
    <w:rsid w:val="003F09D4"/>
    <w:rsid w:val="003F0E85"/>
    <w:rsid w:val="004063E0"/>
    <w:rsid w:val="00410C55"/>
    <w:rsid w:val="00416854"/>
    <w:rsid w:val="00417725"/>
    <w:rsid w:val="004267BF"/>
    <w:rsid w:val="00430726"/>
    <w:rsid w:val="00437F26"/>
    <w:rsid w:val="00443D04"/>
    <w:rsid w:val="00444097"/>
    <w:rsid w:val="00445487"/>
    <w:rsid w:val="00454769"/>
    <w:rsid w:val="0046322E"/>
    <w:rsid w:val="00466991"/>
    <w:rsid w:val="0047064C"/>
    <w:rsid w:val="004A42E1"/>
    <w:rsid w:val="004B162C"/>
    <w:rsid w:val="004B614E"/>
    <w:rsid w:val="004C3DBE"/>
    <w:rsid w:val="004C5C96"/>
    <w:rsid w:val="004C794B"/>
    <w:rsid w:val="004D06A4"/>
    <w:rsid w:val="004D69D1"/>
    <w:rsid w:val="004E1B24"/>
    <w:rsid w:val="004F1A81"/>
    <w:rsid w:val="0050052E"/>
    <w:rsid w:val="005064EF"/>
    <w:rsid w:val="0050733D"/>
    <w:rsid w:val="005218D9"/>
    <w:rsid w:val="00522FC4"/>
    <w:rsid w:val="00536186"/>
    <w:rsid w:val="005369CB"/>
    <w:rsid w:val="005421B9"/>
    <w:rsid w:val="00544CBB"/>
    <w:rsid w:val="005472A3"/>
    <w:rsid w:val="00550D07"/>
    <w:rsid w:val="00551104"/>
    <w:rsid w:val="00561676"/>
    <w:rsid w:val="00566B59"/>
    <w:rsid w:val="0057315F"/>
    <w:rsid w:val="005746EA"/>
    <w:rsid w:val="00576104"/>
    <w:rsid w:val="0059162C"/>
    <w:rsid w:val="005B42A6"/>
    <w:rsid w:val="005C5835"/>
    <w:rsid w:val="005C67C8"/>
    <w:rsid w:val="005C7D1D"/>
    <w:rsid w:val="005D0249"/>
    <w:rsid w:val="005D1DA1"/>
    <w:rsid w:val="005D6E8C"/>
    <w:rsid w:val="005F100C"/>
    <w:rsid w:val="005F68DA"/>
    <w:rsid w:val="0060773B"/>
    <w:rsid w:val="00611117"/>
    <w:rsid w:val="006157B5"/>
    <w:rsid w:val="00615831"/>
    <w:rsid w:val="00622D02"/>
    <w:rsid w:val="006241AF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717E6"/>
    <w:rsid w:val="00673665"/>
    <w:rsid w:val="00680611"/>
    <w:rsid w:val="00692E2A"/>
    <w:rsid w:val="006A76F2"/>
    <w:rsid w:val="006C2B82"/>
    <w:rsid w:val="006D4F04"/>
    <w:rsid w:val="006D7EFB"/>
    <w:rsid w:val="006E6672"/>
    <w:rsid w:val="006E6722"/>
    <w:rsid w:val="006F5276"/>
    <w:rsid w:val="007027B9"/>
    <w:rsid w:val="00715E88"/>
    <w:rsid w:val="0072353B"/>
    <w:rsid w:val="00734CAA"/>
    <w:rsid w:val="00734DC8"/>
    <w:rsid w:val="00741B20"/>
    <w:rsid w:val="00746753"/>
    <w:rsid w:val="00751150"/>
    <w:rsid w:val="0075533C"/>
    <w:rsid w:val="00757581"/>
    <w:rsid w:val="007611A0"/>
    <w:rsid w:val="0076147A"/>
    <w:rsid w:val="007828A5"/>
    <w:rsid w:val="007841F5"/>
    <w:rsid w:val="00785D9B"/>
    <w:rsid w:val="00795B9D"/>
    <w:rsid w:val="00796D3F"/>
    <w:rsid w:val="007A1683"/>
    <w:rsid w:val="007A5C12"/>
    <w:rsid w:val="007A7CB0"/>
    <w:rsid w:val="007B24F8"/>
    <w:rsid w:val="007B33B3"/>
    <w:rsid w:val="007B68A3"/>
    <w:rsid w:val="007C2541"/>
    <w:rsid w:val="007C521D"/>
    <w:rsid w:val="007D66A8"/>
    <w:rsid w:val="007E003F"/>
    <w:rsid w:val="007F2D08"/>
    <w:rsid w:val="008164F2"/>
    <w:rsid w:val="008201A2"/>
    <w:rsid w:val="00821395"/>
    <w:rsid w:val="00824FC7"/>
    <w:rsid w:val="00830E26"/>
    <w:rsid w:val="008311DD"/>
    <w:rsid w:val="00843576"/>
    <w:rsid w:val="00843B64"/>
    <w:rsid w:val="008478FC"/>
    <w:rsid w:val="008659A0"/>
    <w:rsid w:val="00867BFF"/>
    <w:rsid w:val="00875E6E"/>
    <w:rsid w:val="0088480A"/>
    <w:rsid w:val="0088757A"/>
    <w:rsid w:val="008957DD"/>
    <w:rsid w:val="00897D98"/>
    <w:rsid w:val="008A1E92"/>
    <w:rsid w:val="008A3441"/>
    <w:rsid w:val="008A6DF2"/>
    <w:rsid w:val="008A7807"/>
    <w:rsid w:val="008B4CC9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4F9B"/>
    <w:rsid w:val="009564A6"/>
    <w:rsid w:val="00962471"/>
    <w:rsid w:val="00967621"/>
    <w:rsid w:val="00967E6A"/>
    <w:rsid w:val="00984069"/>
    <w:rsid w:val="009876DF"/>
    <w:rsid w:val="009906E7"/>
    <w:rsid w:val="00992DE3"/>
    <w:rsid w:val="009B3D8D"/>
    <w:rsid w:val="009B4A0F"/>
    <w:rsid w:val="009C11D2"/>
    <w:rsid w:val="009C6C70"/>
    <w:rsid w:val="009D0B63"/>
    <w:rsid w:val="009D2DCF"/>
    <w:rsid w:val="009E24BE"/>
    <w:rsid w:val="009E2F3F"/>
    <w:rsid w:val="009E307E"/>
    <w:rsid w:val="009F308C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4034"/>
    <w:rsid w:val="00A55B01"/>
    <w:rsid w:val="00A56B5B"/>
    <w:rsid w:val="00A603FF"/>
    <w:rsid w:val="00A657DD"/>
    <w:rsid w:val="00A666A6"/>
    <w:rsid w:val="00A675FD"/>
    <w:rsid w:val="00A706CF"/>
    <w:rsid w:val="00A70B56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155AF"/>
    <w:rsid w:val="00B15CEE"/>
    <w:rsid w:val="00B17AE1"/>
    <w:rsid w:val="00B22C93"/>
    <w:rsid w:val="00B27589"/>
    <w:rsid w:val="00B405B7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49E3"/>
    <w:rsid w:val="00B91EE1"/>
    <w:rsid w:val="00B925AB"/>
    <w:rsid w:val="00BA0090"/>
    <w:rsid w:val="00BA1A67"/>
    <w:rsid w:val="00BA7128"/>
    <w:rsid w:val="00BC6590"/>
    <w:rsid w:val="00BD0DB2"/>
    <w:rsid w:val="00BD7742"/>
    <w:rsid w:val="00BE5B5F"/>
    <w:rsid w:val="00BF17E5"/>
    <w:rsid w:val="00C059F0"/>
    <w:rsid w:val="00C120EE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4042"/>
    <w:rsid w:val="00C84759"/>
    <w:rsid w:val="00C86D73"/>
    <w:rsid w:val="00CA6C7F"/>
    <w:rsid w:val="00CB36CC"/>
    <w:rsid w:val="00CC10A6"/>
    <w:rsid w:val="00CD5EB8"/>
    <w:rsid w:val="00CD7044"/>
    <w:rsid w:val="00CE08B9"/>
    <w:rsid w:val="00CE3103"/>
    <w:rsid w:val="00CE524C"/>
    <w:rsid w:val="00CE61E7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14F4"/>
    <w:rsid w:val="00D33365"/>
    <w:rsid w:val="00D34DE9"/>
    <w:rsid w:val="00D35F94"/>
    <w:rsid w:val="00D44172"/>
    <w:rsid w:val="00D44E88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1767"/>
    <w:rsid w:val="00DC46FF"/>
    <w:rsid w:val="00DC5254"/>
    <w:rsid w:val="00DD1A4F"/>
    <w:rsid w:val="00DD3107"/>
    <w:rsid w:val="00DD3619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ADA"/>
    <w:rsid w:val="00E276A4"/>
    <w:rsid w:val="00E317A4"/>
    <w:rsid w:val="00E32F59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39E5"/>
    <w:rsid w:val="00EB0150"/>
    <w:rsid w:val="00EB6A99"/>
    <w:rsid w:val="00EC3017"/>
    <w:rsid w:val="00EC5A46"/>
    <w:rsid w:val="00EC63E2"/>
    <w:rsid w:val="00EE0374"/>
    <w:rsid w:val="00EE30F2"/>
    <w:rsid w:val="00EF22B3"/>
    <w:rsid w:val="00F03B69"/>
    <w:rsid w:val="00F041C8"/>
    <w:rsid w:val="00F05C85"/>
    <w:rsid w:val="00F07A50"/>
    <w:rsid w:val="00F113DA"/>
    <w:rsid w:val="00F116A8"/>
    <w:rsid w:val="00F11AC1"/>
    <w:rsid w:val="00F25AE4"/>
    <w:rsid w:val="00F34719"/>
    <w:rsid w:val="00F37BD7"/>
    <w:rsid w:val="00F37DC8"/>
    <w:rsid w:val="00F439B3"/>
    <w:rsid w:val="00F55451"/>
    <w:rsid w:val="00F60EA5"/>
    <w:rsid w:val="00F650C3"/>
    <w:rsid w:val="00F65D85"/>
    <w:rsid w:val="00F66957"/>
    <w:rsid w:val="00F7542C"/>
    <w:rsid w:val="00F8091E"/>
    <w:rsid w:val="00F839A2"/>
    <w:rsid w:val="00F83EA1"/>
    <w:rsid w:val="00F8615C"/>
    <w:rsid w:val="00F873F8"/>
    <w:rsid w:val="00F92E48"/>
    <w:rsid w:val="00F96910"/>
    <w:rsid w:val="00F969E5"/>
    <w:rsid w:val="00FA6BB0"/>
    <w:rsid w:val="00FB49C6"/>
    <w:rsid w:val="00FB7DD2"/>
    <w:rsid w:val="00FC1521"/>
    <w:rsid w:val="00FC41AC"/>
    <w:rsid w:val="00FD03FA"/>
    <w:rsid w:val="00FD5860"/>
    <w:rsid w:val="00FE0852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26B1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375D74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375D74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375D74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375D74"/>
    <w:pPr>
      <w:keepNext/>
      <w:outlineLvl w:val="3"/>
    </w:pPr>
  </w:style>
  <w:style w:type="paragraph" w:styleId="Heading5">
    <w:name w:val="heading 5"/>
    <w:basedOn w:val="Normal"/>
    <w:next w:val="Normal"/>
    <w:qFormat/>
    <w:rsid w:val="00375D74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375D74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375D74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375D74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375D74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75D74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75D74"/>
    <w:pPr>
      <w:spacing w:before="40" w:after="40"/>
    </w:pPr>
    <w:rPr>
      <w:sz w:val="18"/>
      <w:szCs w:val="18"/>
      <w:lang w:val="en-US"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375D74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375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375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CH4">
    <w:name w:val="CH4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table" w:customStyle="1" w:styleId="Footertable">
    <w:name w:val="Footer_table"/>
    <w:basedOn w:val="TableNormal"/>
    <w:semiHidden/>
    <w:rsid w:val="00375D74"/>
    <w:rPr>
      <w:rFonts w:ascii="Arial" w:hAnsi="Arial"/>
      <w:sz w:val="16"/>
      <w:lang w:val="en-US"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Footerpool">
    <w:name w:val="Footer_pool"/>
    <w:basedOn w:val="Normal"/>
    <w:next w:val="Normal"/>
    <w:semiHidden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ru-RU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375D74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semiHidden/>
    <w:rsid w:val="00250B6D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75D74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375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375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375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375D74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75D74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75D74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375D74"/>
    <w:pPr>
      <w:spacing w:after="120"/>
      <w:ind w:left="1247"/>
    </w:pPr>
  </w:style>
  <w:style w:type="paragraph" w:customStyle="1" w:styleId="Normalnumber">
    <w:name w:val="Normal_number"/>
    <w:basedOn w:val="Normal-pool"/>
    <w:qFormat/>
    <w:rsid w:val="00375D74"/>
    <w:pPr>
      <w:numPr>
        <w:numId w:val="4"/>
      </w:numPr>
      <w:spacing w:after="120"/>
    </w:pPr>
  </w:style>
  <w:style w:type="paragraph" w:customStyle="1" w:styleId="Titletable">
    <w:name w:val="Title_table"/>
    <w:basedOn w:val="Normal-pool"/>
    <w:qFormat/>
    <w:rsid w:val="00375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unhideWhenUsed/>
    <w:rsid w:val="00375D74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  <w:lang w:val="fr-CA"/>
    </w:rPr>
  </w:style>
  <w:style w:type="paragraph" w:styleId="TOC2">
    <w:name w:val="toc 2"/>
    <w:basedOn w:val="Normal"/>
    <w:next w:val="Normal"/>
    <w:unhideWhenUsed/>
    <w:rsid w:val="00375D74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  <w:lang w:val="fr-CA"/>
    </w:rPr>
  </w:style>
  <w:style w:type="paragraph" w:styleId="TOC4">
    <w:name w:val="toc 4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375D74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qFormat/>
    <w:rsid w:val="00375D74"/>
    <w:rPr>
      <w:b/>
      <w:bCs/>
      <w:sz w:val="28"/>
      <w:szCs w:val="22"/>
    </w:rPr>
  </w:style>
  <w:style w:type="paragraph" w:customStyle="1" w:styleId="ZZAnxtitle">
    <w:name w:val="ZZ_Anx_title"/>
    <w:basedOn w:val="Normal-pool"/>
    <w:qFormat/>
    <w:rsid w:val="00375D74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locked/>
    <w:rsid w:val="0012644F"/>
    <w:rPr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375D74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-Text">
    <w:name w:val="Footnote-Text"/>
    <w:basedOn w:val="Normal-pool"/>
    <w:rsid w:val="001064A3"/>
    <w:pPr>
      <w:spacing w:before="20" w:after="40"/>
      <w:ind w:left="1247"/>
    </w:pPr>
    <w:rPr>
      <w:sz w:val="18"/>
      <w:lang w:val="en-US"/>
    </w:rPr>
  </w:style>
  <w:style w:type="character" w:customStyle="1" w:styleId="Normal-poolChar">
    <w:name w:val="Normal-pool Char"/>
    <w:link w:val="Normal-pool"/>
    <w:locked/>
    <w:rsid w:val="001064A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kalovn\AppData\Local\Microsoft\Windows\INetCache\Content.Outlook\9FA7NKUY\UNEP-MC-COP_RU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DF0FD8-0DF0-43DF-A18B-E3E54A742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F751DE-1853-48C5-A75E-4A00751BDD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D1AA38-59FF-4711-9D7E-96293D41A5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32776-3547-499D-8017-9BCDD6635DBC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UNEP-MC-COP_RU-CORR.dotm</Template>
  <TotalTime>0</TotalTime>
  <Pages>2</Pages>
  <Words>579</Words>
  <Characters>3124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2022-07-12T05:53:00Z</dcterms:created>
  <dcterms:modified xsi:type="dcterms:W3CDTF">2022-11-03T10:31:00Z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0x010100B02834EECE41684AACCF26BD9C8A42B6</vt:lpwstr>
  </property>
  <property fmtid="{D5CDD505-2E9C-101B-9397-08002B2CF9AE}" pid="3" name="MediaServiceImageTags">
    <vt:lpwstr/>
  </property>
</Properties>
</file>