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693"/>
        <w:tblW w:w="5011" w:type="pct"/>
        <w:tblLayout w:type="fixed"/>
        <w:tblCellMar>
          <w:left w:w="0" w:type="dxa"/>
          <w:right w:w="0" w:type="dxa"/>
        </w:tblCellMar>
        <w:tblLook w:val="0000" w:firstRow="0" w:lastRow="0" w:firstColumn="0" w:lastColumn="0" w:noHBand="0" w:noVBand="0"/>
      </w:tblPr>
      <w:tblGrid>
        <w:gridCol w:w="1619"/>
        <w:gridCol w:w="1075"/>
        <w:gridCol w:w="2162"/>
        <w:gridCol w:w="4661"/>
      </w:tblGrid>
      <w:tr w:rsidR="00B829B4" w:rsidRPr="00290BB3" w14:paraId="27CF1D0B" w14:textId="77777777" w:rsidTr="0015209E">
        <w:trPr>
          <w:trHeight w:val="995"/>
        </w:trPr>
        <w:tc>
          <w:tcPr>
            <w:tcW w:w="1619" w:type="dxa"/>
            <w:vAlign w:val="center"/>
          </w:tcPr>
          <w:p w14:paraId="44D17B7F" w14:textId="77777777" w:rsidR="00B829B4" w:rsidRPr="00290BB3" w:rsidRDefault="00B829B4" w:rsidP="0015209E">
            <w:pPr>
              <w:rPr>
                <w:rFonts w:ascii="Arial" w:hAnsi="Arial" w:cs="Arial"/>
                <w:b/>
                <w:bCs/>
                <w:sz w:val="27"/>
                <w:szCs w:val="27"/>
                <w:lang w:val="en-GB"/>
              </w:rPr>
            </w:pPr>
            <w:r w:rsidRPr="00290BB3">
              <w:rPr>
                <w:rFonts w:ascii="Arial" w:hAnsi="Arial" w:cs="Arial"/>
                <w:b/>
                <w:bCs/>
                <w:sz w:val="64"/>
                <w:szCs w:val="64"/>
              </w:rPr>
              <w:t>MC</w:t>
            </w:r>
          </w:p>
        </w:tc>
        <w:tc>
          <w:tcPr>
            <w:tcW w:w="7898" w:type="dxa"/>
            <w:gridSpan w:val="3"/>
            <w:vAlign w:val="center"/>
          </w:tcPr>
          <w:p w14:paraId="4D761485" w14:textId="00463CEE" w:rsidR="00B829B4" w:rsidRPr="00290BB3" w:rsidRDefault="00B829B4" w:rsidP="008C4A0C">
            <w:pPr>
              <w:tabs>
                <w:tab w:val="clear" w:pos="1247"/>
                <w:tab w:val="clear" w:pos="2381"/>
              </w:tabs>
              <w:bidi/>
              <w:spacing w:before="240" w:after="120" w:line="400" w:lineRule="exact"/>
              <w:ind w:left="164" w:right="505"/>
              <w:rPr>
                <w:rFonts w:ascii="Simplified Arabic" w:hAnsi="Simplified Arabic" w:cs="Simplified Arabic"/>
                <w:sz w:val="2"/>
                <w:szCs w:val="2"/>
              </w:rPr>
            </w:pPr>
            <w:r w:rsidRPr="00277691">
              <w:rPr>
                <w:noProof/>
              </w:rPr>
              <w:drawing>
                <wp:anchor distT="0" distB="0" distL="114300" distR="114300" simplePos="0" relativeHeight="251658240" behindDoc="1" locked="0" layoutInCell="1" allowOverlap="1" wp14:anchorId="42C51BB0" wp14:editId="0759AB56">
                  <wp:simplePos x="1684655" y="740410"/>
                  <wp:positionH relativeFrom="margin">
                    <wp:posOffset>2854960</wp:posOffset>
                  </wp:positionH>
                  <wp:positionV relativeFrom="margin">
                    <wp:posOffset>137795</wp:posOffset>
                  </wp:positionV>
                  <wp:extent cx="1266825" cy="564515"/>
                  <wp:effectExtent l="0" t="0" r="9525" b="698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UN-UNEP_AR-smal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6825" cy="564515"/>
                          </a:xfrm>
                          <a:prstGeom prst="rect">
                            <a:avLst/>
                          </a:prstGeom>
                        </pic:spPr>
                      </pic:pic>
                    </a:graphicData>
                  </a:graphic>
                  <wp14:sizeRelH relativeFrom="page">
                    <wp14:pctWidth>0</wp14:pctWidth>
                  </wp14:sizeRelH>
                  <wp14:sizeRelV relativeFrom="page">
                    <wp14:pctHeight>0</wp14:pctHeight>
                  </wp14:sizeRelV>
                </wp:anchor>
              </w:drawing>
            </w:r>
            <w:r w:rsidRPr="00277691">
              <w:rPr>
                <w:rFonts w:ascii="Simplified Arabic" w:hAnsi="Simplified Arabic" w:cs="Simplified Arabic"/>
                <w:b/>
                <w:bCs/>
                <w:sz w:val="44"/>
                <w:szCs w:val="44"/>
                <w:rtl/>
              </w:rPr>
              <w:t>الأمم</w:t>
            </w:r>
          </w:p>
          <w:p w14:paraId="27169140" w14:textId="3FEB06A1" w:rsidR="00B829B4" w:rsidRPr="00290BB3" w:rsidRDefault="00F662D1" w:rsidP="002457BE">
            <w:pPr>
              <w:tabs>
                <w:tab w:val="clear" w:pos="1247"/>
                <w:tab w:val="clear" w:pos="2381"/>
                <w:tab w:val="clear" w:pos="2948"/>
                <w:tab w:val="clear" w:pos="3515"/>
              </w:tabs>
              <w:bidi/>
              <w:spacing w:before="80" w:after="120" w:line="400" w:lineRule="exact"/>
              <w:ind w:left="164" w:right="506"/>
              <w:rPr>
                <w:rFonts w:ascii="Arial" w:hAnsi="Arial" w:cs="Arial"/>
                <w:b/>
                <w:bCs/>
                <w:sz w:val="16"/>
                <w:szCs w:val="16"/>
              </w:rPr>
            </w:pPr>
            <w:r w:rsidRPr="00290BB3">
              <w:rPr>
                <w:rFonts w:ascii="Simplified Arabic" w:hAnsi="Simplified Arabic" w:cs="Simplified Arabic" w:hint="cs"/>
                <w:b/>
                <w:bCs/>
                <w:sz w:val="44"/>
                <w:szCs w:val="44"/>
                <w:rtl/>
              </w:rPr>
              <w:t>ا</w:t>
            </w:r>
            <w:r w:rsidR="00B829B4" w:rsidRPr="00290BB3">
              <w:rPr>
                <w:rFonts w:ascii="Simplified Arabic" w:hAnsi="Simplified Arabic" w:cs="Simplified Arabic"/>
                <w:b/>
                <w:bCs/>
                <w:sz w:val="44"/>
                <w:szCs w:val="44"/>
                <w:rtl/>
              </w:rPr>
              <w:t>لمتحدة</w:t>
            </w:r>
          </w:p>
        </w:tc>
      </w:tr>
      <w:tr w:rsidR="00CE7DBF" w:rsidRPr="00290BB3" w14:paraId="0F1B5950" w14:textId="77777777" w:rsidTr="00D01126">
        <w:trPr>
          <w:gridAfter w:val="2"/>
          <w:wAfter w:w="6823" w:type="dxa"/>
          <w:trHeight w:val="57"/>
        </w:trPr>
        <w:tc>
          <w:tcPr>
            <w:tcW w:w="2694" w:type="dxa"/>
            <w:gridSpan w:val="2"/>
            <w:tcBorders>
              <w:bottom w:val="single" w:sz="6" w:space="0" w:color="auto"/>
            </w:tcBorders>
          </w:tcPr>
          <w:p w14:paraId="4F99EBD6" w14:textId="793CE37C" w:rsidR="00CE7DBF" w:rsidRPr="0035235B" w:rsidRDefault="0017737B" w:rsidP="0015209E">
            <w:pPr>
              <w:tabs>
                <w:tab w:val="clear" w:pos="2381"/>
              </w:tabs>
              <w:ind w:right="-52"/>
            </w:pPr>
            <w:r>
              <w:rPr>
                <w:b/>
                <w:bCs/>
                <w:sz w:val="28"/>
                <w:szCs w:val="28"/>
              </w:rPr>
              <w:t>UNEP</w:t>
            </w:r>
            <w:r>
              <w:t>/MC/COP.4/Dec.</w:t>
            </w:r>
            <w:r w:rsidR="009D6938">
              <w:t>9</w:t>
            </w:r>
          </w:p>
        </w:tc>
      </w:tr>
      <w:tr w:rsidR="0015442E" w:rsidRPr="00290BB3" w14:paraId="1D557F41" w14:textId="77777777" w:rsidTr="00D01126">
        <w:trPr>
          <w:trHeight w:val="1949"/>
        </w:trPr>
        <w:tc>
          <w:tcPr>
            <w:tcW w:w="2694" w:type="dxa"/>
            <w:gridSpan w:val="2"/>
            <w:tcBorders>
              <w:top w:val="single" w:sz="6" w:space="0" w:color="auto"/>
              <w:bottom w:val="single" w:sz="24" w:space="0" w:color="auto"/>
            </w:tcBorders>
            <w:shd w:val="clear" w:color="auto" w:fill="auto"/>
          </w:tcPr>
          <w:p w14:paraId="273E0B9C" w14:textId="5C3875C7" w:rsidR="00343820" w:rsidRPr="00290BB3" w:rsidRDefault="0017737B" w:rsidP="0015209E">
            <w:pPr>
              <w:pStyle w:val="Normal-pool"/>
              <w:spacing w:before="120"/>
              <w:rPr>
                <w:iCs/>
              </w:rPr>
            </w:pPr>
            <w:proofErr w:type="spellStart"/>
            <w:r>
              <w:t>Distr</w:t>
            </w:r>
            <w:proofErr w:type="spellEnd"/>
            <w:r>
              <w:t xml:space="preserve">.: General </w:t>
            </w:r>
            <w:r>
              <w:br/>
            </w:r>
            <w:r w:rsidR="004A42C8">
              <w:t>8 April</w:t>
            </w:r>
            <w:r>
              <w:t xml:space="preserve"> 2022</w:t>
            </w:r>
          </w:p>
          <w:p w14:paraId="12502655" w14:textId="250F0DBC" w:rsidR="0015442E" w:rsidRPr="00290BB3" w:rsidRDefault="00696742" w:rsidP="0015209E">
            <w:pPr>
              <w:spacing w:before="120" w:after="240"/>
              <w:rPr>
                <w:sz w:val="22"/>
              </w:rPr>
            </w:pPr>
            <w:r w:rsidRPr="00290BB3">
              <w:t>Arabic</w:t>
            </w:r>
            <w:r w:rsidR="00343820" w:rsidRPr="00290BB3">
              <w:br/>
              <w:t xml:space="preserve">Original: </w:t>
            </w:r>
            <w:r w:rsidRPr="00290BB3">
              <w:t>English</w:t>
            </w:r>
          </w:p>
        </w:tc>
        <w:tc>
          <w:tcPr>
            <w:tcW w:w="2162" w:type="dxa"/>
            <w:tcBorders>
              <w:top w:val="single" w:sz="6" w:space="0" w:color="auto"/>
              <w:bottom w:val="single" w:sz="24" w:space="0" w:color="auto"/>
            </w:tcBorders>
            <w:shd w:val="clear" w:color="auto" w:fill="auto"/>
          </w:tcPr>
          <w:p w14:paraId="27DB495F" w14:textId="77777777" w:rsidR="0015442E" w:rsidRPr="00290BB3" w:rsidRDefault="0015442E" w:rsidP="0015209E">
            <w:pPr>
              <w:spacing w:before="240" w:after="480"/>
              <w:rPr>
                <w:rFonts w:ascii="Arial" w:hAnsi="Arial" w:cs="Arial"/>
                <w:sz w:val="2"/>
                <w:szCs w:val="2"/>
                <w:lang w:val="en-GB"/>
              </w:rPr>
            </w:pPr>
          </w:p>
        </w:tc>
        <w:tc>
          <w:tcPr>
            <w:tcW w:w="4661" w:type="dxa"/>
            <w:tcBorders>
              <w:top w:val="single" w:sz="6" w:space="0" w:color="auto"/>
              <w:bottom w:val="single" w:sz="24" w:space="0" w:color="auto"/>
            </w:tcBorders>
          </w:tcPr>
          <w:p w14:paraId="229A87B9" w14:textId="07C3DEC7" w:rsidR="0015442E" w:rsidRPr="00290BB3" w:rsidRDefault="00F92EDD" w:rsidP="0015209E">
            <w:pPr>
              <w:bidi/>
              <w:spacing w:before="120" w:after="240"/>
              <w:rPr>
                <w:sz w:val="2"/>
                <w:szCs w:val="2"/>
                <w:rtl/>
              </w:rPr>
            </w:pPr>
            <w:r w:rsidRPr="00290BB3">
              <w:rPr>
                <w:noProof/>
                <w:sz w:val="22"/>
              </w:rPr>
              <w:drawing>
                <wp:inline distT="0" distB="0" distL="0" distR="0" wp14:anchorId="7D0F441A" wp14:editId="62F41036">
                  <wp:extent cx="1993529" cy="1079500"/>
                  <wp:effectExtent l="0" t="0" r="698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INAMATA-BW_AR.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53724" cy="1112096"/>
                          </a:xfrm>
                          <a:prstGeom prst="rect">
                            <a:avLst/>
                          </a:prstGeom>
                        </pic:spPr>
                      </pic:pic>
                    </a:graphicData>
                  </a:graphic>
                </wp:inline>
              </w:drawing>
            </w:r>
          </w:p>
        </w:tc>
      </w:tr>
    </w:tbl>
    <w:p w14:paraId="73FF992E" w14:textId="23EB5977" w:rsidR="00365569" w:rsidRPr="00290BB3" w:rsidRDefault="00365569" w:rsidP="008609A2">
      <w:pPr>
        <w:bidi/>
        <w:spacing w:before="20" w:line="340" w:lineRule="exact"/>
        <w:jc w:val="both"/>
        <w:rPr>
          <w:rFonts w:ascii="Simplified Arabic" w:hAnsi="Simplified Arabic" w:cs="Simplified Arabic"/>
          <w:sz w:val="24"/>
          <w:szCs w:val="24"/>
        </w:rPr>
      </w:pPr>
      <w:r w:rsidRPr="00290BB3">
        <w:rPr>
          <w:rFonts w:ascii="Simplified Arabic" w:hAnsi="Simplified Arabic" w:cs="Simplified Arabic" w:hint="cs"/>
          <w:b/>
          <w:bCs/>
          <w:sz w:val="24"/>
          <w:szCs w:val="24"/>
          <w:rtl/>
        </w:rPr>
        <w:t>مؤتمر الأطراف في اتفاقية ميناماتا بشأن الزئبق</w:t>
      </w:r>
    </w:p>
    <w:p w14:paraId="2FA47F3C" w14:textId="77777777" w:rsidR="00365569" w:rsidRPr="00290BB3" w:rsidRDefault="00365569" w:rsidP="008609A2">
      <w:pPr>
        <w:bidi/>
        <w:spacing w:line="340" w:lineRule="exact"/>
        <w:jc w:val="both"/>
        <w:rPr>
          <w:rFonts w:ascii="Simplified Arabic" w:hAnsi="Simplified Arabic" w:cs="Simplified Arabic"/>
          <w:b/>
          <w:bCs/>
          <w:sz w:val="24"/>
          <w:szCs w:val="24"/>
        </w:rPr>
      </w:pPr>
      <w:r w:rsidRPr="00290BB3">
        <w:rPr>
          <w:rFonts w:ascii="Simplified Arabic" w:hAnsi="Simplified Arabic" w:cs="Simplified Arabic" w:hint="cs"/>
          <w:b/>
          <w:bCs/>
          <w:sz w:val="24"/>
          <w:szCs w:val="24"/>
          <w:rtl/>
        </w:rPr>
        <w:t>الاجتماع الرابع</w:t>
      </w:r>
    </w:p>
    <w:p w14:paraId="54B1EEA5" w14:textId="1E4B61A7" w:rsidR="00365569" w:rsidRPr="00290BB3" w:rsidRDefault="00365569" w:rsidP="008609A2">
      <w:pPr>
        <w:bidi/>
        <w:spacing w:line="340" w:lineRule="exact"/>
        <w:jc w:val="both"/>
        <w:rPr>
          <w:rFonts w:ascii="Simplified Arabic" w:hAnsi="Simplified Arabic" w:cs="Simplified Arabic"/>
          <w:sz w:val="24"/>
          <w:szCs w:val="24"/>
        </w:rPr>
      </w:pPr>
      <w:r w:rsidRPr="00290BB3">
        <w:rPr>
          <w:rFonts w:ascii="Simplified Arabic" w:hAnsi="Simplified Arabic" w:cs="Simplified Arabic" w:hint="cs"/>
          <w:sz w:val="24"/>
          <w:szCs w:val="24"/>
          <w:rtl/>
        </w:rPr>
        <w:t>عبر الإنترنت، 1-5 تشرين الثاني/نوفمبر 2021</w:t>
      </w:r>
    </w:p>
    <w:p w14:paraId="5286DD35" w14:textId="6974757C" w:rsidR="003E414A" w:rsidRPr="00B52B16" w:rsidRDefault="00CB23E5" w:rsidP="00B52B16">
      <w:pPr>
        <w:bidi/>
        <w:spacing w:after="360" w:line="340" w:lineRule="exact"/>
        <w:jc w:val="both"/>
        <w:rPr>
          <w:rFonts w:ascii="Simplified Arabic" w:hAnsi="Simplified Arabic" w:cs="Simplified Arabic"/>
          <w:sz w:val="22"/>
          <w:szCs w:val="22"/>
          <w:rtl/>
        </w:rPr>
      </w:pPr>
      <w:r>
        <w:rPr>
          <w:rFonts w:ascii="Simplified Arabic" w:hAnsi="Simplified Arabic" w:cs="Simplified Arabic" w:hint="cs"/>
          <w:sz w:val="24"/>
          <w:szCs w:val="24"/>
          <w:rtl/>
        </w:rPr>
        <w:t>وبالي، إندونيسيا، 21-25 آذار/مارس 2022</w:t>
      </w:r>
    </w:p>
    <w:p w14:paraId="158FAC75" w14:textId="7C796868" w:rsidR="00F42604" w:rsidRDefault="0017737B" w:rsidP="00F42604">
      <w:pPr>
        <w:tabs>
          <w:tab w:val="left" w:pos="720"/>
        </w:tabs>
        <w:bidi/>
        <w:spacing w:after="240" w:line="400" w:lineRule="exact"/>
        <w:ind w:left="1134"/>
        <w:jc w:val="both"/>
        <w:rPr>
          <w:rFonts w:ascii="Simplified Arabic" w:hAnsi="Simplified Arabic" w:cs="Simplified Arabic"/>
          <w:b/>
          <w:bCs/>
          <w:w w:val="95"/>
          <w:sz w:val="30"/>
          <w:szCs w:val="30"/>
        </w:rPr>
      </w:pPr>
      <w:r>
        <w:rPr>
          <w:rFonts w:ascii="Simplified Arabic" w:hAnsi="Simplified Arabic" w:cs="Simplified Arabic" w:hint="cs"/>
          <w:b/>
          <w:bCs/>
          <w:w w:val="95"/>
          <w:sz w:val="30"/>
          <w:szCs w:val="30"/>
          <w:rtl/>
        </w:rPr>
        <w:t>مقرر اعتمده الاجتماع الرابع لمؤتمر الأطراف في اتفاقية ميناماتا بشأن الزئبق</w:t>
      </w:r>
    </w:p>
    <w:p w14:paraId="5D074B28" w14:textId="77777777" w:rsidR="00691964" w:rsidRPr="0020598D" w:rsidRDefault="00691964" w:rsidP="00691964">
      <w:pPr>
        <w:tabs>
          <w:tab w:val="clear" w:pos="1247"/>
          <w:tab w:val="clear" w:pos="1814"/>
          <w:tab w:val="clear" w:pos="2381"/>
          <w:tab w:val="clear" w:pos="2948"/>
          <w:tab w:val="clear" w:pos="3515"/>
        </w:tabs>
        <w:bidi/>
        <w:spacing w:after="120" w:line="360" w:lineRule="exact"/>
        <w:ind w:left="1134"/>
        <w:jc w:val="both"/>
        <w:textDirection w:val="tbRlV"/>
        <w:rPr>
          <w:rFonts w:cs="Simplified Arabic"/>
          <w:b/>
          <w:bCs/>
          <w:sz w:val="24"/>
          <w:szCs w:val="28"/>
          <w:lang w:val="en-CA"/>
        </w:rPr>
      </w:pPr>
      <w:bookmarkStart w:id="0" w:name="_Hlk112407050"/>
      <w:r w:rsidRPr="0020598D">
        <w:rPr>
          <w:rFonts w:cs="Simplified Arabic"/>
          <w:b/>
          <w:bCs/>
          <w:sz w:val="24"/>
          <w:szCs w:val="28"/>
          <w:rtl/>
          <w:lang w:val="en-CA"/>
        </w:rPr>
        <w:t>المقرر ا م-4/</w:t>
      </w:r>
      <w:r w:rsidRPr="0020598D">
        <w:rPr>
          <w:rFonts w:cs="Simplified Arabic" w:hint="cs"/>
          <w:b/>
          <w:bCs/>
          <w:sz w:val="24"/>
          <w:szCs w:val="28"/>
          <w:rtl/>
          <w:lang w:val="en-CA"/>
        </w:rPr>
        <w:t>9</w:t>
      </w:r>
      <w:r w:rsidRPr="0020598D">
        <w:rPr>
          <w:rFonts w:cs="Simplified Arabic"/>
          <w:b/>
          <w:bCs/>
          <w:sz w:val="24"/>
          <w:szCs w:val="28"/>
          <w:rtl/>
          <w:lang w:val="en-CA"/>
        </w:rPr>
        <w:t>:</w:t>
      </w:r>
      <w:r>
        <w:rPr>
          <w:rFonts w:cs="Simplified Arabic" w:hint="cs"/>
          <w:b/>
          <w:bCs/>
          <w:sz w:val="24"/>
          <w:szCs w:val="28"/>
          <w:rtl/>
          <w:lang w:val="en-CA"/>
        </w:rPr>
        <w:t xml:space="preserve"> </w:t>
      </w:r>
      <w:r w:rsidRPr="0020598D">
        <w:rPr>
          <w:rFonts w:cs="Simplified Arabic"/>
          <w:b/>
          <w:bCs/>
          <w:sz w:val="24"/>
          <w:szCs w:val="28"/>
          <w:rtl/>
          <w:lang w:val="en-CA"/>
        </w:rPr>
        <w:t>تعزيز التعاون بين أمانة اتفاقية ميناماتا بشأن الزئبق وأمانة اتفاقيات بازل وروتردام واستكهولم</w:t>
      </w:r>
    </w:p>
    <w:p w14:paraId="7BDB1EBF" w14:textId="77777777" w:rsidR="00691964" w:rsidRPr="0020598D" w:rsidRDefault="00691964" w:rsidP="00691964">
      <w:pPr>
        <w:tabs>
          <w:tab w:val="clear" w:pos="1247"/>
          <w:tab w:val="clear" w:pos="1814"/>
          <w:tab w:val="clear" w:pos="2381"/>
          <w:tab w:val="clear" w:pos="2948"/>
          <w:tab w:val="clear" w:pos="3515"/>
        </w:tabs>
        <w:bidi/>
        <w:spacing w:after="120" w:line="360" w:lineRule="exact"/>
        <w:ind w:left="1134" w:firstLine="709"/>
        <w:jc w:val="both"/>
        <w:rPr>
          <w:rFonts w:ascii="Simplified Arabic" w:hAnsi="Simplified Arabic" w:cs="Simplified Arabic"/>
          <w:i/>
          <w:iCs/>
          <w:sz w:val="24"/>
          <w:szCs w:val="24"/>
          <w:rtl/>
          <w:lang w:val="es-ES_tradnl"/>
        </w:rPr>
      </w:pPr>
      <w:r w:rsidRPr="0020598D">
        <w:rPr>
          <w:rFonts w:ascii="Simplified Arabic" w:hAnsi="Simplified Arabic" w:cs="Simplified Arabic" w:hint="cs"/>
          <w:i/>
          <w:iCs/>
          <w:sz w:val="24"/>
          <w:szCs w:val="24"/>
          <w:rtl/>
          <w:lang w:val="es-ES_tradnl"/>
        </w:rPr>
        <w:t>إن مؤتمر الأطراف،</w:t>
      </w:r>
    </w:p>
    <w:p w14:paraId="20378C69" w14:textId="77777777" w:rsidR="00691964" w:rsidRPr="0020598D" w:rsidRDefault="00691964" w:rsidP="00691964">
      <w:pPr>
        <w:tabs>
          <w:tab w:val="clear" w:pos="1247"/>
          <w:tab w:val="clear" w:pos="1814"/>
          <w:tab w:val="clear" w:pos="2381"/>
          <w:tab w:val="clear" w:pos="2948"/>
          <w:tab w:val="clear" w:pos="3515"/>
        </w:tabs>
        <w:bidi/>
        <w:spacing w:after="120" w:line="360" w:lineRule="exact"/>
        <w:ind w:left="1134" w:firstLine="709"/>
        <w:jc w:val="both"/>
        <w:rPr>
          <w:rFonts w:ascii="Simplified Arabic" w:hAnsi="Simplified Arabic" w:cs="Simplified Arabic"/>
          <w:sz w:val="24"/>
          <w:szCs w:val="24"/>
          <w:lang w:val="es-ES_tradnl"/>
        </w:rPr>
      </w:pPr>
      <w:r w:rsidRPr="0020598D">
        <w:rPr>
          <w:rFonts w:ascii="Simplified Arabic" w:hAnsi="Simplified Arabic" w:cs="Simplified Arabic" w:hint="cs"/>
          <w:i/>
          <w:iCs/>
          <w:sz w:val="24"/>
          <w:szCs w:val="24"/>
          <w:rtl/>
          <w:lang w:val="es-ES_tradnl"/>
        </w:rPr>
        <w:t>إذ يشير</w:t>
      </w:r>
      <w:r w:rsidRPr="0020598D">
        <w:rPr>
          <w:rFonts w:ascii="Simplified Arabic" w:hAnsi="Simplified Arabic" w:cs="Simplified Arabic" w:hint="cs"/>
          <w:sz w:val="24"/>
          <w:szCs w:val="24"/>
          <w:rtl/>
          <w:lang w:val="es-ES_tradnl"/>
        </w:rPr>
        <w:t xml:space="preserve"> إلى أن الفقرة 4 من المادة 24 من اتفاقية ميناماتا بشأن الزئبق تنص على أنه يجوز لمؤتمر الأطراف، بالتشاور مع الهيئات الدولية المختصة، أن ينص على تعزيز التعاون والتنسيق بين الأمانة وأمانات الاتفاقيات الأخرى المتعلقة بالمواد الكيميائية والنفايات، وأن يقدم توجيهات إضافية بشأن هذه المسألة،</w:t>
      </w:r>
    </w:p>
    <w:p w14:paraId="0E1257E9" w14:textId="77777777" w:rsidR="00691964" w:rsidRPr="0020598D" w:rsidRDefault="00691964" w:rsidP="00691964">
      <w:pPr>
        <w:tabs>
          <w:tab w:val="clear" w:pos="1247"/>
          <w:tab w:val="clear" w:pos="1814"/>
          <w:tab w:val="clear" w:pos="2381"/>
          <w:tab w:val="clear" w:pos="2948"/>
          <w:tab w:val="clear" w:pos="3515"/>
        </w:tabs>
        <w:bidi/>
        <w:spacing w:after="120" w:line="360" w:lineRule="exact"/>
        <w:ind w:left="1134" w:firstLine="709"/>
        <w:jc w:val="both"/>
        <w:rPr>
          <w:rFonts w:ascii="Simplified Arabic" w:hAnsi="Simplified Arabic" w:cs="Simplified Arabic"/>
          <w:sz w:val="24"/>
          <w:szCs w:val="24"/>
          <w:rtl/>
          <w:lang w:val="es-ES_tradnl"/>
        </w:rPr>
      </w:pPr>
      <w:r w:rsidRPr="0020598D">
        <w:rPr>
          <w:rFonts w:ascii="Simplified Arabic" w:hAnsi="Simplified Arabic" w:cs="Simplified Arabic" w:hint="cs"/>
          <w:i/>
          <w:iCs/>
          <w:sz w:val="24"/>
          <w:szCs w:val="24"/>
          <w:rtl/>
          <w:lang w:val="es-ES_tradnl"/>
        </w:rPr>
        <w:t>وإذ يشير أيضاً</w:t>
      </w:r>
      <w:r w:rsidRPr="0020598D">
        <w:rPr>
          <w:rFonts w:ascii="Simplified Arabic" w:hAnsi="Simplified Arabic" w:cs="Simplified Arabic" w:hint="cs"/>
          <w:sz w:val="24"/>
          <w:szCs w:val="24"/>
          <w:rtl/>
          <w:lang w:val="es-ES_tradnl"/>
        </w:rPr>
        <w:t xml:space="preserve"> إلى المقرر ا م-3/11 بشأن تعزيز التعاون بين أمانة اتفاقية ميناماتا وأمانة اتفاقية بازل بشأن التحكم في نقل النفايات الخطرة والتخلص منها عبر الحدود، واتفاقية روتردام بشأن تطبيق إجراء الموافقة المسبقة عن علم على مواد كيميائية ومبيدات آفات معينة خطرة متداولة في التجارة الدولية، واتفاقية استكهولم بشأن الملوثات العضوية الثابتة،</w:t>
      </w:r>
    </w:p>
    <w:p w14:paraId="70C34F39" w14:textId="77777777" w:rsidR="00691964" w:rsidRPr="0020598D" w:rsidRDefault="00691964" w:rsidP="00691964">
      <w:pPr>
        <w:tabs>
          <w:tab w:val="clear" w:pos="1247"/>
          <w:tab w:val="clear" w:pos="1814"/>
          <w:tab w:val="clear" w:pos="2381"/>
          <w:tab w:val="clear" w:pos="2948"/>
          <w:tab w:val="clear" w:pos="3515"/>
        </w:tabs>
        <w:bidi/>
        <w:spacing w:after="120" w:line="360" w:lineRule="exact"/>
        <w:ind w:left="1134" w:firstLine="709"/>
        <w:jc w:val="both"/>
        <w:rPr>
          <w:rFonts w:ascii="Simplified Arabic" w:hAnsi="Simplified Arabic" w:cs="Simplified Arabic"/>
          <w:sz w:val="24"/>
          <w:szCs w:val="24"/>
          <w:rtl/>
          <w:lang w:val="es-ES_tradnl"/>
        </w:rPr>
      </w:pPr>
      <w:r w:rsidRPr="0020598D">
        <w:rPr>
          <w:rFonts w:ascii="Simplified Arabic" w:hAnsi="Simplified Arabic" w:cs="Simplified Arabic" w:hint="cs"/>
          <w:i/>
          <w:iCs/>
          <w:sz w:val="24"/>
          <w:szCs w:val="24"/>
          <w:rtl/>
          <w:lang w:val="es-ES_tradnl"/>
        </w:rPr>
        <w:t>وإذ يسلم</w:t>
      </w:r>
      <w:r w:rsidRPr="0020598D">
        <w:rPr>
          <w:rFonts w:ascii="Simplified Arabic" w:hAnsi="Simplified Arabic" w:cs="Simplified Arabic" w:hint="cs"/>
          <w:sz w:val="24"/>
          <w:szCs w:val="24"/>
          <w:rtl/>
          <w:lang w:val="es-ES_tradnl"/>
        </w:rPr>
        <w:t xml:space="preserve"> بأن تقاسم الخدمات في إطار مستقر سيعزز التعاون والتنسيق على أساس الخبرة والقرب ويمكن أن يعزز التنفيذ الفعال لاتفاقية ميناماتا دون تقويض استقلالية الأمانات ومساءلة رؤسائها التنفيذيين،</w:t>
      </w:r>
    </w:p>
    <w:p w14:paraId="0FC325C9" w14:textId="77777777" w:rsidR="00691964" w:rsidRPr="0020598D" w:rsidRDefault="00691964" w:rsidP="00691964">
      <w:pPr>
        <w:numPr>
          <w:ilvl w:val="0"/>
          <w:numId w:val="8"/>
        </w:numPr>
        <w:tabs>
          <w:tab w:val="clear" w:pos="1247"/>
          <w:tab w:val="clear" w:pos="1814"/>
          <w:tab w:val="clear" w:pos="2381"/>
          <w:tab w:val="clear" w:pos="2948"/>
          <w:tab w:val="clear" w:pos="3515"/>
          <w:tab w:val="left" w:pos="2552"/>
        </w:tabs>
        <w:bidi/>
        <w:spacing w:after="120" w:line="360" w:lineRule="exact"/>
        <w:ind w:left="1134" w:firstLine="709"/>
        <w:jc w:val="both"/>
        <w:rPr>
          <w:rFonts w:ascii="Simplified Arabic" w:hAnsi="Simplified Arabic" w:cs="Simplified Arabic"/>
          <w:sz w:val="24"/>
          <w:szCs w:val="24"/>
          <w:lang w:val="es-ES_tradnl"/>
        </w:rPr>
      </w:pPr>
      <w:r w:rsidRPr="0020598D">
        <w:rPr>
          <w:rFonts w:ascii="Simplified Arabic" w:hAnsi="Simplified Arabic" w:cs="Simplified Arabic" w:hint="cs"/>
          <w:i/>
          <w:iCs/>
          <w:sz w:val="24"/>
          <w:szCs w:val="24"/>
          <w:rtl/>
          <w:lang w:val="es-ES_tradnl"/>
        </w:rPr>
        <w:t>يحيط علماً</w:t>
      </w:r>
      <w:r w:rsidRPr="0020598D">
        <w:rPr>
          <w:rFonts w:ascii="Simplified Arabic" w:hAnsi="Simplified Arabic" w:cs="Simplified Arabic" w:hint="cs"/>
          <w:sz w:val="24"/>
          <w:szCs w:val="24"/>
          <w:rtl/>
          <w:lang w:val="es-ES_tradnl"/>
        </w:rPr>
        <w:t xml:space="preserve"> بالتقرير المشترك عن التعاون والتنسيق بين أمانة اتفاقية ميناماتا بشأن الزئبق وأمانة اتفاقيات بازل وروتردام واستكهولم</w:t>
      </w:r>
      <w:r w:rsidRPr="0020598D">
        <w:rPr>
          <w:rFonts w:ascii="Simplified Arabic" w:hAnsi="Simplified Arabic" w:cs="Simplified Arabic" w:hint="cs"/>
          <w:sz w:val="24"/>
          <w:szCs w:val="24"/>
          <w:vertAlign w:val="superscript"/>
          <w:rtl/>
          <w:lang w:val="es-ES_tradnl"/>
        </w:rPr>
        <w:t>(</w:t>
      </w:r>
      <w:r w:rsidRPr="0020598D">
        <w:rPr>
          <w:rFonts w:ascii="Simplified Arabic" w:hAnsi="Simplified Arabic" w:cs="Simplified Arabic" w:hint="cs"/>
          <w:sz w:val="24"/>
          <w:szCs w:val="24"/>
          <w:vertAlign w:val="superscript"/>
          <w:rtl/>
          <w:lang w:val="es-ES_tradnl"/>
        </w:rPr>
        <w:footnoteReference w:id="2"/>
      </w:r>
      <w:r w:rsidRPr="0020598D">
        <w:rPr>
          <w:rFonts w:ascii="Simplified Arabic" w:hAnsi="Simplified Arabic" w:cs="Simplified Arabic" w:hint="cs"/>
          <w:sz w:val="24"/>
          <w:szCs w:val="24"/>
          <w:vertAlign w:val="superscript"/>
          <w:rtl/>
          <w:lang w:val="es-ES_tradnl"/>
        </w:rPr>
        <w:t>)</w:t>
      </w:r>
      <w:r w:rsidRPr="0020598D">
        <w:rPr>
          <w:rFonts w:ascii="Simplified Arabic" w:hAnsi="Simplified Arabic" w:cs="Simplified Arabic" w:hint="cs"/>
          <w:sz w:val="24"/>
          <w:szCs w:val="24"/>
          <w:rtl/>
          <w:lang w:val="es-ES_tradnl"/>
        </w:rPr>
        <w:t>؛</w:t>
      </w:r>
    </w:p>
    <w:p w14:paraId="4C8D4F09" w14:textId="77777777" w:rsidR="00691964" w:rsidRPr="0020598D" w:rsidRDefault="00691964" w:rsidP="00691964">
      <w:pPr>
        <w:numPr>
          <w:ilvl w:val="0"/>
          <w:numId w:val="8"/>
        </w:numPr>
        <w:tabs>
          <w:tab w:val="clear" w:pos="1247"/>
          <w:tab w:val="clear" w:pos="1814"/>
          <w:tab w:val="clear" w:pos="2381"/>
          <w:tab w:val="clear" w:pos="2948"/>
          <w:tab w:val="clear" w:pos="3515"/>
          <w:tab w:val="left" w:pos="2552"/>
        </w:tabs>
        <w:bidi/>
        <w:spacing w:after="120" w:line="360" w:lineRule="exact"/>
        <w:ind w:left="1134" w:firstLine="709"/>
        <w:jc w:val="both"/>
        <w:rPr>
          <w:rFonts w:ascii="Simplified Arabic" w:hAnsi="Simplified Arabic" w:cs="Simplified Arabic"/>
          <w:sz w:val="24"/>
          <w:szCs w:val="24"/>
          <w:lang w:val="es-ES_tradnl"/>
        </w:rPr>
      </w:pPr>
      <w:r w:rsidRPr="0020598D">
        <w:rPr>
          <w:rFonts w:ascii="Simplified Arabic" w:hAnsi="Simplified Arabic" w:cs="Simplified Arabic" w:hint="cs"/>
          <w:i/>
          <w:iCs/>
          <w:sz w:val="24"/>
          <w:szCs w:val="24"/>
          <w:rtl/>
          <w:lang w:val="es-ES_tradnl"/>
        </w:rPr>
        <w:t>يؤكد</w:t>
      </w:r>
      <w:r w:rsidRPr="0020598D">
        <w:rPr>
          <w:rFonts w:ascii="Simplified Arabic" w:hAnsi="Simplified Arabic" w:cs="Simplified Arabic" w:hint="cs"/>
          <w:sz w:val="24"/>
          <w:szCs w:val="24"/>
          <w:rtl/>
          <w:lang w:val="es-ES_tradnl"/>
        </w:rPr>
        <w:t xml:space="preserve"> أهمية استمرار التعاون بشأن أوجه التآزر </w:t>
      </w:r>
      <w:proofErr w:type="spellStart"/>
      <w:r w:rsidRPr="0020598D">
        <w:rPr>
          <w:rFonts w:ascii="Simplified Arabic" w:hAnsi="Simplified Arabic" w:cs="Simplified Arabic" w:hint="cs"/>
          <w:sz w:val="24"/>
          <w:szCs w:val="24"/>
          <w:rtl/>
          <w:lang w:val="es-ES_tradnl"/>
        </w:rPr>
        <w:t>البرنامجي</w:t>
      </w:r>
      <w:proofErr w:type="spellEnd"/>
      <w:r w:rsidRPr="0020598D">
        <w:rPr>
          <w:rFonts w:ascii="Simplified Arabic" w:hAnsi="Simplified Arabic" w:cs="Simplified Arabic" w:hint="cs"/>
          <w:sz w:val="24"/>
          <w:szCs w:val="24"/>
          <w:rtl/>
          <w:lang w:val="es-ES_tradnl"/>
        </w:rPr>
        <w:t>، واستخدام فرقة العمل بين الأمانتين وفرع المواد الكيميائية والصحة التابع لبرنامج الأمم المتحدة للبيئة، وإمكانية قيام أمانة اتفاقية ميناماتا بشراء الخدمات من أمانة اتفاقيات بازل وروتردام واستكهولم على أساس استرداد التكاليف، وفقاً لبرنامج العمل والميزانية لاتفاقية ميناماتا لكل فترة سنتين؛</w:t>
      </w:r>
    </w:p>
    <w:p w14:paraId="641DDCE4" w14:textId="77777777" w:rsidR="00691964" w:rsidRPr="0020598D" w:rsidRDefault="00691964" w:rsidP="00691964">
      <w:pPr>
        <w:numPr>
          <w:ilvl w:val="0"/>
          <w:numId w:val="8"/>
        </w:numPr>
        <w:tabs>
          <w:tab w:val="clear" w:pos="1247"/>
          <w:tab w:val="clear" w:pos="1814"/>
          <w:tab w:val="clear" w:pos="2381"/>
          <w:tab w:val="clear" w:pos="2948"/>
          <w:tab w:val="clear" w:pos="3515"/>
          <w:tab w:val="left" w:pos="2552"/>
        </w:tabs>
        <w:bidi/>
        <w:spacing w:after="120" w:line="360" w:lineRule="exact"/>
        <w:ind w:left="1134" w:firstLine="709"/>
        <w:jc w:val="both"/>
        <w:rPr>
          <w:rFonts w:ascii="Simplified Arabic" w:hAnsi="Simplified Arabic" w:cs="Simplified Arabic"/>
          <w:sz w:val="24"/>
          <w:szCs w:val="24"/>
          <w:lang w:val="es-ES_tradnl"/>
        </w:rPr>
      </w:pPr>
      <w:r w:rsidRPr="0020598D">
        <w:rPr>
          <w:rFonts w:ascii="Simplified Arabic" w:hAnsi="Simplified Arabic" w:cs="Simplified Arabic" w:hint="cs"/>
          <w:i/>
          <w:iCs/>
          <w:sz w:val="24"/>
          <w:szCs w:val="24"/>
          <w:rtl/>
          <w:lang w:val="es-ES_tradnl"/>
        </w:rPr>
        <w:t>يطلب</w:t>
      </w:r>
      <w:r w:rsidRPr="0020598D">
        <w:rPr>
          <w:rFonts w:ascii="Simplified Arabic" w:hAnsi="Simplified Arabic" w:cs="Simplified Arabic" w:hint="cs"/>
          <w:sz w:val="24"/>
          <w:szCs w:val="24"/>
          <w:rtl/>
          <w:lang w:val="es-ES_tradnl"/>
        </w:rPr>
        <w:t xml:space="preserve"> إلى الأمينة التنفيذية أن تضطلع بما يلي:</w:t>
      </w:r>
    </w:p>
    <w:p w14:paraId="68B001C0" w14:textId="77777777" w:rsidR="00691964" w:rsidRDefault="00691964" w:rsidP="00691964">
      <w:pPr>
        <w:numPr>
          <w:ilvl w:val="0"/>
          <w:numId w:val="9"/>
        </w:numPr>
        <w:tabs>
          <w:tab w:val="clear" w:pos="1247"/>
          <w:tab w:val="clear" w:pos="1814"/>
          <w:tab w:val="clear" w:pos="2381"/>
          <w:tab w:val="clear" w:pos="2948"/>
          <w:tab w:val="clear" w:pos="3515"/>
          <w:tab w:val="left" w:pos="2552"/>
        </w:tabs>
        <w:bidi/>
        <w:spacing w:after="120" w:line="360" w:lineRule="exact"/>
        <w:ind w:left="1134" w:firstLine="709"/>
        <w:jc w:val="both"/>
        <w:rPr>
          <w:rFonts w:ascii="Simplified Arabic" w:hAnsi="Simplified Arabic" w:cs="Simplified Arabic"/>
          <w:sz w:val="24"/>
          <w:szCs w:val="24"/>
          <w:lang w:val="es-ES_tradnl"/>
        </w:rPr>
      </w:pPr>
      <w:r w:rsidRPr="0020598D">
        <w:rPr>
          <w:rFonts w:ascii="Simplified Arabic" w:hAnsi="Simplified Arabic" w:cs="Simplified Arabic" w:hint="cs"/>
          <w:sz w:val="24"/>
          <w:szCs w:val="24"/>
          <w:rtl/>
          <w:lang w:val="es-ES_tradnl"/>
        </w:rPr>
        <w:lastRenderedPageBreak/>
        <w:t xml:space="preserve">مواصلة التعاون مع أمانة اتفاقيات بازل وروتردام واستكهولم وفي إطار التوجيه العام لفرقة العمل والأفرقة العاملة المشتركة بين الأمانتين، حسب الاقتضاء، بشأن المسائل الإدارية </w:t>
      </w:r>
      <w:proofErr w:type="spellStart"/>
      <w:r w:rsidRPr="0020598D">
        <w:rPr>
          <w:rFonts w:ascii="Simplified Arabic" w:hAnsi="Simplified Arabic" w:cs="Simplified Arabic" w:hint="cs"/>
          <w:sz w:val="24"/>
          <w:szCs w:val="24"/>
          <w:rtl/>
          <w:lang w:val="es-ES_tradnl"/>
        </w:rPr>
        <w:t>والبرنامجية</w:t>
      </w:r>
      <w:proofErr w:type="spellEnd"/>
      <w:r w:rsidRPr="0020598D">
        <w:rPr>
          <w:rFonts w:ascii="Simplified Arabic" w:hAnsi="Simplified Arabic" w:cs="Simplified Arabic" w:hint="cs"/>
          <w:sz w:val="24"/>
          <w:szCs w:val="24"/>
          <w:rtl/>
          <w:lang w:val="es-ES_tradnl"/>
        </w:rPr>
        <w:t xml:space="preserve"> والمساعدة التقنية والمسائل التقنية ذات الصلة، وفقاً لبرنامج العمل والميزانية، واستكشاف السبل الممكنة لزيادة تعزيز التعاون والتآزر بشأن هذه المسائل مع أمانة اتفاقيات بازل وروتردام واستكهولم؛</w:t>
      </w:r>
    </w:p>
    <w:p w14:paraId="4340044F" w14:textId="77777777" w:rsidR="00691964" w:rsidRDefault="00691964" w:rsidP="00691964">
      <w:pPr>
        <w:numPr>
          <w:ilvl w:val="0"/>
          <w:numId w:val="9"/>
        </w:numPr>
        <w:tabs>
          <w:tab w:val="clear" w:pos="1247"/>
          <w:tab w:val="clear" w:pos="1814"/>
          <w:tab w:val="clear" w:pos="2381"/>
          <w:tab w:val="clear" w:pos="2948"/>
          <w:tab w:val="clear" w:pos="3515"/>
          <w:tab w:val="left" w:pos="2552"/>
        </w:tabs>
        <w:bidi/>
        <w:spacing w:after="120" w:line="360" w:lineRule="exact"/>
        <w:ind w:left="1134" w:firstLine="709"/>
        <w:jc w:val="both"/>
        <w:rPr>
          <w:rFonts w:ascii="Simplified Arabic" w:hAnsi="Simplified Arabic" w:cs="Simplified Arabic"/>
          <w:sz w:val="24"/>
          <w:szCs w:val="24"/>
          <w:lang w:val="es-ES_tradnl"/>
        </w:rPr>
      </w:pPr>
      <w:r w:rsidRPr="006411E1">
        <w:rPr>
          <w:rFonts w:ascii="Simplified Arabic" w:hAnsi="Simplified Arabic" w:cs="Simplified Arabic" w:hint="cs"/>
          <w:sz w:val="24"/>
          <w:szCs w:val="24"/>
          <w:rtl/>
          <w:lang w:val="es-ES_tradnl"/>
        </w:rPr>
        <w:t>مواصلة تنفيذ الخدمات المشتركة وشراء الخدمات ذات الصلة من أمانة اتفاقيات بازل وروتردام واستكهولم على أساس استرداد التكاليف، حسب الاقتضاء ووفقاً لبرنامج العمل والميزانية لكل فترة سنتين؛</w:t>
      </w:r>
    </w:p>
    <w:p w14:paraId="09F21136" w14:textId="77777777" w:rsidR="00691964" w:rsidRPr="006411E1" w:rsidRDefault="00691964" w:rsidP="00691964">
      <w:pPr>
        <w:numPr>
          <w:ilvl w:val="0"/>
          <w:numId w:val="9"/>
        </w:numPr>
        <w:tabs>
          <w:tab w:val="clear" w:pos="1247"/>
          <w:tab w:val="clear" w:pos="1814"/>
          <w:tab w:val="clear" w:pos="2381"/>
          <w:tab w:val="clear" w:pos="2948"/>
          <w:tab w:val="clear" w:pos="3515"/>
          <w:tab w:val="left" w:pos="2552"/>
        </w:tabs>
        <w:bidi/>
        <w:spacing w:after="120" w:line="360" w:lineRule="exact"/>
        <w:ind w:left="1134" w:firstLine="709"/>
        <w:jc w:val="both"/>
        <w:rPr>
          <w:rFonts w:ascii="Simplified Arabic" w:hAnsi="Simplified Arabic" w:cs="Simplified Arabic"/>
          <w:sz w:val="24"/>
          <w:szCs w:val="24"/>
          <w:lang w:val="es-ES_tradnl"/>
        </w:rPr>
      </w:pPr>
      <w:r w:rsidRPr="006411E1">
        <w:rPr>
          <w:rFonts w:ascii="Simplified Arabic" w:hAnsi="Simplified Arabic" w:cs="Simplified Arabic" w:hint="cs"/>
          <w:sz w:val="24"/>
          <w:szCs w:val="24"/>
          <w:rtl/>
          <w:lang w:val="es-ES_tradnl"/>
        </w:rPr>
        <w:t>تقديم تقرير عن تنفيذ هذا المقرر، بما في ذلك عن الإطار المستقر للتعاون وتقاسم الخدمات، إلى جانب مخطط لأنشطة التعاون المزمع الاضطلاع بها بموجب مثل هذا الإطار للفترة 2024-2025، لكي ينظر فيهما مؤتمر الأطراف في اجتماعه الخامس ويواصل توجيهه حسب الاقتضاء.</w:t>
      </w:r>
    </w:p>
    <w:bookmarkEnd w:id="0"/>
    <w:p w14:paraId="70EEAB7A" w14:textId="77777777" w:rsidR="0066505B" w:rsidRDefault="0066505B" w:rsidP="009E2588">
      <w:pPr>
        <w:tabs>
          <w:tab w:val="left" w:pos="720"/>
        </w:tabs>
        <w:bidi/>
        <w:spacing w:after="240" w:line="400" w:lineRule="exact"/>
        <w:ind w:left="1134"/>
        <w:jc w:val="both"/>
        <w:rPr>
          <w:rFonts w:cs="Simplified Arabic"/>
          <w:b/>
          <w:bCs/>
          <w:sz w:val="22"/>
          <w:szCs w:val="24"/>
          <w:lang w:val="en-CA"/>
        </w:rPr>
      </w:pPr>
    </w:p>
    <w:p w14:paraId="19B0BBBF" w14:textId="77777777" w:rsidR="0066505B" w:rsidRPr="00E9079B" w:rsidRDefault="0066505B" w:rsidP="0066505B">
      <w:pPr>
        <w:tabs>
          <w:tab w:val="clear" w:pos="1247"/>
          <w:tab w:val="clear" w:pos="1814"/>
          <w:tab w:val="clear" w:pos="2381"/>
          <w:tab w:val="clear" w:pos="2948"/>
          <w:tab w:val="clear" w:pos="3515"/>
        </w:tabs>
        <w:bidi/>
        <w:spacing w:after="120" w:line="360" w:lineRule="exact"/>
        <w:jc w:val="center"/>
        <w:textDirection w:val="tbRlV"/>
        <w:rPr>
          <w:rFonts w:ascii="Simplified Arabic" w:hAnsi="Simplified Arabic" w:cs="Simplified Arabic"/>
          <w:sz w:val="24"/>
          <w:szCs w:val="24"/>
        </w:rPr>
      </w:pPr>
      <w:r w:rsidRPr="00E9079B">
        <w:rPr>
          <w:rFonts w:ascii="Simplified Arabic" w:hAnsi="Simplified Arabic" w:cs="Simplified Arabic" w:hint="cs"/>
          <w:sz w:val="24"/>
          <w:szCs w:val="24"/>
          <w:rtl/>
        </w:rPr>
        <w:t>____________</w:t>
      </w:r>
    </w:p>
    <w:sectPr w:rsidR="0066505B" w:rsidRPr="00E9079B" w:rsidSect="00B83205">
      <w:headerReference w:type="even" r:id="rId13"/>
      <w:headerReference w:type="default" r:id="rId14"/>
      <w:footerReference w:type="even" r:id="rId15"/>
      <w:footerReference w:type="default" r:id="rId16"/>
      <w:headerReference w:type="first" r:id="rId17"/>
      <w:footerReference w:type="first" r:id="rId18"/>
      <w:pgSz w:w="11906" w:h="16838" w:code="9"/>
      <w:pgMar w:top="907" w:right="1418" w:bottom="1418" w:left="992" w:header="539" w:footer="975" w:gutter="0"/>
      <w:cols w:space="539"/>
      <w:titlePg/>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4EA96" w14:textId="77777777" w:rsidR="0037232F" w:rsidRDefault="0037232F">
      <w:r>
        <w:separator/>
      </w:r>
    </w:p>
  </w:endnote>
  <w:endnote w:type="continuationSeparator" w:id="0">
    <w:p w14:paraId="31D3C33E" w14:textId="77777777" w:rsidR="0037232F" w:rsidRDefault="0037232F">
      <w:r>
        <w:continuationSeparator/>
      </w:r>
    </w:p>
  </w:endnote>
  <w:endnote w:type="continuationNotice" w:id="1">
    <w:p w14:paraId="2A6EE1DC" w14:textId="77777777" w:rsidR="0037232F" w:rsidRDefault="003723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07177" w14:textId="1E951EF7" w:rsidR="007727C8" w:rsidRPr="008F3DF2" w:rsidRDefault="007727C8" w:rsidP="008F3DF2">
    <w:pPr>
      <w:pStyle w:val="Footer-pool"/>
      <w:bidi/>
      <w:rPr>
        <w:bCs/>
        <w:sz w:val="16"/>
        <w:szCs w:val="16"/>
      </w:rPr>
    </w:pPr>
    <w:r w:rsidRPr="008F3DF2">
      <w:rPr>
        <w:rStyle w:val="PageNumber"/>
        <w:bCs/>
        <w:sz w:val="20"/>
      </w:rPr>
      <w:fldChar w:fldCharType="begin"/>
    </w:r>
    <w:r w:rsidRPr="008F3DF2">
      <w:rPr>
        <w:rStyle w:val="PageNumber"/>
        <w:bCs/>
        <w:sz w:val="20"/>
      </w:rPr>
      <w:instrText xml:space="preserve"> PAGE </w:instrText>
    </w:r>
    <w:r w:rsidRPr="008F3DF2">
      <w:rPr>
        <w:rStyle w:val="PageNumber"/>
        <w:bCs/>
        <w:sz w:val="20"/>
      </w:rPr>
      <w:fldChar w:fldCharType="separate"/>
    </w:r>
    <w:r w:rsidR="003A2F39">
      <w:rPr>
        <w:rStyle w:val="PageNumber"/>
        <w:bCs/>
        <w:noProof/>
        <w:sz w:val="20"/>
        <w:rtl/>
      </w:rPr>
      <w:t>4</w:t>
    </w:r>
    <w:r w:rsidRPr="008F3DF2">
      <w:rPr>
        <w:rStyle w:val="PageNumber"/>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E58FF" w14:textId="54AD7CAF" w:rsidR="007727C8" w:rsidRPr="008F3DF2" w:rsidRDefault="007727C8" w:rsidP="008F3DF2">
    <w:pPr>
      <w:pStyle w:val="Footer-pool"/>
      <w:jc w:val="both"/>
      <w:rPr>
        <w:bCs/>
        <w:sz w:val="16"/>
        <w:szCs w:val="16"/>
      </w:rPr>
    </w:pPr>
    <w:r w:rsidRPr="008F3DF2">
      <w:rPr>
        <w:rStyle w:val="PageNumber"/>
        <w:bCs/>
        <w:sz w:val="20"/>
      </w:rPr>
      <w:fldChar w:fldCharType="begin"/>
    </w:r>
    <w:r w:rsidRPr="008F3DF2">
      <w:rPr>
        <w:rStyle w:val="PageNumber"/>
        <w:bCs/>
        <w:sz w:val="20"/>
      </w:rPr>
      <w:instrText xml:space="preserve"> PAGE </w:instrText>
    </w:r>
    <w:r w:rsidRPr="008F3DF2">
      <w:rPr>
        <w:rStyle w:val="PageNumber"/>
        <w:bCs/>
        <w:sz w:val="20"/>
      </w:rPr>
      <w:fldChar w:fldCharType="separate"/>
    </w:r>
    <w:r w:rsidR="00083952">
      <w:rPr>
        <w:rStyle w:val="PageNumber"/>
        <w:bCs/>
        <w:noProof/>
        <w:sz w:val="20"/>
      </w:rPr>
      <w:t>5</w:t>
    </w:r>
    <w:r w:rsidRPr="008F3DF2">
      <w:rPr>
        <w:rStyle w:val="PageNumber"/>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tl/>
      </w:rPr>
      <w:id w:val="929778852"/>
      <w:docPartObj>
        <w:docPartGallery w:val="Page Numbers (Bottom of Page)"/>
        <w:docPartUnique/>
      </w:docPartObj>
    </w:sdtPr>
    <w:sdtEndPr>
      <w:rPr>
        <w:noProof/>
      </w:rPr>
    </w:sdtEndPr>
    <w:sdtContent>
      <w:p w14:paraId="5EE20252" w14:textId="59E48CD5" w:rsidR="007727C8" w:rsidRPr="004B07C3" w:rsidRDefault="007727C8" w:rsidP="009A36AE">
        <w:pPr>
          <w:pStyle w:val="Footer"/>
          <w:tabs>
            <w:tab w:val="clear" w:pos="1247"/>
            <w:tab w:val="clear" w:pos="1814"/>
            <w:tab w:val="clear" w:pos="2381"/>
            <w:tab w:val="clear" w:pos="2948"/>
            <w:tab w:val="clear" w:pos="3515"/>
            <w:tab w:val="clear" w:pos="4320"/>
            <w:tab w:val="left" w:pos="1132"/>
          </w:tabs>
          <w:bidi/>
          <w:rPr>
            <w:sz w:val="20"/>
          </w:rPr>
        </w:pPr>
        <w:r w:rsidRPr="00691964">
          <w:rPr>
            <w:sz w:val="20"/>
          </w:rPr>
          <w:tab/>
        </w:r>
        <w:r w:rsidR="00B37CA0" w:rsidRPr="00691964">
          <w:t>0</w:t>
        </w:r>
        <w:r w:rsidR="00691964" w:rsidRPr="00691964">
          <w:t>311</w:t>
        </w:r>
        <w:r w:rsidR="00856771" w:rsidRPr="00691964">
          <w:t>22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1DB9F" w14:textId="77777777" w:rsidR="0037232F" w:rsidRPr="0072353B" w:rsidRDefault="0037232F" w:rsidP="00507484">
      <w:pPr>
        <w:tabs>
          <w:tab w:val="left" w:pos="624"/>
        </w:tabs>
        <w:bidi/>
        <w:spacing w:before="60"/>
        <w:ind w:left="624"/>
        <w:jc w:val="both"/>
        <w:rPr>
          <w:sz w:val="18"/>
          <w:szCs w:val="18"/>
        </w:rPr>
      </w:pPr>
      <w:r w:rsidRPr="0072353B">
        <w:rPr>
          <w:sz w:val="18"/>
          <w:szCs w:val="18"/>
        </w:rPr>
        <w:separator/>
      </w:r>
    </w:p>
  </w:footnote>
  <w:footnote w:type="continuationSeparator" w:id="0">
    <w:p w14:paraId="3ECBD3B4" w14:textId="77777777" w:rsidR="0037232F" w:rsidRDefault="0037232F">
      <w:r>
        <w:continuationSeparator/>
      </w:r>
    </w:p>
  </w:footnote>
  <w:footnote w:type="continuationNotice" w:id="1">
    <w:p w14:paraId="170282DE" w14:textId="77777777" w:rsidR="0037232F" w:rsidRDefault="0037232F"/>
  </w:footnote>
  <w:footnote w:id="2">
    <w:p w14:paraId="268AF52C" w14:textId="77777777" w:rsidR="00691964" w:rsidRPr="00E912E5" w:rsidRDefault="00691964" w:rsidP="00691964">
      <w:pPr>
        <w:pStyle w:val="FootnoteText"/>
        <w:tabs>
          <w:tab w:val="clear" w:pos="1247"/>
          <w:tab w:val="clear" w:pos="1814"/>
          <w:tab w:val="clear" w:pos="2381"/>
          <w:tab w:val="clear" w:pos="2948"/>
          <w:tab w:val="clear" w:pos="3515"/>
          <w:tab w:val="clear" w:pos="4082"/>
        </w:tabs>
        <w:bidi/>
        <w:spacing w:before="0" w:line="280" w:lineRule="exact"/>
        <w:ind w:left="1134"/>
        <w:jc w:val="both"/>
        <w:rPr>
          <w:rFonts w:ascii="Simplified Arabic" w:hAnsi="Simplified Arabic" w:cs="Simplified Arabic"/>
          <w:sz w:val="20"/>
          <w:rtl/>
          <w:lang w:bidi="ar-SY"/>
        </w:rPr>
      </w:pPr>
      <w:r w:rsidRPr="00E912E5">
        <w:rPr>
          <w:rFonts w:ascii="Simplified Arabic" w:hAnsi="Simplified Arabic" w:cs="Simplified Arabic" w:hint="cs"/>
          <w:sz w:val="20"/>
          <w:rtl/>
        </w:rPr>
        <w:t>(</w:t>
      </w:r>
      <w:r w:rsidRPr="00E912E5">
        <w:rPr>
          <w:rStyle w:val="FootnoteReference"/>
          <w:rFonts w:ascii="Simplified Arabic" w:hAnsi="Simplified Arabic" w:cs="Simplified Arabic" w:hint="cs"/>
          <w:szCs w:val="20"/>
          <w:vertAlign w:val="baseline"/>
        </w:rPr>
        <w:footnoteRef/>
      </w:r>
      <w:r w:rsidRPr="00E912E5">
        <w:rPr>
          <w:rFonts w:ascii="Simplified Arabic" w:hAnsi="Simplified Arabic" w:cs="Simplified Arabic" w:hint="cs"/>
          <w:sz w:val="20"/>
          <w:rtl/>
        </w:rPr>
        <w:t xml:space="preserve">)  </w:t>
      </w:r>
      <w:r w:rsidRPr="00E912E5">
        <w:rPr>
          <w:rFonts w:asciiTheme="majorBidi" w:hAnsiTheme="majorBidi" w:cstheme="majorBidi" w:hint="cs"/>
          <w:szCs w:val="18"/>
          <w:lang w:val="en-US"/>
        </w:rPr>
        <w:t>UNEP/MC/COP.4/INF/17</w:t>
      </w:r>
      <w:r w:rsidRPr="00E912E5">
        <w:rPr>
          <w:rFonts w:ascii="Simplified Arabic" w:hAnsi="Simplified Arabic" w:cs="Simplified Arabic" w:hint="cs"/>
          <w:sz w:val="20"/>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239B5" w14:textId="659259ED" w:rsidR="007727C8" w:rsidRPr="00F81A2D" w:rsidRDefault="00F81A2D" w:rsidP="00747218">
    <w:pPr>
      <w:pStyle w:val="Header"/>
      <w:bidi/>
    </w:pPr>
    <w:r w:rsidRPr="00F81A2D">
      <w:rPr>
        <w:sz w:val="17"/>
        <w:szCs w:val="17"/>
        <w:lang w:val="es-ES_tradnl"/>
      </w:rPr>
      <w:t>UNEP/MC/COP.4/Dec.</w:t>
    </w:r>
    <w:r w:rsidR="00691964">
      <w:rPr>
        <w:sz w:val="17"/>
        <w:szCs w:val="17"/>
        <w:lang w:val="es-ES_tradnl"/>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46899" w14:textId="7A494937" w:rsidR="007727C8" w:rsidRPr="00F81A2D" w:rsidRDefault="00F81A2D" w:rsidP="00F81A2D">
    <w:pPr>
      <w:pStyle w:val="Header"/>
    </w:pPr>
    <w:r w:rsidRPr="00F81A2D">
      <w:t>UNEP/MC/COP.4/Dec.</w:t>
    </w:r>
    <w:r w:rsidR="000E2575">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AEF8B" w14:textId="453D326A" w:rsidR="007727C8" w:rsidRPr="0040323B" w:rsidRDefault="007727C8" w:rsidP="00CE26F9">
    <w:pPr>
      <w:pStyle w:val="Header-pool"/>
      <w:pBdr>
        <w:bottom w:val="none" w:sz="0" w:space="0" w:color="auto"/>
      </w:pBdr>
      <w:bidi/>
      <w:jc w:val="right"/>
      <w:rPr>
        <w:sz w:val="2"/>
        <w:szCs w:val="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A4064"/>
    <w:multiLevelType w:val="hybridMultilevel"/>
    <w:tmpl w:val="39EA4DDC"/>
    <w:lvl w:ilvl="0" w:tplc="55C277E0">
      <w:start w:val="1"/>
      <w:numFmt w:val="decimal"/>
      <w:lvlText w:val="%1-"/>
      <w:lvlJc w:val="left"/>
      <w:pPr>
        <w:ind w:left="2327" w:hanging="360"/>
      </w:pPr>
      <w:rPr>
        <w:rFonts w:hint="default"/>
        <w:b/>
      </w:rPr>
    </w:lvl>
    <w:lvl w:ilvl="1" w:tplc="04090019" w:tentative="1">
      <w:start w:val="1"/>
      <w:numFmt w:val="lowerLetter"/>
      <w:lvlText w:val="%2."/>
      <w:lvlJc w:val="left"/>
      <w:pPr>
        <w:ind w:left="3047" w:hanging="360"/>
      </w:pPr>
    </w:lvl>
    <w:lvl w:ilvl="2" w:tplc="0409001B" w:tentative="1">
      <w:start w:val="1"/>
      <w:numFmt w:val="lowerRoman"/>
      <w:lvlText w:val="%3."/>
      <w:lvlJc w:val="right"/>
      <w:pPr>
        <w:ind w:left="3767" w:hanging="180"/>
      </w:pPr>
    </w:lvl>
    <w:lvl w:ilvl="3" w:tplc="0409000F" w:tentative="1">
      <w:start w:val="1"/>
      <w:numFmt w:val="decimal"/>
      <w:lvlText w:val="%4."/>
      <w:lvlJc w:val="left"/>
      <w:pPr>
        <w:ind w:left="4487" w:hanging="360"/>
      </w:pPr>
    </w:lvl>
    <w:lvl w:ilvl="4" w:tplc="04090019" w:tentative="1">
      <w:start w:val="1"/>
      <w:numFmt w:val="lowerLetter"/>
      <w:lvlText w:val="%5."/>
      <w:lvlJc w:val="left"/>
      <w:pPr>
        <w:ind w:left="5207" w:hanging="360"/>
      </w:pPr>
    </w:lvl>
    <w:lvl w:ilvl="5" w:tplc="0409001B" w:tentative="1">
      <w:start w:val="1"/>
      <w:numFmt w:val="lowerRoman"/>
      <w:lvlText w:val="%6."/>
      <w:lvlJc w:val="right"/>
      <w:pPr>
        <w:ind w:left="5927" w:hanging="180"/>
      </w:pPr>
    </w:lvl>
    <w:lvl w:ilvl="6" w:tplc="0409000F" w:tentative="1">
      <w:start w:val="1"/>
      <w:numFmt w:val="decimal"/>
      <w:lvlText w:val="%7."/>
      <w:lvlJc w:val="left"/>
      <w:pPr>
        <w:ind w:left="6647" w:hanging="360"/>
      </w:pPr>
    </w:lvl>
    <w:lvl w:ilvl="7" w:tplc="04090019" w:tentative="1">
      <w:start w:val="1"/>
      <w:numFmt w:val="lowerLetter"/>
      <w:lvlText w:val="%8."/>
      <w:lvlJc w:val="left"/>
      <w:pPr>
        <w:ind w:left="7367" w:hanging="360"/>
      </w:pPr>
    </w:lvl>
    <w:lvl w:ilvl="8" w:tplc="0409001B" w:tentative="1">
      <w:start w:val="1"/>
      <w:numFmt w:val="lowerRoman"/>
      <w:lvlText w:val="%9."/>
      <w:lvlJc w:val="right"/>
      <w:pPr>
        <w:ind w:left="8087"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6D91AB3"/>
    <w:multiLevelType w:val="hybridMultilevel"/>
    <w:tmpl w:val="ACD88EB4"/>
    <w:lvl w:ilvl="0" w:tplc="E4180C7E">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15:restartNumberingAfterBreak="0">
    <w:nsid w:val="31820347"/>
    <w:multiLevelType w:val="hybridMultilevel"/>
    <w:tmpl w:val="F9B64436"/>
    <w:lvl w:ilvl="0" w:tplc="3F68E6AA">
      <w:start w:val="1"/>
      <w:numFmt w:val="decimal"/>
      <w:lvlText w:val="%1-"/>
      <w:lvlJc w:val="left"/>
      <w:pPr>
        <w:ind w:left="2419" w:hanging="360"/>
      </w:pPr>
      <w:rPr>
        <w:rFonts w:ascii="Simplified Arabic" w:hAnsi="Simplified Arabic" w:cs="Simplified Arabic" w:hint="cs"/>
        <w:sz w:val="24"/>
        <w:szCs w:val="24"/>
        <w:u w:color="0094BF"/>
      </w:rPr>
    </w:lvl>
    <w:lvl w:ilvl="1" w:tplc="FFFFFFFF" w:tentative="1">
      <w:start w:val="1"/>
      <w:numFmt w:val="lowerLetter"/>
      <w:lvlText w:val="%2."/>
      <w:lvlJc w:val="left"/>
      <w:pPr>
        <w:ind w:left="3139" w:hanging="360"/>
      </w:pPr>
    </w:lvl>
    <w:lvl w:ilvl="2" w:tplc="FFFFFFFF" w:tentative="1">
      <w:start w:val="1"/>
      <w:numFmt w:val="lowerRoman"/>
      <w:lvlText w:val="%3."/>
      <w:lvlJc w:val="right"/>
      <w:pPr>
        <w:ind w:left="3859" w:hanging="180"/>
      </w:pPr>
    </w:lvl>
    <w:lvl w:ilvl="3" w:tplc="FFFFFFFF" w:tentative="1">
      <w:start w:val="1"/>
      <w:numFmt w:val="decimal"/>
      <w:lvlText w:val="%4."/>
      <w:lvlJc w:val="left"/>
      <w:pPr>
        <w:ind w:left="4579" w:hanging="360"/>
      </w:pPr>
    </w:lvl>
    <w:lvl w:ilvl="4" w:tplc="FFFFFFFF" w:tentative="1">
      <w:start w:val="1"/>
      <w:numFmt w:val="lowerLetter"/>
      <w:lvlText w:val="%5."/>
      <w:lvlJc w:val="left"/>
      <w:pPr>
        <w:ind w:left="5299" w:hanging="360"/>
      </w:pPr>
    </w:lvl>
    <w:lvl w:ilvl="5" w:tplc="FFFFFFFF" w:tentative="1">
      <w:start w:val="1"/>
      <w:numFmt w:val="lowerRoman"/>
      <w:lvlText w:val="%6."/>
      <w:lvlJc w:val="right"/>
      <w:pPr>
        <w:ind w:left="6019" w:hanging="180"/>
      </w:pPr>
    </w:lvl>
    <w:lvl w:ilvl="6" w:tplc="FFFFFFFF" w:tentative="1">
      <w:start w:val="1"/>
      <w:numFmt w:val="decimal"/>
      <w:lvlText w:val="%7."/>
      <w:lvlJc w:val="left"/>
      <w:pPr>
        <w:ind w:left="6739" w:hanging="360"/>
      </w:pPr>
    </w:lvl>
    <w:lvl w:ilvl="7" w:tplc="FFFFFFFF" w:tentative="1">
      <w:start w:val="1"/>
      <w:numFmt w:val="lowerLetter"/>
      <w:lvlText w:val="%8."/>
      <w:lvlJc w:val="left"/>
      <w:pPr>
        <w:ind w:left="7459" w:hanging="360"/>
      </w:pPr>
    </w:lvl>
    <w:lvl w:ilvl="8" w:tplc="FFFFFFFF" w:tentative="1">
      <w:start w:val="1"/>
      <w:numFmt w:val="lowerRoman"/>
      <w:lvlText w:val="%9."/>
      <w:lvlJc w:val="right"/>
      <w:pPr>
        <w:ind w:left="8179" w:hanging="180"/>
      </w:pPr>
    </w:lvl>
  </w:abstractNum>
  <w:abstractNum w:abstractNumId="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15:restartNumberingAfterBreak="0">
    <w:nsid w:val="52A66A9D"/>
    <w:multiLevelType w:val="multilevel"/>
    <w:tmpl w:val="8972438A"/>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622F7525"/>
    <w:multiLevelType w:val="hybridMultilevel"/>
    <w:tmpl w:val="CC845B9C"/>
    <w:lvl w:ilvl="0" w:tplc="D5548C24">
      <w:start w:val="1"/>
      <w:numFmt w:val="arabicAbjad"/>
      <w:lvlText w:val="(%1)"/>
      <w:lvlJc w:val="left"/>
      <w:pPr>
        <w:ind w:left="1494" w:hanging="360"/>
      </w:pPr>
      <w:rPr>
        <w:rFonts w:hAnsi="Calibri"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7"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8" w15:restartNumberingAfterBreak="0">
    <w:nsid w:val="6D925C23"/>
    <w:multiLevelType w:val="hybridMultilevel"/>
    <w:tmpl w:val="DBBEBA9C"/>
    <w:lvl w:ilvl="0" w:tplc="FFFFFFFF">
      <w:start w:val="1"/>
      <w:numFmt w:val="arabicAbjad"/>
      <w:lvlText w:val="(%1)"/>
      <w:lvlJc w:val="left"/>
      <w:pPr>
        <w:ind w:left="2419" w:hanging="360"/>
      </w:pPr>
      <w:rPr>
        <w:rFonts w:hint="default"/>
        <w:sz w:val="24"/>
      </w:rPr>
    </w:lvl>
    <w:lvl w:ilvl="1" w:tplc="FFFFFFFF">
      <w:start w:val="1"/>
      <w:numFmt w:val="lowerLetter"/>
      <w:lvlText w:val="%2."/>
      <w:lvlJc w:val="left"/>
      <w:pPr>
        <w:ind w:left="3139" w:hanging="360"/>
      </w:pPr>
    </w:lvl>
    <w:lvl w:ilvl="2" w:tplc="FFFFFFFF" w:tentative="1">
      <w:start w:val="1"/>
      <w:numFmt w:val="lowerRoman"/>
      <w:lvlText w:val="%3."/>
      <w:lvlJc w:val="right"/>
      <w:pPr>
        <w:ind w:left="3859" w:hanging="180"/>
      </w:pPr>
    </w:lvl>
    <w:lvl w:ilvl="3" w:tplc="FFFFFFFF" w:tentative="1">
      <w:start w:val="1"/>
      <w:numFmt w:val="decimal"/>
      <w:lvlText w:val="%4."/>
      <w:lvlJc w:val="left"/>
      <w:pPr>
        <w:ind w:left="4579" w:hanging="360"/>
      </w:pPr>
    </w:lvl>
    <w:lvl w:ilvl="4" w:tplc="FFFFFFFF" w:tentative="1">
      <w:start w:val="1"/>
      <w:numFmt w:val="lowerLetter"/>
      <w:lvlText w:val="%5."/>
      <w:lvlJc w:val="left"/>
      <w:pPr>
        <w:ind w:left="5299" w:hanging="360"/>
      </w:pPr>
    </w:lvl>
    <w:lvl w:ilvl="5" w:tplc="FFFFFFFF" w:tentative="1">
      <w:start w:val="1"/>
      <w:numFmt w:val="lowerRoman"/>
      <w:lvlText w:val="%6."/>
      <w:lvlJc w:val="right"/>
      <w:pPr>
        <w:ind w:left="6019" w:hanging="180"/>
      </w:pPr>
    </w:lvl>
    <w:lvl w:ilvl="6" w:tplc="FFFFFFFF" w:tentative="1">
      <w:start w:val="1"/>
      <w:numFmt w:val="decimal"/>
      <w:lvlText w:val="%7."/>
      <w:lvlJc w:val="left"/>
      <w:pPr>
        <w:ind w:left="6739" w:hanging="360"/>
      </w:pPr>
    </w:lvl>
    <w:lvl w:ilvl="7" w:tplc="FFFFFFFF" w:tentative="1">
      <w:start w:val="1"/>
      <w:numFmt w:val="lowerLetter"/>
      <w:lvlText w:val="%8."/>
      <w:lvlJc w:val="left"/>
      <w:pPr>
        <w:ind w:left="7459" w:hanging="360"/>
      </w:pPr>
    </w:lvl>
    <w:lvl w:ilvl="8" w:tplc="FFFFFFFF" w:tentative="1">
      <w:start w:val="1"/>
      <w:numFmt w:val="lowerRoman"/>
      <w:lvlText w:val="%9."/>
      <w:lvlJc w:val="right"/>
      <w:pPr>
        <w:ind w:left="8179" w:hanging="180"/>
      </w:pPr>
    </w:lvl>
  </w:abstractNum>
  <w:num w:numId="1">
    <w:abstractNumId w:val="1"/>
  </w:num>
  <w:num w:numId="2">
    <w:abstractNumId w:val="4"/>
  </w:num>
  <w:num w:numId="3">
    <w:abstractNumId w:val="5"/>
  </w:num>
  <w:num w:numId="4">
    <w:abstractNumId w:val="3"/>
  </w:num>
  <w:num w:numId="5">
    <w:abstractNumId w:val="8"/>
  </w:num>
  <w:num w:numId="6">
    <w:abstractNumId w:val="7"/>
  </w:num>
  <w:num w:numId="7">
    <w:abstractNumId w:val="0"/>
  </w:num>
  <w:num w:numId="8">
    <w:abstractNumId w:val="2"/>
  </w:num>
  <w:num w:numId="9">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gutterAtTop/>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activeWritingStyle w:appName="MSWord" w:lang="es-ES_tradnl" w:vendorID="64" w:dllVersion="0" w:nlCheck="1" w:checkStyle="0"/>
  <w:activeWritingStyle w:appName="MSWord" w:lang="ar-SA" w:vendorID="64" w:dllVersion="0" w:nlCheck="1" w:checkStyle="0"/>
  <w:activeWritingStyle w:appName="MSWord" w:lang="ar-EG" w:vendorID="64" w:dllVersion="0" w:nlCheck="1" w:checkStyle="0"/>
  <w:activeWritingStyle w:appName="MSWord" w:lang="ar-SA" w:vendorID="64" w:dllVersion="6" w:nlCheck="1" w:checkStyle="0"/>
  <w:activeWritingStyle w:appName="MSWord" w:lang="en-GB" w:vendorID="64" w:dllVersion="6" w:nlCheck="1" w:checkStyle="1"/>
  <w:activeWritingStyle w:appName="MSWord" w:lang="ar-EG" w:vendorID="64" w:dllVersion="6" w:nlCheck="1" w:checkStyle="0"/>
  <w:activeWritingStyle w:appName="MSWord" w:lang="en-US" w:vendorID="64" w:dllVersion="6" w:nlCheck="1" w:checkStyle="1"/>
  <w:activeWritingStyle w:appName="MSWord" w:lang="fr-CH" w:vendorID="64" w:dllVersion="0" w:nlCheck="1" w:checkStyle="0"/>
  <w:activeWritingStyle w:appName="MSWord" w:lang="es-ES_tradnl" w:vendorID="64" w:dllVersion="6" w:nlCheck="1" w:checkStyle="1"/>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zQxMTWyNLYwsDA1szBR0lEKTi0uzszPAykwMqkFANIoo8MtAAAA"/>
  </w:docVars>
  <w:rsids>
    <w:rsidRoot w:val="00385B6D"/>
    <w:rsid w:val="00007AD0"/>
    <w:rsid w:val="00013234"/>
    <w:rsid w:val="00013343"/>
    <w:rsid w:val="000138DC"/>
    <w:rsid w:val="000149E6"/>
    <w:rsid w:val="00014F1F"/>
    <w:rsid w:val="00017B2D"/>
    <w:rsid w:val="000247B0"/>
    <w:rsid w:val="00025659"/>
    <w:rsid w:val="00026997"/>
    <w:rsid w:val="00027098"/>
    <w:rsid w:val="00027DB5"/>
    <w:rsid w:val="0003181C"/>
    <w:rsid w:val="00033E0B"/>
    <w:rsid w:val="00034F98"/>
    <w:rsid w:val="000356A4"/>
    <w:rsid w:val="00035EDE"/>
    <w:rsid w:val="000364CF"/>
    <w:rsid w:val="0004287C"/>
    <w:rsid w:val="00044340"/>
    <w:rsid w:val="00045A17"/>
    <w:rsid w:val="00046375"/>
    <w:rsid w:val="000509B4"/>
    <w:rsid w:val="0005769B"/>
    <w:rsid w:val="0006035B"/>
    <w:rsid w:val="000607FD"/>
    <w:rsid w:val="0006203E"/>
    <w:rsid w:val="00064B58"/>
    <w:rsid w:val="000654A3"/>
    <w:rsid w:val="0006627A"/>
    <w:rsid w:val="00067E2B"/>
    <w:rsid w:val="00071886"/>
    <w:rsid w:val="0007241D"/>
    <w:rsid w:val="00072E39"/>
    <w:rsid w:val="000742BC"/>
    <w:rsid w:val="00075684"/>
    <w:rsid w:val="00082203"/>
    <w:rsid w:val="00082A0C"/>
    <w:rsid w:val="00082DCD"/>
    <w:rsid w:val="00082EB5"/>
    <w:rsid w:val="00082F58"/>
    <w:rsid w:val="00083504"/>
    <w:rsid w:val="00083952"/>
    <w:rsid w:val="00086E21"/>
    <w:rsid w:val="0009394F"/>
    <w:rsid w:val="000941E5"/>
    <w:rsid w:val="00095F34"/>
    <w:rsid w:val="0009640C"/>
    <w:rsid w:val="000A07C8"/>
    <w:rsid w:val="000A3071"/>
    <w:rsid w:val="000A51AC"/>
    <w:rsid w:val="000B2151"/>
    <w:rsid w:val="000B22A2"/>
    <w:rsid w:val="000B2B0C"/>
    <w:rsid w:val="000B35FF"/>
    <w:rsid w:val="000B3A15"/>
    <w:rsid w:val="000C0F46"/>
    <w:rsid w:val="000C0F57"/>
    <w:rsid w:val="000C23C8"/>
    <w:rsid w:val="000C2A52"/>
    <w:rsid w:val="000C2CF9"/>
    <w:rsid w:val="000C6782"/>
    <w:rsid w:val="000D0733"/>
    <w:rsid w:val="000D2BFD"/>
    <w:rsid w:val="000D33C0"/>
    <w:rsid w:val="000D47C9"/>
    <w:rsid w:val="000D6941"/>
    <w:rsid w:val="000E192B"/>
    <w:rsid w:val="000E2575"/>
    <w:rsid w:val="000F17F4"/>
    <w:rsid w:val="000F2213"/>
    <w:rsid w:val="000F499E"/>
    <w:rsid w:val="00101841"/>
    <w:rsid w:val="00111DBB"/>
    <w:rsid w:val="001202E3"/>
    <w:rsid w:val="00121C33"/>
    <w:rsid w:val="00122EDA"/>
    <w:rsid w:val="00123699"/>
    <w:rsid w:val="0012376B"/>
    <w:rsid w:val="00123C30"/>
    <w:rsid w:val="00124980"/>
    <w:rsid w:val="00125295"/>
    <w:rsid w:val="001263F2"/>
    <w:rsid w:val="0012644F"/>
    <w:rsid w:val="001301EA"/>
    <w:rsid w:val="00130372"/>
    <w:rsid w:val="0013059D"/>
    <w:rsid w:val="0013062F"/>
    <w:rsid w:val="00130C7D"/>
    <w:rsid w:val="0013135E"/>
    <w:rsid w:val="00131CBC"/>
    <w:rsid w:val="00135A3E"/>
    <w:rsid w:val="001411CA"/>
    <w:rsid w:val="00141A55"/>
    <w:rsid w:val="00141DAB"/>
    <w:rsid w:val="001426FB"/>
    <w:rsid w:val="001434B2"/>
    <w:rsid w:val="0014374A"/>
    <w:rsid w:val="001446A3"/>
    <w:rsid w:val="00145960"/>
    <w:rsid w:val="001519BE"/>
    <w:rsid w:val="0015209E"/>
    <w:rsid w:val="0015442E"/>
    <w:rsid w:val="00155395"/>
    <w:rsid w:val="001556EB"/>
    <w:rsid w:val="00155DBF"/>
    <w:rsid w:val="00157212"/>
    <w:rsid w:val="001607A9"/>
    <w:rsid w:val="00160D74"/>
    <w:rsid w:val="00161B1F"/>
    <w:rsid w:val="00163AE2"/>
    <w:rsid w:val="0016534F"/>
    <w:rsid w:val="00165520"/>
    <w:rsid w:val="00167D02"/>
    <w:rsid w:val="00173706"/>
    <w:rsid w:val="00175523"/>
    <w:rsid w:val="0017737B"/>
    <w:rsid w:val="00181EC8"/>
    <w:rsid w:val="00184349"/>
    <w:rsid w:val="00192CC4"/>
    <w:rsid w:val="00193476"/>
    <w:rsid w:val="00193DC9"/>
    <w:rsid w:val="00193E04"/>
    <w:rsid w:val="0019553B"/>
    <w:rsid w:val="00195E9F"/>
    <w:rsid w:val="00195F33"/>
    <w:rsid w:val="001A25C7"/>
    <w:rsid w:val="001B1617"/>
    <w:rsid w:val="001B504B"/>
    <w:rsid w:val="001B583E"/>
    <w:rsid w:val="001B7D42"/>
    <w:rsid w:val="001C536C"/>
    <w:rsid w:val="001C732B"/>
    <w:rsid w:val="001C78A6"/>
    <w:rsid w:val="001C790C"/>
    <w:rsid w:val="001D3874"/>
    <w:rsid w:val="001D3922"/>
    <w:rsid w:val="001D57BA"/>
    <w:rsid w:val="001D7E75"/>
    <w:rsid w:val="001E098D"/>
    <w:rsid w:val="001E1142"/>
    <w:rsid w:val="001E1200"/>
    <w:rsid w:val="001E1AD6"/>
    <w:rsid w:val="001E56D2"/>
    <w:rsid w:val="001E5B3B"/>
    <w:rsid w:val="001E7D56"/>
    <w:rsid w:val="001F3C31"/>
    <w:rsid w:val="001F3DDA"/>
    <w:rsid w:val="001F57B4"/>
    <w:rsid w:val="001F73CC"/>
    <w:rsid w:val="001F75DE"/>
    <w:rsid w:val="00200D58"/>
    <w:rsid w:val="002013BE"/>
    <w:rsid w:val="00202746"/>
    <w:rsid w:val="00204792"/>
    <w:rsid w:val="002063A4"/>
    <w:rsid w:val="002065FF"/>
    <w:rsid w:val="00206F47"/>
    <w:rsid w:val="0021145B"/>
    <w:rsid w:val="00216146"/>
    <w:rsid w:val="002264B4"/>
    <w:rsid w:val="002307CB"/>
    <w:rsid w:val="00232D2E"/>
    <w:rsid w:val="00234B59"/>
    <w:rsid w:val="00236705"/>
    <w:rsid w:val="00241D81"/>
    <w:rsid w:val="00243D36"/>
    <w:rsid w:val="002455AC"/>
    <w:rsid w:val="002457BE"/>
    <w:rsid w:val="00245E43"/>
    <w:rsid w:val="00247707"/>
    <w:rsid w:val="0024789E"/>
    <w:rsid w:val="00247C9F"/>
    <w:rsid w:val="00250B6D"/>
    <w:rsid w:val="00255380"/>
    <w:rsid w:val="00257276"/>
    <w:rsid w:val="0026018E"/>
    <w:rsid w:val="00260361"/>
    <w:rsid w:val="00260799"/>
    <w:rsid w:val="00260D76"/>
    <w:rsid w:val="002623AA"/>
    <w:rsid w:val="002638A2"/>
    <w:rsid w:val="00265F98"/>
    <w:rsid w:val="0027372C"/>
    <w:rsid w:val="00273903"/>
    <w:rsid w:val="00273EF4"/>
    <w:rsid w:val="00275AEA"/>
    <w:rsid w:val="00275DA1"/>
    <w:rsid w:val="002760E9"/>
    <w:rsid w:val="002768BA"/>
    <w:rsid w:val="00276CAA"/>
    <w:rsid w:val="00277691"/>
    <w:rsid w:val="002829B7"/>
    <w:rsid w:val="002843C1"/>
    <w:rsid w:val="00286740"/>
    <w:rsid w:val="00290956"/>
    <w:rsid w:val="00290BB3"/>
    <w:rsid w:val="002929D8"/>
    <w:rsid w:val="002949FA"/>
    <w:rsid w:val="0029678F"/>
    <w:rsid w:val="0029688D"/>
    <w:rsid w:val="002A237D"/>
    <w:rsid w:val="002A2DDC"/>
    <w:rsid w:val="002A33C4"/>
    <w:rsid w:val="002A4C53"/>
    <w:rsid w:val="002A7189"/>
    <w:rsid w:val="002A7624"/>
    <w:rsid w:val="002B0672"/>
    <w:rsid w:val="002B247F"/>
    <w:rsid w:val="002B2AC8"/>
    <w:rsid w:val="002B4A49"/>
    <w:rsid w:val="002C145D"/>
    <w:rsid w:val="002C2C3E"/>
    <w:rsid w:val="002C3BBA"/>
    <w:rsid w:val="002C533E"/>
    <w:rsid w:val="002D027F"/>
    <w:rsid w:val="002D41D4"/>
    <w:rsid w:val="002D60CE"/>
    <w:rsid w:val="002D6534"/>
    <w:rsid w:val="002D7A85"/>
    <w:rsid w:val="002D7B60"/>
    <w:rsid w:val="002E1FEC"/>
    <w:rsid w:val="002E47D9"/>
    <w:rsid w:val="002E74D6"/>
    <w:rsid w:val="002E7C92"/>
    <w:rsid w:val="002F001A"/>
    <w:rsid w:val="002F0070"/>
    <w:rsid w:val="002F06EC"/>
    <w:rsid w:val="002F364C"/>
    <w:rsid w:val="002F4761"/>
    <w:rsid w:val="002F493A"/>
    <w:rsid w:val="002F5AFA"/>
    <w:rsid w:val="002F5C79"/>
    <w:rsid w:val="003019E2"/>
    <w:rsid w:val="00302347"/>
    <w:rsid w:val="00303EF1"/>
    <w:rsid w:val="003063F3"/>
    <w:rsid w:val="00310CC5"/>
    <w:rsid w:val="003116E3"/>
    <w:rsid w:val="0031413F"/>
    <w:rsid w:val="003145C1"/>
    <w:rsid w:val="003148BB"/>
    <w:rsid w:val="00317976"/>
    <w:rsid w:val="00317D0A"/>
    <w:rsid w:val="00322E4E"/>
    <w:rsid w:val="00323429"/>
    <w:rsid w:val="00323DA4"/>
    <w:rsid w:val="0032428A"/>
    <w:rsid w:val="0032485C"/>
    <w:rsid w:val="00324B1A"/>
    <w:rsid w:val="00334C47"/>
    <w:rsid w:val="00340EAF"/>
    <w:rsid w:val="00342FBF"/>
    <w:rsid w:val="00343820"/>
    <w:rsid w:val="00346125"/>
    <w:rsid w:val="003468B6"/>
    <w:rsid w:val="00347A94"/>
    <w:rsid w:val="00350E52"/>
    <w:rsid w:val="0035235B"/>
    <w:rsid w:val="00352A33"/>
    <w:rsid w:val="00353B54"/>
    <w:rsid w:val="00355EA9"/>
    <w:rsid w:val="003578DE"/>
    <w:rsid w:val="00360E95"/>
    <w:rsid w:val="00361D11"/>
    <w:rsid w:val="00362047"/>
    <w:rsid w:val="00362885"/>
    <w:rsid w:val="00365569"/>
    <w:rsid w:val="00366175"/>
    <w:rsid w:val="0036669D"/>
    <w:rsid w:val="00370AA8"/>
    <w:rsid w:val="0037232F"/>
    <w:rsid w:val="00372781"/>
    <w:rsid w:val="00375A90"/>
    <w:rsid w:val="0038282D"/>
    <w:rsid w:val="00383B28"/>
    <w:rsid w:val="00385B6D"/>
    <w:rsid w:val="0039169B"/>
    <w:rsid w:val="00391FAE"/>
    <w:rsid w:val="003923F5"/>
    <w:rsid w:val="00392F9C"/>
    <w:rsid w:val="00393AC5"/>
    <w:rsid w:val="003956F5"/>
    <w:rsid w:val="00396257"/>
    <w:rsid w:val="003963DF"/>
    <w:rsid w:val="00397EB8"/>
    <w:rsid w:val="003A1C5B"/>
    <w:rsid w:val="003A2F39"/>
    <w:rsid w:val="003A3301"/>
    <w:rsid w:val="003A4190"/>
    <w:rsid w:val="003A4256"/>
    <w:rsid w:val="003A4FD0"/>
    <w:rsid w:val="003A69D1"/>
    <w:rsid w:val="003A7705"/>
    <w:rsid w:val="003A77F1"/>
    <w:rsid w:val="003B1545"/>
    <w:rsid w:val="003B4032"/>
    <w:rsid w:val="003B43EC"/>
    <w:rsid w:val="003B5FFF"/>
    <w:rsid w:val="003B652B"/>
    <w:rsid w:val="003C0810"/>
    <w:rsid w:val="003C3209"/>
    <w:rsid w:val="003C34DD"/>
    <w:rsid w:val="003C409D"/>
    <w:rsid w:val="003C521E"/>
    <w:rsid w:val="003C5BA6"/>
    <w:rsid w:val="003D104A"/>
    <w:rsid w:val="003E2333"/>
    <w:rsid w:val="003E414A"/>
    <w:rsid w:val="003E42F4"/>
    <w:rsid w:val="003E6F41"/>
    <w:rsid w:val="003E7DE3"/>
    <w:rsid w:val="003F007E"/>
    <w:rsid w:val="003F06BB"/>
    <w:rsid w:val="003F0E85"/>
    <w:rsid w:val="003F27E3"/>
    <w:rsid w:val="003F4775"/>
    <w:rsid w:val="0040323B"/>
    <w:rsid w:val="00405689"/>
    <w:rsid w:val="00405A8D"/>
    <w:rsid w:val="00410246"/>
    <w:rsid w:val="00410C55"/>
    <w:rsid w:val="0041113F"/>
    <w:rsid w:val="004151E2"/>
    <w:rsid w:val="004159DF"/>
    <w:rsid w:val="00416854"/>
    <w:rsid w:val="00417725"/>
    <w:rsid w:val="0042072D"/>
    <w:rsid w:val="004260C3"/>
    <w:rsid w:val="00431357"/>
    <w:rsid w:val="004326A1"/>
    <w:rsid w:val="0043511E"/>
    <w:rsid w:val="00436CFC"/>
    <w:rsid w:val="00437F26"/>
    <w:rsid w:val="00443540"/>
    <w:rsid w:val="00443A06"/>
    <w:rsid w:val="00444097"/>
    <w:rsid w:val="004448AD"/>
    <w:rsid w:val="00444A6A"/>
    <w:rsid w:val="00445487"/>
    <w:rsid w:val="00445B3D"/>
    <w:rsid w:val="00446F87"/>
    <w:rsid w:val="004541F9"/>
    <w:rsid w:val="00454769"/>
    <w:rsid w:val="004571C4"/>
    <w:rsid w:val="00462261"/>
    <w:rsid w:val="004631CF"/>
    <w:rsid w:val="00463BD9"/>
    <w:rsid w:val="00464827"/>
    <w:rsid w:val="00464EBC"/>
    <w:rsid w:val="00466991"/>
    <w:rsid w:val="004675E6"/>
    <w:rsid w:val="0047064C"/>
    <w:rsid w:val="004808E3"/>
    <w:rsid w:val="004853C9"/>
    <w:rsid w:val="00491652"/>
    <w:rsid w:val="00492F69"/>
    <w:rsid w:val="00495C88"/>
    <w:rsid w:val="0049635F"/>
    <w:rsid w:val="0049751A"/>
    <w:rsid w:val="004A0CA3"/>
    <w:rsid w:val="004A0CDF"/>
    <w:rsid w:val="004A42C8"/>
    <w:rsid w:val="004A42E1"/>
    <w:rsid w:val="004B07C3"/>
    <w:rsid w:val="004B162C"/>
    <w:rsid w:val="004B17C6"/>
    <w:rsid w:val="004B3847"/>
    <w:rsid w:val="004B4F63"/>
    <w:rsid w:val="004B614E"/>
    <w:rsid w:val="004B6358"/>
    <w:rsid w:val="004C0D1D"/>
    <w:rsid w:val="004C3DBE"/>
    <w:rsid w:val="004C5C96"/>
    <w:rsid w:val="004C626F"/>
    <w:rsid w:val="004D0013"/>
    <w:rsid w:val="004D06A4"/>
    <w:rsid w:val="004D1BD4"/>
    <w:rsid w:val="004D2836"/>
    <w:rsid w:val="004E5540"/>
    <w:rsid w:val="004F1965"/>
    <w:rsid w:val="004F1A81"/>
    <w:rsid w:val="004F76AC"/>
    <w:rsid w:val="0050052E"/>
    <w:rsid w:val="00500A5F"/>
    <w:rsid w:val="005013DA"/>
    <w:rsid w:val="00502269"/>
    <w:rsid w:val="005024E0"/>
    <w:rsid w:val="0050362E"/>
    <w:rsid w:val="0050731B"/>
    <w:rsid w:val="00507484"/>
    <w:rsid w:val="00514055"/>
    <w:rsid w:val="00515875"/>
    <w:rsid w:val="0051725D"/>
    <w:rsid w:val="005218D9"/>
    <w:rsid w:val="005268DD"/>
    <w:rsid w:val="0052695E"/>
    <w:rsid w:val="00527BC8"/>
    <w:rsid w:val="00530580"/>
    <w:rsid w:val="00534100"/>
    <w:rsid w:val="0053527C"/>
    <w:rsid w:val="005359F1"/>
    <w:rsid w:val="00536186"/>
    <w:rsid w:val="005369CB"/>
    <w:rsid w:val="00537FCC"/>
    <w:rsid w:val="00540F30"/>
    <w:rsid w:val="0054257C"/>
    <w:rsid w:val="005435CC"/>
    <w:rsid w:val="00544CBB"/>
    <w:rsid w:val="00545D5B"/>
    <w:rsid w:val="00547ECC"/>
    <w:rsid w:val="00551104"/>
    <w:rsid w:val="005521A0"/>
    <w:rsid w:val="00552EAF"/>
    <w:rsid w:val="005536E6"/>
    <w:rsid w:val="00560BBB"/>
    <w:rsid w:val="00561676"/>
    <w:rsid w:val="00562298"/>
    <w:rsid w:val="0056276F"/>
    <w:rsid w:val="00562C30"/>
    <w:rsid w:val="005638C8"/>
    <w:rsid w:val="005638E0"/>
    <w:rsid w:val="00566B59"/>
    <w:rsid w:val="00567B93"/>
    <w:rsid w:val="00570047"/>
    <w:rsid w:val="00572C8F"/>
    <w:rsid w:val="0057315F"/>
    <w:rsid w:val="00575562"/>
    <w:rsid w:val="00576104"/>
    <w:rsid w:val="0057690D"/>
    <w:rsid w:val="00577F09"/>
    <w:rsid w:val="0058056C"/>
    <w:rsid w:val="0058142D"/>
    <w:rsid w:val="005817D2"/>
    <w:rsid w:val="00582148"/>
    <w:rsid w:val="00582640"/>
    <w:rsid w:val="00584BF9"/>
    <w:rsid w:val="00585707"/>
    <w:rsid w:val="00585923"/>
    <w:rsid w:val="0058684B"/>
    <w:rsid w:val="00594107"/>
    <w:rsid w:val="00594D3B"/>
    <w:rsid w:val="005A375E"/>
    <w:rsid w:val="005A3B8B"/>
    <w:rsid w:val="005A4937"/>
    <w:rsid w:val="005A5180"/>
    <w:rsid w:val="005B13F4"/>
    <w:rsid w:val="005B42A6"/>
    <w:rsid w:val="005C09A9"/>
    <w:rsid w:val="005C42EF"/>
    <w:rsid w:val="005C6608"/>
    <w:rsid w:val="005C67C8"/>
    <w:rsid w:val="005C7D1D"/>
    <w:rsid w:val="005D0249"/>
    <w:rsid w:val="005D1A6C"/>
    <w:rsid w:val="005D1DA1"/>
    <w:rsid w:val="005D4B26"/>
    <w:rsid w:val="005D5EC8"/>
    <w:rsid w:val="005D6DC4"/>
    <w:rsid w:val="005D6E8C"/>
    <w:rsid w:val="005E0EA0"/>
    <w:rsid w:val="005E1107"/>
    <w:rsid w:val="005E1566"/>
    <w:rsid w:val="005E2669"/>
    <w:rsid w:val="005E4A54"/>
    <w:rsid w:val="005E55D2"/>
    <w:rsid w:val="005E7AC0"/>
    <w:rsid w:val="005F100C"/>
    <w:rsid w:val="005F2665"/>
    <w:rsid w:val="005F54B4"/>
    <w:rsid w:val="005F68DA"/>
    <w:rsid w:val="005F6D37"/>
    <w:rsid w:val="00601BC4"/>
    <w:rsid w:val="00603305"/>
    <w:rsid w:val="00606933"/>
    <w:rsid w:val="0060773B"/>
    <w:rsid w:val="00610E51"/>
    <w:rsid w:val="006118C4"/>
    <w:rsid w:val="006157B5"/>
    <w:rsid w:val="00616E65"/>
    <w:rsid w:val="00620E03"/>
    <w:rsid w:val="0062154E"/>
    <w:rsid w:val="00622146"/>
    <w:rsid w:val="00622D02"/>
    <w:rsid w:val="00623DE5"/>
    <w:rsid w:val="006258E2"/>
    <w:rsid w:val="00626FC6"/>
    <w:rsid w:val="00627F5E"/>
    <w:rsid w:val="006303B4"/>
    <w:rsid w:val="00632383"/>
    <w:rsid w:val="00633D3D"/>
    <w:rsid w:val="00641703"/>
    <w:rsid w:val="006431A6"/>
    <w:rsid w:val="00643389"/>
    <w:rsid w:val="00643816"/>
    <w:rsid w:val="00644839"/>
    <w:rsid w:val="006459F6"/>
    <w:rsid w:val="00647F99"/>
    <w:rsid w:val="006501AD"/>
    <w:rsid w:val="00651A2E"/>
    <w:rsid w:val="00651BFA"/>
    <w:rsid w:val="006529D5"/>
    <w:rsid w:val="00653B29"/>
    <w:rsid w:val="00654475"/>
    <w:rsid w:val="0066032C"/>
    <w:rsid w:val="00662186"/>
    <w:rsid w:val="00663E06"/>
    <w:rsid w:val="00664197"/>
    <w:rsid w:val="0066505B"/>
    <w:rsid w:val="00665A4B"/>
    <w:rsid w:val="006709FB"/>
    <w:rsid w:val="006717E6"/>
    <w:rsid w:val="006718C3"/>
    <w:rsid w:val="00672F91"/>
    <w:rsid w:val="00673665"/>
    <w:rsid w:val="00680611"/>
    <w:rsid w:val="006859B4"/>
    <w:rsid w:val="00690F9C"/>
    <w:rsid w:val="00691964"/>
    <w:rsid w:val="00692E2A"/>
    <w:rsid w:val="00696742"/>
    <w:rsid w:val="006A07E3"/>
    <w:rsid w:val="006A1254"/>
    <w:rsid w:val="006A1385"/>
    <w:rsid w:val="006A5930"/>
    <w:rsid w:val="006A76F2"/>
    <w:rsid w:val="006B31DE"/>
    <w:rsid w:val="006C0302"/>
    <w:rsid w:val="006C24ED"/>
    <w:rsid w:val="006D401A"/>
    <w:rsid w:val="006D4F04"/>
    <w:rsid w:val="006D5327"/>
    <w:rsid w:val="006D7EFB"/>
    <w:rsid w:val="006E19E7"/>
    <w:rsid w:val="006E46C4"/>
    <w:rsid w:val="006E5740"/>
    <w:rsid w:val="006E61CC"/>
    <w:rsid w:val="006E6672"/>
    <w:rsid w:val="006E6722"/>
    <w:rsid w:val="006E787E"/>
    <w:rsid w:val="006F00AB"/>
    <w:rsid w:val="006F0776"/>
    <w:rsid w:val="006F0B75"/>
    <w:rsid w:val="006F28C1"/>
    <w:rsid w:val="006F2E78"/>
    <w:rsid w:val="006F5077"/>
    <w:rsid w:val="006F5276"/>
    <w:rsid w:val="00701732"/>
    <w:rsid w:val="007027B9"/>
    <w:rsid w:val="00705F7C"/>
    <w:rsid w:val="00707415"/>
    <w:rsid w:val="007104C7"/>
    <w:rsid w:val="007115D7"/>
    <w:rsid w:val="00715E88"/>
    <w:rsid w:val="0072353B"/>
    <w:rsid w:val="00734CAA"/>
    <w:rsid w:val="007354FF"/>
    <w:rsid w:val="00741B20"/>
    <w:rsid w:val="00747218"/>
    <w:rsid w:val="00751150"/>
    <w:rsid w:val="007535BD"/>
    <w:rsid w:val="0075533C"/>
    <w:rsid w:val="00757581"/>
    <w:rsid w:val="00757B1E"/>
    <w:rsid w:val="00757BCF"/>
    <w:rsid w:val="007611A0"/>
    <w:rsid w:val="0076147A"/>
    <w:rsid w:val="007638DD"/>
    <w:rsid w:val="007701E5"/>
    <w:rsid w:val="007727C8"/>
    <w:rsid w:val="00774865"/>
    <w:rsid w:val="00776B19"/>
    <w:rsid w:val="00777309"/>
    <w:rsid w:val="007828A5"/>
    <w:rsid w:val="00783863"/>
    <w:rsid w:val="007841F5"/>
    <w:rsid w:val="00785E6B"/>
    <w:rsid w:val="00790C9F"/>
    <w:rsid w:val="00796D3F"/>
    <w:rsid w:val="007A1683"/>
    <w:rsid w:val="007A170E"/>
    <w:rsid w:val="007A1F3F"/>
    <w:rsid w:val="007A5C12"/>
    <w:rsid w:val="007A6AD2"/>
    <w:rsid w:val="007A6C3F"/>
    <w:rsid w:val="007A6DC1"/>
    <w:rsid w:val="007A7CB0"/>
    <w:rsid w:val="007B1847"/>
    <w:rsid w:val="007B24F8"/>
    <w:rsid w:val="007B5DCA"/>
    <w:rsid w:val="007B6289"/>
    <w:rsid w:val="007B6674"/>
    <w:rsid w:val="007B68A3"/>
    <w:rsid w:val="007C2541"/>
    <w:rsid w:val="007C521D"/>
    <w:rsid w:val="007C752B"/>
    <w:rsid w:val="007D66A8"/>
    <w:rsid w:val="007E003F"/>
    <w:rsid w:val="007E5776"/>
    <w:rsid w:val="007E645F"/>
    <w:rsid w:val="007F1C1A"/>
    <w:rsid w:val="007F4CB5"/>
    <w:rsid w:val="00800DCD"/>
    <w:rsid w:val="00800FF9"/>
    <w:rsid w:val="008028DD"/>
    <w:rsid w:val="008033BC"/>
    <w:rsid w:val="00807ABB"/>
    <w:rsid w:val="008164F2"/>
    <w:rsid w:val="008167AB"/>
    <w:rsid w:val="0081768C"/>
    <w:rsid w:val="008201A2"/>
    <w:rsid w:val="00820205"/>
    <w:rsid w:val="008204C1"/>
    <w:rsid w:val="00821395"/>
    <w:rsid w:val="00823CF5"/>
    <w:rsid w:val="00824F2E"/>
    <w:rsid w:val="00824FC7"/>
    <w:rsid w:val="00826FCC"/>
    <w:rsid w:val="00830E26"/>
    <w:rsid w:val="00831F43"/>
    <w:rsid w:val="00834FD0"/>
    <w:rsid w:val="0084038A"/>
    <w:rsid w:val="00843576"/>
    <w:rsid w:val="00843B64"/>
    <w:rsid w:val="008478FC"/>
    <w:rsid w:val="00850C8D"/>
    <w:rsid w:val="008557C8"/>
    <w:rsid w:val="00856771"/>
    <w:rsid w:val="008609A2"/>
    <w:rsid w:val="00860B5D"/>
    <w:rsid w:val="00865369"/>
    <w:rsid w:val="00867BFF"/>
    <w:rsid w:val="00872FDB"/>
    <w:rsid w:val="0087708C"/>
    <w:rsid w:val="00883154"/>
    <w:rsid w:val="00883864"/>
    <w:rsid w:val="0088480A"/>
    <w:rsid w:val="0088757A"/>
    <w:rsid w:val="00890E25"/>
    <w:rsid w:val="008957DD"/>
    <w:rsid w:val="00896EFD"/>
    <w:rsid w:val="00897D98"/>
    <w:rsid w:val="008A23A8"/>
    <w:rsid w:val="008A3114"/>
    <w:rsid w:val="008A3441"/>
    <w:rsid w:val="008A6DF2"/>
    <w:rsid w:val="008A7807"/>
    <w:rsid w:val="008B00C6"/>
    <w:rsid w:val="008B21D6"/>
    <w:rsid w:val="008B4CC9"/>
    <w:rsid w:val="008C0EB6"/>
    <w:rsid w:val="008C4A0C"/>
    <w:rsid w:val="008C758A"/>
    <w:rsid w:val="008D1903"/>
    <w:rsid w:val="008D5527"/>
    <w:rsid w:val="008D61F8"/>
    <w:rsid w:val="008D7C99"/>
    <w:rsid w:val="008E0FCB"/>
    <w:rsid w:val="008E2363"/>
    <w:rsid w:val="008E2532"/>
    <w:rsid w:val="008F201B"/>
    <w:rsid w:val="008F3DF2"/>
    <w:rsid w:val="008F5629"/>
    <w:rsid w:val="008F5D00"/>
    <w:rsid w:val="008F7202"/>
    <w:rsid w:val="00900E8B"/>
    <w:rsid w:val="00904552"/>
    <w:rsid w:val="00905689"/>
    <w:rsid w:val="009064FD"/>
    <w:rsid w:val="009142BA"/>
    <w:rsid w:val="0092157F"/>
    <w:rsid w:val="0092178C"/>
    <w:rsid w:val="00921CF6"/>
    <w:rsid w:val="00930B88"/>
    <w:rsid w:val="00930D8E"/>
    <w:rsid w:val="00930E68"/>
    <w:rsid w:val="00935F31"/>
    <w:rsid w:val="009372E8"/>
    <w:rsid w:val="0094094A"/>
    <w:rsid w:val="0094095A"/>
    <w:rsid w:val="00940C52"/>
    <w:rsid w:val="00940DCC"/>
    <w:rsid w:val="0094179A"/>
    <w:rsid w:val="0094412F"/>
    <w:rsid w:val="0094459E"/>
    <w:rsid w:val="00944DBC"/>
    <w:rsid w:val="009453D8"/>
    <w:rsid w:val="009473C6"/>
    <w:rsid w:val="00950977"/>
    <w:rsid w:val="00951A7B"/>
    <w:rsid w:val="0095242E"/>
    <w:rsid w:val="009542F5"/>
    <w:rsid w:val="009551B7"/>
    <w:rsid w:val="0095538C"/>
    <w:rsid w:val="009563BF"/>
    <w:rsid w:val="009564A6"/>
    <w:rsid w:val="009569EE"/>
    <w:rsid w:val="00962471"/>
    <w:rsid w:val="009660C6"/>
    <w:rsid w:val="00967621"/>
    <w:rsid w:val="00967E6A"/>
    <w:rsid w:val="00971720"/>
    <w:rsid w:val="00981E74"/>
    <w:rsid w:val="00984069"/>
    <w:rsid w:val="009875D4"/>
    <w:rsid w:val="0098787F"/>
    <w:rsid w:val="009906E7"/>
    <w:rsid w:val="00991257"/>
    <w:rsid w:val="00992DE3"/>
    <w:rsid w:val="009A2215"/>
    <w:rsid w:val="009A225E"/>
    <w:rsid w:val="009A2C29"/>
    <w:rsid w:val="009A36AE"/>
    <w:rsid w:val="009A542B"/>
    <w:rsid w:val="009B2A47"/>
    <w:rsid w:val="009B322D"/>
    <w:rsid w:val="009B3F4A"/>
    <w:rsid w:val="009B4A0F"/>
    <w:rsid w:val="009C11D2"/>
    <w:rsid w:val="009C4045"/>
    <w:rsid w:val="009C51C0"/>
    <w:rsid w:val="009C5BAE"/>
    <w:rsid w:val="009C6C70"/>
    <w:rsid w:val="009D024A"/>
    <w:rsid w:val="009D0B63"/>
    <w:rsid w:val="009D39F2"/>
    <w:rsid w:val="009D4D3F"/>
    <w:rsid w:val="009D5388"/>
    <w:rsid w:val="009D6938"/>
    <w:rsid w:val="009D6E6E"/>
    <w:rsid w:val="009E0DF0"/>
    <w:rsid w:val="009E24BE"/>
    <w:rsid w:val="009E2588"/>
    <w:rsid w:val="009E2F3F"/>
    <w:rsid w:val="009E307E"/>
    <w:rsid w:val="009E7338"/>
    <w:rsid w:val="009E7C5F"/>
    <w:rsid w:val="009F2E84"/>
    <w:rsid w:val="009F4C1B"/>
    <w:rsid w:val="009F56F0"/>
    <w:rsid w:val="00A001C6"/>
    <w:rsid w:val="00A0155A"/>
    <w:rsid w:val="00A01E9E"/>
    <w:rsid w:val="00A06667"/>
    <w:rsid w:val="00A07807"/>
    <w:rsid w:val="00A07870"/>
    <w:rsid w:val="00A07F19"/>
    <w:rsid w:val="00A11B9F"/>
    <w:rsid w:val="00A1348D"/>
    <w:rsid w:val="00A142E9"/>
    <w:rsid w:val="00A22C98"/>
    <w:rsid w:val="00A232EE"/>
    <w:rsid w:val="00A242C3"/>
    <w:rsid w:val="00A260E6"/>
    <w:rsid w:val="00A32F74"/>
    <w:rsid w:val="00A34602"/>
    <w:rsid w:val="00A34A5F"/>
    <w:rsid w:val="00A3546E"/>
    <w:rsid w:val="00A35E5B"/>
    <w:rsid w:val="00A35EA7"/>
    <w:rsid w:val="00A3713D"/>
    <w:rsid w:val="00A40B4F"/>
    <w:rsid w:val="00A4175F"/>
    <w:rsid w:val="00A42165"/>
    <w:rsid w:val="00A43DDE"/>
    <w:rsid w:val="00A44411"/>
    <w:rsid w:val="00A4530C"/>
    <w:rsid w:val="00A46015"/>
    <w:rsid w:val="00A469FA"/>
    <w:rsid w:val="00A528B6"/>
    <w:rsid w:val="00A5374D"/>
    <w:rsid w:val="00A55B01"/>
    <w:rsid w:val="00A56B5B"/>
    <w:rsid w:val="00A6025C"/>
    <w:rsid w:val="00A603FF"/>
    <w:rsid w:val="00A613C1"/>
    <w:rsid w:val="00A62037"/>
    <w:rsid w:val="00A628A0"/>
    <w:rsid w:val="00A62A6E"/>
    <w:rsid w:val="00A657DD"/>
    <w:rsid w:val="00A666A6"/>
    <w:rsid w:val="00A675FD"/>
    <w:rsid w:val="00A706CF"/>
    <w:rsid w:val="00A71EFB"/>
    <w:rsid w:val="00A72437"/>
    <w:rsid w:val="00A73175"/>
    <w:rsid w:val="00A80611"/>
    <w:rsid w:val="00A82059"/>
    <w:rsid w:val="00A8215D"/>
    <w:rsid w:val="00A821A9"/>
    <w:rsid w:val="00A8303C"/>
    <w:rsid w:val="00A83D74"/>
    <w:rsid w:val="00A900BB"/>
    <w:rsid w:val="00A90F22"/>
    <w:rsid w:val="00A93FF9"/>
    <w:rsid w:val="00A9729A"/>
    <w:rsid w:val="00A97745"/>
    <w:rsid w:val="00AA5E0D"/>
    <w:rsid w:val="00AA7503"/>
    <w:rsid w:val="00AA7D0C"/>
    <w:rsid w:val="00AB47EA"/>
    <w:rsid w:val="00AB5340"/>
    <w:rsid w:val="00AC0A89"/>
    <w:rsid w:val="00AC3D4B"/>
    <w:rsid w:val="00AC5CBF"/>
    <w:rsid w:val="00AC7C96"/>
    <w:rsid w:val="00AD3F64"/>
    <w:rsid w:val="00AE10E4"/>
    <w:rsid w:val="00AE237D"/>
    <w:rsid w:val="00AE23E2"/>
    <w:rsid w:val="00AE2929"/>
    <w:rsid w:val="00AE502A"/>
    <w:rsid w:val="00AF199B"/>
    <w:rsid w:val="00AF30B5"/>
    <w:rsid w:val="00AF3939"/>
    <w:rsid w:val="00AF7C07"/>
    <w:rsid w:val="00B00249"/>
    <w:rsid w:val="00B01895"/>
    <w:rsid w:val="00B11498"/>
    <w:rsid w:val="00B11663"/>
    <w:rsid w:val="00B12B35"/>
    <w:rsid w:val="00B17102"/>
    <w:rsid w:val="00B17AE1"/>
    <w:rsid w:val="00B22C93"/>
    <w:rsid w:val="00B23BFA"/>
    <w:rsid w:val="00B24B34"/>
    <w:rsid w:val="00B26B6F"/>
    <w:rsid w:val="00B26C80"/>
    <w:rsid w:val="00B27589"/>
    <w:rsid w:val="00B302A2"/>
    <w:rsid w:val="00B3056D"/>
    <w:rsid w:val="00B32A69"/>
    <w:rsid w:val="00B3432F"/>
    <w:rsid w:val="00B345CC"/>
    <w:rsid w:val="00B35956"/>
    <w:rsid w:val="00B35D03"/>
    <w:rsid w:val="00B37CA0"/>
    <w:rsid w:val="00B37EE7"/>
    <w:rsid w:val="00B402C7"/>
    <w:rsid w:val="00B405B7"/>
    <w:rsid w:val="00B4162D"/>
    <w:rsid w:val="00B432BE"/>
    <w:rsid w:val="00B45262"/>
    <w:rsid w:val="00B467AB"/>
    <w:rsid w:val="00B46954"/>
    <w:rsid w:val="00B52222"/>
    <w:rsid w:val="00B52657"/>
    <w:rsid w:val="00B528E2"/>
    <w:rsid w:val="00B52B16"/>
    <w:rsid w:val="00B53B5B"/>
    <w:rsid w:val="00B5428A"/>
    <w:rsid w:val="00B54847"/>
    <w:rsid w:val="00B54FE7"/>
    <w:rsid w:val="00B57D44"/>
    <w:rsid w:val="00B61D5C"/>
    <w:rsid w:val="00B650F4"/>
    <w:rsid w:val="00B665D6"/>
    <w:rsid w:val="00B66901"/>
    <w:rsid w:val="00B66AC9"/>
    <w:rsid w:val="00B71E6D"/>
    <w:rsid w:val="00B72070"/>
    <w:rsid w:val="00B72E0B"/>
    <w:rsid w:val="00B737E9"/>
    <w:rsid w:val="00B76F8D"/>
    <w:rsid w:val="00B779E1"/>
    <w:rsid w:val="00B803E3"/>
    <w:rsid w:val="00B82695"/>
    <w:rsid w:val="00B829B4"/>
    <w:rsid w:val="00B831AB"/>
    <w:rsid w:val="00B83205"/>
    <w:rsid w:val="00B842A6"/>
    <w:rsid w:val="00B849E3"/>
    <w:rsid w:val="00B91EE1"/>
    <w:rsid w:val="00B925AB"/>
    <w:rsid w:val="00B940F3"/>
    <w:rsid w:val="00B95AEF"/>
    <w:rsid w:val="00B979C1"/>
    <w:rsid w:val="00B97A58"/>
    <w:rsid w:val="00BA0090"/>
    <w:rsid w:val="00BA13C8"/>
    <w:rsid w:val="00BA1A67"/>
    <w:rsid w:val="00BA7128"/>
    <w:rsid w:val="00BA72A9"/>
    <w:rsid w:val="00BA7F1B"/>
    <w:rsid w:val="00BB016E"/>
    <w:rsid w:val="00BB2E11"/>
    <w:rsid w:val="00BB3C4A"/>
    <w:rsid w:val="00BB5C02"/>
    <w:rsid w:val="00BC0B53"/>
    <w:rsid w:val="00BC1178"/>
    <w:rsid w:val="00BC1B53"/>
    <w:rsid w:val="00BC6DC4"/>
    <w:rsid w:val="00BD07B8"/>
    <w:rsid w:val="00BD159B"/>
    <w:rsid w:val="00BD5E94"/>
    <w:rsid w:val="00BE3433"/>
    <w:rsid w:val="00BE3A85"/>
    <w:rsid w:val="00BE5B5F"/>
    <w:rsid w:val="00BF17E5"/>
    <w:rsid w:val="00BF1B74"/>
    <w:rsid w:val="00BF51ED"/>
    <w:rsid w:val="00BF650F"/>
    <w:rsid w:val="00BF66C1"/>
    <w:rsid w:val="00C02DCD"/>
    <w:rsid w:val="00C03286"/>
    <w:rsid w:val="00C03E56"/>
    <w:rsid w:val="00C049E5"/>
    <w:rsid w:val="00C059F0"/>
    <w:rsid w:val="00C05B4B"/>
    <w:rsid w:val="00C11573"/>
    <w:rsid w:val="00C11D46"/>
    <w:rsid w:val="00C14236"/>
    <w:rsid w:val="00C15E2B"/>
    <w:rsid w:val="00C228DB"/>
    <w:rsid w:val="00C2471F"/>
    <w:rsid w:val="00C26F55"/>
    <w:rsid w:val="00C30C63"/>
    <w:rsid w:val="00C30CFE"/>
    <w:rsid w:val="00C36B8B"/>
    <w:rsid w:val="00C415C1"/>
    <w:rsid w:val="00C422B2"/>
    <w:rsid w:val="00C42722"/>
    <w:rsid w:val="00C46903"/>
    <w:rsid w:val="00C47DBF"/>
    <w:rsid w:val="00C47E36"/>
    <w:rsid w:val="00C50A13"/>
    <w:rsid w:val="00C52AC2"/>
    <w:rsid w:val="00C54D71"/>
    <w:rsid w:val="00C552FF"/>
    <w:rsid w:val="00C558DA"/>
    <w:rsid w:val="00C55AF3"/>
    <w:rsid w:val="00C55C36"/>
    <w:rsid w:val="00C56E4C"/>
    <w:rsid w:val="00C61143"/>
    <w:rsid w:val="00C64241"/>
    <w:rsid w:val="00C64372"/>
    <w:rsid w:val="00C65FB1"/>
    <w:rsid w:val="00C70FD0"/>
    <w:rsid w:val="00C71039"/>
    <w:rsid w:val="00C71D41"/>
    <w:rsid w:val="00C76587"/>
    <w:rsid w:val="00C821AF"/>
    <w:rsid w:val="00C84759"/>
    <w:rsid w:val="00C85CB9"/>
    <w:rsid w:val="00C86D73"/>
    <w:rsid w:val="00C97B12"/>
    <w:rsid w:val="00CA5229"/>
    <w:rsid w:val="00CA6C7F"/>
    <w:rsid w:val="00CB1837"/>
    <w:rsid w:val="00CB23E5"/>
    <w:rsid w:val="00CB4715"/>
    <w:rsid w:val="00CB7ADC"/>
    <w:rsid w:val="00CC0230"/>
    <w:rsid w:val="00CC10A6"/>
    <w:rsid w:val="00CC1609"/>
    <w:rsid w:val="00CC165F"/>
    <w:rsid w:val="00CC2ACB"/>
    <w:rsid w:val="00CC34B0"/>
    <w:rsid w:val="00CC478A"/>
    <w:rsid w:val="00CC6814"/>
    <w:rsid w:val="00CC73D6"/>
    <w:rsid w:val="00CD5EB8"/>
    <w:rsid w:val="00CD7044"/>
    <w:rsid w:val="00CE08B9"/>
    <w:rsid w:val="00CE26F9"/>
    <w:rsid w:val="00CE29F5"/>
    <w:rsid w:val="00CE2E11"/>
    <w:rsid w:val="00CE3103"/>
    <w:rsid w:val="00CE370D"/>
    <w:rsid w:val="00CE467C"/>
    <w:rsid w:val="00CE524C"/>
    <w:rsid w:val="00CE6CEE"/>
    <w:rsid w:val="00CE7DBF"/>
    <w:rsid w:val="00CF141F"/>
    <w:rsid w:val="00CF2E65"/>
    <w:rsid w:val="00CF4777"/>
    <w:rsid w:val="00CF7DF9"/>
    <w:rsid w:val="00D01126"/>
    <w:rsid w:val="00D032BD"/>
    <w:rsid w:val="00D050D5"/>
    <w:rsid w:val="00D067BB"/>
    <w:rsid w:val="00D07E24"/>
    <w:rsid w:val="00D07EDB"/>
    <w:rsid w:val="00D11CF3"/>
    <w:rsid w:val="00D11DE8"/>
    <w:rsid w:val="00D1352A"/>
    <w:rsid w:val="00D13873"/>
    <w:rsid w:val="00D1392E"/>
    <w:rsid w:val="00D1633F"/>
    <w:rsid w:val="00D169AF"/>
    <w:rsid w:val="00D21C69"/>
    <w:rsid w:val="00D23312"/>
    <w:rsid w:val="00D24873"/>
    <w:rsid w:val="00D25249"/>
    <w:rsid w:val="00D25ED8"/>
    <w:rsid w:val="00D30E93"/>
    <w:rsid w:val="00D33365"/>
    <w:rsid w:val="00D3362B"/>
    <w:rsid w:val="00D33F82"/>
    <w:rsid w:val="00D34DE9"/>
    <w:rsid w:val="00D356A5"/>
    <w:rsid w:val="00D35F94"/>
    <w:rsid w:val="00D42473"/>
    <w:rsid w:val="00D44172"/>
    <w:rsid w:val="00D45EB5"/>
    <w:rsid w:val="00D460AB"/>
    <w:rsid w:val="00D50157"/>
    <w:rsid w:val="00D522F1"/>
    <w:rsid w:val="00D538EB"/>
    <w:rsid w:val="00D55FB5"/>
    <w:rsid w:val="00D56AC7"/>
    <w:rsid w:val="00D60A60"/>
    <w:rsid w:val="00D6122C"/>
    <w:rsid w:val="00D61884"/>
    <w:rsid w:val="00D61FBB"/>
    <w:rsid w:val="00D62BCA"/>
    <w:rsid w:val="00D63B8C"/>
    <w:rsid w:val="00D63D88"/>
    <w:rsid w:val="00D65163"/>
    <w:rsid w:val="00D65285"/>
    <w:rsid w:val="00D707EF"/>
    <w:rsid w:val="00D714CA"/>
    <w:rsid w:val="00D739CC"/>
    <w:rsid w:val="00D752FD"/>
    <w:rsid w:val="00D768D9"/>
    <w:rsid w:val="00D76E06"/>
    <w:rsid w:val="00D77AD9"/>
    <w:rsid w:val="00D8093D"/>
    <w:rsid w:val="00D8108C"/>
    <w:rsid w:val="00D842AE"/>
    <w:rsid w:val="00D8626C"/>
    <w:rsid w:val="00D9211C"/>
    <w:rsid w:val="00D92DE0"/>
    <w:rsid w:val="00D92FEF"/>
    <w:rsid w:val="00D93A0F"/>
    <w:rsid w:val="00D95A68"/>
    <w:rsid w:val="00DA1BCA"/>
    <w:rsid w:val="00DA286D"/>
    <w:rsid w:val="00DA5A3E"/>
    <w:rsid w:val="00DA606E"/>
    <w:rsid w:val="00DA7601"/>
    <w:rsid w:val="00DB0698"/>
    <w:rsid w:val="00DB220B"/>
    <w:rsid w:val="00DB2E47"/>
    <w:rsid w:val="00DC3717"/>
    <w:rsid w:val="00DC46FF"/>
    <w:rsid w:val="00DC5254"/>
    <w:rsid w:val="00DC636A"/>
    <w:rsid w:val="00DD00D7"/>
    <w:rsid w:val="00DD0261"/>
    <w:rsid w:val="00DD1A4F"/>
    <w:rsid w:val="00DD3107"/>
    <w:rsid w:val="00DD4CB6"/>
    <w:rsid w:val="00DD4DDD"/>
    <w:rsid w:val="00DD613F"/>
    <w:rsid w:val="00DD7C2C"/>
    <w:rsid w:val="00DE2D90"/>
    <w:rsid w:val="00DE3EF8"/>
    <w:rsid w:val="00DE69EA"/>
    <w:rsid w:val="00DF0ADE"/>
    <w:rsid w:val="00DF2DFF"/>
    <w:rsid w:val="00DF52C0"/>
    <w:rsid w:val="00DF60EB"/>
    <w:rsid w:val="00DF70BF"/>
    <w:rsid w:val="00DF7795"/>
    <w:rsid w:val="00E04663"/>
    <w:rsid w:val="00E04FF0"/>
    <w:rsid w:val="00E06797"/>
    <w:rsid w:val="00E072CC"/>
    <w:rsid w:val="00E1265B"/>
    <w:rsid w:val="00E134A8"/>
    <w:rsid w:val="00E13B48"/>
    <w:rsid w:val="00E1404F"/>
    <w:rsid w:val="00E1414E"/>
    <w:rsid w:val="00E17171"/>
    <w:rsid w:val="00E17D17"/>
    <w:rsid w:val="00E21A3B"/>
    <w:rsid w:val="00E21C83"/>
    <w:rsid w:val="00E23862"/>
    <w:rsid w:val="00E24ADA"/>
    <w:rsid w:val="00E276A4"/>
    <w:rsid w:val="00E276E1"/>
    <w:rsid w:val="00E30125"/>
    <w:rsid w:val="00E32D49"/>
    <w:rsid w:val="00E32F59"/>
    <w:rsid w:val="00E34FE2"/>
    <w:rsid w:val="00E370E9"/>
    <w:rsid w:val="00E457D0"/>
    <w:rsid w:val="00E46D9A"/>
    <w:rsid w:val="00E536FA"/>
    <w:rsid w:val="00E565FF"/>
    <w:rsid w:val="00E56E7E"/>
    <w:rsid w:val="00E61022"/>
    <w:rsid w:val="00E634CC"/>
    <w:rsid w:val="00E63C8C"/>
    <w:rsid w:val="00E65388"/>
    <w:rsid w:val="00E7078E"/>
    <w:rsid w:val="00E72514"/>
    <w:rsid w:val="00E726A7"/>
    <w:rsid w:val="00E72E10"/>
    <w:rsid w:val="00E776FE"/>
    <w:rsid w:val="00E77932"/>
    <w:rsid w:val="00E80130"/>
    <w:rsid w:val="00E858F2"/>
    <w:rsid w:val="00E85B7D"/>
    <w:rsid w:val="00E9121B"/>
    <w:rsid w:val="00E91D53"/>
    <w:rsid w:val="00E92D34"/>
    <w:rsid w:val="00E942CC"/>
    <w:rsid w:val="00E96DA8"/>
    <w:rsid w:val="00EA0AE2"/>
    <w:rsid w:val="00EA39E5"/>
    <w:rsid w:val="00EA4000"/>
    <w:rsid w:val="00EA46FE"/>
    <w:rsid w:val="00EA4FF9"/>
    <w:rsid w:val="00EA5714"/>
    <w:rsid w:val="00EA5E09"/>
    <w:rsid w:val="00EA6EE2"/>
    <w:rsid w:val="00EB1DE4"/>
    <w:rsid w:val="00EB2B67"/>
    <w:rsid w:val="00EB7210"/>
    <w:rsid w:val="00EC2DC3"/>
    <w:rsid w:val="00EC5A46"/>
    <w:rsid w:val="00EC63E2"/>
    <w:rsid w:val="00ED2A6F"/>
    <w:rsid w:val="00EE0374"/>
    <w:rsid w:val="00EE26AB"/>
    <w:rsid w:val="00EE714E"/>
    <w:rsid w:val="00EF147F"/>
    <w:rsid w:val="00EF22B3"/>
    <w:rsid w:val="00EF4CA4"/>
    <w:rsid w:val="00EF5383"/>
    <w:rsid w:val="00F03B69"/>
    <w:rsid w:val="00F059BF"/>
    <w:rsid w:val="00F05C85"/>
    <w:rsid w:val="00F07A50"/>
    <w:rsid w:val="00F113DA"/>
    <w:rsid w:val="00F116A8"/>
    <w:rsid w:val="00F11AC1"/>
    <w:rsid w:val="00F16E91"/>
    <w:rsid w:val="00F17E70"/>
    <w:rsid w:val="00F248A5"/>
    <w:rsid w:val="00F24AF5"/>
    <w:rsid w:val="00F25618"/>
    <w:rsid w:val="00F26499"/>
    <w:rsid w:val="00F34719"/>
    <w:rsid w:val="00F35253"/>
    <w:rsid w:val="00F354E4"/>
    <w:rsid w:val="00F35ED8"/>
    <w:rsid w:val="00F37DC8"/>
    <w:rsid w:val="00F41344"/>
    <w:rsid w:val="00F42604"/>
    <w:rsid w:val="00F42D10"/>
    <w:rsid w:val="00F439B3"/>
    <w:rsid w:val="00F4632E"/>
    <w:rsid w:val="00F47573"/>
    <w:rsid w:val="00F4758D"/>
    <w:rsid w:val="00F5206D"/>
    <w:rsid w:val="00F534C9"/>
    <w:rsid w:val="00F54E21"/>
    <w:rsid w:val="00F6144B"/>
    <w:rsid w:val="00F650C3"/>
    <w:rsid w:val="00F65333"/>
    <w:rsid w:val="00F65D85"/>
    <w:rsid w:val="00F662D1"/>
    <w:rsid w:val="00F66DA1"/>
    <w:rsid w:val="00F7542C"/>
    <w:rsid w:val="00F8039B"/>
    <w:rsid w:val="00F80777"/>
    <w:rsid w:val="00F8091E"/>
    <w:rsid w:val="00F81A2D"/>
    <w:rsid w:val="00F839A2"/>
    <w:rsid w:val="00F84892"/>
    <w:rsid w:val="00F8615C"/>
    <w:rsid w:val="00F86499"/>
    <w:rsid w:val="00F873F8"/>
    <w:rsid w:val="00F92E48"/>
    <w:rsid w:val="00F92EDD"/>
    <w:rsid w:val="00F934E5"/>
    <w:rsid w:val="00F95CD0"/>
    <w:rsid w:val="00F95E3E"/>
    <w:rsid w:val="00F96016"/>
    <w:rsid w:val="00F96910"/>
    <w:rsid w:val="00F969E5"/>
    <w:rsid w:val="00FA02DD"/>
    <w:rsid w:val="00FA098B"/>
    <w:rsid w:val="00FA6BB0"/>
    <w:rsid w:val="00FA6E39"/>
    <w:rsid w:val="00FB49C6"/>
    <w:rsid w:val="00FB5C41"/>
    <w:rsid w:val="00FB6522"/>
    <w:rsid w:val="00FB742E"/>
    <w:rsid w:val="00FB7DD2"/>
    <w:rsid w:val="00FC0364"/>
    <w:rsid w:val="00FC1B86"/>
    <w:rsid w:val="00FC6C83"/>
    <w:rsid w:val="00FC77D5"/>
    <w:rsid w:val="00FD51FD"/>
    <w:rsid w:val="00FD5860"/>
    <w:rsid w:val="00FE0F70"/>
    <w:rsid w:val="00FE15BF"/>
    <w:rsid w:val="00FE352D"/>
    <w:rsid w:val="00FE40EB"/>
    <w:rsid w:val="00FE4D02"/>
    <w:rsid w:val="00FE4F2B"/>
    <w:rsid w:val="00FE6ABC"/>
    <w:rsid w:val="00FE6B7A"/>
    <w:rsid w:val="00FE6EEB"/>
    <w:rsid w:val="00FE76E2"/>
    <w:rsid w:val="00FE79DA"/>
    <w:rsid w:val="00FE7D62"/>
    <w:rsid w:val="00FF3819"/>
    <w:rsid w:val="00FF3964"/>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8BA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C7D1D"/>
    <w:pPr>
      <w:tabs>
        <w:tab w:val="left" w:pos="1247"/>
        <w:tab w:val="left" w:pos="1814"/>
        <w:tab w:val="left" w:pos="2381"/>
        <w:tab w:val="left" w:pos="2948"/>
        <w:tab w:val="left" w:pos="3515"/>
      </w:tabs>
    </w:pPr>
    <w:rPr>
      <w:lang w:val="en-US" w:eastAsia="en-US"/>
    </w:rPr>
  </w:style>
  <w:style w:type="paragraph" w:styleId="Heading1">
    <w:name w:val="heading 1"/>
    <w:basedOn w:val="Normal"/>
    <w:next w:val="Normalnumber"/>
    <w:qFormat/>
    <w:rsid w:val="005C7D1D"/>
    <w:pPr>
      <w:keepNext/>
      <w:spacing w:before="240" w:after="120"/>
      <w:ind w:left="1247" w:hanging="680"/>
      <w:outlineLvl w:val="0"/>
    </w:pPr>
    <w:rPr>
      <w:b/>
      <w:sz w:val="28"/>
    </w:rPr>
  </w:style>
  <w:style w:type="paragraph" w:styleId="Heading2">
    <w:name w:val="heading 2"/>
    <w:basedOn w:val="Normal"/>
    <w:next w:val="Normalnumber"/>
    <w:qFormat/>
    <w:rsid w:val="005C7D1D"/>
    <w:pPr>
      <w:keepNext/>
      <w:spacing w:before="240" w:after="120"/>
      <w:ind w:left="1247" w:hanging="680"/>
      <w:outlineLvl w:val="1"/>
    </w:pPr>
    <w:rPr>
      <w:b/>
      <w:sz w:val="24"/>
      <w:szCs w:val="24"/>
    </w:rPr>
  </w:style>
  <w:style w:type="paragraph" w:styleId="Heading3">
    <w:name w:val="heading 3"/>
    <w:basedOn w:val="Normal"/>
    <w:next w:val="Normalnumber"/>
    <w:qFormat/>
    <w:rsid w:val="005C7D1D"/>
    <w:pPr>
      <w:spacing w:after="120"/>
      <w:ind w:left="1247" w:hanging="680"/>
      <w:outlineLvl w:val="2"/>
    </w:pPr>
    <w:rPr>
      <w:b/>
    </w:rPr>
  </w:style>
  <w:style w:type="paragraph" w:styleId="Heading4">
    <w:name w:val="heading 4"/>
    <w:basedOn w:val="Heading3"/>
    <w:next w:val="Normalnumber"/>
    <w:qFormat/>
    <w:rsid w:val="005C7D1D"/>
    <w:pPr>
      <w:keepNext/>
      <w:outlineLvl w:val="3"/>
    </w:pPr>
  </w:style>
  <w:style w:type="paragraph" w:styleId="Heading5">
    <w:name w:val="heading 5"/>
    <w:basedOn w:val="Normal"/>
    <w:next w:val="Normal"/>
    <w:qFormat/>
    <w:rsid w:val="005C7D1D"/>
    <w:pPr>
      <w:keepNext/>
      <w:outlineLvl w:val="4"/>
    </w:pPr>
    <w:rPr>
      <w:rFonts w:ascii="Univers" w:hAnsi="Univers"/>
      <w:b/>
      <w:sz w:val="24"/>
    </w:rPr>
  </w:style>
  <w:style w:type="paragraph" w:styleId="Heading6">
    <w:name w:val="heading 6"/>
    <w:basedOn w:val="Normal"/>
    <w:next w:val="Normal"/>
    <w:qFormat/>
    <w:rsid w:val="005C7D1D"/>
    <w:pPr>
      <w:keepNext/>
      <w:ind w:left="578"/>
      <w:outlineLvl w:val="5"/>
    </w:pPr>
    <w:rPr>
      <w:b/>
      <w:bCs/>
      <w:sz w:val="24"/>
    </w:rPr>
  </w:style>
  <w:style w:type="paragraph" w:styleId="Heading7">
    <w:name w:val="heading 7"/>
    <w:basedOn w:val="Normal"/>
    <w:next w:val="Normal"/>
    <w:qFormat/>
    <w:rsid w:val="005C7D1D"/>
    <w:pPr>
      <w:keepNext/>
      <w:widowControl w:val="0"/>
      <w:jc w:val="center"/>
      <w:outlineLvl w:val="6"/>
    </w:pPr>
    <w:rPr>
      <w:snapToGrid w:val="0"/>
      <w:u w:val="single"/>
    </w:rPr>
  </w:style>
  <w:style w:type="paragraph" w:styleId="Heading8">
    <w:name w:val="heading 8"/>
    <w:basedOn w:val="Normal"/>
    <w:next w:val="Normal"/>
    <w:qFormat/>
    <w:rsid w:val="005C7D1D"/>
    <w:pPr>
      <w:keepNext/>
      <w:widowControl w:val="0"/>
      <w:numPr>
        <w:numId w:val="1"/>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5C7D1D"/>
    <w:pPr>
      <w:keepNext/>
      <w:widowControl w:val="0"/>
      <w:numPr>
        <w:numId w:val="2"/>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5C7D1D"/>
    <w:rPr>
      <w:rFonts w:ascii="Times New Roman" w:hAnsi="Times New Roman"/>
      <w:b/>
      <w:sz w:val="18"/>
    </w:rPr>
  </w:style>
  <w:style w:type="table" w:customStyle="1" w:styleId="Tabledocright">
    <w:name w:val="Table_doc_right"/>
    <w:basedOn w:val="TableNormal"/>
    <w:rsid w:val="005C7D1D"/>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5C7D1D"/>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5C7D1D"/>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5C7D1D"/>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5C7D1D"/>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qFormat/>
    <w:rsid w:val="005C7D1D"/>
    <w:rPr>
      <w:bCs w:val="0"/>
    </w:rPr>
  </w:style>
  <w:style w:type="paragraph" w:styleId="TableofFigures">
    <w:name w:val="table of figures"/>
    <w:basedOn w:val="Normal"/>
    <w:next w:val="Normal"/>
    <w:autoRedefine/>
    <w:semiHidden/>
    <w:rsid w:val="005C7D1D"/>
    <w:pPr>
      <w:tabs>
        <w:tab w:val="clear" w:pos="1814"/>
        <w:tab w:val="clear" w:pos="2381"/>
        <w:tab w:val="clear" w:pos="2948"/>
        <w:tab w:val="clear" w:pos="3515"/>
      </w:tabs>
      <w:ind w:left="1814" w:hanging="567"/>
    </w:pPr>
  </w:style>
  <w:style w:type="paragraph" w:customStyle="1" w:styleId="CH1">
    <w:name w:val="CH1"/>
    <w:basedOn w:val="Normal-pool"/>
    <w:next w:val="CH2"/>
    <w:qFormat/>
    <w:rsid w:val="005C7D1D"/>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5C7D1D"/>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qFormat/>
    <w:rsid w:val="005C7D1D"/>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5C7D1D"/>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5C7D1D"/>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5C7D1D"/>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5C7D1D"/>
    <w:pPr>
      <w:tabs>
        <w:tab w:val="left" w:pos="4321"/>
        <w:tab w:val="right" w:pos="8641"/>
      </w:tabs>
      <w:spacing w:before="60" w:after="120"/>
    </w:pPr>
    <w:rPr>
      <w:b/>
      <w:sz w:val="18"/>
    </w:rPr>
  </w:style>
  <w:style w:type="paragraph" w:customStyle="1" w:styleId="Headerpool">
    <w:name w:val="Header_pool"/>
    <w:basedOn w:val="Normal"/>
    <w:next w:val="Normal"/>
    <w:semiHidden/>
    <w:rsid w:val="005C7D1D"/>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autoRedefine/>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pool"/>
    <w:next w:val="Normal-pool"/>
    <w:qFormat/>
    <w:rsid w:val="005C7D1D"/>
    <w:pPr>
      <w:tabs>
        <w:tab w:val="left" w:pos="4321"/>
        <w:tab w:val="right" w:pos="8641"/>
      </w:tabs>
      <w:spacing w:before="60" w:after="120"/>
    </w:pPr>
    <w:rPr>
      <w:b/>
      <w:sz w:val="18"/>
    </w:rPr>
  </w:style>
  <w:style w:type="paragraph" w:customStyle="1" w:styleId="Header-pool">
    <w:name w:val="Header-pool"/>
    <w:basedOn w:val="Normal-pool"/>
    <w:next w:val="Normal-pool"/>
    <w:qFormat/>
    <w:rsid w:val="005C7D1D"/>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5C7D1D"/>
    <w:pPr>
      <w:tabs>
        <w:tab w:val="left" w:pos="1247"/>
        <w:tab w:val="left" w:pos="1814"/>
        <w:tab w:val="left" w:pos="2381"/>
        <w:tab w:val="left" w:pos="2948"/>
        <w:tab w:val="left" w:pos="3515"/>
        <w:tab w:val="left" w:pos="4082"/>
      </w:tabs>
    </w:pPr>
    <w:rPr>
      <w:lang w:val="es-ES_tradnl"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uiPriority w:val="99"/>
    <w:qFormat/>
    <w:rsid w:val="005C7D1D"/>
    <w:pPr>
      <w:tabs>
        <w:tab w:val="left" w:pos="4082"/>
      </w:tabs>
      <w:spacing w:before="20" w:after="40"/>
      <w:ind w:left="1247"/>
    </w:pPr>
    <w:rPr>
      <w:sz w:val="18"/>
      <w:lang w:val="fr-CA"/>
    </w:rPr>
  </w:style>
  <w:style w:type="character" w:customStyle="1" w:styleId="HeaderChar">
    <w:name w:val="Header Char"/>
    <w:link w:val="Header"/>
    <w:uiPriority w:val="99"/>
    <w:rsid w:val="00250B6D"/>
    <w:rPr>
      <w:b/>
      <w:sz w:val="18"/>
      <w:lang w:val="es-ES_tradnl" w:eastAsia="en-US"/>
    </w:rPr>
  </w:style>
  <w:style w:type="table" w:customStyle="1" w:styleId="AATable">
    <w:name w:val="AA_Table"/>
    <w:basedOn w:val="TableNormal"/>
    <w:semiHidden/>
    <w:rsid w:val="005C7D1D"/>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5C7D1D"/>
    <w:pPr>
      <w:keepNext/>
      <w:keepLines/>
      <w:suppressAutoHyphens/>
      <w:ind w:right="5103"/>
    </w:pPr>
    <w:rPr>
      <w:b/>
    </w:rPr>
  </w:style>
  <w:style w:type="paragraph" w:customStyle="1" w:styleId="AATitle2">
    <w:name w:val="AA_Title2"/>
    <w:basedOn w:val="AATitle"/>
    <w:qFormat/>
    <w:rsid w:val="005C7D1D"/>
    <w:pPr>
      <w:tabs>
        <w:tab w:val="clear" w:pos="4082"/>
      </w:tabs>
      <w:spacing w:before="120" w:after="120"/>
      <w:ind w:right="4536"/>
    </w:pPr>
  </w:style>
  <w:style w:type="paragraph" w:customStyle="1" w:styleId="BBTitle">
    <w:name w:val="BB_Title"/>
    <w:basedOn w:val="Normal-pool"/>
    <w:link w:val="BBTitleChar"/>
    <w:qFormat/>
    <w:rsid w:val="005C7D1D"/>
    <w:pPr>
      <w:keepNext/>
      <w:keepLines/>
      <w:suppressAutoHyphens/>
      <w:spacing w:before="320" w:after="240"/>
      <w:ind w:left="1247" w:right="567"/>
    </w:pPr>
    <w:rPr>
      <w:b/>
      <w:sz w:val="28"/>
      <w:szCs w:val="28"/>
    </w:rPr>
  </w:style>
  <w:style w:type="paragraph" w:styleId="Footer">
    <w:name w:val="footer"/>
    <w:basedOn w:val="Normal"/>
    <w:link w:val="FooterChar"/>
    <w:uiPriority w:val="99"/>
    <w:rsid w:val="005C7D1D"/>
    <w:pPr>
      <w:tabs>
        <w:tab w:val="center" w:pos="4320"/>
        <w:tab w:val="right" w:pos="8640"/>
      </w:tabs>
      <w:spacing w:before="60" w:after="120"/>
    </w:pPr>
    <w:rPr>
      <w:sz w:val="18"/>
    </w:rPr>
  </w:style>
  <w:style w:type="paragraph" w:styleId="Header">
    <w:name w:val="header"/>
    <w:basedOn w:val="Normal"/>
    <w:link w:val="HeaderChar"/>
    <w:uiPriority w:val="99"/>
    <w:rsid w:val="005C7D1D"/>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5C7D1D"/>
    <w:rPr>
      <w:rFonts w:ascii="Times New Roman" w:hAnsi="Times New Roman"/>
      <w:color w:val="auto"/>
      <w:sz w:val="20"/>
      <w:szCs w:val="20"/>
      <w:u w:val="none"/>
      <w:lang w:val="fr-FR"/>
    </w:rPr>
  </w:style>
  <w:style w:type="numbering" w:customStyle="1" w:styleId="Normallist">
    <w:name w:val="Normal_list"/>
    <w:basedOn w:val="NoList"/>
    <w:rsid w:val="005C7D1D"/>
    <w:pPr>
      <w:numPr>
        <w:numId w:val="3"/>
      </w:numPr>
    </w:pPr>
  </w:style>
  <w:style w:type="paragraph" w:customStyle="1" w:styleId="NormalNonumber">
    <w:name w:val="Normal_No_number"/>
    <w:basedOn w:val="Normal-pool"/>
    <w:qFormat/>
    <w:rsid w:val="005C7D1D"/>
    <w:pPr>
      <w:spacing w:after="120"/>
      <w:ind w:left="1247"/>
    </w:pPr>
  </w:style>
  <w:style w:type="paragraph" w:customStyle="1" w:styleId="Normalnumber">
    <w:name w:val="Normal_number"/>
    <w:basedOn w:val="Normal-pool"/>
    <w:link w:val="NormalnumberChar"/>
    <w:qFormat/>
    <w:rsid w:val="005C7D1D"/>
    <w:pPr>
      <w:spacing w:after="120"/>
    </w:pPr>
  </w:style>
  <w:style w:type="paragraph" w:customStyle="1" w:styleId="Titletable">
    <w:name w:val="Title_table"/>
    <w:basedOn w:val="Normal-pool"/>
    <w:qFormat/>
    <w:rsid w:val="005C7D1D"/>
    <w:pPr>
      <w:keepNext/>
      <w:keepLines/>
      <w:suppressAutoHyphens/>
      <w:spacing w:after="60"/>
      <w:ind w:left="1247"/>
    </w:pPr>
    <w:rPr>
      <w:b/>
      <w:bCs/>
    </w:rPr>
  </w:style>
  <w:style w:type="paragraph" w:styleId="TOC1">
    <w:name w:val="toc 1"/>
    <w:basedOn w:val="Normal-pool"/>
    <w:next w:val="Normal"/>
    <w:unhideWhenUsed/>
    <w:rsid w:val="005C7D1D"/>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unhideWhenUsed/>
    <w:rsid w:val="005C7D1D"/>
    <w:pPr>
      <w:tabs>
        <w:tab w:val="clear" w:pos="1814"/>
        <w:tab w:val="clear" w:pos="2948"/>
        <w:tab w:val="clear" w:pos="3515"/>
        <w:tab w:val="right" w:leader="dot" w:pos="9486"/>
      </w:tabs>
      <w:ind w:left="2381" w:hanging="567"/>
    </w:pPr>
    <w:rPr>
      <w:lang w:val="fr-CA"/>
    </w:rPr>
  </w:style>
  <w:style w:type="paragraph" w:styleId="TOC3">
    <w:name w:val="toc 3"/>
    <w:basedOn w:val="Normal"/>
    <w:next w:val="Normal"/>
    <w:unhideWhenUsed/>
    <w:rsid w:val="005C7D1D"/>
    <w:pPr>
      <w:tabs>
        <w:tab w:val="clear" w:pos="1814"/>
        <w:tab w:val="clear" w:pos="2381"/>
        <w:tab w:val="clear" w:pos="2948"/>
        <w:tab w:val="clear" w:pos="3515"/>
        <w:tab w:val="left" w:pos="4082"/>
        <w:tab w:val="right" w:leader="dot" w:pos="9486"/>
      </w:tabs>
      <w:ind w:left="2948" w:hanging="567"/>
    </w:pPr>
    <w:rPr>
      <w:iCs/>
    </w:rPr>
  </w:style>
  <w:style w:type="paragraph" w:styleId="TOC4">
    <w:name w:val="toc 4"/>
    <w:basedOn w:val="Normal"/>
    <w:next w:val="Normal"/>
    <w:unhideWhenUsed/>
    <w:rsid w:val="005C7D1D"/>
    <w:pPr>
      <w:tabs>
        <w:tab w:val="clear" w:pos="1814"/>
        <w:tab w:val="clear" w:pos="2381"/>
        <w:tab w:val="clear" w:pos="2948"/>
        <w:tab w:val="clear" w:pos="3515"/>
        <w:tab w:val="left" w:pos="1000"/>
        <w:tab w:val="left" w:pos="4082"/>
        <w:tab w:val="right" w:leader="dot" w:pos="9486"/>
      </w:tabs>
      <w:ind w:left="3515" w:hanging="567"/>
    </w:pPr>
    <w:rPr>
      <w:szCs w:val="18"/>
      <w:lang w:val="fr-CA"/>
    </w:rPr>
  </w:style>
  <w:style w:type="paragraph" w:styleId="TOC5">
    <w:name w:val="toc 5"/>
    <w:basedOn w:val="Normal"/>
    <w:next w:val="Normal"/>
    <w:autoRedefine/>
    <w:rsid w:val="005C7D1D"/>
    <w:pPr>
      <w:tabs>
        <w:tab w:val="clear" w:pos="1814"/>
        <w:tab w:val="clear" w:pos="2381"/>
        <w:tab w:val="clear" w:pos="2948"/>
        <w:tab w:val="clear" w:pos="3515"/>
      </w:tabs>
      <w:ind w:left="800"/>
    </w:pPr>
    <w:rPr>
      <w:sz w:val="18"/>
      <w:szCs w:val="18"/>
    </w:rPr>
  </w:style>
  <w:style w:type="paragraph" w:customStyle="1" w:styleId="ZZAnxheader">
    <w:name w:val="ZZ_Anx_header"/>
    <w:basedOn w:val="Normal"/>
    <w:rsid w:val="005C7D1D"/>
    <w:pPr>
      <w:tabs>
        <w:tab w:val="left" w:pos="4082"/>
      </w:tabs>
    </w:pPr>
    <w:rPr>
      <w:b/>
      <w:bCs/>
      <w:sz w:val="28"/>
      <w:szCs w:val="22"/>
      <w:lang w:val="fr-CA"/>
    </w:rPr>
  </w:style>
  <w:style w:type="paragraph" w:customStyle="1" w:styleId="ZZAnxtitle">
    <w:name w:val="ZZ_Anx_title"/>
    <w:basedOn w:val="Normal"/>
    <w:link w:val="ZZAnxtitleChar"/>
    <w:rsid w:val="005C7D1D"/>
    <w:pPr>
      <w:tabs>
        <w:tab w:val="left" w:pos="4082"/>
      </w:tabs>
      <w:spacing w:before="360" w:after="120"/>
      <w:ind w:left="1247"/>
    </w:pPr>
    <w:rPr>
      <w:b/>
      <w:bCs/>
      <w:sz w:val="28"/>
      <w:szCs w:val="26"/>
      <w:lang w:val="fr-CA"/>
    </w:rPr>
  </w:style>
  <w:style w:type="paragraph" w:styleId="BalloonText">
    <w:name w:val="Balloon Text"/>
    <w:basedOn w:val="Normal"/>
    <w:link w:val="BalloonTextChar"/>
    <w:rsid w:val="003E6F41"/>
    <w:rPr>
      <w:rFonts w:ascii="Segoe UI" w:hAnsi="Segoe UI" w:cs="Segoe UI"/>
      <w:sz w:val="18"/>
      <w:szCs w:val="18"/>
    </w:rPr>
  </w:style>
  <w:style w:type="character" w:customStyle="1" w:styleId="BalloonTextChar">
    <w:name w:val="Balloon Text Char"/>
    <w:basedOn w:val="DefaultParagraphFont"/>
    <w:link w:val="BalloonText"/>
    <w:rsid w:val="003E6F41"/>
    <w:rPr>
      <w:rFonts w:ascii="Segoe UI" w:hAnsi="Segoe UI" w:cs="Segoe UI"/>
      <w:sz w:val="18"/>
      <w:szCs w:val="18"/>
      <w:lang w:val="fr-FR" w:eastAsia="en-US"/>
    </w:rPr>
  </w:style>
  <w:style w:type="character" w:styleId="CommentReference">
    <w:name w:val="annotation reference"/>
    <w:basedOn w:val="DefaultParagraphFont"/>
    <w:rsid w:val="003E6F41"/>
    <w:rPr>
      <w:sz w:val="16"/>
      <w:szCs w:val="16"/>
    </w:rPr>
  </w:style>
  <w:style w:type="paragraph" w:styleId="CommentText">
    <w:name w:val="annotation text"/>
    <w:basedOn w:val="Normal"/>
    <w:link w:val="CommentTextChar"/>
    <w:rsid w:val="003E6F41"/>
    <w:rPr>
      <w:sz w:val="24"/>
      <w:szCs w:val="24"/>
      <w:lang w:val="en-GB" w:eastAsia="en-GB"/>
    </w:rPr>
  </w:style>
  <w:style w:type="character" w:customStyle="1" w:styleId="CommentTextChar">
    <w:name w:val="Comment Text Char"/>
    <w:basedOn w:val="DefaultParagraphFont"/>
    <w:link w:val="CommentText"/>
    <w:rsid w:val="003E6F41"/>
    <w:rPr>
      <w:sz w:val="24"/>
      <w:szCs w:val="24"/>
    </w:rPr>
  </w:style>
  <w:style w:type="paragraph" w:styleId="CommentSubject">
    <w:name w:val="annotation subject"/>
    <w:basedOn w:val="CommentText"/>
    <w:next w:val="CommentText"/>
    <w:link w:val="CommentSubjectChar"/>
    <w:rsid w:val="007841F5"/>
    <w:rPr>
      <w:b/>
      <w:bCs/>
      <w:sz w:val="20"/>
      <w:szCs w:val="20"/>
      <w:lang w:val="fr-FR" w:eastAsia="en-US"/>
    </w:rPr>
  </w:style>
  <w:style w:type="character" w:customStyle="1" w:styleId="CommentSubjectChar">
    <w:name w:val="Comment Subject Char"/>
    <w:basedOn w:val="CommentTextChar"/>
    <w:link w:val="CommentSubject"/>
    <w:rsid w:val="007841F5"/>
    <w:rPr>
      <w:b/>
      <w:bCs/>
      <w:sz w:val="24"/>
      <w:szCs w:val="24"/>
      <w:lang w:val="fr-FR"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2644F"/>
    <w:rPr>
      <w:sz w:val="18"/>
      <w:lang w:val="fr-CA" w:eastAsia="en-US"/>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Ha,1"/>
    <w:basedOn w:val="Normal"/>
    <w:link w:val="ListParagraphChar"/>
    <w:uiPriority w:val="34"/>
    <w:qFormat/>
    <w:rsid w:val="00D07EDB"/>
    <w:pPr>
      <w:ind w:left="720"/>
      <w:contextualSpacing/>
    </w:pPr>
  </w:style>
  <w:style w:type="character" w:styleId="FootnoteReference">
    <w:name w:val="footnote reference"/>
    <w:aliases w:val="16 Point,Superscript 6 Point,ftref,(Ref. de nota al pie),number,SUPERS,Footnote Reference Superscript,Footnote text,Footnote Text1,Footnote Text2,Footnote reference number,Footnote symbol,note TESI,-E Fußnotenzeichen,stylish,fr,Ref,FO"/>
    <w:link w:val="SUPERSCharCharCharCharCharCharCharChar"/>
    <w:uiPriority w:val="99"/>
    <w:qFormat/>
    <w:rsid w:val="005C7D1D"/>
    <w:rPr>
      <w:rFonts w:ascii="Times New Roman" w:hAnsi="Times New Roman"/>
      <w:color w:val="auto"/>
      <w:sz w:val="20"/>
      <w:szCs w:val="18"/>
      <w:vertAlign w:val="superscript"/>
    </w:rPr>
  </w:style>
  <w:style w:type="paragraph" w:styleId="NormalWeb">
    <w:name w:val="Normal (Web)"/>
    <w:basedOn w:val="Normal"/>
    <w:uiPriority w:val="99"/>
    <w:unhideWhenUsed/>
    <w:rsid w:val="0015442E"/>
    <w:pPr>
      <w:spacing w:before="100" w:beforeAutospacing="1" w:after="100" w:afterAutospacing="1"/>
    </w:pPr>
    <w:rPr>
      <w:rFonts w:eastAsiaTheme="minorEastAsia"/>
      <w:sz w:val="24"/>
      <w:szCs w:val="24"/>
    </w:rPr>
  </w:style>
  <w:style w:type="table" w:styleId="TableGrid">
    <w:name w:val="Table Grid"/>
    <w:basedOn w:val="TableNormal"/>
    <w:rsid w:val="0015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poolChar">
    <w:name w:val="Normal_pool Char"/>
    <w:link w:val="Normalpool"/>
    <w:locked/>
    <w:rsid w:val="00BE3A85"/>
    <w:rPr>
      <w:rFonts w:eastAsia="SimSun"/>
      <w:lang w:val="fr-CA" w:eastAsia="en-US"/>
    </w:rPr>
  </w:style>
  <w:style w:type="character" w:customStyle="1" w:styleId="CH2Char">
    <w:name w:val="CH2 Char"/>
    <w:link w:val="CH2"/>
    <w:rsid w:val="0058056C"/>
    <w:rPr>
      <w:b/>
      <w:sz w:val="24"/>
      <w:szCs w:val="24"/>
      <w:lang w:val="es-ES_tradnl" w:eastAsia="en-US"/>
    </w:rPr>
  </w:style>
  <w:style w:type="character" w:customStyle="1" w:styleId="ZZAnxtitleChar">
    <w:name w:val="ZZ_Anx_title Char"/>
    <w:link w:val="ZZAnxtitle"/>
    <w:rsid w:val="0058056C"/>
    <w:rPr>
      <w:b/>
      <w:bCs/>
      <w:sz w:val="28"/>
      <w:szCs w:val="26"/>
      <w:lang w:val="fr-CA" w:eastAsia="en-US"/>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Ha Char"/>
    <w:link w:val="ListParagraph"/>
    <w:uiPriority w:val="34"/>
    <w:qFormat/>
    <w:rsid w:val="0058056C"/>
    <w:rPr>
      <w:lang w:val="es-ES_tradnl" w:eastAsia="en-US"/>
    </w:rPr>
  </w:style>
  <w:style w:type="paragraph" w:customStyle="1" w:styleId="Default">
    <w:name w:val="Default"/>
    <w:rsid w:val="0058056C"/>
    <w:pPr>
      <w:autoSpaceDE w:val="0"/>
      <w:autoSpaceDN w:val="0"/>
      <w:adjustRightInd w:val="0"/>
    </w:pPr>
    <w:rPr>
      <w:rFonts w:ascii="Calibri" w:eastAsiaTheme="minorEastAsia" w:hAnsi="Calibri" w:cs="Calibri"/>
      <w:color w:val="000000"/>
      <w:sz w:val="24"/>
      <w:szCs w:val="24"/>
    </w:rPr>
  </w:style>
  <w:style w:type="paragraph" w:styleId="Caption">
    <w:name w:val="caption"/>
    <w:aliases w:val="Tabelle"/>
    <w:basedOn w:val="Normal"/>
    <w:next w:val="Normal"/>
    <w:uiPriority w:val="35"/>
    <w:qFormat/>
    <w:rsid w:val="0058056C"/>
    <w:pPr>
      <w:tabs>
        <w:tab w:val="clear" w:pos="1247"/>
        <w:tab w:val="clear" w:pos="1814"/>
        <w:tab w:val="clear" w:pos="2381"/>
        <w:tab w:val="clear" w:pos="2948"/>
        <w:tab w:val="clear" w:pos="3515"/>
        <w:tab w:val="left" w:pos="1134"/>
      </w:tabs>
      <w:suppressAutoHyphens/>
      <w:jc w:val="both"/>
    </w:pPr>
    <w:rPr>
      <w:rFonts w:asciiTheme="minorHAnsi" w:hAnsiTheme="minorHAnsi" w:cstheme="minorHAnsi" w:hint="cs"/>
      <w:b/>
      <w:bCs/>
      <w:sz w:val="22"/>
      <w:szCs w:val="30"/>
      <w:lang w:val="en-GB" w:eastAsia="en-GB"/>
    </w:rPr>
  </w:style>
  <w:style w:type="character" w:customStyle="1" w:styleId="BBTitleChar">
    <w:name w:val="BB_Title Char"/>
    <w:link w:val="BBTitle"/>
    <w:rsid w:val="0058056C"/>
    <w:rPr>
      <w:b/>
      <w:sz w:val="28"/>
      <w:szCs w:val="28"/>
      <w:lang w:val="es-ES_tradnl" w:eastAsia="en-US"/>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rsid w:val="0058056C"/>
    <w:pPr>
      <w:tabs>
        <w:tab w:val="clear" w:pos="1247"/>
        <w:tab w:val="clear" w:pos="1814"/>
        <w:tab w:val="clear" w:pos="2381"/>
        <w:tab w:val="clear" w:pos="2948"/>
        <w:tab w:val="clear" w:pos="3515"/>
      </w:tabs>
      <w:spacing w:after="160" w:line="240" w:lineRule="exact"/>
    </w:pPr>
    <w:rPr>
      <w:szCs w:val="18"/>
      <w:vertAlign w:val="superscript"/>
      <w:lang w:val="en-GB" w:eastAsia="en-GB"/>
    </w:rPr>
  </w:style>
  <w:style w:type="character" w:customStyle="1" w:styleId="Normal-poolChar">
    <w:name w:val="Normal-pool Char"/>
    <w:link w:val="Normal-pool"/>
    <w:rsid w:val="00A83D74"/>
    <w:rPr>
      <w:lang w:val="es-ES_tradnl" w:eastAsia="en-US"/>
    </w:rPr>
  </w:style>
  <w:style w:type="character" w:customStyle="1" w:styleId="UnresolvedMention1">
    <w:name w:val="Unresolved Mention1"/>
    <w:basedOn w:val="DefaultParagraphFont"/>
    <w:uiPriority w:val="99"/>
    <w:semiHidden/>
    <w:unhideWhenUsed/>
    <w:rsid w:val="007B6289"/>
    <w:rPr>
      <w:color w:val="605E5C"/>
      <w:shd w:val="clear" w:color="auto" w:fill="E1DFDD"/>
    </w:rPr>
  </w:style>
  <w:style w:type="character" w:customStyle="1" w:styleId="FooterChar">
    <w:name w:val="Footer Char"/>
    <w:basedOn w:val="DefaultParagraphFont"/>
    <w:link w:val="Footer"/>
    <w:uiPriority w:val="99"/>
    <w:rsid w:val="008A3114"/>
    <w:rPr>
      <w:sz w:val="18"/>
      <w:lang w:val="es-ES_tradnl" w:eastAsia="en-US"/>
    </w:rPr>
  </w:style>
  <w:style w:type="table" w:customStyle="1" w:styleId="GridTable1Light1">
    <w:name w:val="Grid Table 1 Light1"/>
    <w:basedOn w:val="TableNormal"/>
    <w:uiPriority w:val="46"/>
    <w:rsid w:val="008A3114"/>
    <w:rPr>
      <w:rFonts w:asciiTheme="minorHAnsi" w:eastAsiaTheme="minorEastAsia"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21">
    <w:name w:val="Plain Table 21"/>
    <w:basedOn w:val="TableNormal"/>
    <w:uiPriority w:val="42"/>
    <w:rsid w:val="00DF52C0"/>
    <w:rPr>
      <w:rFonts w:asciiTheme="minorHAnsi" w:eastAsiaTheme="minorEastAsia" w:hAnsiTheme="minorHAnsi" w:cstheme="minorBidi"/>
      <w:sz w:val="22"/>
      <w:szCs w:val="22"/>
      <w:lang w:val="en-US"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rsid w:val="00500A5F"/>
    <w:rPr>
      <w:color w:val="954F72" w:themeColor="followedHyperlink"/>
      <w:u w:val="single"/>
    </w:rPr>
  </w:style>
  <w:style w:type="paragraph" w:customStyle="1" w:styleId="msonormal0">
    <w:name w:val="msonormal"/>
    <w:basedOn w:val="Normal"/>
    <w:rsid w:val="00F42604"/>
    <w:pPr>
      <w:tabs>
        <w:tab w:val="clear" w:pos="1247"/>
        <w:tab w:val="clear" w:pos="1814"/>
        <w:tab w:val="clear" w:pos="2381"/>
        <w:tab w:val="clear" w:pos="2948"/>
        <w:tab w:val="clear" w:pos="3515"/>
      </w:tabs>
      <w:spacing w:before="100" w:beforeAutospacing="1" w:after="100" w:afterAutospacing="1"/>
    </w:pPr>
    <w:rPr>
      <w:sz w:val="24"/>
      <w:szCs w:val="24"/>
    </w:rPr>
  </w:style>
  <w:style w:type="character" w:customStyle="1" w:styleId="FootnoteTextChar1">
    <w:name w:val="Footnote Text Char1"/>
    <w:aliases w:val="DNV-FT Char1,Geneva 9 Char1,Font: Geneva 9 Char1,Boston 10 Char1,f Char1,footnote3 Char1,text Char1,Geneva Char1,92 Char1,Font: Char1,Boston Char1,10 Char1,FOOTNOTES Char1,fn Char1,single space Char1,Footnote Text Rail EIS Char1"/>
    <w:basedOn w:val="DefaultParagraphFont"/>
    <w:uiPriority w:val="99"/>
    <w:semiHidden/>
    <w:rsid w:val="00F42604"/>
    <w:rPr>
      <w:lang w:val="en-US" w:eastAsia="en-US"/>
    </w:rPr>
  </w:style>
  <w:style w:type="character" w:customStyle="1" w:styleId="HeaderChar1">
    <w:name w:val="Header Char1"/>
    <w:basedOn w:val="DefaultParagraphFont"/>
    <w:uiPriority w:val="99"/>
    <w:semiHidden/>
    <w:rsid w:val="00F42604"/>
    <w:rPr>
      <w:lang w:val="en-US" w:eastAsia="en-US"/>
    </w:rPr>
  </w:style>
  <w:style w:type="table" w:customStyle="1" w:styleId="PlainTable210">
    <w:name w:val="Plain Table 21"/>
    <w:basedOn w:val="TableNormal"/>
    <w:next w:val="PlainTable21"/>
    <w:uiPriority w:val="42"/>
    <w:rsid w:val="00F42604"/>
    <w:rPr>
      <w:rFonts w:ascii="Calibri" w:eastAsia="Yu Mincho" w:hAnsi="Calibri" w:cs="Arial"/>
      <w:sz w:val="22"/>
      <w:szCs w:val="22"/>
      <w:lang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2">
    <w:name w:val="Unresolved Mention2"/>
    <w:basedOn w:val="DefaultParagraphFont"/>
    <w:uiPriority w:val="99"/>
    <w:semiHidden/>
    <w:unhideWhenUsed/>
    <w:rsid w:val="00534100"/>
    <w:rPr>
      <w:color w:val="605E5C"/>
      <w:shd w:val="clear" w:color="auto" w:fill="E1DFDD"/>
    </w:rPr>
  </w:style>
  <w:style w:type="character" w:customStyle="1" w:styleId="NormalnumberChar">
    <w:name w:val="Normal_number Char"/>
    <w:link w:val="Normalnumber"/>
    <w:rsid w:val="00562C30"/>
    <w:rPr>
      <w:lang w:val="es-ES_tradnl" w:eastAsia="en-US"/>
    </w:rPr>
  </w:style>
  <w:style w:type="paragraph" w:customStyle="1" w:styleId="Footnote-Text">
    <w:name w:val="Footnote-Text"/>
    <w:basedOn w:val="Normal-pool"/>
    <w:rsid w:val="00C47E36"/>
    <w:pPr>
      <w:spacing w:before="20" w:after="40"/>
      <w:ind w:left="1247"/>
    </w:pPr>
    <w:rPr>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2563">
      <w:bodyDiv w:val="1"/>
      <w:marLeft w:val="0"/>
      <w:marRight w:val="0"/>
      <w:marTop w:val="0"/>
      <w:marBottom w:val="0"/>
      <w:divBdr>
        <w:top w:val="none" w:sz="0" w:space="0" w:color="auto"/>
        <w:left w:val="none" w:sz="0" w:space="0" w:color="auto"/>
        <w:bottom w:val="none" w:sz="0" w:space="0" w:color="auto"/>
        <w:right w:val="none" w:sz="0" w:space="0" w:color="auto"/>
      </w:divBdr>
    </w:div>
    <w:div w:id="36112905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838425673">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764034556">
      <w:bodyDiv w:val="1"/>
      <w:marLeft w:val="0"/>
      <w:marRight w:val="0"/>
      <w:marTop w:val="0"/>
      <w:marBottom w:val="0"/>
      <w:divBdr>
        <w:top w:val="none" w:sz="0" w:space="0" w:color="auto"/>
        <w:left w:val="none" w:sz="0" w:space="0" w:color="auto"/>
        <w:bottom w:val="none" w:sz="0" w:space="0" w:color="auto"/>
        <w:right w:val="none" w:sz="0" w:space="0" w:color="auto"/>
      </w:divBdr>
    </w:div>
    <w:div w:id="1767532203">
      <w:bodyDiv w:val="1"/>
      <w:marLeft w:val="0"/>
      <w:marRight w:val="0"/>
      <w:marTop w:val="0"/>
      <w:marBottom w:val="0"/>
      <w:divBdr>
        <w:top w:val="none" w:sz="0" w:space="0" w:color="auto"/>
        <w:left w:val="none" w:sz="0" w:space="0" w:color="auto"/>
        <w:bottom w:val="none" w:sz="0" w:space="0" w:color="auto"/>
        <w:right w:val="none" w:sz="0" w:space="0" w:color="auto"/>
      </w:divBdr>
    </w:div>
    <w:div w:id="2048599676">
      <w:bodyDiv w:val="1"/>
      <w:marLeft w:val="0"/>
      <w:marRight w:val="0"/>
      <w:marTop w:val="0"/>
      <w:marBottom w:val="0"/>
      <w:divBdr>
        <w:top w:val="none" w:sz="0" w:space="0" w:color="auto"/>
        <w:left w:val="none" w:sz="0" w:space="0" w:color="auto"/>
        <w:bottom w:val="none" w:sz="0" w:space="0" w:color="auto"/>
        <w:right w:val="none" w:sz="0" w:space="0" w:color="auto"/>
      </w:divBdr>
    </w:div>
    <w:div w:id="2073581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BE2933-7F24-478D-ADDE-93B847EB5FB3}">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2.xml><?xml version="1.0" encoding="utf-8"?>
<ds:datastoreItem xmlns:ds="http://schemas.openxmlformats.org/officeDocument/2006/customXml" ds:itemID="{80312232-13CC-48DB-AD31-5A9DBDA67EFE}">
  <ds:schemaRefs>
    <ds:schemaRef ds:uri="http://schemas.openxmlformats.org/officeDocument/2006/bibliography"/>
  </ds:schemaRefs>
</ds:datastoreItem>
</file>

<file path=customXml/itemProps3.xml><?xml version="1.0" encoding="utf-8"?>
<ds:datastoreItem xmlns:ds="http://schemas.openxmlformats.org/officeDocument/2006/customXml" ds:itemID="{017A4A8F-2EB6-45B6-AE43-4F87E5B26002}">
  <ds:schemaRefs>
    <ds:schemaRef ds:uri="http://schemas.microsoft.com/sharepoint/v3/contenttype/forms"/>
  </ds:schemaRefs>
</ds:datastoreItem>
</file>

<file path=customXml/itemProps4.xml><?xml version="1.0" encoding="utf-8"?>
<ds:datastoreItem xmlns:ds="http://schemas.openxmlformats.org/officeDocument/2006/customXml" ds:itemID="{48AFFFD1-3743-4449-AB50-D248CE7310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1232</Words>
  <Characters>1369</Characters>
  <Application>Microsoft Office Word</Application>
  <DocSecurity>0</DocSecurity>
  <Lines>80</Lines>
  <Paragraphs>55</Paragraphs>
  <ScaleCrop>false</ScaleCrop>
  <HeadingPairs>
    <vt:vector size="2" baseType="variant">
      <vt:variant>
        <vt:lpstr>Title</vt:lpstr>
      </vt:variant>
      <vt:variant>
        <vt:i4>1</vt:i4>
      </vt:variant>
    </vt:vector>
  </HeadingPairs>
  <TitlesOfParts>
    <vt:vector size="1" baseType="lpstr">
      <vt:lpstr>Final-K2102131-a-MC-COP-4-26-Add-2.pdf</vt:lpstr>
    </vt:vector>
  </TitlesOfParts>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Final-K2102131-a-MC-COP-4-26-Add-2.pdf</dc:title>
  <dc:subject/>
  <dc:creator/>
  <cp:keywords/>
  <dc:description/>
  <cp:lastModifiedBy/>
  <cp:revision>1</cp:revision>
  <dcterms:created xsi:type="dcterms:W3CDTF">2022-07-12T08:48:00Z</dcterms:created>
  <dcterms:modified xsi:type="dcterms:W3CDTF">2022-11-03T10:36:00Z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0x010100E35D4F860D66614BADA8AE4A931E72AB</vt:lpwstr>
  </property>
  <property fmtid="{D5CDD505-2E9C-101B-9397-08002B2CF9AE}" pid="3" name="MediaServiceImageTags">
    <vt:lpwstr/>
  </property>
</Properties>
</file>