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4A0" w:firstRow="1" w:lastRow="0" w:firstColumn="1" w:lastColumn="0" w:noHBand="0" w:noVBand="1"/>
      </w:tblPr>
      <w:tblGrid>
        <w:gridCol w:w="1614"/>
        <w:gridCol w:w="2073"/>
        <w:gridCol w:w="2735"/>
        <w:gridCol w:w="1660"/>
        <w:gridCol w:w="1416"/>
      </w:tblGrid>
      <w:tr w:rsidR="00BE29CF" w14:paraId="20D8F4BA" w14:textId="77777777">
        <w:trPr>
          <w:trHeight w:val="57"/>
          <w:jc w:val="right"/>
        </w:trPr>
        <w:tc>
          <w:tcPr>
            <w:tcW w:w="1614" w:type="dxa"/>
          </w:tcPr>
          <w:p w14:paraId="20D8F4B7" w14:textId="77777777" w:rsidR="00BE29CF" w:rsidRDefault="00772B38">
            <w:pPr>
              <w:pStyle w:val="Normal-pool"/>
              <w:rPr>
                <w:rFonts w:ascii="SimHei" w:eastAsia="SimHei" w:hAnsi="Arial" w:cs="Arial"/>
                <w:b/>
                <w:sz w:val="27"/>
                <w:szCs w:val="27"/>
              </w:rPr>
            </w:pPr>
            <w:r>
              <w:rPr>
                <w:rFonts w:ascii="SimHei" w:eastAsia="SimHei" w:hAnsi="Arial" w:cs="Arial" w:hint="eastAsia"/>
                <w:b/>
                <w:sz w:val="32"/>
                <w:szCs w:val="32"/>
                <w:lang w:eastAsia="zh-CN"/>
              </w:rPr>
              <w:t>联合国</w:t>
            </w:r>
          </w:p>
        </w:tc>
        <w:tc>
          <w:tcPr>
            <w:tcW w:w="6468" w:type="dxa"/>
            <w:gridSpan w:val="3"/>
          </w:tcPr>
          <w:p w14:paraId="20D8F4B8" w14:textId="77777777" w:rsidR="00BE29CF" w:rsidRDefault="00772B38">
            <w:pPr>
              <w:pStyle w:val="Normal-pool"/>
              <w:spacing w:before="20"/>
            </w:pPr>
            <w:r>
              <w:rPr>
                <w:noProof/>
              </w:rPr>
              <w:drawing>
                <wp:inline distT="0" distB="0" distL="0" distR="0" wp14:anchorId="20D8F548" wp14:editId="20D8F549">
                  <wp:extent cx="1266825" cy="566420"/>
                  <wp:effectExtent l="0" t="0" r="9525" b="5080"/>
                  <wp:docPr id="82" name="Picture 10"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10" descr="P2C2T1#yIS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6825" cy="566420"/>
                          </a:xfrm>
                          <a:prstGeom prst="rect">
                            <a:avLst/>
                          </a:prstGeom>
                        </pic:spPr>
                      </pic:pic>
                    </a:graphicData>
                  </a:graphic>
                </wp:inline>
              </w:drawing>
            </w:r>
          </w:p>
        </w:tc>
        <w:tc>
          <w:tcPr>
            <w:tcW w:w="1416" w:type="dxa"/>
          </w:tcPr>
          <w:p w14:paraId="20D8F4B9" w14:textId="77777777" w:rsidR="00BE29CF" w:rsidRDefault="00772B38">
            <w:pPr>
              <w:pStyle w:val="Normal-pool"/>
              <w:jc w:val="right"/>
              <w:rPr>
                <w:rFonts w:ascii="Arial" w:hAnsi="Arial" w:cs="Arial"/>
                <w:b/>
                <w:sz w:val="64"/>
                <w:szCs w:val="64"/>
              </w:rPr>
            </w:pPr>
            <w:r>
              <w:rPr>
                <w:rFonts w:ascii="Arial" w:hAnsi="Arial" w:cs="Arial"/>
                <w:b/>
                <w:sz w:val="64"/>
                <w:szCs w:val="64"/>
              </w:rPr>
              <w:t>MC</w:t>
            </w:r>
          </w:p>
        </w:tc>
      </w:tr>
      <w:tr w:rsidR="00BE29CF" w14:paraId="20D8F4BE" w14:textId="77777777">
        <w:trPr>
          <w:trHeight w:val="57"/>
          <w:jc w:val="right"/>
        </w:trPr>
        <w:tc>
          <w:tcPr>
            <w:tcW w:w="1614" w:type="dxa"/>
            <w:tcBorders>
              <w:bottom w:val="single" w:sz="4" w:space="0" w:color="auto"/>
            </w:tcBorders>
          </w:tcPr>
          <w:p w14:paraId="20D8F4BB" w14:textId="77777777" w:rsidR="00BE29CF" w:rsidRDefault="00BE29CF">
            <w:pPr>
              <w:pStyle w:val="Normal-pool"/>
            </w:pPr>
          </w:p>
        </w:tc>
        <w:tc>
          <w:tcPr>
            <w:tcW w:w="4808" w:type="dxa"/>
            <w:gridSpan w:val="2"/>
            <w:tcBorders>
              <w:bottom w:val="single" w:sz="4" w:space="0" w:color="auto"/>
            </w:tcBorders>
          </w:tcPr>
          <w:p w14:paraId="20D8F4BC" w14:textId="77777777" w:rsidR="00BE29CF" w:rsidRDefault="00BE29CF">
            <w:pPr>
              <w:pStyle w:val="Normal-pool"/>
            </w:pPr>
          </w:p>
        </w:tc>
        <w:tc>
          <w:tcPr>
            <w:tcW w:w="3076" w:type="dxa"/>
            <w:gridSpan w:val="2"/>
            <w:tcBorders>
              <w:bottom w:val="single" w:sz="4" w:space="0" w:color="auto"/>
            </w:tcBorders>
          </w:tcPr>
          <w:p w14:paraId="20D8F4BD" w14:textId="2F56F96A" w:rsidR="00BE29CF" w:rsidRDefault="00772B38">
            <w:pPr>
              <w:pStyle w:val="Normal-pool"/>
            </w:pPr>
            <w:r>
              <w:rPr>
                <w:b/>
                <w:bCs/>
                <w:sz w:val="28"/>
                <w:szCs w:val="28"/>
              </w:rPr>
              <w:t>UNEP</w:t>
            </w:r>
            <w:r>
              <w:t>/MC/COP.4/Dec.</w:t>
            </w:r>
            <w:r w:rsidR="007172FF">
              <w:t>2</w:t>
            </w:r>
          </w:p>
        </w:tc>
      </w:tr>
      <w:tr w:rsidR="00BE29CF" w14:paraId="20D8F4C3" w14:textId="77777777">
        <w:trPr>
          <w:trHeight w:val="57"/>
          <w:jc w:val="right"/>
        </w:trPr>
        <w:tc>
          <w:tcPr>
            <w:tcW w:w="3687" w:type="dxa"/>
            <w:gridSpan w:val="2"/>
            <w:tcBorders>
              <w:top w:val="single" w:sz="4" w:space="0" w:color="auto"/>
              <w:bottom w:val="single" w:sz="24" w:space="0" w:color="auto"/>
            </w:tcBorders>
          </w:tcPr>
          <w:p w14:paraId="20D8F4BF" w14:textId="77777777" w:rsidR="00BE29CF" w:rsidRDefault="00772B38">
            <w:pPr>
              <w:pStyle w:val="Normal-pool"/>
              <w:spacing w:before="120" w:after="240"/>
              <w:ind w:left="-85"/>
            </w:pPr>
            <w:r>
              <w:rPr>
                <w:noProof/>
              </w:rPr>
              <w:drawing>
                <wp:inline distT="0" distB="0" distL="0" distR="0" wp14:anchorId="20D8F54A" wp14:editId="20D8F54B">
                  <wp:extent cx="2202815" cy="1028700"/>
                  <wp:effectExtent l="0" t="0" r="6985" b="0"/>
                  <wp:docPr id="83" name="Picture 9"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9" descr="P9C7T1#yIS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p>
        </w:tc>
        <w:tc>
          <w:tcPr>
            <w:tcW w:w="2735" w:type="dxa"/>
            <w:tcBorders>
              <w:top w:val="single" w:sz="4" w:space="0" w:color="auto"/>
              <w:bottom w:val="single" w:sz="24" w:space="0" w:color="auto"/>
            </w:tcBorders>
          </w:tcPr>
          <w:p w14:paraId="20D8F4C0" w14:textId="77777777" w:rsidR="00BE29CF" w:rsidRDefault="00BE29CF">
            <w:pPr>
              <w:pStyle w:val="Normal-pool"/>
            </w:pPr>
          </w:p>
        </w:tc>
        <w:tc>
          <w:tcPr>
            <w:tcW w:w="3076" w:type="dxa"/>
            <w:gridSpan w:val="2"/>
            <w:tcBorders>
              <w:top w:val="single" w:sz="4" w:space="0" w:color="auto"/>
              <w:bottom w:val="single" w:sz="24" w:space="0" w:color="auto"/>
            </w:tcBorders>
          </w:tcPr>
          <w:p w14:paraId="20D8F4C1" w14:textId="07AE6FBE" w:rsidR="00BE29CF" w:rsidRDefault="00772B38">
            <w:pPr>
              <w:pStyle w:val="AText"/>
              <w:rPr>
                <w:lang w:val="en-GB"/>
              </w:rPr>
            </w:pPr>
            <w:r>
              <w:rPr>
                <w:lang w:val="en-GB"/>
              </w:rPr>
              <w:t xml:space="preserve">Distr.: General </w:t>
            </w:r>
            <w:r>
              <w:rPr>
                <w:lang w:val="en-GB"/>
              </w:rPr>
              <w:br/>
            </w:r>
            <w:r w:rsidR="00FF77DC" w:rsidRPr="007C6561">
              <w:rPr>
                <w:iCs/>
                <w:lang w:val="en-GB"/>
              </w:rPr>
              <w:t>16 November 2021</w:t>
            </w:r>
          </w:p>
          <w:p w14:paraId="20D8F4C2" w14:textId="77777777" w:rsidR="00BE29CF" w:rsidRDefault="00772B38">
            <w:pPr>
              <w:pStyle w:val="Normal-pool"/>
              <w:spacing w:before="120"/>
              <w:rPr>
                <w:sz w:val="22"/>
              </w:rPr>
            </w:pPr>
            <w:r>
              <w:rPr>
                <w:rFonts w:hint="eastAsia"/>
                <w:lang w:val="en-GB" w:eastAsia="zh-CN"/>
              </w:rPr>
              <w:t>C</w:t>
            </w:r>
            <w:r>
              <w:rPr>
                <w:lang w:val="en-GB"/>
              </w:rPr>
              <w:t>hinese</w:t>
            </w:r>
            <w:r>
              <w:rPr>
                <w:lang w:val="en-GB"/>
              </w:rPr>
              <w:br/>
              <w:t>Original: English</w:t>
            </w:r>
          </w:p>
        </w:tc>
      </w:tr>
    </w:tbl>
    <w:p w14:paraId="20D8F4C4"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关于汞的水俣公约缔约方大会</w:t>
      </w:r>
    </w:p>
    <w:p w14:paraId="20D8F4C5"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第四次会议</w:t>
      </w:r>
    </w:p>
    <w:p w14:paraId="20D8F4C6" w14:textId="77777777" w:rsidR="00BE29CF" w:rsidRDefault="00772B38">
      <w:pPr>
        <w:pStyle w:val="AATitle"/>
        <w:rPr>
          <w:b w:val="0"/>
          <w:sz w:val="24"/>
          <w:szCs w:val="24"/>
          <w:lang w:eastAsia="zh-CN"/>
        </w:rPr>
      </w:pPr>
      <w:r>
        <w:rPr>
          <w:b w:val="0"/>
          <w:sz w:val="24"/>
          <w:szCs w:val="24"/>
          <w:lang w:val="zh-CN" w:eastAsia="zh-CN"/>
        </w:rPr>
        <w:t>2021</w:t>
      </w:r>
      <w:r>
        <w:rPr>
          <w:b w:val="0"/>
          <w:sz w:val="24"/>
          <w:szCs w:val="24"/>
          <w:lang w:val="zh-CN" w:eastAsia="zh-CN"/>
        </w:rPr>
        <w:t>年</w:t>
      </w:r>
      <w:r>
        <w:rPr>
          <w:b w:val="0"/>
          <w:sz w:val="24"/>
          <w:szCs w:val="24"/>
          <w:lang w:val="zh-CN" w:eastAsia="zh-CN"/>
        </w:rPr>
        <w:t>11</w:t>
      </w:r>
      <w:r>
        <w:rPr>
          <w:b w:val="0"/>
          <w:sz w:val="24"/>
          <w:szCs w:val="24"/>
          <w:lang w:val="zh-CN" w:eastAsia="zh-CN"/>
        </w:rPr>
        <w:t>月</w:t>
      </w:r>
      <w:r>
        <w:rPr>
          <w:b w:val="0"/>
          <w:sz w:val="24"/>
          <w:szCs w:val="24"/>
          <w:lang w:val="zh-CN" w:eastAsia="zh-CN"/>
        </w:rPr>
        <w:t>1</w:t>
      </w:r>
      <w:r>
        <w:rPr>
          <w:b w:val="0"/>
          <w:sz w:val="24"/>
          <w:szCs w:val="24"/>
          <w:lang w:val="zh-CN" w:eastAsia="zh-CN"/>
        </w:rPr>
        <w:t>日至</w:t>
      </w:r>
      <w:r>
        <w:rPr>
          <w:b w:val="0"/>
          <w:sz w:val="24"/>
          <w:szCs w:val="24"/>
          <w:lang w:val="zh-CN" w:eastAsia="zh-CN"/>
        </w:rPr>
        <w:t>5</w:t>
      </w:r>
      <w:r>
        <w:rPr>
          <w:b w:val="0"/>
          <w:sz w:val="24"/>
          <w:szCs w:val="24"/>
          <w:lang w:val="zh-CN" w:eastAsia="zh-CN"/>
        </w:rPr>
        <w:t>日，在线</w:t>
      </w:r>
      <w:r>
        <w:rPr>
          <w:b w:val="0"/>
          <w:sz w:val="24"/>
          <w:szCs w:val="24"/>
          <w:lang w:val="zh-CN" w:eastAsia="zh-CN"/>
        </w:rPr>
        <w:br/>
      </w:r>
      <w:r>
        <w:rPr>
          <w:b w:val="0"/>
          <w:sz w:val="24"/>
          <w:szCs w:val="24"/>
          <w:lang w:val="zh-CN" w:eastAsia="zh-CN"/>
        </w:rPr>
        <w:t>和</w:t>
      </w:r>
      <w:r>
        <w:rPr>
          <w:b w:val="0"/>
          <w:sz w:val="24"/>
          <w:szCs w:val="24"/>
          <w:lang w:val="zh-CN" w:eastAsia="zh-CN"/>
        </w:rPr>
        <w:t>2022</w:t>
      </w:r>
      <w:r>
        <w:rPr>
          <w:b w:val="0"/>
          <w:sz w:val="24"/>
          <w:szCs w:val="24"/>
          <w:lang w:val="zh-CN" w:eastAsia="zh-CN"/>
        </w:rPr>
        <w:t>年</w:t>
      </w:r>
      <w:r>
        <w:rPr>
          <w:b w:val="0"/>
          <w:sz w:val="24"/>
          <w:szCs w:val="24"/>
          <w:lang w:val="zh-CN" w:eastAsia="zh-CN"/>
        </w:rPr>
        <w:t>3</w:t>
      </w:r>
      <w:r>
        <w:rPr>
          <w:b w:val="0"/>
          <w:sz w:val="24"/>
          <w:szCs w:val="24"/>
          <w:lang w:val="zh-CN" w:eastAsia="zh-CN"/>
        </w:rPr>
        <w:t>月</w:t>
      </w:r>
      <w:r>
        <w:rPr>
          <w:b w:val="0"/>
          <w:sz w:val="24"/>
          <w:szCs w:val="24"/>
          <w:lang w:val="zh-CN" w:eastAsia="zh-CN"/>
        </w:rPr>
        <w:t>21</w:t>
      </w:r>
      <w:r>
        <w:rPr>
          <w:b w:val="0"/>
          <w:sz w:val="24"/>
          <w:szCs w:val="24"/>
          <w:lang w:val="zh-CN" w:eastAsia="zh-CN"/>
        </w:rPr>
        <w:t>日至</w:t>
      </w:r>
      <w:r>
        <w:rPr>
          <w:b w:val="0"/>
          <w:sz w:val="24"/>
          <w:szCs w:val="24"/>
          <w:lang w:val="zh-CN" w:eastAsia="zh-CN"/>
        </w:rPr>
        <w:t>25</w:t>
      </w:r>
      <w:r>
        <w:rPr>
          <w:b w:val="0"/>
          <w:sz w:val="24"/>
          <w:szCs w:val="24"/>
          <w:lang w:val="zh-CN" w:eastAsia="zh-CN"/>
        </w:rPr>
        <w:t>日，印度尼西亚巴厘岛</w:t>
      </w:r>
    </w:p>
    <w:p w14:paraId="20D8F4C7" w14:textId="77777777" w:rsidR="00BE29CF" w:rsidRDefault="00772B38">
      <w:pPr>
        <w:pStyle w:val="BBTitle"/>
        <w:rPr>
          <w:rFonts w:eastAsia="SimHei"/>
          <w:sz w:val="32"/>
          <w:szCs w:val="32"/>
          <w:lang w:eastAsia="zh-CN"/>
        </w:rPr>
      </w:pPr>
      <w:r>
        <w:rPr>
          <w:rFonts w:eastAsia="SimHei"/>
          <w:bCs/>
          <w:sz w:val="32"/>
          <w:szCs w:val="32"/>
          <w:lang w:val="zh-CN" w:eastAsia="zh-CN"/>
        </w:rPr>
        <w:t>关于汞的水俣公约缔约方大会第四次会议通过的决定</w:t>
      </w:r>
    </w:p>
    <w:p w14:paraId="6514FF8A" w14:textId="2F54059F" w:rsidR="00A3474C" w:rsidRPr="00D636BA" w:rsidRDefault="00A3474C" w:rsidP="008E185F">
      <w:pPr>
        <w:pStyle w:val="ZZAnxtitle"/>
        <w:jc w:val="both"/>
        <w:rPr>
          <w:rFonts w:eastAsia="SimHei"/>
          <w:sz w:val="32"/>
          <w:szCs w:val="32"/>
          <w:lang w:eastAsia="zh-CN"/>
        </w:rPr>
      </w:pPr>
      <w:r w:rsidRPr="00D636BA">
        <w:rPr>
          <w:rFonts w:eastAsia="SimHei"/>
          <w:sz w:val="32"/>
          <w:szCs w:val="32"/>
          <w:lang w:val="zh-CN" w:eastAsia="zh-CN"/>
        </w:rPr>
        <w:t>MC-4/2</w:t>
      </w:r>
      <w:r w:rsidRPr="00D636BA">
        <w:rPr>
          <w:rFonts w:eastAsia="SimHei"/>
          <w:sz w:val="32"/>
          <w:szCs w:val="32"/>
          <w:lang w:val="zh-CN" w:eastAsia="zh-CN"/>
        </w:rPr>
        <w:t>号决定：</w:t>
      </w:r>
      <w:r w:rsidRPr="00D636BA">
        <w:rPr>
          <w:rFonts w:eastAsia="SimHei"/>
          <w:sz w:val="32"/>
          <w:szCs w:val="32"/>
          <w:lang w:val="zh-CN" w:eastAsia="zh-CN"/>
        </w:rPr>
        <w:t>2022</w:t>
      </w:r>
      <w:r w:rsidRPr="00D636BA">
        <w:rPr>
          <w:rFonts w:eastAsia="SimHei"/>
          <w:sz w:val="32"/>
          <w:szCs w:val="32"/>
          <w:lang w:val="zh-CN" w:eastAsia="zh-CN"/>
        </w:rPr>
        <w:t>年工作方案和预算</w:t>
      </w:r>
    </w:p>
    <w:p w14:paraId="719C2E6A" w14:textId="77777777" w:rsidR="00A3474C" w:rsidRPr="00D636BA" w:rsidRDefault="00A3474C" w:rsidP="008E185F">
      <w:pPr>
        <w:pStyle w:val="NormalNonumber"/>
        <w:tabs>
          <w:tab w:val="left" w:pos="624"/>
        </w:tabs>
        <w:ind w:firstLine="624"/>
        <w:jc w:val="both"/>
        <w:rPr>
          <w:rFonts w:ascii="KaiTi" w:eastAsia="KaiTi" w:hAnsi="KaiTi"/>
          <w:i/>
          <w:iCs/>
          <w:sz w:val="24"/>
          <w:szCs w:val="24"/>
          <w:lang w:eastAsia="zh-CN"/>
        </w:rPr>
      </w:pPr>
      <w:r w:rsidRPr="00D636BA">
        <w:rPr>
          <w:rFonts w:ascii="KaiTi" w:eastAsia="KaiTi" w:hAnsi="KaiTi"/>
          <w:sz w:val="24"/>
          <w:szCs w:val="24"/>
          <w:lang w:val="zh-CN" w:eastAsia="zh-CN"/>
        </w:rPr>
        <w:t>缔约方大会，</w:t>
      </w:r>
    </w:p>
    <w:p w14:paraId="0FAD9E2F" w14:textId="77777777" w:rsidR="00A3474C" w:rsidRPr="00E739DB" w:rsidRDefault="00A3474C" w:rsidP="008E185F">
      <w:pPr>
        <w:pStyle w:val="NormalNonumber"/>
        <w:tabs>
          <w:tab w:val="left" w:pos="624"/>
        </w:tabs>
        <w:ind w:firstLine="624"/>
        <w:jc w:val="both"/>
        <w:rPr>
          <w:sz w:val="24"/>
          <w:szCs w:val="24"/>
          <w:lang w:eastAsia="zh-CN"/>
        </w:rPr>
      </w:pPr>
      <w:r w:rsidRPr="00D636BA">
        <w:rPr>
          <w:rFonts w:ascii="KaiTi" w:eastAsia="KaiTi" w:hAnsi="KaiTi"/>
          <w:sz w:val="24"/>
          <w:szCs w:val="24"/>
          <w:lang w:val="zh-CN" w:eastAsia="zh-CN"/>
        </w:rPr>
        <w:t>回顾</w:t>
      </w:r>
      <w:r w:rsidRPr="00E739DB">
        <w:rPr>
          <w:sz w:val="24"/>
          <w:szCs w:val="24"/>
          <w:lang w:val="zh-CN" w:eastAsia="zh-CN"/>
        </w:rPr>
        <w:t>其关于</w:t>
      </w:r>
      <w:r w:rsidRPr="00E739DB">
        <w:rPr>
          <w:sz w:val="24"/>
          <w:szCs w:val="24"/>
          <w:lang w:val="zh-CN" w:eastAsia="zh-CN"/>
        </w:rPr>
        <w:t>2020-2021</w:t>
      </w:r>
      <w:r w:rsidRPr="00E739DB">
        <w:rPr>
          <w:sz w:val="24"/>
          <w:szCs w:val="24"/>
          <w:lang w:val="zh-CN" w:eastAsia="zh-CN"/>
        </w:rPr>
        <w:t>两年期工作方案和预算的</w:t>
      </w:r>
      <w:r w:rsidRPr="00E739DB">
        <w:rPr>
          <w:sz w:val="24"/>
          <w:szCs w:val="24"/>
          <w:lang w:val="zh-CN" w:eastAsia="zh-CN"/>
        </w:rPr>
        <w:t>MC-3/12</w:t>
      </w:r>
      <w:r w:rsidRPr="00E739DB">
        <w:rPr>
          <w:sz w:val="24"/>
          <w:szCs w:val="24"/>
          <w:lang w:val="zh-CN" w:eastAsia="zh-CN"/>
        </w:rPr>
        <w:t>号决定，</w:t>
      </w:r>
    </w:p>
    <w:p w14:paraId="129A265A" w14:textId="77777777" w:rsidR="00A3474C" w:rsidRPr="00E739DB" w:rsidRDefault="00A3474C" w:rsidP="008E185F">
      <w:pPr>
        <w:pStyle w:val="NormalNonumber"/>
        <w:tabs>
          <w:tab w:val="left" w:pos="624"/>
        </w:tabs>
        <w:ind w:firstLine="624"/>
        <w:jc w:val="both"/>
        <w:rPr>
          <w:sz w:val="24"/>
          <w:szCs w:val="24"/>
          <w:lang w:eastAsia="zh-CN"/>
        </w:rPr>
      </w:pPr>
      <w:r w:rsidRPr="00D636BA">
        <w:rPr>
          <w:rFonts w:ascii="KaiTi" w:eastAsia="KaiTi" w:hAnsi="KaiTi"/>
          <w:sz w:val="24"/>
          <w:szCs w:val="24"/>
          <w:lang w:val="zh-CN" w:eastAsia="zh-CN"/>
        </w:rPr>
        <w:t>欢迎</w:t>
      </w:r>
      <w:r w:rsidRPr="00E739DB">
        <w:rPr>
          <w:sz w:val="24"/>
          <w:szCs w:val="24"/>
          <w:lang w:val="zh-CN" w:eastAsia="zh-CN"/>
        </w:rPr>
        <w:t>秘书处东道国瑞士每年</w:t>
      </w:r>
      <w:r w:rsidRPr="00E739DB">
        <w:rPr>
          <w:sz w:val="24"/>
          <w:szCs w:val="24"/>
          <w:lang w:val="zh-CN" w:eastAsia="zh-CN"/>
        </w:rPr>
        <w:t>100</w:t>
      </w:r>
      <w:r w:rsidRPr="00E739DB">
        <w:rPr>
          <w:sz w:val="24"/>
          <w:szCs w:val="24"/>
          <w:lang w:val="zh-CN" w:eastAsia="zh-CN"/>
        </w:rPr>
        <w:t>万瑞士法郎的捐款，其中</w:t>
      </w:r>
      <w:r w:rsidRPr="00E739DB">
        <w:rPr>
          <w:sz w:val="24"/>
          <w:szCs w:val="24"/>
          <w:lang w:val="zh-CN" w:eastAsia="zh-CN"/>
        </w:rPr>
        <w:t>60%</w:t>
      </w:r>
      <w:r w:rsidRPr="00E739DB">
        <w:rPr>
          <w:sz w:val="24"/>
          <w:szCs w:val="24"/>
          <w:lang w:val="zh-CN" w:eastAsia="zh-CN"/>
        </w:rPr>
        <w:t>划拨到普通信托基金，</w:t>
      </w:r>
      <w:r w:rsidRPr="00E739DB">
        <w:rPr>
          <w:sz w:val="24"/>
          <w:szCs w:val="24"/>
          <w:lang w:val="zh-CN" w:eastAsia="zh-CN"/>
        </w:rPr>
        <w:t>40%</w:t>
      </w:r>
      <w:r w:rsidRPr="00E739DB">
        <w:rPr>
          <w:sz w:val="24"/>
          <w:szCs w:val="24"/>
          <w:lang w:val="zh-CN" w:eastAsia="zh-CN"/>
        </w:rPr>
        <w:t>划拨到特别信托基金，后者将优先用于支持发展中国家和经济转型国家代表参加缔约方大会的会议，</w:t>
      </w:r>
    </w:p>
    <w:p w14:paraId="3EBE03CB" w14:textId="77777777" w:rsidR="00A3474C" w:rsidRPr="00E739DB" w:rsidRDefault="00A3474C" w:rsidP="008E185F">
      <w:pPr>
        <w:pStyle w:val="NormalNonumber"/>
        <w:tabs>
          <w:tab w:val="left" w:pos="624"/>
        </w:tabs>
        <w:ind w:firstLine="624"/>
        <w:jc w:val="both"/>
        <w:rPr>
          <w:sz w:val="24"/>
          <w:szCs w:val="24"/>
          <w:lang w:eastAsia="zh-CN"/>
        </w:rPr>
      </w:pPr>
      <w:r w:rsidRPr="00D636BA">
        <w:rPr>
          <w:rFonts w:ascii="KaiTi" w:eastAsia="KaiTi" w:hAnsi="KaiTi"/>
          <w:sz w:val="24"/>
          <w:szCs w:val="24"/>
          <w:lang w:val="zh-CN" w:eastAsia="zh-CN"/>
        </w:rPr>
        <w:t>表示注意到</w:t>
      </w:r>
      <w:r w:rsidRPr="00E739DB">
        <w:rPr>
          <w:sz w:val="24"/>
          <w:szCs w:val="24"/>
          <w:lang w:val="zh-CN" w:eastAsia="zh-CN"/>
        </w:rPr>
        <w:t>缔约方向普通信托基金缴付的捐款，</w:t>
      </w:r>
    </w:p>
    <w:p w14:paraId="1AA445F6" w14:textId="77777777" w:rsidR="00A3474C" w:rsidRPr="00E739DB" w:rsidRDefault="00A3474C" w:rsidP="008E185F">
      <w:pPr>
        <w:pStyle w:val="NormalNonumber"/>
        <w:tabs>
          <w:tab w:val="left" w:pos="624"/>
        </w:tabs>
        <w:ind w:firstLine="624"/>
        <w:jc w:val="both"/>
        <w:rPr>
          <w:sz w:val="24"/>
          <w:szCs w:val="24"/>
          <w:lang w:eastAsia="zh-CN"/>
        </w:rPr>
      </w:pPr>
      <w:r w:rsidRPr="00D636BA">
        <w:rPr>
          <w:rFonts w:ascii="KaiTi" w:eastAsia="KaiTi" w:hAnsi="KaiTi"/>
          <w:sz w:val="24"/>
          <w:szCs w:val="24"/>
          <w:lang w:val="zh-CN" w:eastAsia="zh-CN"/>
        </w:rPr>
        <w:t>注意到</w:t>
      </w:r>
      <w:r w:rsidRPr="00E739DB">
        <w:rPr>
          <w:sz w:val="24"/>
          <w:szCs w:val="24"/>
          <w:lang w:val="zh-CN" w:eastAsia="zh-CN"/>
        </w:rPr>
        <w:t>公约的全额周转资本准备金于</w:t>
      </w:r>
      <w:r w:rsidRPr="00E739DB">
        <w:rPr>
          <w:sz w:val="24"/>
          <w:szCs w:val="24"/>
          <w:lang w:val="zh-CN" w:eastAsia="zh-CN"/>
        </w:rPr>
        <w:t>2018</w:t>
      </w:r>
      <w:r w:rsidRPr="00E739DB">
        <w:rPr>
          <w:sz w:val="24"/>
          <w:szCs w:val="24"/>
          <w:lang w:val="zh-CN" w:eastAsia="zh-CN"/>
        </w:rPr>
        <w:t>年在普通信托基金中设立，</w:t>
      </w:r>
    </w:p>
    <w:p w14:paraId="2B1C9F39" w14:textId="77777777" w:rsidR="00A3474C" w:rsidRPr="00E739DB" w:rsidRDefault="00A3474C" w:rsidP="008E185F">
      <w:pPr>
        <w:pStyle w:val="NormalNonumber"/>
        <w:tabs>
          <w:tab w:val="left" w:pos="624"/>
        </w:tabs>
        <w:ind w:firstLine="624"/>
        <w:jc w:val="both"/>
        <w:rPr>
          <w:sz w:val="24"/>
          <w:szCs w:val="24"/>
          <w:lang w:eastAsia="zh-CN"/>
        </w:rPr>
      </w:pPr>
      <w:r w:rsidRPr="00D636BA">
        <w:rPr>
          <w:rFonts w:ascii="KaiTi" w:eastAsia="KaiTi" w:hAnsi="KaiTi"/>
          <w:sz w:val="24"/>
          <w:szCs w:val="24"/>
          <w:lang w:val="zh-CN" w:eastAsia="zh-CN"/>
        </w:rPr>
        <w:t>赞赏地确认</w:t>
      </w:r>
      <w:r w:rsidRPr="00E739DB">
        <w:rPr>
          <w:sz w:val="24"/>
          <w:szCs w:val="24"/>
          <w:lang w:val="zh-CN" w:eastAsia="zh-CN"/>
        </w:rPr>
        <w:t>奥地利、欧洲联盟、芬兰、法国、日本、挪威、瑞典和瑞士于</w:t>
      </w:r>
      <w:r w:rsidRPr="00E739DB">
        <w:rPr>
          <w:sz w:val="24"/>
          <w:szCs w:val="24"/>
          <w:lang w:val="zh-CN" w:eastAsia="zh-CN"/>
        </w:rPr>
        <w:t>2020-2021</w:t>
      </w:r>
      <w:r w:rsidRPr="00E739DB">
        <w:rPr>
          <w:sz w:val="24"/>
          <w:szCs w:val="24"/>
          <w:lang w:val="zh-CN" w:eastAsia="zh-CN"/>
        </w:rPr>
        <w:t>两年期向特别信托基金作出的捐款和认捐，</w:t>
      </w:r>
    </w:p>
    <w:p w14:paraId="041511AC" w14:textId="77777777" w:rsidR="00A3474C" w:rsidRPr="00E739DB" w:rsidRDefault="00A3474C" w:rsidP="008E185F">
      <w:pPr>
        <w:pStyle w:val="NormalNonumber"/>
        <w:tabs>
          <w:tab w:val="left" w:pos="624"/>
        </w:tabs>
        <w:ind w:firstLine="624"/>
        <w:jc w:val="both"/>
        <w:rPr>
          <w:sz w:val="24"/>
          <w:szCs w:val="24"/>
          <w:lang w:eastAsia="zh-CN"/>
        </w:rPr>
      </w:pPr>
      <w:r w:rsidRPr="00D636BA">
        <w:rPr>
          <w:rFonts w:ascii="KaiTi" w:eastAsia="KaiTi" w:hAnsi="KaiTi"/>
          <w:sz w:val="24"/>
          <w:szCs w:val="24"/>
          <w:lang w:val="zh-CN" w:eastAsia="zh-CN"/>
        </w:rPr>
        <w:t>回顾</w:t>
      </w:r>
      <w:r w:rsidRPr="00E739DB">
        <w:rPr>
          <w:sz w:val="24"/>
          <w:szCs w:val="24"/>
          <w:lang w:val="zh-CN" w:eastAsia="zh-CN"/>
        </w:rPr>
        <w:t>其要求执行秘书编制一份</w:t>
      </w:r>
      <w:r w:rsidRPr="00E739DB">
        <w:rPr>
          <w:sz w:val="24"/>
          <w:szCs w:val="24"/>
          <w:lang w:val="zh-CN" w:eastAsia="zh-CN"/>
        </w:rPr>
        <w:t>2022-2023</w:t>
      </w:r>
      <w:r w:rsidRPr="00E739DB">
        <w:rPr>
          <w:sz w:val="24"/>
          <w:szCs w:val="24"/>
          <w:lang w:val="zh-CN" w:eastAsia="zh-CN"/>
        </w:rPr>
        <w:t>两年期预算，供缔约方大会第四次会议审议，其中应阐述该预算依据的主要原则、假设和方案战略，同时以方案格式、按预算活动分列该两年期的各项开支，所涉每项活动均附有一份预算活动概况介绍，</w:t>
      </w:r>
    </w:p>
    <w:p w14:paraId="37539D4C" w14:textId="77777777" w:rsidR="00A3474C" w:rsidRPr="00E739DB" w:rsidRDefault="00A3474C" w:rsidP="008E185F">
      <w:pPr>
        <w:pStyle w:val="NormalNonumber"/>
        <w:tabs>
          <w:tab w:val="left" w:pos="624"/>
        </w:tabs>
        <w:ind w:firstLine="624"/>
        <w:jc w:val="both"/>
        <w:rPr>
          <w:i/>
          <w:iCs/>
          <w:sz w:val="24"/>
          <w:szCs w:val="24"/>
          <w:lang w:eastAsia="zh-CN"/>
        </w:rPr>
      </w:pPr>
      <w:r w:rsidRPr="00D636BA">
        <w:rPr>
          <w:rFonts w:ascii="KaiTi" w:eastAsia="KaiTi" w:hAnsi="KaiTi"/>
          <w:sz w:val="24"/>
          <w:szCs w:val="24"/>
          <w:lang w:val="zh-CN" w:eastAsia="zh-CN"/>
        </w:rPr>
        <w:t>又回顾</w:t>
      </w:r>
      <w:r w:rsidRPr="00E739DB">
        <w:rPr>
          <w:sz w:val="24"/>
          <w:szCs w:val="24"/>
          <w:lang w:val="zh-CN" w:eastAsia="zh-CN"/>
        </w:rPr>
        <w:t>其要求执行秘书在编制</w:t>
      </w:r>
      <w:r w:rsidRPr="00E739DB">
        <w:rPr>
          <w:sz w:val="24"/>
          <w:szCs w:val="24"/>
          <w:lang w:val="zh-CN" w:eastAsia="zh-CN"/>
        </w:rPr>
        <w:t>2022-2023</w:t>
      </w:r>
      <w:r w:rsidRPr="00E739DB">
        <w:rPr>
          <w:sz w:val="24"/>
          <w:szCs w:val="24"/>
          <w:lang w:val="zh-CN" w:eastAsia="zh-CN"/>
        </w:rPr>
        <w:t>两年期预算和工作方案时提出两个设想方案：</w:t>
      </w:r>
    </w:p>
    <w:p w14:paraId="1DC62DB9" w14:textId="77777777" w:rsidR="00A3474C" w:rsidRPr="00E739DB" w:rsidRDefault="00A3474C" w:rsidP="00A3474C">
      <w:pPr>
        <w:numPr>
          <w:ilvl w:val="0"/>
          <w:numId w:val="34"/>
        </w:numPr>
        <w:tabs>
          <w:tab w:val="clear" w:pos="1247"/>
          <w:tab w:val="clear" w:pos="1814"/>
          <w:tab w:val="clear" w:pos="2381"/>
          <w:tab w:val="clear" w:pos="2948"/>
          <w:tab w:val="clear" w:pos="3515"/>
          <w:tab w:val="left" w:pos="624"/>
        </w:tabs>
        <w:spacing w:line="240" w:lineRule="auto"/>
        <w:ind w:left="1247" w:firstLine="624"/>
        <w:rPr>
          <w:sz w:val="24"/>
          <w:szCs w:val="24"/>
        </w:rPr>
      </w:pPr>
      <w:r w:rsidRPr="00E739DB">
        <w:rPr>
          <w:sz w:val="24"/>
          <w:szCs w:val="24"/>
          <w:lang w:val="zh-CN"/>
        </w:rPr>
        <w:t>第一个设想方案将业务预算维持在</w:t>
      </w:r>
      <w:r w:rsidRPr="00E739DB">
        <w:rPr>
          <w:sz w:val="24"/>
          <w:szCs w:val="24"/>
          <w:lang w:val="zh-CN"/>
        </w:rPr>
        <w:t>2020-2021</w:t>
      </w:r>
      <w:r w:rsidRPr="00E739DB">
        <w:rPr>
          <w:sz w:val="24"/>
          <w:szCs w:val="24"/>
          <w:lang w:val="zh-CN"/>
        </w:rPr>
        <w:t>年的名义水平上；</w:t>
      </w:r>
    </w:p>
    <w:p w14:paraId="56D4E620" w14:textId="77777777" w:rsidR="00A3474C" w:rsidRPr="00E739DB" w:rsidRDefault="00A3474C" w:rsidP="00A3474C">
      <w:pPr>
        <w:numPr>
          <w:ilvl w:val="0"/>
          <w:numId w:val="34"/>
        </w:numPr>
        <w:tabs>
          <w:tab w:val="clear" w:pos="1247"/>
          <w:tab w:val="clear" w:pos="1814"/>
          <w:tab w:val="clear" w:pos="2381"/>
          <w:tab w:val="clear" w:pos="2948"/>
          <w:tab w:val="clear" w:pos="3515"/>
          <w:tab w:val="left" w:pos="624"/>
        </w:tabs>
        <w:spacing w:line="240" w:lineRule="auto"/>
        <w:ind w:left="1247" w:firstLine="624"/>
        <w:rPr>
          <w:sz w:val="24"/>
          <w:szCs w:val="24"/>
        </w:rPr>
      </w:pPr>
      <w:r w:rsidRPr="00E739DB">
        <w:rPr>
          <w:sz w:val="24"/>
          <w:szCs w:val="24"/>
          <w:lang w:val="zh-CN"/>
        </w:rPr>
        <w:t>另一个则体现对上述设想方案作出必要修改以满足预计需求，并体现与之有关的费用或节余，其增长幅度不应超过</w:t>
      </w:r>
      <w:r w:rsidRPr="00E739DB">
        <w:rPr>
          <w:sz w:val="24"/>
          <w:szCs w:val="24"/>
          <w:lang w:val="zh-CN"/>
        </w:rPr>
        <w:t>2020-2021</w:t>
      </w:r>
      <w:r w:rsidRPr="00E739DB">
        <w:rPr>
          <w:sz w:val="24"/>
          <w:szCs w:val="24"/>
          <w:lang w:val="zh-CN"/>
        </w:rPr>
        <w:t>年名义水平的</w:t>
      </w:r>
      <w:r w:rsidRPr="00E739DB">
        <w:rPr>
          <w:sz w:val="24"/>
          <w:szCs w:val="24"/>
          <w:lang w:val="zh-CN"/>
        </w:rPr>
        <w:t>5%</w:t>
      </w:r>
      <w:r w:rsidRPr="00E739DB">
        <w:rPr>
          <w:sz w:val="24"/>
          <w:szCs w:val="24"/>
          <w:lang w:val="zh-CN"/>
        </w:rPr>
        <w:t>，</w:t>
      </w:r>
    </w:p>
    <w:p w14:paraId="408D4440" w14:textId="77777777" w:rsidR="00A3474C" w:rsidRPr="00D636BA" w:rsidRDefault="00A3474C" w:rsidP="008E185F">
      <w:pPr>
        <w:pStyle w:val="CH2"/>
        <w:spacing w:after="0"/>
        <w:ind w:left="1253" w:right="288" w:firstLine="0"/>
        <w:jc w:val="center"/>
        <w:rPr>
          <w:rFonts w:ascii="SimHei" w:eastAsia="SimHei" w:hAnsi="SimHei"/>
          <w:sz w:val="28"/>
          <w:szCs w:val="28"/>
          <w:lang w:eastAsia="zh-CN"/>
        </w:rPr>
      </w:pPr>
      <w:r w:rsidRPr="00D636BA">
        <w:rPr>
          <w:rFonts w:ascii="SimHei" w:eastAsia="SimHei" w:hAnsi="SimHei"/>
          <w:bCs/>
          <w:sz w:val="28"/>
          <w:szCs w:val="28"/>
          <w:lang w:val="zh-CN" w:eastAsia="zh-CN"/>
        </w:rPr>
        <w:lastRenderedPageBreak/>
        <w:t>一</w:t>
      </w:r>
    </w:p>
    <w:p w14:paraId="068010F0" w14:textId="77777777" w:rsidR="00A3474C" w:rsidRPr="00D636BA" w:rsidRDefault="00A3474C" w:rsidP="008E185F">
      <w:pPr>
        <w:pStyle w:val="CH2"/>
        <w:spacing w:before="120"/>
        <w:ind w:left="1253" w:right="288" w:firstLine="0"/>
        <w:jc w:val="center"/>
        <w:rPr>
          <w:rFonts w:ascii="SimHei" w:eastAsia="SimHei" w:hAnsi="SimHei"/>
          <w:sz w:val="28"/>
          <w:szCs w:val="28"/>
          <w:lang w:eastAsia="zh-CN"/>
        </w:rPr>
      </w:pPr>
      <w:r w:rsidRPr="00D636BA">
        <w:rPr>
          <w:rFonts w:ascii="SimHei" w:eastAsia="SimHei" w:hAnsi="SimHei"/>
          <w:bCs/>
          <w:sz w:val="28"/>
          <w:szCs w:val="28"/>
          <w:lang w:val="zh-CN" w:eastAsia="zh-CN"/>
        </w:rPr>
        <w:t>关于汞的水俣公约普通信托基金</w:t>
      </w:r>
    </w:p>
    <w:p w14:paraId="7A1677D0" w14:textId="77777777" w:rsidR="00A3474C" w:rsidRPr="00E739DB" w:rsidRDefault="00A3474C" w:rsidP="00A3474C">
      <w:pPr>
        <w:pStyle w:val="Normalnumber"/>
        <w:keepNext/>
        <w:keepLines/>
        <w:numPr>
          <w:ilvl w:val="0"/>
          <w:numId w:val="30"/>
        </w:numPr>
        <w:tabs>
          <w:tab w:val="clear" w:pos="567"/>
          <w:tab w:val="left" w:pos="624"/>
        </w:tabs>
        <w:spacing w:line="240" w:lineRule="auto"/>
        <w:ind w:firstLine="624"/>
        <w:rPr>
          <w:sz w:val="24"/>
          <w:szCs w:val="24"/>
        </w:rPr>
      </w:pPr>
      <w:r w:rsidRPr="00D636BA">
        <w:rPr>
          <w:rFonts w:ascii="KaiTi" w:eastAsia="KaiTi" w:hAnsi="KaiTi"/>
          <w:sz w:val="24"/>
          <w:szCs w:val="24"/>
          <w:lang w:val="zh-CN"/>
        </w:rPr>
        <w:t>表示注意到</w:t>
      </w:r>
      <w:r w:rsidRPr="000271D4">
        <w:rPr>
          <w:sz w:val="24"/>
          <w:szCs w:val="24"/>
          <w:lang w:val="zh-CN"/>
        </w:rPr>
        <w:t>2022-2023</w:t>
      </w:r>
      <w:r w:rsidRPr="000271D4">
        <w:rPr>
          <w:sz w:val="24"/>
          <w:szCs w:val="24"/>
          <w:lang w:val="zh-CN"/>
        </w:rPr>
        <w:t>两年期拟议工作方案和预算</w:t>
      </w:r>
      <w:r w:rsidRPr="009C1BBD">
        <w:rPr>
          <w:rStyle w:val="FootnoteReference"/>
          <w:sz w:val="24"/>
          <w:szCs w:val="24"/>
          <w:lang w:val="zh-CN"/>
        </w:rPr>
        <w:footnoteReference w:id="1"/>
      </w:r>
      <w:r w:rsidRPr="000271D4">
        <w:rPr>
          <w:sz w:val="24"/>
          <w:szCs w:val="24"/>
          <w:lang w:val="zh-CN"/>
        </w:rPr>
        <w:t>；关于财务事项的资料，包括支出报告</w:t>
      </w:r>
      <w:r w:rsidRPr="009C1BBD">
        <w:rPr>
          <w:rStyle w:val="FootnoteReference"/>
          <w:sz w:val="24"/>
          <w:szCs w:val="24"/>
          <w:lang w:val="zh-CN"/>
        </w:rPr>
        <w:footnoteReference w:id="2"/>
      </w:r>
      <w:r w:rsidRPr="000271D4">
        <w:rPr>
          <w:sz w:val="24"/>
          <w:szCs w:val="24"/>
          <w:lang w:val="zh-CN"/>
        </w:rPr>
        <w:t>和预算活动概况介绍</w:t>
      </w:r>
      <w:r w:rsidRPr="009C1BBD">
        <w:rPr>
          <w:rStyle w:val="FootnoteReference"/>
          <w:sz w:val="24"/>
          <w:szCs w:val="24"/>
          <w:lang w:val="zh-CN"/>
        </w:rPr>
        <w:footnoteReference w:id="3"/>
      </w:r>
      <w:r w:rsidRPr="000271D4">
        <w:rPr>
          <w:sz w:val="24"/>
          <w:szCs w:val="24"/>
          <w:lang w:val="zh-CN"/>
        </w:rPr>
        <w:t>；秘书处提供的关于</w:t>
      </w:r>
      <w:r w:rsidRPr="000271D4">
        <w:rPr>
          <w:sz w:val="24"/>
          <w:szCs w:val="24"/>
          <w:lang w:val="zh-CN"/>
        </w:rPr>
        <w:t>2020-2021</w:t>
      </w:r>
      <w:r>
        <w:rPr>
          <w:rFonts w:hint="eastAsia"/>
          <w:sz w:val="24"/>
          <w:szCs w:val="24"/>
          <w:lang w:val="zh-CN"/>
        </w:rPr>
        <w:t>两</w:t>
      </w:r>
      <w:r w:rsidRPr="00051C7F">
        <w:rPr>
          <w:sz w:val="24"/>
          <w:szCs w:val="24"/>
          <w:lang w:val="zh-CN"/>
        </w:rPr>
        <w:t>年</w:t>
      </w:r>
      <w:r>
        <w:rPr>
          <w:rFonts w:hint="eastAsia"/>
          <w:sz w:val="24"/>
          <w:szCs w:val="24"/>
          <w:lang w:val="zh-CN"/>
        </w:rPr>
        <w:t>期</w:t>
      </w:r>
      <w:r w:rsidRPr="00051C7F">
        <w:rPr>
          <w:sz w:val="24"/>
          <w:szCs w:val="24"/>
          <w:lang w:val="zh-CN"/>
        </w:rPr>
        <w:t>工作方案执行进展情况</w:t>
      </w:r>
      <w:r w:rsidRPr="009C1BBD">
        <w:rPr>
          <w:rStyle w:val="FootnoteReference"/>
          <w:sz w:val="24"/>
          <w:szCs w:val="24"/>
          <w:lang w:val="zh-CN"/>
        </w:rPr>
        <w:footnoteReference w:id="4"/>
      </w:r>
      <w:r w:rsidRPr="000271D4">
        <w:rPr>
          <w:sz w:val="24"/>
          <w:szCs w:val="24"/>
          <w:lang w:val="zh-CN"/>
        </w:rPr>
        <w:t>以及关于国际合作与协调</w:t>
      </w:r>
      <w:r w:rsidRPr="009C1BBD">
        <w:rPr>
          <w:rStyle w:val="FootnoteReference"/>
          <w:sz w:val="24"/>
          <w:szCs w:val="24"/>
          <w:lang w:val="zh-CN"/>
        </w:rPr>
        <w:footnoteReference w:id="5"/>
      </w:r>
      <w:r w:rsidRPr="000271D4">
        <w:rPr>
          <w:sz w:val="24"/>
          <w:szCs w:val="24"/>
          <w:lang w:val="zh-CN"/>
        </w:rPr>
        <w:t>的信息</w:t>
      </w:r>
      <w:r w:rsidRPr="00E739DB">
        <w:rPr>
          <w:sz w:val="24"/>
          <w:szCs w:val="24"/>
          <w:lang w:val="zh-CN"/>
        </w:rPr>
        <w:t>；</w:t>
      </w:r>
      <w:r>
        <w:rPr>
          <w:rFonts w:hint="eastAsia"/>
          <w:sz w:val="24"/>
          <w:szCs w:val="24"/>
          <w:lang w:val="zh-CN"/>
        </w:rPr>
        <w:t xml:space="preserve"> </w:t>
      </w:r>
    </w:p>
    <w:p w14:paraId="4AFF6258" w14:textId="77777777" w:rsidR="00A3474C" w:rsidRPr="00E739DB" w:rsidRDefault="00A3474C" w:rsidP="00A3474C">
      <w:pPr>
        <w:pStyle w:val="Normalnumber"/>
        <w:numPr>
          <w:ilvl w:val="0"/>
          <w:numId w:val="30"/>
        </w:numPr>
        <w:tabs>
          <w:tab w:val="clear" w:pos="567"/>
          <w:tab w:val="left" w:pos="624"/>
        </w:tabs>
        <w:spacing w:line="240" w:lineRule="auto"/>
        <w:ind w:firstLine="624"/>
        <w:rPr>
          <w:sz w:val="24"/>
          <w:szCs w:val="24"/>
        </w:rPr>
      </w:pPr>
      <w:r w:rsidRPr="00D636BA">
        <w:rPr>
          <w:rFonts w:ascii="KaiTi" w:eastAsia="KaiTi" w:hAnsi="KaiTi"/>
          <w:sz w:val="24"/>
          <w:szCs w:val="24"/>
          <w:lang w:val="zh-CN"/>
        </w:rPr>
        <w:t>核定</w:t>
      </w:r>
      <w:r w:rsidRPr="00E739DB">
        <w:rPr>
          <w:sz w:val="24"/>
          <w:szCs w:val="24"/>
          <w:lang w:val="zh-CN"/>
        </w:rPr>
        <w:t>普通信托基金</w:t>
      </w:r>
      <w:r w:rsidRPr="00E739DB">
        <w:rPr>
          <w:sz w:val="24"/>
          <w:szCs w:val="24"/>
          <w:lang w:val="zh-CN"/>
        </w:rPr>
        <w:t>2022</w:t>
      </w:r>
      <w:r w:rsidRPr="00E739DB">
        <w:rPr>
          <w:sz w:val="24"/>
          <w:szCs w:val="24"/>
          <w:lang w:val="zh-CN"/>
        </w:rPr>
        <w:t>年预算</w:t>
      </w:r>
      <w:r w:rsidRPr="00E739DB">
        <w:rPr>
          <w:sz w:val="24"/>
          <w:szCs w:val="24"/>
          <w:lang w:val="zh-CN"/>
        </w:rPr>
        <w:t>3 397 684</w:t>
      </w:r>
      <w:r w:rsidRPr="00E739DB">
        <w:rPr>
          <w:sz w:val="24"/>
          <w:szCs w:val="24"/>
          <w:lang w:val="zh-CN"/>
        </w:rPr>
        <w:t>美元，作为</w:t>
      </w:r>
      <w:r w:rsidRPr="00E739DB">
        <w:rPr>
          <w:sz w:val="24"/>
          <w:szCs w:val="24"/>
          <w:lang w:val="zh-CN"/>
        </w:rPr>
        <w:t>2022-2023</w:t>
      </w:r>
      <w:r w:rsidRPr="00E739DB">
        <w:rPr>
          <w:sz w:val="24"/>
          <w:szCs w:val="24"/>
          <w:lang w:val="zh-CN"/>
        </w:rPr>
        <w:t>两年期预算的一部分，此为例外情况，并不构成先例；</w:t>
      </w:r>
    </w:p>
    <w:p w14:paraId="426CA681" w14:textId="77777777" w:rsidR="00A3474C" w:rsidRPr="00E739DB" w:rsidRDefault="00A3474C" w:rsidP="00A3474C">
      <w:pPr>
        <w:pStyle w:val="Normalnumber"/>
        <w:numPr>
          <w:ilvl w:val="0"/>
          <w:numId w:val="30"/>
        </w:numPr>
        <w:tabs>
          <w:tab w:val="clear" w:pos="567"/>
          <w:tab w:val="left" w:pos="624"/>
        </w:tabs>
        <w:spacing w:line="240" w:lineRule="auto"/>
        <w:ind w:firstLine="624"/>
        <w:rPr>
          <w:sz w:val="24"/>
          <w:szCs w:val="24"/>
        </w:rPr>
      </w:pPr>
      <w:r w:rsidRPr="00D636BA">
        <w:rPr>
          <w:rFonts w:ascii="KaiTi" w:eastAsia="KaiTi" w:hAnsi="KaiTi"/>
          <w:sz w:val="24"/>
          <w:szCs w:val="24"/>
          <w:lang w:val="zh-CN"/>
        </w:rPr>
        <w:t>决定</w:t>
      </w:r>
      <w:r w:rsidRPr="00E739DB">
        <w:rPr>
          <w:sz w:val="24"/>
          <w:szCs w:val="24"/>
          <w:lang w:val="zh-CN"/>
        </w:rPr>
        <w:t>在第四次会议现场部分审查并商定</w:t>
      </w:r>
      <w:r w:rsidRPr="00E739DB">
        <w:rPr>
          <w:sz w:val="24"/>
          <w:szCs w:val="24"/>
          <w:lang w:val="zh-CN"/>
        </w:rPr>
        <w:t>2023</w:t>
      </w:r>
      <w:r w:rsidRPr="00E739DB">
        <w:rPr>
          <w:sz w:val="24"/>
          <w:szCs w:val="24"/>
          <w:lang w:val="zh-CN"/>
        </w:rPr>
        <w:t>年普通信托基金的预算，届时将完成对公约</w:t>
      </w:r>
      <w:r w:rsidRPr="00E739DB">
        <w:rPr>
          <w:sz w:val="24"/>
          <w:szCs w:val="24"/>
          <w:lang w:val="zh-CN"/>
        </w:rPr>
        <w:t>2022-2023</w:t>
      </w:r>
      <w:r w:rsidRPr="00E739DB">
        <w:rPr>
          <w:sz w:val="24"/>
          <w:szCs w:val="24"/>
          <w:lang w:val="zh-CN"/>
        </w:rPr>
        <w:t>两年期全部预算的审议；</w:t>
      </w:r>
    </w:p>
    <w:p w14:paraId="5D3C8937" w14:textId="77777777" w:rsidR="00A3474C" w:rsidRPr="00E739DB" w:rsidRDefault="00A3474C" w:rsidP="00A3474C">
      <w:pPr>
        <w:pStyle w:val="Normalnumber"/>
        <w:numPr>
          <w:ilvl w:val="0"/>
          <w:numId w:val="30"/>
        </w:numPr>
        <w:tabs>
          <w:tab w:val="clear" w:pos="567"/>
          <w:tab w:val="left" w:pos="624"/>
        </w:tabs>
        <w:spacing w:line="240" w:lineRule="auto"/>
        <w:ind w:firstLine="624"/>
        <w:rPr>
          <w:sz w:val="24"/>
          <w:szCs w:val="24"/>
        </w:rPr>
      </w:pPr>
      <w:bookmarkStart w:id="0" w:name="_Hlk15257842"/>
      <w:r w:rsidRPr="00D636BA">
        <w:rPr>
          <w:rFonts w:ascii="KaiTi" w:eastAsia="KaiTi" w:hAnsi="KaiTi"/>
          <w:sz w:val="24"/>
          <w:szCs w:val="24"/>
          <w:lang w:val="zh-CN"/>
        </w:rPr>
        <w:t>授权</w:t>
      </w:r>
      <w:r w:rsidRPr="00E739DB">
        <w:rPr>
          <w:sz w:val="24"/>
          <w:szCs w:val="24"/>
          <w:lang w:val="zh-CN"/>
        </w:rPr>
        <w:t>执行秘书从普通信托基金的估计可用盈余中最多提取</w:t>
      </w:r>
      <w:r w:rsidRPr="00E739DB">
        <w:rPr>
          <w:sz w:val="24"/>
          <w:szCs w:val="24"/>
          <w:lang w:val="zh-CN"/>
        </w:rPr>
        <w:t>500 962</w:t>
      </w:r>
      <w:r w:rsidRPr="00E739DB">
        <w:rPr>
          <w:sz w:val="24"/>
          <w:szCs w:val="24"/>
          <w:lang w:val="zh-CN"/>
        </w:rPr>
        <w:t>美元，以支付缔约方大会第四次会议的部分额外费用，从而落实从</w:t>
      </w:r>
      <w:r w:rsidRPr="00E739DB">
        <w:rPr>
          <w:sz w:val="24"/>
          <w:szCs w:val="24"/>
          <w:lang w:val="zh-CN"/>
        </w:rPr>
        <w:t>2020-2021</w:t>
      </w:r>
      <w:r w:rsidRPr="00E739DB">
        <w:rPr>
          <w:sz w:val="24"/>
          <w:szCs w:val="24"/>
          <w:lang w:val="zh-CN"/>
        </w:rPr>
        <w:t>两年期结转的</w:t>
      </w:r>
      <w:r w:rsidRPr="00E739DB">
        <w:rPr>
          <w:sz w:val="24"/>
          <w:szCs w:val="24"/>
          <w:lang w:val="zh-CN"/>
        </w:rPr>
        <w:t>P-3</w:t>
      </w:r>
      <w:r w:rsidRPr="00E739DB">
        <w:rPr>
          <w:sz w:val="24"/>
          <w:szCs w:val="24"/>
          <w:lang w:val="zh-CN"/>
        </w:rPr>
        <w:t>方案管理职位的承付款，并最后完成编入</w:t>
      </w:r>
      <w:r w:rsidRPr="00E739DB">
        <w:rPr>
          <w:sz w:val="24"/>
          <w:szCs w:val="24"/>
          <w:lang w:val="zh-CN"/>
        </w:rPr>
        <w:t>2020-2021</w:t>
      </w:r>
      <w:r w:rsidRPr="00E739DB">
        <w:rPr>
          <w:sz w:val="24"/>
          <w:szCs w:val="24"/>
          <w:lang w:val="zh-CN"/>
        </w:rPr>
        <w:t>两年期预算的贸易报告；</w:t>
      </w:r>
    </w:p>
    <w:bookmarkEnd w:id="0"/>
    <w:p w14:paraId="7668E176" w14:textId="77777777" w:rsidR="00A3474C" w:rsidRPr="00E739DB" w:rsidRDefault="00A3474C" w:rsidP="00A3474C">
      <w:pPr>
        <w:pStyle w:val="Normalnumber"/>
        <w:numPr>
          <w:ilvl w:val="0"/>
          <w:numId w:val="30"/>
        </w:numPr>
        <w:tabs>
          <w:tab w:val="clear" w:pos="567"/>
          <w:tab w:val="left" w:pos="624"/>
        </w:tabs>
        <w:spacing w:line="240" w:lineRule="auto"/>
        <w:ind w:firstLine="624"/>
        <w:rPr>
          <w:sz w:val="24"/>
          <w:szCs w:val="24"/>
        </w:rPr>
      </w:pPr>
      <w:r w:rsidRPr="00D636BA">
        <w:rPr>
          <w:rFonts w:ascii="KaiTi" w:eastAsia="KaiTi" w:hAnsi="KaiTi"/>
          <w:sz w:val="24"/>
          <w:szCs w:val="24"/>
          <w:lang w:val="zh-CN"/>
        </w:rPr>
        <w:t>通过</w:t>
      </w:r>
      <w:r w:rsidRPr="00E739DB">
        <w:rPr>
          <w:sz w:val="24"/>
          <w:szCs w:val="24"/>
          <w:lang w:val="zh-CN"/>
        </w:rPr>
        <w:t>本决定表</w:t>
      </w:r>
      <w:r w:rsidRPr="00E739DB">
        <w:rPr>
          <w:sz w:val="24"/>
          <w:szCs w:val="24"/>
          <w:lang w:val="zh-CN"/>
        </w:rPr>
        <w:t>2</w:t>
      </w:r>
      <w:r w:rsidRPr="00E739DB">
        <w:rPr>
          <w:sz w:val="24"/>
          <w:szCs w:val="24"/>
          <w:lang w:val="zh-CN"/>
        </w:rPr>
        <w:t>中所列的</w:t>
      </w:r>
      <w:r w:rsidRPr="00E739DB">
        <w:rPr>
          <w:sz w:val="24"/>
          <w:szCs w:val="24"/>
          <w:lang w:val="zh-CN"/>
        </w:rPr>
        <w:t>2022</w:t>
      </w:r>
      <w:r w:rsidRPr="00E739DB">
        <w:rPr>
          <w:sz w:val="24"/>
          <w:szCs w:val="24"/>
          <w:lang w:val="zh-CN"/>
        </w:rPr>
        <w:t>年指示性经费分摊比额表，并授权执行秘书按照《联合国财务条例和细则》对之进行调整，以纳入《公约》于</w:t>
      </w:r>
      <w:r w:rsidRPr="00E739DB">
        <w:rPr>
          <w:sz w:val="24"/>
          <w:szCs w:val="24"/>
          <w:lang w:val="zh-CN"/>
        </w:rPr>
        <w:t>2022</w:t>
      </w:r>
      <w:r w:rsidRPr="00E739DB">
        <w:rPr>
          <w:sz w:val="24"/>
          <w:szCs w:val="24"/>
          <w:lang w:val="zh-CN"/>
        </w:rPr>
        <w:t>年</w:t>
      </w:r>
      <w:r w:rsidRPr="00E739DB">
        <w:rPr>
          <w:sz w:val="24"/>
          <w:szCs w:val="24"/>
          <w:lang w:val="zh-CN"/>
        </w:rPr>
        <w:t>1</w:t>
      </w:r>
      <w:r w:rsidRPr="00E739DB">
        <w:rPr>
          <w:sz w:val="24"/>
          <w:szCs w:val="24"/>
          <w:lang w:val="zh-CN"/>
        </w:rPr>
        <w:t>月</w:t>
      </w:r>
      <w:r w:rsidRPr="00E739DB">
        <w:rPr>
          <w:sz w:val="24"/>
          <w:szCs w:val="24"/>
          <w:lang w:val="zh-CN"/>
        </w:rPr>
        <w:t>1</w:t>
      </w:r>
      <w:r w:rsidRPr="00E739DB">
        <w:rPr>
          <w:sz w:val="24"/>
          <w:szCs w:val="24"/>
          <w:lang w:val="zh-CN"/>
        </w:rPr>
        <w:t>日对其生效的所有缔约方；</w:t>
      </w:r>
    </w:p>
    <w:p w14:paraId="309E6DF2" w14:textId="77777777" w:rsidR="00A3474C" w:rsidRPr="00E739DB" w:rsidRDefault="00A3474C" w:rsidP="00A3474C">
      <w:pPr>
        <w:pStyle w:val="Normalnumber"/>
        <w:numPr>
          <w:ilvl w:val="0"/>
          <w:numId w:val="30"/>
        </w:numPr>
        <w:tabs>
          <w:tab w:val="clear" w:pos="567"/>
          <w:tab w:val="left" w:pos="624"/>
        </w:tabs>
        <w:spacing w:line="240" w:lineRule="auto"/>
        <w:ind w:firstLine="624"/>
        <w:rPr>
          <w:sz w:val="24"/>
          <w:szCs w:val="24"/>
        </w:rPr>
      </w:pPr>
      <w:r w:rsidRPr="00D636BA">
        <w:rPr>
          <w:rFonts w:ascii="KaiTi" w:eastAsia="KaiTi" w:hAnsi="KaiTi"/>
          <w:sz w:val="24"/>
          <w:szCs w:val="24"/>
          <w:lang w:val="zh-CN"/>
        </w:rPr>
        <w:t>回顾</w:t>
      </w:r>
      <w:r w:rsidRPr="00E739DB">
        <w:rPr>
          <w:sz w:val="24"/>
          <w:szCs w:val="24"/>
          <w:lang w:val="zh-CN"/>
        </w:rPr>
        <w:t>向普通信托基金的捐款应于这些捐款相应预算年度的</w:t>
      </w:r>
      <w:r w:rsidRPr="00E739DB">
        <w:rPr>
          <w:sz w:val="24"/>
          <w:szCs w:val="24"/>
          <w:lang w:val="zh-CN"/>
        </w:rPr>
        <w:t>1</w:t>
      </w:r>
      <w:r w:rsidRPr="00E739DB">
        <w:rPr>
          <w:sz w:val="24"/>
          <w:szCs w:val="24"/>
          <w:lang w:val="zh-CN"/>
        </w:rPr>
        <w:t>月</w:t>
      </w:r>
      <w:r w:rsidRPr="00E739DB">
        <w:rPr>
          <w:sz w:val="24"/>
          <w:szCs w:val="24"/>
          <w:lang w:val="zh-CN"/>
        </w:rPr>
        <w:t>1</w:t>
      </w:r>
      <w:r w:rsidRPr="00E739DB">
        <w:rPr>
          <w:sz w:val="24"/>
          <w:szCs w:val="24"/>
          <w:lang w:val="zh-CN"/>
        </w:rPr>
        <w:t>日前、最迟于该年</w:t>
      </w:r>
      <w:r w:rsidRPr="00E739DB">
        <w:rPr>
          <w:sz w:val="24"/>
          <w:szCs w:val="24"/>
          <w:lang w:val="zh-CN"/>
        </w:rPr>
        <w:t>12</w:t>
      </w:r>
      <w:r w:rsidRPr="00E739DB">
        <w:rPr>
          <w:sz w:val="24"/>
          <w:szCs w:val="24"/>
          <w:lang w:val="zh-CN"/>
        </w:rPr>
        <w:t>月</w:t>
      </w:r>
      <w:r w:rsidRPr="00E739DB">
        <w:rPr>
          <w:sz w:val="24"/>
          <w:szCs w:val="24"/>
          <w:lang w:val="zh-CN"/>
        </w:rPr>
        <w:t>31</w:t>
      </w:r>
      <w:r w:rsidRPr="00E739DB">
        <w:rPr>
          <w:sz w:val="24"/>
          <w:szCs w:val="24"/>
          <w:lang w:val="zh-CN"/>
        </w:rPr>
        <w:t>日前缴纳，并请各缔约方尽快缴纳捐款，使秘书处能够开展工作；</w:t>
      </w:r>
    </w:p>
    <w:p w14:paraId="48EC9CFA" w14:textId="77777777" w:rsidR="00A3474C" w:rsidRPr="00D636BA" w:rsidRDefault="00A3474C" w:rsidP="008E185F">
      <w:pPr>
        <w:pStyle w:val="CH2"/>
        <w:spacing w:after="0"/>
        <w:ind w:left="1253" w:right="288" w:firstLine="0"/>
        <w:jc w:val="center"/>
        <w:rPr>
          <w:rFonts w:ascii="SimHei" w:eastAsia="SimHei" w:hAnsi="SimHei"/>
          <w:bCs/>
          <w:sz w:val="28"/>
          <w:szCs w:val="28"/>
          <w:lang w:val="zh-CN" w:eastAsia="zh-CN"/>
        </w:rPr>
      </w:pPr>
      <w:r w:rsidRPr="00D636BA">
        <w:rPr>
          <w:rFonts w:ascii="SimHei" w:eastAsia="SimHei" w:hAnsi="SimHei"/>
          <w:bCs/>
          <w:sz w:val="28"/>
          <w:szCs w:val="28"/>
          <w:lang w:val="zh-CN" w:eastAsia="zh-CN"/>
        </w:rPr>
        <w:t>二</w:t>
      </w:r>
    </w:p>
    <w:p w14:paraId="384F0846" w14:textId="77777777" w:rsidR="00A3474C" w:rsidRPr="00D636BA" w:rsidRDefault="00A3474C" w:rsidP="008E185F">
      <w:pPr>
        <w:pStyle w:val="CH2"/>
        <w:spacing w:before="120"/>
        <w:ind w:left="1253" w:right="288" w:firstLine="0"/>
        <w:jc w:val="center"/>
        <w:rPr>
          <w:rFonts w:ascii="SimHei" w:eastAsia="SimHei" w:hAnsi="SimHei"/>
          <w:bCs/>
          <w:sz w:val="28"/>
          <w:szCs w:val="28"/>
          <w:lang w:val="zh-CN" w:eastAsia="zh-CN"/>
        </w:rPr>
      </w:pPr>
      <w:r w:rsidRPr="00D636BA">
        <w:rPr>
          <w:rFonts w:ascii="SimHei" w:eastAsia="SimHei" w:hAnsi="SimHei"/>
          <w:bCs/>
          <w:sz w:val="28"/>
          <w:szCs w:val="28"/>
          <w:lang w:val="zh-CN" w:eastAsia="zh-CN"/>
        </w:rPr>
        <w:t>关于汞的水俣公约特别信托基金</w:t>
      </w:r>
    </w:p>
    <w:p w14:paraId="4AFD3D05" w14:textId="77777777" w:rsidR="00A3474C" w:rsidRPr="00E739DB" w:rsidRDefault="00A3474C" w:rsidP="00A3474C">
      <w:pPr>
        <w:pStyle w:val="Normalnumber"/>
        <w:numPr>
          <w:ilvl w:val="0"/>
          <w:numId w:val="30"/>
        </w:numPr>
        <w:tabs>
          <w:tab w:val="num" w:pos="567"/>
          <w:tab w:val="left" w:pos="624"/>
        </w:tabs>
        <w:spacing w:line="240" w:lineRule="auto"/>
        <w:ind w:firstLine="624"/>
        <w:rPr>
          <w:sz w:val="24"/>
          <w:szCs w:val="24"/>
        </w:rPr>
      </w:pPr>
      <w:r w:rsidRPr="00992ED2">
        <w:rPr>
          <w:rFonts w:ascii="KaiTi" w:eastAsia="KaiTi" w:hAnsi="KaiTi"/>
          <w:sz w:val="24"/>
          <w:szCs w:val="24"/>
          <w:lang w:val="zh-CN"/>
        </w:rPr>
        <w:t>表示注意到</w:t>
      </w:r>
      <w:r w:rsidRPr="00E739DB">
        <w:rPr>
          <w:sz w:val="24"/>
          <w:szCs w:val="24"/>
          <w:lang w:val="zh-CN"/>
        </w:rPr>
        <w:t>关于财务事项的资料</w:t>
      </w:r>
      <w:r w:rsidRPr="009C1BBD">
        <w:rPr>
          <w:rStyle w:val="FootnoteReference"/>
          <w:sz w:val="24"/>
          <w:szCs w:val="24"/>
          <w:lang w:val="zh-CN"/>
        </w:rPr>
        <w:footnoteReference w:id="6"/>
      </w:r>
      <w:r w:rsidRPr="00A97775">
        <w:rPr>
          <w:sz w:val="24"/>
          <w:szCs w:val="24"/>
          <w:lang w:val="zh-CN"/>
        </w:rPr>
        <w:t>所载的执行秘书提供的特别信托基金</w:t>
      </w:r>
      <w:r w:rsidRPr="00BD590F">
        <w:rPr>
          <w:sz w:val="24"/>
          <w:szCs w:val="24"/>
          <w:lang w:val="zh-CN"/>
        </w:rPr>
        <w:t>2018-2019</w:t>
      </w:r>
      <w:r w:rsidRPr="00BD590F">
        <w:rPr>
          <w:sz w:val="24"/>
          <w:szCs w:val="24"/>
          <w:lang w:val="zh-CN"/>
        </w:rPr>
        <w:t>年和</w:t>
      </w:r>
      <w:r w:rsidRPr="006C71B9">
        <w:rPr>
          <w:sz w:val="24"/>
          <w:szCs w:val="24"/>
          <w:lang w:val="zh-CN"/>
        </w:rPr>
        <w:t>2020-2021</w:t>
      </w:r>
      <w:r w:rsidRPr="00A63604">
        <w:rPr>
          <w:sz w:val="24"/>
          <w:szCs w:val="24"/>
          <w:lang w:val="zh-CN"/>
        </w:rPr>
        <w:t>年活动和支出报告，以及秘书处提供的关于</w:t>
      </w:r>
      <w:r w:rsidRPr="009F7B3E">
        <w:rPr>
          <w:sz w:val="24"/>
          <w:szCs w:val="24"/>
          <w:lang w:val="zh-CN"/>
        </w:rPr>
        <w:t>2020-2021</w:t>
      </w:r>
      <w:r>
        <w:rPr>
          <w:rFonts w:hint="eastAsia"/>
          <w:sz w:val="24"/>
          <w:szCs w:val="24"/>
          <w:lang w:val="zh-CN"/>
        </w:rPr>
        <w:t>两</w:t>
      </w:r>
      <w:r w:rsidRPr="00BD590F">
        <w:rPr>
          <w:sz w:val="24"/>
          <w:szCs w:val="24"/>
          <w:lang w:val="zh-CN"/>
        </w:rPr>
        <w:t>年</w:t>
      </w:r>
      <w:r>
        <w:rPr>
          <w:rFonts w:hint="eastAsia"/>
          <w:sz w:val="24"/>
          <w:szCs w:val="24"/>
          <w:lang w:val="zh-CN"/>
        </w:rPr>
        <w:t>期</w:t>
      </w:r>
      <w:r w:rsidRPr="00BD590F">
        <w:rPr>
          <w:sz w:val="24"/>
          <w:szCs w:val="24"/>
          <w:lang w:val="zh-CN"/>
        </w:rPr>
        <w:t>工作方案执行进展情况</w:t>
      </w:r>
      <w:r w:rsidRPr="009C1BBD">
        <w:rPr>
          <w:rStyle w:val="FootnoteReference"/>
          <w:sz w:val="24"/>
          <w:szCs w:val="24"/>
          <w:lang w:val="zh-CN"/>
        </w:rPr>
        <w:footnoteReference w:id="7"/>
      </w:r>
      <w:r w:rsidRPr="00A97775">
        <w:rPr>
          <w:sz w:val="24"/>
          <w:szCs w:val="24"/>
          <w:lang w:val="zh-CN"/>
        </w:rPr>
        <w:t>和国际合作与协调</w:t>
      </w:r>
      <w:r w:rsidRPr="009C1BBD">
        <w:rPr>
          <w:rStyle w:val="FootnoteReference"/>
          <w:sz w:val="24"/>
          <w:szCs w:val="24"/>
          <w:lang w:val="zh-CN"/>
        </w:rPr>
        <w:footnoteReference w:id="8"/>
      </w:r>
      <w:r w:rsidRPr="00A97775">
        <w:rPr>
          <w:sz w:val="24"/>
          <w:szCs w:val="24"/>
          <w:lang w:val="zh-CN"/>
        </w:rPr>
        <w:t>的</w:t>
      </w:r>
      <w:r w:rsidRPr="00E739DB">
        <w:rPr>
          <w:sz w:val="24"/>
          <w:szCs w:val="24"/>
          <w:lang w:val="zh-CN"/>
        </w:rPr>
        <w:t>资料；</w:t>
      </w:r>
    </w:p>
    <w:p w14:paraId="701ACF9E" w14:textId="77777777" w:rsidR="00A3474C" w:rsidRPr="009C1BBD" w:rsidRDefault="00A3474C" w:rsidP="00A3474C">
      <w:pPr>
        <w:pStyle w:val="Normalnumber"/>
        <w:numPr>
          <w:ilvl w:val="0"/>
          <w:numId w:val="30"/>
        </w:numPr>
        <w:tabs>
          <w:tab w:val="clear" w:pos="567"/>
          <w:tab w:val="left" w:pos="624"/>
        </w:tabs>
        <w:spacing w:line="240" w:lineRule="auto"/>
        <w:ind w:firstLine="624"/>
        <w:rPr>
          <w:sz w:val="24"/>
          <w:szCs w:val="24"/>
        </w:rPr>
      </w:pPr>
      <w:r w:rsidRPr="009C1BBD">
        <w:rPr>
          <w:rFonts w:ascii="KaiTi" w:eastAsia="KaiTi" w:hAnsi="KaiTi"/>
          <w:sz w:val="24"/>
          <w:szCs w:val="24"/>
          <w:lang w:val="zh-CN"/>
        </w:rPr>
        <w:t>又表示注意到</w:t>
      </w:r>
      <w:r w:rsidRPr="009C1BBD">
        <w:rPr>
          <w:sz w:val="24"/>
          <w:szCs w:val="24"/>
          <w:lang w:val="zh-CN"/>
        </w:rPr>
        <w:t>2022-2023</w:t>
      </w:r>
      <w:r w:rsidRPr="009C1BBD">
        <w:rPr>
          <w:sz w:val="24"/>
          <w:szCs w:val="24"/>
          <w:lang w:val="zh-CN"/>
        </w:rPr>
        <w:t>两年期拟议工作方案和预算</w:t>
      </w:r>
      <w:r w:rsidRPr="009C1BBD">
        <w:rPr>
          <w:rStyle w:val="FootnoteReference"/>
          <w:sz w:val="24"/>
          <w:szCs w:val="24"/>
          <w:lang w:val="zh-CN"/>
        </w:rPr>
        <w:footnoteReference w:id="9"/>
      </w:r>
      <w:r w:rsidRPr="009C1BBD">
        <w:rPr>
          <w:sz w:val="24"/>
          <w:szCs w:val="24"/>
          <w:lang w:val="zh-CN"/>
        </w:rPr>
        <w:t>，以及关于财务事项的补充资料</w:t>
      </w:r>
      <w:r w:rsidRPr="009C1BBD">
        <w:rPr>
          <w:rStyle w:val="FootnoteReference"/>
          <w:sz w:val="24"/>
          <w:szCs w:val="24"/>
          <w:lang w:val="zh-CN"/>
        </w:rPr>
        <w:footnoteReference w:id="10"/>
      </w:r>
      <w:r w:rsidRPr="009C1BBD">
        <w:rPr>
          <w:sz w:val="24"/>
          <w:szCs w:val="24"/>
          <w:lang w:val="zh-CN"/>
        </w:rPr>
        <w:t>和预算活动概况介绍</w:t>
      </w:r>
      <w:r w:rsidRPr="009C1BBD">
        <w:rPr>
          <w:rStyle w:val="FootnoteReference"/>
          <w:sz w:val="24"/>
          <w:szCs w:val="24"/>
          <w:lang w:val="zh-CN"/>
        </w:rPr>
        <w:footnoteReference w:id="11"/>
      </w:r>
      <w:r w:rsidRPr="009C1BBD">
        <w:rPr>
          <w:sz w:val="24"/>
          <w:szCs w:val="24"/>
          <w:lang w:val="zh-CN"/>
        </w:rPr>
        <w:t>；</w:t>
      </w:r>
    </w:p>
    <w:p w14:paraId="4F9BC254" w14:textId="77777777" w:rsidR="00A3474C" w:rsidRPr="009C1BBD" w:rsidRDefault="00A3474C" w:rsidP="00A3474C">
      <w:pPr>
        <w:pStyle w:val="Normalnumber"/>
        <w:numPr>
          <w:ilvl w:val="0"/>
          <w:numId w:val="30"/>
        </w:numPr>
        <w:tabs>
          <w:tab w:val="clear" w:pos="567"/>
          <w:tab w:val="left" w:pos="624"/>
        </w:tabs>
        <w:spacing w:line="240" w:lineRule="auto"/>
        <w:ind w:firstLine="624"/>
        <w:rPr>
          <w:sz w:val="24"/>
          <w:szCs w:val="24"/>
        </w:rPr>
      </w:pPr>
      <w:r w:rsidRPr="009C1BBD">
        <w:rPr>
          <w:rFonts w:ascii="KaiTi" w:eastAsia="KaiTi" w:hAnsi="KaiTi"/>
          <w:sz w:val="24"/>
          <w:szCs w:val="24"/>
          <w:lang w:val="zh-CN"/>
        </w:rPr>
        <w:t>还表示注意到</w:t>
      </w:r>
      <w:r w:rsidRPr="009C1BBD">
        <w:rPr>
          <w:sz w:val="24"/>
          <w:szCs w:val="24"/>
          <w:lang w:val="zh-CN"/>
        </w:rPr>
        <w:t>2022</w:t>
      </w:r>
      <w:r w:rsidRPr="009C1BBD">
        <w:rPr>
          <w:sz w:val="24"/>
          <w:szCs w:val="24"/>
          <w:lang w:val="zh-CN"/>
        </w:rPr>
        <w:t>年特别信托基金的估计数</w:t>
      </w:r>
      <w:r w:rsidRPr="009C1BBD">
        <w:rPr>
          <w:sz w:val="24"/>
          <w:szCs w:val="24"/>
          <w:lang w:val="zh-CN"/>
        </w:rPr>
        <w:t>1 921 000</w:t>
      </w:r>
      <w:r w:rsidRPr="009C1BBD">
        <w:rPr>
          <w:sz w:val="24"/>
          <w:szCs w:val="24"/>
          <w:lang w:val="zh-CN"/>
        </w:rPr>
        <w:t>美元；</w:t>
      </w:r>
    </w:p>
    <w:p w14:paraId="257AF9F1" w14:textId="77777777" w:rsidR="00A3474C" w:rsidRPr="009C1BBD" w:rsidRDefault="00A3474C" w:rsidP="00A3474C">
      <w:pPr>
        <w:pStyle w:val="Normalnumber"/>
        <w:numPr>
          <w:ilvl w:val="0"/>
          <w:numId w:val="30"/>
        </w:numPr>
        <w:tabs>
          <w:tab w:val="clear" w:pos="567"/>
          <w:tab w:val="left" w:pos="624"/>
        </w:tabs>
        <w:spacing w:line="240" w:lineRule="auto"/>
        <w:ind w:firstLine="624"/>
        <w:rPr>
          <w:sz w:val="24"/>
          <w:szCs w:val="24"/>
        </w:rPr>
      </w:pPr>
      <w:r w:rsidRPr="009C1BBD">
        <w:rPr>
          <w:rFonts w:ascii="KaiTi" w:eastAsia="KaiTi" w:hAnsi="KaiTi"/>
          <w:sz w:val="24"/>
          <w:szCs w:val="24"/>
          <w:lang w:val="zh-CN"/>
        </w:rPr>
        <w:lastRenderedPageBreak/>
        <w:t>注意到</w:t>
      </w:r>
      <w:r w:rsidRPr="009C1BBD">
        <w:rPr>
          <w:sz w:val="24"/>
          <w:szCs w:val="24"/>
          <w:lang w:val="zh-CN"/>
        </w:rPr>
        <w:t>已计划活动的执行工作取决于特别信托基金的可用资源情况；</w:t>
      </w:r>
    </w:p>
    <w:p w14:paraId="79D35BD4" w14:textId="77777777" w:rsidR="00A3474C" w:rsidRPr="009C1BBD" w:rsidRDefault="00A3474C" w:rsidP="00A3474C">
      <w:pPr>
        <w:pStyle w:val="Normalnumber"/>
        <w:numPr>
          <w:ilvl w:val="0"/>
          <w:numId w:val="30"/>
        </w:numPr>
        <w:tabs>
          <w:tab w:val="clear" w:pos="567"/>
          <w:tab w:val="left" w:pos="624"/>
        </w:tabs>
        <w:spacing w:line="240" w:lineRule="auto"/>
        <w:ind w:firstLine="624"/>
        <w:rPr>
          <w:sz w:val="24"/>
          <w:szCs w:val="24"/>
        </w:rPr>
      </w:pPr>
      <w:r w:rsidRPr="009C1BBD">
        <w:rPr>
          <w:rFonts w:ascii="KaiTi" w:eastAsia="KaiTi" w:hAnsi="KaiTi"/>
          <w:sz w:val="24"/>
          <w:szCs w:val="24"/>
          <w:lang w:val="zh-CN"/>
        </w:rPr>
        <w:t>请</w:t>
      </w:r>
      <w:r w:rsidRPr="009C1BBD">
        <w:rPr>
          <w:sz w:val="24"/>
          <w:szCs w:val="24"/>
          <w:lang w:val="zh-CN"/>
        </w:rPr>
        <w:t>公约缔约方并邀请非缔约方以及有能力的其他各方向特别信托基金捐款；</w:t>
      </w:r>
    </w:p>
    <w:p w14:paraId="3C76C695" w14:textId="77777777" w:rsidR="00A3474C" w:rsidRPr="009C1BBD" w:rsidRDefault="00A3474C" w:rsidP="00A3474C">
      <w:pPr>
        <w:pStyle w:val="Normalnumber"/>
        <w:numPr>
          <w:ilvl w:val="0"/>
          <w:numId w:val="30"/>
        </w:numPr>
        <w:tabs>
          <w:tab w:val="clear" w:pos="567"/>
          <w:tab w:val="left" w:pos="624"/>
        </w:tabs>
        <w:spacing w:line="240" w:lineRule="auto"/>
        <w:ind w:firstLine="624"/>
        <w:rPr>
          <w:sz w:val="24"/>
          <w:szCs w:val="24"/>
        </w:rPr>
      </w:pPr>
      <w:r w:rsidRPr="009C1BBD">
        <w:rPr>
          <w:rFonts w:ascii="KaiTi" w:eastAsia="KaiTi" w:hAnsi="KaiTi"/>
          <w:sz w:val="24"/>
          <w:szCs w:val="24"/>
          <w:lang w:val="zh-CN"/>
        </w:rPr>
        <w:t>邀请</w:t>
      </w:r>
      <w:r w:rsidRPr="009C1BBD">
        <w:rPr>
          <w:sz w:val="24"/>
          <w:szCs w:val="24"/>
          <w:lang w:val="zh-CN"/>
        </w:rPr>
        <w:t>公约缔约方和非缔约方以及有能力的其他各方向特别信托基金捐款，以支持发展中国家和经济转型国家代表参加缔约方大会及其附属机构的会议。</w:t>
      </w:r>
    </w:p>
    <w:p w14:paraId="33AD11A1" w14:textId="77777777" w:rsidR="00A3474C" w:rsidRPr="007C6561" w:rsidRDefault="00A3474C" w:rsidP="008E185F">
      <w:pPr>
        <w:spacing w:line="240" w:lineRule="auto"/>
        <w:rPr>
          <w:lang w:val="en-GB"/>
        </w:rPr>
      </w:pPr>
      <w:r w:rsidRPr="007C6561">
        <w:rPr>
          <w:b/>
          <w:bCs/>
          <w:lang w:val="en-GB"/>
        </w:rPr>
        <w:br w:type="page"/>
      </w:r>
    </w:p>
    <w:p w14:paraId="118A1C9E" w14:textId="77777777" w:rsidR="00A3474C" w:rsidRPr="00992ED2" w:rsidRDefault="00A3474C" w:rsidP="008E185F">
      <w:pPr>
        <w:pStyle w:val="Titletable"/>
        <w:ind w:left="1253"/>
        <w:rPr>
          <w:b w:val="0"/>
          <w:bCs w:val="0"/>
          <w:sz w:val="24"/>
          <w:szCs w:val="24"/>
          <w:lang w:val="zh-CN" w:eastAsia="zh-CN"/>
        </w:rPr>
      </w:pPr>
      <w:r w:rsidRPr="00992ED2">
        <w:rPr>
          <w:b w:val="0"/>
          <w:bCs w:val="0"/>
          <w:sz w:val="24"/>
          <w:szCs w:val="24"/>
          <w:lang w:val="zh-CN" w:eastAsia="zh-CN"/>
        </w:rPr>
        <w:lastRenderedPageBreak/>
        <w:t>表</w:t>
      </w:r>
      <w:r w:rsidRPr="00992ED2">
        <w:rPr>
          <w:b w:val="0"/>
          <w:bCs w:val="0"/>
          <w:sz w:val="24"/>
          <w:szCs w:val="24"/>
          <w:lang w:val="zh-CN" w:eastAsia="zh-CN"/>
        </w:rPr>
        <w:t xml:space="preserve">1 </w:t>
      </w:r>
    </w:p>
    <w:p w14:paraId="7A7885AE" w14:textId="77777777" w:rsidR="00A3474C" w:rsidRPr="00992ED2" w:rsidRDefault="00A3474C" w:rsidP="008E185F">
      <w:pPr>
        <w:pStyle w:val="Titletable"/>
        <w:ind w:left="1253"/>
        <w:rPr>
          <w:rFonts w:eastAsia="SimHei"/>
          <w:sz w:val="24"/>
          <w:szCs w:val="24"/>
          <w:lang w:val="zh-CN" w:eastAsia="zh-CN"/>
        </w:rPr>
      </w:pPr>
      <w:r w:rsidRPr="00992ED2">
        <w:rPr>
          <w:rFonts w:eastAsia="SimHei"/>
          <w:sz w:val="24"/>
          <w:szCs w:val="24"/>
          <w:lang w:val="zh-CN" w:eastAsia="zh-CN"/>
        </w:rPr>
        <w:t>2022</w:t>
      </w:r>
      <w:r w:rsidRPr="00992ED2">
        <w:rPr>
          <w:rFonts w:eastAsia="SimHei"/>
          <w:sz w:val="24"/>
          <w:szCs w:val="24"/>
          <w:lang w:val="zh-CN" w:eastAsia="zh-CN"/>
        </w:rPr>
        <w:t>年工作方案和预算</w:t>
      </w:r>
    </w:p>
    <w:p w14:paraId="7CAD4B75" w14:textId="77777777" w:rsidR="00A3474C" w:rsidRPr="00B72799" w:rsidRDefault="00A3474C" w:rsidP="008E185F">
      <w:pPr>
        <w:pStyle w:val="Titletable"/>
        <w:ind w:left="1253"/>
        <w:rPr>
          <w:b w:val="0"/>
          <w:bCs w:val="0"/>
          <w:lang w:eastAsia="zh-CN"/>
        </w:rPr>
      </w:pPr>
      <w:r w:rsidRPr="00B72799">
        <w:rPr>
          <w:b w:val="0"/>
          <w:bCs w:val="0"/>
          <w:lang w:val="zh-CN" w:eastAsia="zh-CN"/>
        </w:rPr>
        <w:t>（美元）</w:t>
      </w:r>
    </w:p>
    <w:tbl>
      <w:tblPr>
        <w:tblW w:w="5000" w:type="pct"/>
        <w:jc w:val="right"/>
        <w:tblLayout w:type="fixed"/>
        <w:tblLook w:val="04A0" w:firstRow="1" w:lastRow="0" w:firstColumn="1" w:lastColumn="0" w:noHBand="0" w:noVBand="1"/>
      </w:tblPr>
      <w:tblGrid>
        <w:gridCol w:w="1441"/>
        <w:gridCol w:w="4681"/>
        <w:gridCol w:w="1620"/>
        <w:gridCol w:w="1756"/>
      </w:tblGrid>
      <w:tr w:rsidR="00A3474C" w:rsidRPr="00B72799" w14:paraId="3530D3A9" w14:textId="77777777" w:rsidTr="008E185F">
        <w:trPr>
          <w:trHeight w:val="57"/>
          <w:tblHeader/>
          <w:jc w:val="right"/>
        </w:trPr>
        <w:tc>
          <w:tcPr>
            <w:tcW w:w="1440" w:type="dxa"/>
            <w:vMerge w:val="restart"/>
            <w:tcBorders>
              <w:top w:val="single" w:sz="4" w:space="0" w:color="auto"/>
              <w:bottom w:val="single" w:sz="12" w:space="0" w:color="auto"/>
            </w:tcBorders>
            <w:shd w:val="clear" w:color="auto" w:fill="auto"/>
            <w:vAlign w:val="bottom"/>
            <w:hideMark/>
          </w:tcPr>
          <w:p w14:paraId="1F34D366" w14:textId="77777777" w:rsidR="00A3474C" w:rsidRPr="00B72799" w:rsidRDefault="00A3474C" w:rsidP="00A3474C">
            <w:pPr>
              <w:pStyle w:val="Normal-pool"/>
              <w:spacing w:before="40" w:after="40"/>
              <w:rPr>
                <w:rFonts w:eastAsia="KaiTi"/>
                <w:i/>
                <w:iCs/>
              </w:rPr>
            </w:pPr>
            <w:r w:rsidRPr="00B72799">
              <w:rPr>
                <w:rFonts w:eastAsia="KaiTi"/>
                <w:lang w:val="zh-CN"/>
              </w:rPr>
              <w:t>活动编号</w:t>
            </w:r>
          </w:p>
        </w:tc>
        <w:tc>
          <w:tcPr>
            <w:tcW w:w="4680" w:type="dxa"/>
            <w:vMerge w:val="restart"/>
            <w:tcBorders>
              <w:top w:val="single" w:sz="4" w:space="0" w:color="auto"/>
              <w:bottom w:val="single" w:sz="12" w:space="0" w:color="auto"/>
            </w:tcBorders>
            <w:shd w:val="clear" w:color="auto" w:fill="auto"/>
            <w:noWrap/>
            <w:vAlign w:val="bottom"/>
            <w:hideMark/>
          </w:tcPr>
          <w:p w14:paraId="489EA853" w14:textId="77777777" w:rsidR="00A3474C" w:rsidRPr="00B72799" w:rsidRDefault="00A3474C" w:rsidP="00A3474C">
            <w:pPr>
              <w:pStyle w:val="Normal-pool"/>
              <w:spacing w:before="40" w:after="40"/>
              <w:rPr>
                <w:rFonts w:eastAsia="KaiTi"/>
                <w:i/>
                <w:iCs/>
              </w:rPr>
            </w:pPr>
            <w:r w:rsidRPr="00B72799">
              <w:rPr>
                <w:rFonts w:eastAsia="KaiTi"/>
                <w:lang w:val="zh-CN"/>
              </w:rPr>
              <w:t>活动</w:t>
            </w:r>
          </w:p>
        </w:tc>
        <w:tc>
          <w:tcPr>
            <w:tcW w:w="3376" w:type="dxa"/>
            <w:gridSpan w:val="2"/>
            <w:tcBorders>
              <w:top w:val="single" w:sz="4" w:space="0" w:color="auto"/>
              <w:bottom w:val="single" w:sz="4" w:space="0" w:color="auto"/>
            </w:tcBorders>
            <w:shd w:val="clear" w:color="auto" w:fill="auto"/>
            <w:vAlign w:val="bottom"/>
            <w:hideMark/>
          </w:tcPr>
          <w:p w14:paraId="09AC61CE" w14:textId="77777777" w:rsidR="00A3474C" w:rsidRPr="00B72799" w:rsidRDefault="00A3474C" w:rsidP="00A3474C">
            <w:pPr>
              <w:pStyle w:val="Normal-pool"/>
              <w:spacing w:before="40" w:after="40"/>
              <w:jc w:val="center"/>
              <w:rPr>
                <w:rFonts w:eastAsia="KaiTi"/>
                <w:i/>
                <w:iCs/>
              </w:rPr>
            </w:pPr>
            <w:r w:rsidRPr="00B72799">
              <w:rPr>
                <w:rFonts w:eastAsia="KaiTi"/>
                <w:lang w:val="zh-CN"/>
              </w:rPr>
              <w:t>2022</w:t>
            </w:r>
            <w:r w:rsidRPr="00B72799">
              <w:rPr>
                <w:rFonts w:eastAsia="KaiTi"/>
                <w:lang w:val="zh-CN"/>
              </w:rPr>
              <w:t>年</w:t>
            </w:r>
          </w:p>
        </w:tc>
      </w:tr>
      <w:tr w:rsidR="00A3474C" w:rsidRPr="00B72799" w14:paraId="1355CAA5" w14:textId="77777777" w:rsidTr="008E185F">
        <w:trPr>
          <w:trHeight w:val="57"/>
          <w:tblHeader/>
          <w:jc w:val="right"/>
        </w:trPr>
        <w:tc>
          <w:tcPr>
            <w:tcW w:w="1440" w:type="dxa"/>
            <w:vMerge/>
            <w:tcBorders>
              <w:bottom w:val="single" w:sz="12" w:space="0" w:color="auto"/>
            </w:tcBorders>
            <w:shd w:val="clear" w:color="auto" w:fill="auto"/>
            <w:noWrap/>
            <w:vAlign w:val="bottom"/>
            <w:hideMark/>
          </w:tcPr>
          <w:p w14:paraId="2D34BA3C" w14:textId="77777777" w:rsidR="00A3474C" w:rsidRPr="00B72799" w:rsidRDefault="00A3474C" w:rsidP="00A3474C">
            <w:pPr>
              <w:pStyle w:val="Normal-pool"/>
              <w:spacing w:before="40" w:after="40"/>
              <w:jc w:val="right"/>
              <w:rPr>
                <w:rFonts w:eastAsia="KaiTi"/>
                <w:i/>
                <w:iCs/>
                <w:lang w:val="en-GB"/>
              </w:rPr>
            </w:pPr>
          </w:p>
        </w:tc>
        <w:tc>
          <w:tcPr>
            <w:tcW w:w="4680" w:type="dxa"/>
            <w:vMerge/>
            <w:tcBorders>
              <w:bottom w:val="single" w:sz="12" w:space="0" w:color="auto"/>
            </w:tcBorders>
            <w:shd w:val="clear" w:color="auto" w:fill="auto"/>
            <w:noWrap/>
            <w:vAlign w:val="bottom"/>
            <w:hideMark/>
          </w:tcPr>
          <w:p w14:paraId="5AD96058" w14:textId="77777777" w:rsidR="00A3474C" w:rsidRPr="00B72799" w:rsidRDefault="00A3474C" w:rsidP="00A3474C">
            <w:pPr>
              <w:pStyle w:val="Normal-pool"/>
              <w:spacing w:before="40" w:after="40"/>
              <w:jc w:val="right"/>
              <w:rPr>
                <w:rFonts w:eastAsia="KaiTi"/>
                <w:i/>
                <w:iCs/>
                <w:lang w:val="en-GB"/>
              </w:rPr>
            </w:pPr>
          </w:p>
        </w:tc>
        <w:tc>
          <w:tcPr>
            <w:tcW w:w="1620" w:type="dxa"/>
            <w:tcBorders>
              <w:top w:val="single" w:sz="4" w:space="0" w:color="auto"/>
              <w:bottom w:val="single" w:sz="12" w:space="0" w:color="auto"/>
            </w:tcBorders>
            <w:shd w:val="clear" w:color="auto" w:fill="auto"/>
            <w:vAlign w:val="bottom"/>
            <w:hideMark/>
          </w:tcPr>
          <w:p w14:paraId="6051F3EC" w14:textId="77777777" w:rsidR="00A3474C" w:rsidRPr="00B72799" w:rsidRDefault="00A3474C" w:rsidP="00A3474C">
            <w:pPr>
              <w:pStyle w:val="Normal-pool"/>
              <w:spacing w:before="40" w:after="40"/>
              <w:jc w:val="right"/>
              <w:rPr>
                <w:rFonts w:eastAsia="KaiTi"/>
                <w:i/>
                <w:iCs/>
              </w:rPr>
            </w:pPr>
            <w:r w:rsidRPr="00B72799">
              <w:rPr>
                <w:rFonts w:eastAsia="KaiTi"/>
                <w:lang w:val="zh-CN"/>
              </w:rPr>
              <w:t>普通信托基金</w:t>
            </w:r>
          </w:p>
        </w:tc>
        <w:tc>
          <w:tcPr>
            <w:tcW w:w="1756" w:type="dxa"/>
            <w:tcBorders>
              <w:top w:val="single" w:sz="4" w:space="0" w:color="auto"/>
              <w:bottom w:val="single" w:sz="12" w:space="0" w:color="auto"/>
            </w:tcBorders>
            <w:shd w:val="clear" w:color="auto" w:fill="auto"/>
            <w:vAlign w:val="bottom"/>
            <w:hideMark/>
          </w:tcPr>
          <w:p w14:paraId="43078A6A" w14:textId="77777777" w:rsidR="00A3474C" w:rsidRPr="00B72799" w:rsidRDefault="00A3474C" w:rsidP="00A3474C">
            <w:pPr>
              <w:pStyle w:val="Normal-pool"/>
              <w:spacing w:before="40" w:after="40"/>
              <w:jc w:val="right"/>
              <w:rPr>
                <w:rFonts w:eastAsia="KaiTi"/>
                <w:i/>
                <w:iCs/>
              </w:rPr>
            </w:pPr>
            <w:r w:rsidRPr="00B72799">
              <w:rPr>
                <w:rFonts w:eastAsia="KaiTi"/>
                <w:lang w:val="zh-CN"/>
              </w:rPr>
              <w:t>特别信托基金</w:t>
            </w:r>
          </w:p>
        </w:tc>
      </w:tr>
      <w:tr w:rsidR="00A3474C" w:rsidRPr="00B72799" w14:paraId="2B936D02" w14:textId="77777777" w:rsidTr="008E185F">
        <w:trPr>
          <w:trHeight w:val="57"/>
          <w:jc w:val="right"/>
        </w:trPr>
        <w:tc>
          <w:tcPr>
            <w:tcW w:w="1440" w:type="dxa"/>
            <w:tcBorders>
              <w:top w:val="single" w:sz="12" w:space="0" w:color="auto"/>
              <w:bottom w:val="single" w:sz="4" w:space="0" w:color="auto"/>
            </w:tcBorders>
            <w:shd w:val="clear" w:color="auto" w:fill="auto"/>
            <w:noWrap/>
            <w:hideMark/>
          </w:tcPr>
          <w:p w14:paraId="5D4BD004" w14:textId="77777777" w:rsidR="00A3474C" w:rsidRPr="00B72799" w:rsidRDefault="00A3474C" w:rsidP="00A3474C">
            <w:pPr>
              <w:pStyle w:val="Normal-pool"/>
              <w:spacing w:before="40" w:after="40"/>
              <w:rPr>
                <w:b/>
                <w:bCs/>
              </w:rPr>
            </w:pPr>
            <w:r w:rsidRPr="00B72799">
              <w:rPr>
                <w:b/>
                <w:bCs/>
                <w:lang w:val="zh-CN"/>
              </w:rPr>
              <w:t>A.</w:t>
            </w:r>
          </w:p>
        </w:tc>
        <w:tc>
          <w:tcPr>
            <w:tcW w:w="4680" w:type="dxa"/>
            <w:tcBorders>
              <w:top w:val="single" w:sz="12" w:space="0" w:color="auto"/>
              <w:bottom w:val="single" w:sz="4" w:space="0" w:color="auto"/>
            </w:tcBorders>
            <w:shd w:val="clear" w:color="auto" w:fill="auto"/>
            <w:noWrap/>
            <w:hideMark/>
          </w:tcPr>
          <w:p w14:paraId="40780C82"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大会和会议</w:t>
            </w:r>
          </w:p>
        </w:tc>
        <w:tc>
          <w:tcPr>
            <w:tcW w:w="1620" w:type="dxa"/>
            <w:tcBorders>
              <w:top w:val="single" w:sz="12" w:space="0" w:color="auto"/>
              <w:bottom w:val="single" w:sz="4" w:space="0" w:color="auto"/>
            </w:tcBorders>
            <w:shd w:val="clear" w:color="auto" w:fill="auto"/>
            <w:noWrap/>
            <w:hideMark/>
          </w:tcPr>
          <w:p w14:paraId="5884B602" w14:textId="77777777" w:rsidR="00A3474C" w:rsidRPr="00B72799" w:rsidRDefault="00A3474C" w:rsidP="00A3474C">
            <w:pPr>
              <w:pStyle w:val="Normal-pool"/>
              <w:spacing w:before="40" w:after="40"/>
              <w:jc w:val="right"/>
              <w:rPr>
                <w:b/>
                <w:bCs/>
                <w:lang w:val="en-GB"/>
              </w:rPr>
            </w:pPr>
          </w:p>
        </w:tc>
        <w:tc>
          <w:tcPr>
            <w:tcW w:w="1756" w:type="dxa"/>
            <w:tcBorders>
              <w:top w:val="single" w:sz="12" w:space="0" w:color="auto"/>
              <w:bottom w:val="single" w:sz="4" w:space="0" w:color="auto"/>
            </w:tcBorders>
            <w:shd w:val="clear" w:color="auto" w:fill="auto"/>
            <w:noWrap/>
            <w:hideMark/>
          </w:tcPr>
          <w:p w14:paraId="7647624F" w14:textId="77777777" w:rsidR="00A3474C" w:rsidRPr="00B72799" w:rsidRDefault="00A3474C" w:rsidP="00A3474C">
            <w:pPr>
              <w:pStyle w:val="Normal-pool"/>
              <w:spacing w:before="40" w:after="40"/>
              <w:jc w:val="right"/>
              <w:rPr>
                <w:b/>
                <w:bCs/>
                <w:lang w:val="en-GB"/>
              </w:rPr>
            </w:pPr>
          </w:p>
        </w:tc>
      </w:tr>
      <w:tr w:rsidR="00A3474C" w:rsidRPr="00B72799" w14:paraId="31A25F1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1C9A664" w14:textId="77777777" w:rsidR="00A3474C" w:rsidRPr="00B72799" w:rsidRDefault="00A3474C" w:rsidP="00A3474C">
            <w:pPr>
              <w:pStyle w:val="Normal-pool"/>
              <w:spacing w:before="40" w:after="40"/>
              <w:rPr>
                <w:b/>
                <w:bCs/>
              </w:rPr>
            </w:pPr>
            <w:r w:rsidRPr="00B72799">
              <w:rPr>
                <w:b/>
                <w:bCs/>
                <w:lang w:val="zh-CN"/>
              </w:rPr>
              <w:t>1</w:t>
            </w:r>
          </w:p>
        </w:tc>
        <w:tc>
          <w:tcPr>
            <w:tcW w:w="4680" w:type="dxa"/>
            <w:tcBorders>
              <w:top w:val="single" w:sz="4" w:space="0" w:color="auto"/>
              <w:bottom w:val="single" w:sz="4" w:space="0" w:color="auto"/>
            </w:tcBorders>
            <w:shd w:val="clear" w:color="auto" w:fill="auto"/>
            <w:noWrap/>
            <w:hideMark/>
          </w:tcPr>
          <w:p w14:paraId="40011ACD" w14:textId="77777777" w:rsidR="00A3474C" w:rsidRPr="00B72799" w:rsidRDefault="00A3474C" w:rsidP="00A3474C">
            <w:pPr>
              <w:pStyle w:val="Normal-pool"/>
              <w:spacing w:before="40" w:after="40"/>
              <w:rPr>
                <w:rFonts w:ascii="SimHei" w:eastAsia="SimHei" w:hAnsi="SimHei"/>
                <w:b/>
                <w:bCs/>
                <w:lang w:eastAsia="zh-CN"/>
              </w:rPr>
            </w:pPr>
            <w:r w:rsidRPr="00B72799">
              <w:rPr>
                <w:rFonts w:ascii="SimHei" w:eastAsia="SimHei" w:hAnsi="SimHei"/>
                <w:b/>
                <w:bCs/>
                <w:lang w:val="zh-CN" w:eastAsia="zh-CN"/>
              </w:rPr>
              <w:t>缔约方大会第四次会议</w:t>
            </w:r>
          </w:p>
        </w:tc>
        <w:tc>
          <w:tcPr>
            <w:tcW w:w="1620" w:type="dxa"/>
            <w:tcBorders>
              <w:top w:val="single" w:sz="4" w:space="0" w:color="auto"/>
              <w:bottom w:val="single" w:sz="4" w:space="0" w:color="auto"/>
            </w:tcBorders>
            <w:shd w:val="clear" w:color="auto" w:fill="auto"/>
            <w:noWrap/>
            <w:hideMark/>
          </w:tcPr>
          <w:p w14:paraId="056E0776" w14:textId="77777777" w:rsidR="00A3474C" w:rsidRPr="00B72799" w:rsidRDefault="00A3474C" w:rsidP="00A3474C">
            <w:pPr>
              <w:pStyle w:val="Normal-pool"/>
              <w:spacing w:before="40" w:after="40"/>
              <w:jc w:val="right"/>
              <w:rPr>
                <w:b/>
                <w:bCs/>
                <w:lang w:val="en-GB" w:eastAsia="zh-CN"/>
              </w:rPr>
            </w:pPr>
          </w:p>
        </w:tc>
        <w:tc>
          <w:tcPr>
            <w:tcW w:w="1756" w:type="dxa"/>
            <w:tcBorders>
              <w:top w:val="single" w:sz="4" w:space="0" w:color="auto"/>
              <w:bottom w:val="single" w:sz="4" w:space="0" w:color="auto"/>
            </w:tcBorders>
            <w:shd w:val="clear" w:color="auto" w:fill="auto"/>
            <w:noWrap/>
            <w:hideMark/>
          </w:tcPr>
          <w:p w14:paraId="6920FD4D" w14:textId="77777777" w:rsidR="00A3474C" w:rsidRPr="00B72799" w:rsidRDefault="00A3474C" w:rsidP="00A3474C">
            <w:pPr>
              <w:pStyle w:val="Normal-pool"/>
              <w:spacing w:before="40" w:after="40"/>
              <w:jc w:val="right"/>
              <w:rPr>
                <w:b/>
                <w:bCs/>
                <w:lang w:val="en-GB" w:eastAsia="zh-CN"/>
              </w:rPr>
            </w:pPr>
          </w:p>
        </w:tc>
      </w:tr>
      <w:tr w:rsidR="00A3474C" w:rsidRPr="00B72799" w14:paraId="07DD96BE" w14:textId="77777777" w:rsidTr="008E185F">
        <w:trPr>
          <w:trHeight w:val="57"/>
          <w:jc w:val="right"/>
        </w:trPr>
        <w:tc>
          <w:tcPr>
            <w:tcW w:w="1440" w:type="dxa"/>
            <w:tcBorders>
              <w:top w:val="single" w:sz="4" w:space="0" w:color="auto"/>
            </w:tcBorders>
            <w:shd w:val="clear" w:color="auto" w:fill="auto"/>
            <w:noWrap/>
            <w:hideMark/>
          </w:tcPr>
          <w:p w14:paraId="3D26F9AE" w14:textId="77777777" w:rsidR="00A3474C" w:rsidRPr="00B72799" w:rsidRDefault="00A3474C" w:rsidP="00A3474C">
            <w:pPr>
              <w:pStyle w:val="Normal-pool"/>
              <w:spacing w:before="40" w:after="40"/>
              <w:rPr>
                <w:lang w:val="en-GB" w:eastAsia="zh-CN"/>
              </w:rPr>
            </w:pPr>
            <w:r w:rsidRPr="00B72799">
              <w:rPr>
                <w:lang w:val="en-GB" w:eastAsia="zh-CN"/>
              </w:rPr>
              <w:t> </w:t>
            </w:r>
          </w:p>
        </w:tc>
        <w:tc>
          <w:tcPr>
            <w:tcW w:w="4680" w:type="dxa"/>
            <w:tcBorders>
              <w:top w:val="single" w:sz="4" w:space="0" w:color="auto"/>
            </w:tcBorders>
            <w:shd w:val="clear" w:color="auto" w:fill="auto"/>
            <w:noWrap/>
            <w:hideMark/>
          </w:tcPr>
          <w:p w14:paraId="1B455983" w14:textId="77777777" w:rsidR="00A3474C" w:rsidRPr="00B72799" w:rsidRDefault="00A3474C" w:rsidP="00A3474C">
            <w:pPr>
              <w:pStyle w:val="Normal-pool"/>
              <w:spacing w:before="40" w:after="40"/>
            </w:pPr>
            <w:r w:rsidRPr="00B72799">
              <w:rPr>
                <w:lang w:val="zh-CN"/>
              </w:rPr>
              <w:t xml:space="preserve">1.1 </w:t>
            </w:r>
            <w:r w:rsidRPr="00B72799">
              <w:rPr>
                <w:lang w:val="zh-CN"/>
              </w:rPr>
              <w:t>第四次会议</w:t>
            </w:r>
          </w:p>
        </w:tc>
        <w:tc>
          <w:tcPr>
            <w:tcW w:w="1620" w:type="dxa"/>
            <w:tcBorders>
              <w:top w:val="single" w:sz="4" w:space="0" w:color="auto"/>
            </w:tcBorders>
            <w:shd w:val="clear" w:color="auto" w:fill="auto"/>
            <w:noWrap/>
            <w:hideMark/>
          </w:tcPr>
          <w:p w14:paraId="4E87AD23"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single" w:sz="4" w:space="0" w:color="auto"/>
            </w:tcBorders>
            <w:shd w:val="clear" w:color="auto" w:fill="auto"/>
            <w:noWrap/>
            <w:hideMark/>
          </w:tcPr>
          <w:p w14:paraId="4609FA8C"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6F8F11A5" w14:textId="77777777" w:rsidTr="008E185F">
        <w:trPr>
          <w:trHeight w:val="57"/>
          <w:jc w:val="right"/>
        </w:trPr>
        <w:tc>
          <w:tcPr>
            <w:tcW w:w="1440" w:type="dxa"/>
            <w:tcBorders>
              <w:top w:val="nil"/>
            </w:tcBorders>
            <w:shd w:val="clear" w:color="auto" w:fill="auto"/>
            <w:noWrap/>
            <w:hideMark/>
          </w:tcPr>
          <w:p w14:paraId="5AECAE3F"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44E57BB5" w14:textId="77777777" w:rsidR="00A3474C" w:rsidRPr="00B72799" w:rsidRDefault="00A3474C" w:rsidP="00A3474C">
            <w:pPr>
              <w:pStyle w:val="Normal-pool"/>
              <w:spacing w:before="40" w:after="40"/>
            </w:pPr>
            <w:r w:rsidRPr="00B72799">
              <w:rPr>
                <w:lang w:val="zh-CN"/>
              </w:rPr>
              <w:t xml:space="preserve">1.2 </w:t>
            </w:r>
            <w:r w:rsidRPr="00B72799">
              <w:rPr>
                <w:lang w:val="zh-CN"/>
              </w:rPr>
              <w:t>区域筹备会议</w:t>
            </w:r>
          </w:p>
        </w:tc>
        <w:tc>
          <w:tcPr>
            <w:tcW w:w="1620" w:type="dxa"/>
            <w:tcBorders>
              <w:top w:val="nil"/>
            </w:tcBorders>
            <w:shd w:val="clear" w:color="auto" w:fill="auto"/>
            <w:noWrap/>
            <w:hideMark/>
          </w:tcPr>
          <w:p w14:paraId="32C799E8"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nil"/>
            </w:tcBorders>
            <w:shd w:val="clear" w:color="auto" w:fill="auto"/>
            <w:noWrap/>
            <w:hideMark/>
          </w:tcPr>
          <w:p w14:paraId="2E683A3D"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4D5D44B0" w14:textId="77777777" w:rsidTr="008E185F">
        <w:trPr>
          <w:trHeight w:val="57"/>
          <w:jc w:val="right"/>
        </w:trPr>
        <w:tc>
          <w:tcPr>
            <w:tcW w:w="1440" w:type="dxa"/>
            <w:tcBorders>
              <w:top w:val="nil"/>
              <w:bottom w:val="single" w:sz="4" w:space="0" w:color="auto"/>
            </w:tcBorders>
            <w:shd w:val="clear" w:color="auto" w:fill="auto"/>
            <w:noWrap/>
            <w:hideMark/>
          </w:tcPr>
          <w:p w14:paraId="5EA4DED3"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bottom w:val="single" w:sz="4" w:space="0" w:color="auto"/>
            </w:tcBorders>
            <w:shd w:val="clear" w:color="auto" w:fill="auto"/>
            <w:hideMark/>
          </w:tcPr>
          <w:p w14:paraId="76053677" w14:textId="77777777" w:rsidR="00A3474C" w:rsidRPr="00B72799" w:rsidRDefault="00A3474C" w:rsidP="00A3474C">
            <w:pPr>
              <w:pStyle w:val="Normal-pool"/>
              <w:spacing w:before="40" w:after="40"/>
              <w:rPr>
                <w:lang w:eastAsia="zh-CN"/>
              </w:rPr>
            </w:pPr>
            <w:r w:rsidRPr="00B72799">
              <w:rPr>
                <w:lang w:val="zh-CN" w:eastAsia="zh-CN"/>
              </w:rPr>
              <w:t xml:space="preserve">1.3 </w:t>
            </w:r>
            <w:r w:rsidRPr="00B72799">
              <w:rPr>
                <w:lang w:val="zh-CN" w:eastAsia="zh-CN"/>
              </w:rPr>
              <w:t>缔约方大会授权的有时限闭会期间专家组</w:t>
            </w:r>
          </w:p>
        </w:tc>
        <w:tc>
          <w:tcPr>
            <w:tcW w:w="1620" w:type="dxa"/>
            <w:tcBorders>
              <w:top w:val="nil"/>
              <w:bottom w:val="single" w:sz="4" w:space="0" w:color="auto"/>
            </w:tcBorders>
            <w:shd w:val="clear" w:color="auto" w:fill="auto"/>
            <w:noWrap/>
            <w:hideMark/>
          </w:tcPr>
          <w:p w14:paraId="41077010"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nil"/>
              <w:bottom w:val="single" w:sz="4" w:space="0" w:color="auto"/>
            </w:tcBorders>
            <w:shd w:val="clear" w:color="auto" w:fill="auto"/>
            <w:noWrap/>
            <w:hideMark/>
          </w:tcPr>
          <w:p w14:paraId="5562E0F7"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3F14014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E20EF6E"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208DFA1F"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01C142B8" w14:textId="77777777" w:rsidR="00A3474C" w:rsidRPr="00B72799" w:rsidRDefault="00A3474C" w:rsidP="00A3474C">
            <w:pPr>
              <w:pStyle w:val="Normal-pool"/>
              <w:spacing w:before="40" w:after="40"/>
              <w:jc w:val="right"/>
              <w:rPr>
                <w:b/>
                <w:bCs/>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6E293CF2" w14:textId="77777777" w:rsidR="00A3474C" w:rsidRPr="00B72799" w:rsidRDefault="00A3474C" w:rsidP="00A3474C">
            <w:pPr>
              <w:pStyle w:val="Normal-pool"/>
              <w:spacing w:before="40" w:after="40"/>
              <w:jc w:val="right"/>
              <w:rPr>
                <w:b/>
                <w:bCs/>
                <w:lang w:val="en-GB"/>
              </w:rPr>
            </w:pPr>
            <w:r w:rsidRPr="00B72799">
              <w:rPr>
                <w:lang w:val="en-GB"/>
              </w:rPr>
              <w:t>–</w:t>
            </w:r>
          </w:p>
        </w:tc>
      </w:tr>
      <w:tr w:rsidR="00A3474C" w:rsidRPr="00B72799" w14:paraId="61805A5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D82112D" w14:textId="77777777" w:rsidR="00A3474C" w:rsidRPr="00B72799" w:rsidRDefault="00A3474C" w:rsidP="00A3474C">
            <w:pPr>
              <w:pStyle w:val="Normal-pool"/>
              <w:spacing w:before="40" w:after="40"/>
              <w:rPr>
                <w:rFonts w:eastAsia="Times New Roman"/>
                <w:b/>
                <w:bCs/>
                <w:color w:val="000000"/>
              </w:rPr>
            </w:pPr>
            <w:r w:rsidRPr="00B72799">
              <w:rPr>
                <w:b/>
                <w:bCs/>
                <w:lang w:val="zh-CN"/>
              </w:rPr>
              <w:t>2</w:t>
            </w:r>
          </w:p>
        </w:tc>
        <w:tc>
          <w:tcPr>
            <w:tcW w:w="4680" w:type="dxa"/>
            <w:tcBorders>
              <w:top w:val="single" w:sz="4" w:space="0" w:color="auto"/>
              <w:bottom w:val="single" w:sz="4" w:space="0" w:color="auto"/>
            </w:tcBorders>
            <w:shd w:val="clear" w:color="auto" w:fill="auto"/>
            <w:noWrap/>
            <w:hideMark/>
          </w:tcPr>
          <w:p w14:paraId="01D9EC61" w14:textId="77777777" w:rsidR="00A3474C" w:rsidRPr="00B72799" w:rsidRDefault="00A3474C" w:rsidP="00A3474C">
            <w:pPr>
              <w:pStyle w:val="Normal-pool"/>
              <w:spacing w:before="40" w:after="40"/>
              <w:rPr>
                <w:rFonts w:ascii="SimHei" w:eastAsia="SimHei" w:hAnsi="SimHei"/>
                <w:b/>
                <w:bCs/>
                <w:color w:val="000000"/>
              </w:rPr>
            </w:pPr>
            <w:r w:rsidRPr="00B72799">
              <w:rPr>
                <w:rFonts w:ascii="SimHei" w:eastAsia="SimHei" w:hAnsi="SimHei"/>
                <w:b/>
                <w:bCs/>
                <w:lang w:val="zh-CN"/>
              </w:rPr>
              <w:t>缔约方大会主席团</w:t>
            </w:r>
          </w:p>
        </w:tc>
        <w:tc>
          <w:tcPr>
            <w:tcW w:w="1620" w:type="dxa"/>
            <w:tcBorders>
              <w:top w:val="single" w:sz="4" w:space="0" w:color="auto"/>
              <w:bottom w:val="single" w:sz="4" w:space="0" w:color="auto"/>
            </w:tcBorders>
            <w:shd w:val="clear" w:color="auto" w:fill="auto"/>
            <w:noWrap/>
            <w:hideMark/>
          </w:tcPr>
          <w:p w14:paraId="204DF0A0" w14:textId="77777777" w:rsidR="00A3474C" w:rsidRPr="00B72799" w:rsidRDefault="00A3474C" w:rsidP="00A3474C">
            <w:pPr>
              <w:pStyle w:val="Normal-pool"/>
              <w:spacing w:before="40" w:after="40"/>
              <w:jc w:val="right"/>
              <w:rPr>
                <w:rFonts w:eastAsia="Times New Roman"/>
                <w:color w:val="000000"/>
                <w:lang w:val="en-GB"/>
              </w:rPr>
            </w:pPr>
          </w:p>
        </w:tc>
        <w:tc>
          <w:tcPr>
            <w:tcW w:w="1756" w:type="dxa"/>
            <w:tcBorders>
              <w:top w:val="single" w:sz="4" w:space="0" w:color="auto"/>
              <w:bottom w:val="single" w:sz="4" w:space="0" w:color="auto"/>
            </w:tcBorders>
            <w:shd w:val="clear" w:color="auto" w:fill="auto"/>
            <w:noWrap/>
            <w:hideMark/>
          </w:tcPr>
          <w:p w14:paraId="6914E41F" w14:textId="77777777" w:rsidR="00A3474C" w:rsidRPr="00B72799" w:rsidRDefault="00A3474C" w:rsidP="00A3474C">
            <w:pPr>
              <w:pStyle w:val="Normal-pool"/>
              <w:spacing w:before="40" w:after="40"/>
              <w:jc w:val="right"/>
              <w:rPr>
                <w:rFonts w:eastAsia="Times New Roman"/>
                <w:color w:val="000000"/>
                <w:lang w:val="en-GB"/>
              </w:rPr>
            </w:pPr>
          </w:p>
        </w:tc>
      </w:tr>
      <w:tr w:rsidR="00A3474C" w:rsidRPr="00B72799" w14:paraId="629E35F2"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417B193"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bottom w:val="single" w:sz="4" w:space="0" w:color="auto"/>
            </w:tcBorders>
            <w:shd w:val="clear" w:color="auto" w:fill="auto"/>
            <w:noWrap/>
            <w:hideMark/>
          </w:tcPr>
          <w:p w14:paraId="6C041DAE" w14:textId="77777777" w:rsidR="00A3474C" w:rsidRPr="00B72799" w:rsidRDefault="00A3474C" w:rsidP="00A3474C">
            <w:pPr>
              <w:pStyle w:val="Normal-pool"/>
              <w:spacing w:before="40" w:after="40"/>
            </w:pPr>
            <w:r w:rsidRPr="00B72799">
              <w:rPr>
                <w:lang w:val="zh-CN"/>
              </w:rPr>
              <w:t xml:space="preserve">2.1 </w:t>
            </w:r>
            <w:r w:rsidRPr="00B72799">
              <w:rPr>
                <w:lang w:val="zh-CN"/>
              </w:rPr>
              <w:t>主席团会议</w:t>
            </w:r>
          </w:p>
        </w:tc>
        <w:tc>
          <w:tcPr>
            <w:tcW w:w="1620" w:type="dxa"/>
            <w:tcBorders>
              <w:top w:val="single" w:sz="4" w:space="0" w:color="auto"/>
              <w:bottom w:val="single" w:sz="4" w:space="0" w:color="auto"/>
            </w:tcBorders>
            <w:shd w:val="clear" w:color="auto" w:fill="auto"/>
            <w:noWrap/>
            <w:hideMark/>
          </w:tcPr>
          <w:p w14:paraId="74F38EC6"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3EB937CB"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3486CB2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A885E87" w14:textId="77777777" w:rsidR="00A3474C" w:rsidRPr="00B72799" w:rsidRDefault="00A3474C" w:rsidP="00A3474C">
            <w:pPr>
              <w:pStyle w:val="Normal-pool"/>
              <w:spacing w:before="40" w:after="40"/>
              <w:rPr>
                <w:rFonts w:eastAsia="Times New Roman"/>
                <w:color w:val="000000"/>
                <w:lang w:val="en-GB"/>
              </w:rPr>
            </w:pPr>
            <w:r w:rsidRPr="00B72799">
              <w:rPr>
                <w:rFonts w:eastAsia="Times New Roman"/>
                <w:color w:val="000000"/>
                <w:lang w:val="en-GB"/>
              </w:rPr>
              <w:t> </w:t>
            </w:r>
          </w:p>
        </w:tc>
        <w:tc>
          <w:tcPr>
            <w:tcW w:w="4680" w:type="dxa"/>
            <w:tcBorders>
              <w:top w:val="single" w:sz="4" w:space="0" w:color="auto"/>
              <w:bottom w:val="single" w:sz="4" w:space="0" w:color="auto"/>
            </w:tcBorders>
            <w:shd w:val="clear" w:color="auto" w:fill="auto"/>
            <w:noWrap/>
            <w:hideMark/>
          </w:tcPr>
          <w:p w14:paraId="0C9F442D" w14:textId="77777777" w:rsidR="00A3474C" w:rsidRPr="00B72799" w:rsidRDefault="00A3474C" w:rsidP="00A3474C">
            <w:pPr>
              <w:pStyle w:val="Normal-pool"/>
              <w:spacing w:before="40" w:after="40"/>
              <w:rPr>
                <w:rFonts w:ascii="SimHei" w:eastAsia="SimHei" w:hAnsi="SimHei"/>
                <w:b/>
                <w:bCs/>
                <w:color w:val="000000"/>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550731BC" w14:textId="77777777" w:rsidR="00A3474C" w:rsidRPr="00B72799" w:rsidRDefault="00A3474C" w:rsidP="00A3474C">
            <w:pPr>
              <w:pStyle w:val="Normal-pool"/>
              <w:spacing w:before="40" w:after="40"/>
              <w:jc w:val="right"/>
              <w:rPr>
                <w:rFonts w:eastAsia="Times New Roman"/>
                <w:b/>
                <w:bCs/>
                <w:color w:val="000000"/>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100BECC4" w14:textId="77777777" w:rsidR="00A3474C" w:rsidRPr="00B72799" w:rsidRDefault="00A3474C" w:rsidP="00A3474C">
            <w:pPr>
              <w:pStyle w:val="Normal-pool"/>
              <w:spacing w:before="40" w:after="40"/>
              <w:jc w:val="right"/>
              <w:rPr>
                <w:rFonts w:eastAsia="Times New Roman"/>
                <w:b/>
                <w:bCs/>
                <w:color w:val="000000"/>
                <w:lang w:val="en-GB"/>
              </w:rPr>
            </w:pPr>
            <w:r w:rsidRPr="00B72799">
              <w:rPr>
                <w:lang w:val="en-GB"/>
              </w:rPr>
              <w:t>–</w:t>
            </w:r>
          </w:p>
        </w:tc>
      </w:tr>
      <w:tr w:rsidR="00A3474C" w:rsidRPr="00B72799" w14:paraId="5B71AB5B"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22CA0F6" w14:textId="77777777" w:rsidR="00A3474C" w:rsidRPr="00B72799" w:rsidRDefault="00A3474C" w:rsidP="00A3474C">
            <w:pPr>
              <w:pStyle w:val="Normal-pool"/>
              <w:spacing w:before="40" w:after="40"/>
              <w:rPr>
                <w:rFonts w:eastAsia="Times New Roman"/>
                <w:b/>
                <w:bCs/>
                <w:color w:val="000000"/>
              </w:rPr>
            </w:pPr>
            <w:r w:rsidRPr="00B72799">
              <w:rPr>
                <w:b/>
                <w:bCs/>
                <w:lang w:val="zh-CN"/>
              </w:rPr>
              <w:t>3</w:t>
            </w:r>
          </w:p>
        </w:tc>
        <w:tc>
          <w:tcPr>
            <w:tcW w:w="4680" w:type="dxa"/>
            <w:tcBorders>
              <w:top w:val="single" w:sz="4" w:space="0" w:color="auto"/>
              <w:bottom w:val="single" w:sz="4" w:space="0" w:color="auto"/>
            </w:tcBorders>
            <w:shd w:val="clear" w:color="auto" w:fill="auto"/>
            <w:noWrap/>
            <w:hideMark/>
          </w:tcPr>
          <w:p w14:paraId="7527D8A0" w14:textId="77777777" w:rsidR="00A3474C" w:rsidRPr="00B72799" w:rsidRDefault="00A3474C" w:rsidP="00A3474C">
            <w:pPr>
              <w:pStyle w:val="Normal-pool"/>
              <w:spacing w:before="40" w:after="40"/>
              <w:rPr>
                <w:rFonts w:ascii="SimHei" w:eastAsia="SimHei" w:hAnsi="SimHei"/>
                <w:b/>
                <w:bCs/>
                <w:color w:val="000000"/>
              </w:rPr>
            </w:pPr>
            <w:r w:rsidRPr="00B72799">
              <w:rPr>
                <w:rFonts w:ascii="SimHei" w:eastAsia="SimHei" w:hAnsi="SimHei"/>
                <w:b/>
                <w:bCs/>
                <w:lang w:val="zh-CN"/>
              </w:rPr>
              <w:t>履约和遵约委员会</w:t>
            </w:r>
          </w:p>
        </w:tc>
        <w:tc>
          <w:tcPr>
            <w:tcW w:w="1620" w:type="dxa"/>
            <w:tcBorders>
              <w:top w:val="single" w:sz="4" w:space="0" w:color="auto"/>
              <w:bottom w:val="single" w:sz="4" w:space="0" w:color="auto"/>
            </w:tcBorders>
            <w:shd w:val="clear" w:color="auto" w:fill="auto"/>
            <w:noWrap/>
            <w:hideMark/>
          </w:tcPr>
          <w:p w14:paraId="14AE7B79" w14:textId="77777777" w:rsidR="00A3474C" w:rsidRPr="00B72799" w:rsidRDefault="00A3474C" w:rsidP="00A3474C">
            <w:pPr>
              <w:pStyle w:val="Normal-pool"/>
              <w:spacing w:before="40" w:after="40"/>
              <w:jc w:val="right"/>
              <w:rPr>
                <w:rFonts w:eastAsia="Times New Roman"/>
                <w:color w:val="000000"/>
                <w:lang w:val="en-GB"/>
              </w:rPr>
            </w:pPr>
          </w:p>
        </w:tc>
        <w:tc>
          <w:tcPr>
            <w:tcW w:w="1756" w:type="dxa"/>
            <w:tcBorders>
              <w:top w:val="single" w:sz="4" w:space="0" w:color="auto"/>
              <w:bottom w:val="single" w:sz="4" w:space="0" w:color="auto"/>
            </w:tcBorders>
            <w:shd w:val="clear" w:color="auto" w:fill="auto"/>
            <w:noWrap/>
            <w:hideMark/>
          </w:tcPr>
          <w:p w14:paraId="04C3827D" w14:textId="77777777" w:rsidR="00A3474C" w:rsidRPr="00B72799" w:rsidRDefault="00A3474C" w:rsidP="00A3474C">
            <w:pPr>
              <w:pStyle w:val="Normal-pool"/>
              <w:spacing w:before="40" w:after="40"/>
              <w:jc w:val="right"/>
              <w:rPr>
                <w:rFonts w:eastAsia="Times New Roman"/>
                <w:color w:val="000000"/>
                <w:lang w:val="en-GB"/>
              </w:rPr>
            </w:pPr>
          </w:p>
        </w:tc>
      </w:tr>
      <w:tr w:rsidR="00A3474C" w:rsidRPr="00B72799" w14:paraId="4014A312"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2C7B9DF"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bottom w:val="single" w:sz="4" w:space="0" w:color="auto"/>
            </w:tcBorders>
            <w:shd w:val="clear" w:color="auto" w:fill="auto"/>
            <w:noWrap/>
            <w:hideMark/>
          </w:tcPr>
          <w:p w14:paraId="3332647F" w14:textId="77777777" w:rsidR="00A3474C" w:rsidRPr="00B72799" w:rsidRDefault="00A3474C" w:rsidP="00A3474C">
            <w:pPr>
              <w:pStyle w:val="Normal-pool"/>
              <w:spacing w:before="40" w:after="40"/>
            </w:pPr>
            <w:r w:rsidRPr="00B72799">
              <w:rPr>
                <w:lang w:val="zh-CN"/>
              </w:rPr>
              <w:t xml:space="preserve">3.1 </w:t>
            </w:r>
            <w:r w:rsidRPr="00B72799">
              <w:rPr>
                <w:lang w:val="zh-CN"/>
              </w:rPr>
              <w:t>委员会会议</w:t>
            </w:r>
          </w:p>
        </w:tc>
        <w:tc>
          <w:tcPr>
            <w:tcW w:w="1620" w:type="dxa"/>
            <w:tcBorders>
              <w:top w:val="single" w:sz="4" w:space="0" w:color="auto"/>
              <w:bottom w:val="single" w:sz="4" w:space="0" w:color="auto"/>
            </w:tcBorders>
            <w:shd w:val="clear" w:color="auto" w:fill="auto"/>
            <w:noWrap/>
            <w:hideMark/>
          </w:tcPr>
          <w:p w14:paraId="2F4636BA"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33AE4833"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493DEC0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2C0BB82" w14:textId="77777777" w:rsidR="00A3474C" w:rsidRPr="00B72799" w:rsidRDefault="00A3474C" w:rsidP="00A3474C">
            <w:pPr>
              <w:pStyle w:val="Normal-pool"/>
              <w:spacing w:before="40" w:after="40"/>
              <w:rPr>
                <w:rFonts w:eastAsia="Times New Roman"/>
                <w:color w:val="000000"/>
                <w:lang w:val="en-GB"/>
              </w:rPr>
            </w:pPr>
            <w:r w:rsidRPr="00B72799">
              <w:rPr>
                <w:rFonts w:eastAsia="Times New Roman"/>
                <w:color w:val="000000"/>
                <w:lang w:val="en-GB"/>
              </w:rPr>
              <w:t> </w:t>
            </w:r>
          </w:p>
        </w:tc>
        <w:tc>
          <w:tcPr>
            <w:tcW w:w="4680" w:type="dxa"/>
            <w:tcBorders>
              <w:top w:val="single" w:sz="4" w:space="0" w:color="auto"/>
              <w:bottom w:val="single" w:sz="4" w:space="0" w:color="auto"/>
            </w:tcBorders>
            <w:shd w:val="clear" w:color="auto" w:fill="auto"/>
            <w:noWrap/>
            <w:hideMark/>
          </w:tcPr>
          <w:p w14:paraId="66E65F7D" w14:textId="77777777" w:rsidR="00A3474C" w:rsidRPr="00B72799" w:rsidRDefault="00A3474C" w:rsidP="00A3474C">
            <w:pPr>
              <w:pStyle w:val="Normal-pool"/>
              <w:spacing w:before="40" w:after="40"/>
              <w:rPr>
                <w:rFonts w:ascii="SimHei" w:eastAsia="SimHei" w:hAnsi="SimHei"/>
                <w:b/>
                <w:bCs/>
                <w:color w:val="000000"/>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2EEA2297" w14:textId="77777777" w:rsidR="00A3474C" w:rsidRPr="00B72799" w:rsidRDefault="00A3474C" w:rsidP="00A3474C">
            <w:pPr>
              <w:pStyle w:val="Normal-pool"/>
              <w:spacing w:before="40" w:after="40"/>
              <w:jc w:val="right"/>
              <w:rPr>
                <w:rFonts w:eastAsia="Times New Roman"/>
                <w:b/>
                <w:bCs/>
                <w:color w:val="000000"/>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673DCF13" w14:textId="77777777" w:rsidR="00A3474C" w:rsidRPr="00B72799" w:rsidRDefault="00A3474C" w:rsidP="00A3474C">
            <w:pPr>
              <w:pStyle w:val="Normal-pool"/>
              <w:spacing w:before="40" w:after="40"/>
              <w:jc w:val="right"/>
              <w:rPr>
                <w:rFonts w:eastAsia="Times New Roman"/>
                <w:b/>
                <w:bCs/>
                <w:color w:val="000000"/>
                <w:lang w:val="en-GB"/>
              </w:rPr>
            </w:pPr>
            <w:r w:rsidRPr="00B72799">
              <w:rPr>
                <w:lang w:val="en-GB"/>
              </w:rPr>
              <w:t>–</w:t>
            </w:r>
          </w:p>
        </w:tc>
      </w:tr>
      <w:tr w:rsidR="00A3474C" w:rsidRPr="00B72799" w14:paraId="4713221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794F0D4" w14:textId="77777777" w:rsidR="00A3474C" w:rsidRPr="00B72799" w:rsidRDefault="00A3474C" w:rsidP="00A3474C">
            <w:pPr>
              <w:pStyle w:val="Normal-pool"/>
              <w:spacing w:before="40" w:after="40"/>
              <w:rPr>
                <w:rFonts w:eastAsia="Times New Roman"/>
                <w:color w:val="000000"/>
                <w:lang w:val="en-GB"/>
              </w:rPr>
            </w:pPr>
            <w:r w:rsidRPr="00B72799">
              <w:rPr>
                <w:rFonts w:eastAsia="Times New Roman"/>
                <w:color w:val="000000"/>
                <w:lang w:val="en-GB"/>
              </w:rPr>
              <w:t> </w:t>
            </w:r>
          </w:p>
        </w:tc>
        <w:tc>
          <w:tcPr>
            <w:tcW w:w="4680" w:type="dxa"/>
            <w:tcBorders>
              <w:top w:val="single" w:sz="4" w:space="0" w:color="auto"/>
              <w:bottom w:val="single" w:sz="4" w:space="0" w:color="auto"/>
            </w:tcBorders>
            <w:shd w:val="clear" w:color="auto" w:fill="auto"/>
            <w:noWrap/>
            <w:hideMark/>
          </w:tcPr>
          <w:p w14:paraId="57E7F3DE" w14:textId="77777777" w:rsidR="00A3474C" w:rsidRPr="00B72799" w:rsidRDefault="00A3474C" w:rsidP="00A3474C">
            <w:pPr>
              <w:pStyle w:val="Normal-pool"/>
              <w:spacing w:before="40" w:after="40"/>
              <w:rPr>
                <w:rFonts w:eastAsia="Times New Roman"/>
                <w:b/>
                <w:bCs/>
                <w:color w:val="000000"/>
              </w:rPr>
            </w:pPr>
            <w:r w:rsidRPr="00B72799">
              <w:rPr>
                <w:rFonts w:ascii="SimHei" w:eastAsia="SimHei" w:hAnsi="SimHei"/>
                <w:b/>
                <w:bCs/>
                <w:lang w:val="zh-CN"/>
              </w:rPr>
              <w:t>共计</w:t>
            </w:r>
            <w:r w:rsidRPr="00B72799">
              <w:rPr>
                <w:b/>
                <w:bCs/>
                <w:lang w:val="zh-CN"/>
              </w:rPr>
              <w:t>（</w:t>
            </w:r>
            <w:r w:rsidRPr="00B72799">
              <w:rPr>
                <w:b/>
                <w:bCs/>
                <w:lang w:val="zh-CN"/>
              </w:rPr>
              <w:t>A</w:t>
            </w:r>
            <w:r w:rsidRPr="00B72799">
              <w:rPr>
                <w:b/>
                <w:bCs/>
                <w:lang w:val="zh-CN"/>
              </w:rPr>
              <w:t>）</w:t>
            </w:r>
          </w:p>
        </w:tc>
        <w:tc>
          <w:tcPr>
            <w:tcW w:w="1620" w:type="dxa"/>
            <w:tcBorders>
              <w:top w:val="single" w:sz="4" w:space="0" w:color="auto"/>
              <w:bottom w:val="single" w:sz="4" w:space="0" w:color="auto"/>
            </w:tcBorders>
            <w:shd w:val="clear" w:color="auto" w:fill="auto"/>
            <w:noWrap/>
            <w:hideMark/>
          </w:tcPr>
          <w:p w14:paraId="78837957" w14:textId="77777777" w:rsidR="00A3474C" w:rsidRPr="00B72799" w:rsidRDefault="00A3474C" w:rsidP="00A3474C">
            <w:pPr>
              <w:pStyle w:val="Normal-pool"/>
              <w:spacing w:before="40" w:after="40"/>
              <w:jc w:val="right"/>
              <w:rPr>
                <w:rFonts w:eastAsia="Times New Roman"/>
                <w:b/>
                <w:bCs/>
                <w:color w:val="000000"/>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66D2FBCF" w14:textId="77777777" w:rsidR="00A3474C" w:rsidRPr="00B72799" w:rsidRDefault="00A3474C" w:rsidP="00A3474C">
            <w:pPr>
              <w:pStyle w:val="Normal-pool"/>
              <w:spacing w:before="40" w:after="40"/>
              <w:jc w:val="right"/>
              <w:rPr>
                <w:rFonts w:eastAsia="Times New Roman"/>
                <w:b/>
                <w:bCs/>
                <w:color w:val="000000"/>
                <w:lang w:val="en-GB"/>
              </w:rPr>
            </w:pPr>
            <w:r w:rsidRPr="00B72799">
              <w:rPr>
                <w:lang w:val="en-GB"/>
              </w:rPr>
              <w:t>–</w:t>
            </w:r>
          </w:p>
        </w:tc>
      </w:tr>
      <w:tr w:rsidR="00A3474C" w:rsidRPr="00B72799" w14:paraId="0829573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410C4A5" w14:textId="77777777" w:rsidR="00A3474C" w:rsidRPr="00B72799" w:rsidRDefault="00A3474C" w:rsidP="00A3474C">
            <w:pPr>
              <w:pStyle w:val="Normal-pool"/>
              <w:spacing w:before="40" w:after="40"/>
              <w:rPr>
                <w:b/>
                <w:bCs/>
              </w:rPr>
            </w:pPr>
            <w:r w:rsidRPr="00B72799">
              <w:rPr>
                <w:b/>
                <w:bCs/>
                <w:lang w:val="zh-CN"/>
              </w:rPr>
              <w:t>B.</w:t>
            </w:r>
          </w:p>
        </w:tc>
        <w:tc>
          <w:tcPr>
            <w:tcW w:w="4680" w:type="dxa"/>
            <w:tcBorders>
              <w:top w:val="single" w:sz="4" w:space="0" w:color="auto"/>
              <w:bottom w:val="single" w:sz="4" w:space="0" w:color="auto"/>
            </w:tcBorders>
            <w:shd w:val="clear" w:color="auto" w:fill="auto"/>
            <w:noWrap/>
            <w:hideMark/>
          </w:tcPr>
          <w:p w14:paraId="5254CF6C"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能力建设和技术援助</w:t>
            </w:r>
          </w:p>
        </w:tc>
        <w:tc>
          <w:tcPr>
            <w:tcW w:w="1620" w:type="dxa"/>
            <w:tcBorders>
              <w:top w:val="single" w:sz="4" w:space="0" w:color="auto"/>
              <w:bottom w:val="single" w:sz="4" w:space="0" w:color="auto"/>
            </w:tcBorders>
            <w:shd w:val="clear" w:color="auto" w:fill="auto"/>
            <w:noWrap/>
            <w:hideMark/>
          </w:tcPr>
          <w:p w14:paraId="1AA64824" w14:textId="77777777" w:rsidR="00A3474C" w:rsidRPr="00B72799" w:rsidRDefault="00A3474C" w:rsidP="00A3474C">
            <w:pPr>
              <w:pStyle w:val="Normal-pool"/>
              <w:spacing w:before="40" w:after="40"/>
              <w:jc w:val="right"/>
              <w:rPr>
                <w:b/>
                <w:bCs/>
                <w:lang w:val="en-GB"/>
              </w:rPr>
            </w:pPr>
          </w:p>
        </w:tc>
        <w:tc>
          <w:tcPr>
            <w:tcW w:w="1756" w:type="dxa"/>
            <w:tcBorders>
              <w:top w:val="single" w:sz="4" w:space="0" w:color="auto"/>
              <w:bottom w:val="single" w:sz="4" w:space="0" w:color="auto"/>
            </w:tcBorders>
            <w:shd w:val="clear" w:color="auto" w:fill="auto"/>
            <w:noWrap/>
            <w:hideMark/>
          </w:tcPr>
          <w:p w14:paraId="782A41C0" w14:textId="77777777" w:rsidR="00A3474C" w:rsidRPr="00B72799" w:rsidRDefault="00A3474C" w:rsidP="00A3474C">
            <w:pPr>
              <w:pStyle w:val="Normal-pool"/>
              <w:spacing w:before="40" w:after="40"/>
              <w:jc w:val="right"/>
              <w:rPr>
                <w:b/>
                <w:bCs/>
                <w:lang w:val="en-GB"/>
              </w:rPr>
            </w:pPr>
          </w:p>
        </w:tc>
      </w:tr>
      <w:tr w:rsidR="00A3474C" w:rsidRPr="00B72799" w14:paraId="2CBA6753"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502B0C4" w14:textId="77777777" w:rsidR="00A3474C" w:rsidRPr="00B72799" w:rsidRDefault="00A3474C" w:rsidP="00A3474C">
            <w:pPr>
              <w:pStyle w:val="Normal-pool"/>
              <w:spacing w:before="40" w:after="40"/>
              <w:rPr>
                <w:b/>
                <w:bCs/>
              </w:rPr>
            </w:pPr>
            <w:r w:rsidRPr="00B72799">
              <w:rPr>
                <w:b/>
                <w:bCs/>
                <w:lang w:val="zh-CN"/>
              </w:rPr>
              <w:t>4</w:t>
            </w:r>
          </w:p>
        </w:tc>
        <w:tc>
          <w:tcPr>
            <w:tcW w:w="4680" w:type="dxa"/>
            <w:tcBorders>
              <w:top w:val="single" w:sz="4" w:space="0" w:color="auto"/>
              <w:bottom w:val="single" w:sz="4" w:space="0" w:color="auto"/>
            </w:tcBorders>
            <w:shd w:val="clear" w:color="auto" w:fill="auto"/>
            <w:noWrap/>
            <w:hideMark/>
          </w:tcPr>
          <w:p w14:paraId="4344315C" w14:textId="77777777" w:rsidR="00A3474C" w:rsidRPr="00B72799" w:rsidRDefault="00A3474C" w:rsidP="00A3474C">
            <w:pPr>
              <w:pStyle w:val="Normal-pool"/>
              <w:spacing w:before="40" w:after="40"/>
              <w:rPr>
                <w:rFonts w:ascii="SimHei" w:eastAsia="SimHei" w:hAnsi="SimHei"/>
                <w:b/>
                <w:bCs/>
                <w:lang w:eastAsia="zh-CN"/>
              </w:rPr>
            </w:pPr>
            <w:r w:rsidRPr="00B72799">
              <w:rPr>
                <w:rFonts w:ascii="SimHei" w:eastAsia="SimHei" w:hAnsi="SimHei"/>
                <w:b/>
                <w:bCs/>
                <w:lang w:val="zh-CN" w:eastAsia="zh-CN"/>
              </w:rPr>
              <w:t>《水俣公约》能力建设和技术援助方案</w:t>
            </w:r>
          </w:p>
        </w:tc>
        <w:tc>
          <w:tcPr>
            <w:tcW w:w="1620" w:type="dxa"/>
            <w:tcBorders>
              <w:top w:val="single" w:sz="4" w:space="0" w:color="auto"/>
              <w:bottom w:val="single" w:sz="4" w:space="0" w:color="auto"/>
            </w:tcBorders>
            <w:shd w:val="clear" w:color="auto" w:fill="auto"/>
            <w:noWrap/>
            <w:hideMark/>
          </w:tcPr>
          <w:p w14:paraId="2A266E50" w14:textId="77777777" w:rsidR="00A3474C" w:rsidRPr="00B72799" w:rsidRDefault="00A3474C" w:rsidP="00A3474C">
            <w:pPr>
              <w:pStyle w:val="Normal-pool"/>
              <w:spacing w:before="40" w:after="40"/>
              <w:jc w:val="right"/>
              <w:rPr>
                <w:b/>
                <w:bCs/>
                <w:lang w:val="en-GB" w:eastAsia="zh-CN"/>
              </w:rPr>
            </w:pPr>
          </w:p>
        </w:tc>
        <w:tc>
          <w:tcPr>
            <w:tcW w:w="1756" w:type="dxa"/>
            <w:tcBorders>
              <w:top w:val="single" w:sz="4" w:space="0" w:color="auto"/>
              <w:bottom w:val="single" w:sz="4" w:space="0" w:color="auto"/>
            </w:tcBorders>
            <w:shd w:val="clear" w:color="auto" w:fill="auto"/>
            <w:noWrap/>
            <w:hideMark/>
          </w:tcPr>
          <w:p w14:paraId="1F62CF60" w14:textId="77777777" w:rsidR="00A3474C" w:rsidRPr="00B72799" w:rsidRDefault="00A3474C" w:rsidP="00A3474C">
            <w:pPr>
              <w:pStyle w:val="Normal-pool"/>
              <w:spacing w:before="40" w:after="40"/>
              <w:jc w:val="right"/>
              <w:rPr>
                <w:b/>
                <w:bCs/>
                <w:lang w:val="en-GB" w:eastAsia="zh-CN"/>
              </w:rPr>
            </w:pPr>
          </w:p>
        </w:tc>
      </w:tr>
      <w:tr w:rsidR="00A3474C" w:rsidRPr="00B72799" w14:paraId="68A47FE6" w14:textId="77777777" w:rsidTr="008E185F">
        <w:trPr>
          <w:trHeight w:val="57"/>
          <w:jc w:val="right"/>
        </w:trPr>
        <w:tc>
          <w:tcPr>
            <w:tcW w:w="1440" w:type="dxa"/>
            <w:tcBorders>
              <w:top w:val="single" w:sz="4" w:space="0" w:color="auto"/>
            </w:tcBorders>
            <w:shd w:val="clear" w:color="auto" w:fill="auto"/>
            <w:noWrap/>
            <w:hideMark/>
          </w:tcPr>
          <w:p w14:paraId="061A9FA4" w14:textId="77777777" w:rsidR="00A3474C" w:rsidRPr="00B72799" w:rsidRDefault="00A3474C" w:rsidP="00A3474C">
            <w:pPr>
              <w:pStyle w:val="Normal-pool"/>
              <w:spacing w:before="40" w:after="40"/>
              <w:rPr>
                <w:lang w:val="en-GB" w:eastAsia="zh-CN"/>
              </w:rPr>
            </w:pPr>
            <w:r w:rsidRPr="00B72799">
              <w:rPr>
                <w:lang w:val="en-GB" w:eastAsia="zh-CN"/>
              </w:rPr>
              <w:t> </w:t>
            </w:r>
          </w:p>
        </w:tc>
        <w:tc>
          <w:tcPr>
            <w:tcW w:w="4680" w:type="dxa"/>
            <w:tcBorders>
              <w:top w:val="single" w:sz="4" w:space="0" w:color="auto"/>
            </w:tcBorders>
            <w:shd w:val="clear" w:color="auto" w:fill="auto"/>
            <w:noWrap/>
            <w:hideMark/>
          </w:tcPr>
          <w:p w14:paraId="466B0ACE" w14:textId="77777777" w:rsidR="00A3474C" w:rsidRPr="00B72799" w:rsidRDefault="00A3474C" w:rsidP="00A3474C">
            <w:pPr>
              <w:pStyle w:val="Normal-pool"/>
              <w:spacing w:before="40" w:after="40"/>
            </w:pPr>
            <w:r w:rsidRPr="00B72799">
              <w:rPr>
                <w:lang w:val="zh-CN"/>
              </w:rPr>
              <w:t xml:space="preserve">4.1 </w:t>
            </w:r>
            <w:r w:rsidRPr="00B72799">
              <w:rPr>
                <w:lang w:val="zh-CN"/>
              </w:rPr>
              <w:t>工具、方法和交付模式</w:t>
            </w:r>
          </w:p>
        </w:tc>
        <w:tc>
          <w:tcPr>
            <w:tcW w:w="1620" w:type="dxa"/>
            <w:tcBorders>
              <w:top w:val="single" w:sz="4" w:space="0" w:color="auto"/>
            </w:tcBorders>
            <w:shd w:val="clear" w:color="auto" w:fill="auto"/>
            <w:noWrap/>
            <w:hideMark/>
          </w:tcPr>
          <w:p w14:paraId="138A4B78"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single" w:sz="4" w:space="0" w:color="auto"/>
            </w:tcBorders>
            <w:shd w:val="clear" w:color="auto" w:fill="auto"/>
            <w:noWrap/>
            <w:hideMark/>
          </w:tcPr>
          <w:p w14:paraId="3B7DEAC6" w14:textId="77777777" w:rsidR="00A3474C" w:rsidRPr="00B72799" w:rsidRDefault="00A3474C" w:rsidP="00A3474C">
            <w:pPr>
              <w:pStyle w:val="Normal-pool"/>
              <w:spacing w:before="40" w:after="40"/>
              <w:jc w:val="right"/>
            </w:pPr>
            <w:r w:rsidRPr="00B72799">
              <w:rPr>
                <w:lang w:val="zh-CN"/>
              </w:rPr>
              <w:t>175 000</w:t>
            </w:r>
          </w:p>
        </w:tc>
      </w:tr>
      <w:tr w:rsidR="00A3474C" w:rsidRPr="00B72799" w14:paraId="2C56E135" w14:textId="77777777" w:rsidTr="008E185F">
        <w:trPr>
          <w:trHeight w:val="57"/>
          <w:jc w:val="right"/>
        </w:trPr>
        <w:tc>
          <w:tcPr>
            <w:tcW w:w="1440" w:type="dxa"/>
            <w:tcBorders>
              <w:top w:val="nil"/>
            </w:tcBorders>
            <w:shd w:val="clear" w:color="auto" w:fill="auto"/>
            <w:noWrap/>
            <w:hideMark/>
          </w:tcPr>
          <w:p w14:paraId="09CB8FD2"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61592907" w14:textId="77777777" w:rsidR="00A3474C" w:rsidRPr="00B72799" w:rsidRDefault="00A3474C" w:rsidP="00A3474C">
            <w:pPr>
              <w:pStyle w:val="Normal-pool"/>
              <w:spacing w:before="40" w:after="40"/>
            </w:pPr>
            <w:r w:rsidRPr="00B72799">
              <w:rPr>
                <w:lang w:val="zh-CN"/>
              </w:rPr>
              <w:t xml:space="preserve">4.2 </w:t>
            </w:r>
            <w:r w:rsidRPr="00B72799">
              <w:rPr>
                <w:lang w:val="zh-CN"/>
              </w:rPr>
              <w:t>具体的能力建设活动</w:t>
            </w:r>
          </w:p>
        </w:tc>
        <w:tc>
          <w:tcPr>
            <w:tcW w:w="1620" w:type="dxa"/>
            <w:tcBorders>
              <w:top w:val="nil"/>
            </w:tcBorders>
            <w:shd w:val="clear" w:color="auto" w:fill="auto"/>
            <w:noWrap/>
            <w:hideMark/>
          </w:tcPr>
          <w:p w14:paraId="3487E529"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nil"/>
            </w:tcBorders>
            <w:shd w:val="clear" w:color="auto" w:fill="auto"/>
            <w:noWrap/>
            <w:hideMark/>
          </w:tcPr>
          <w:p w14:paraId="5C6F13C9" w14:textId="77777777" w:rsidR="00A3474C" w:rsidRPr="00B72799" w:rsidRDefault="00A3474C" w:rsidP="00A3474C">
            <w:pPr>
              <w:pStyle w:val="Normal-pool"/>
              <w:spacing w:before="40" w:after="40"/>
              <w:jc w:val="right"/>
            </w:pPr>
            <w:r w:rsidRPr="00B72799">
              <w:rPr>
                <w:lang w:val="zh-CN"/>
              </w:rPr>
              <w:t>275 000</w:t>
            </w:r>
          </w:p>
        </w:tc>
      </w:tr>
      <w:tr w:rsidR="00A3474C" w:rsidRPr="00B72799" w14:paraId="50E777FE" w14:textId="77777777" w:rsidTr="008E185F">
        <w:trPr>
          <w:trHeight w:val="57"/>
          <w:jc w:val="right"/>
        </w:trPr>
        <w:tc>
          <w:tcPr>
            <w:tcW w:w="1440" w:type="dxa"/>
            <w:tcBorders>
              <w:top w:val="nil"/>
            </w:tcBorders>
            <w:shd w:val="clear" w:color="auto" w:fill="auto"/>
            <w:noWrap/>
            <w:hideMark/>
          </w:tcPr>
          <w:p w14:paraId="1C0A8A45"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5B672EA4" w14:textId="77777777" w:rsidR="00A3474C" w:rsidRPr="00B72799" w:rsidRDefault="00A3474C" w:rsidP="00A3474C">
            <w:pPr>
              <w:pStyle w:val="Normal-pool"/>
              <w:spacing w:before="40" w:after="40"/>
              <w:rPr>
                <w:lang w:eastAsia="zh-CN"/>
              </w:rPr>
            </w:pPr>
            <w:r w:rsidRPr="00B72799">
              <w:rPr>
                <w:lang w:val="zh-CN" w:eastAsia="zh-CN"/>
              </w:rPr>
              <w:t xml:space="preserve">4.3 </w:t>
            </w:r>
            <w:r w:rsidRPr="00B72799">
              <w:rPr>
                <w:lang w:val="zh-CN" w:eastAsia="zh-CN"/>
              </w:rPr>
              <w:t>应要求开展的能力建设活动</w:t>
            </w:r>
          </w:p>
        </w:tc>
        <w:tc>
          <w:tcPr>
            <w:tcW w:w="1620" w:type="dxa"/>
            <w:tcBorders>
              <w:top w:val="nil"/>
            </w:tcBorders>
            <w:shd w:val="clear" w:color="auto" w:fill="auto"/>
            <w:noWrap/>
            <w:hideMark/>
          </w:tcPr>
          <w:p w14:paraId="20751E8D"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nil"/>
            </w:tcBorders>
            <w:shd w:val="clear" w:color="auto" w:fill="auto"/>
            <w:noWrap/>
            <w:hideMark/>
          </w:tcPr>
          <w:p w14:paraId="4821B9F3" w14:textId="77777777" w:rsidR="00A3474C" w:rsidRPr="00B72799" w:rsidRDefault="00A3474C" w:rsidP="00A3474C">
            <w:pPr>
              <w:pStyle w:val="Normal-pool"/>
              <w:spacing w:before="40" w:after="40"/>
              <w:jc w:val="right"/>
            </w:pPr>
            <w:r w:rsidRPr="00B72799">
              <w:rPr>
                <w:lang w:val="zh-CN"/>
              </w:rPr>
              <w:t>70 000</w:t>
            </w:r>
          </w:p>
        </w:tc>
      </w:tr>
      <w:tr w:rsidR="00A3474C" w:rsidRPr="00B72799" w14:paraId="72FF322E" w14:textId="77777777" w:rsidTr="008E185F">
        <w:trPr>
          <w:trHeight w:val="57"/>
          <w:jc w:val="right"/>
        </w:trPr>
        <w:tc>
          <w:tcPr>
            <w:tcW w:w="1440" w:type="dxa"/>
            <w:tcBorders>
              <w:top w:val="nil"/>
              <w:bottom w:val="single" w:sz="4" w:space="0" w:color="auto"/>
            </w:tcBorders>
            <w:shd w:val="clear" w:color="auto" w:fill="auto"/>
            <w:noWrap/>
            <w:hideMark/>
          </w:tcPr>
          <w:p w14:paraId="5AF32782"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bottom w:val="single" w:sz="4" w:space="0" w:color="auto"/>
            </w:tcBorders>
            <w:shd w:val="clear" w:color="auto" w:fill="auto"/>
            <w:noWrap/>
            <w:hideMark/>
          </w:tcPr>
          <w:p w14:paraId="3D3F9712" w14:textId="77777777" w:rsidR="00A3474C" w:rsidRPr="00B72799" w:rsidRDefault="00A3474C" w:rsidP="00A3474C">
            <w:pPr>
              <w:pStyle w:val="Normal-pool"/>
              <w:spacing w:before="40" w:after="40"/>
            </w:pPr>
            <w:r w:rsidRPr="00B72799">
              <w:rPr>
                <w:lang w:val="zh-CN"/>
              </w:rPr>
              <w:t xml:space="preserve">4.4 </w:t>
            </w:r>
            <w:r w:rsidRPr="00B72799">
              <w:rPr>
                <w:lang w:val="zh-CN"/>
              </w:rPr>
              <w:t>跨领域活动</w:t>
            </w:r>
          </w:p>
        </w:tc>
        <w:tc>
          <w:tcPr>
            <w:tcW w:w="1620" w:type="dxa"/>
            <w:tcBorders>
              <w:top w:val="nil"/>
              <w:bottom w:val="single" w:sz="4" w:space="0" w:color="auto"/>
            </w:tcBorders>
            <w:shd w:val="clear" w:color="auto" w:fill="auto"/>
            <w:noWrap/>
            <w:hideMark/>
          </w:tcPr>
          <w:p w14:paraId="4B935625"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nil"/>
              <w:bottom w:val="single" w:sz="4" w:space="0" w:color="auto"/>
            </w:tcBorders>
            <w:shd w:val="clear" w:color="auto" w:fill="auto"/>
            <w:noWrap/>
            <w:hideMark/>
          </w:tcPr>
          <w:p w14:paraId="6E5CA3A7" w14:textId="77777777" w:rsidR="00A3474C" w:rsidRPr="00B72799" w:rsidRDefault="00A3474C" w:rsidP="00A3474C">
            <w:pPr>
              <w:pStyle w:val="Normal-pool"/>
              <w:spacing w:before="40" w:after="40"/>
              <w:jc w:val="right"/>
            </w:pPr>
            <w:r w:rsidRPr="00B72799">
              <w:rPr>
                <w:lang w:val="zh-CN"/>
              </w:rPr>
              <w:t>265 000</w:t>
            </w:r>
          </w:p>
        </w:tc>
      </w:tr>
      <w:tr w:rsidR="00A3474C" w:rsidRPr="00B72799" w14:paraId="5D46629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334F9EF"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62651CF7"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5C151316" w14:textId="77777777" w:rsidR="00A3474C" w:rsidRPr="00B72799" w:rsidRDefault="00A3474C" w:rsidP="00A3474C">
            <w:pPr>
              <w:pStyle w:val="Normal-pool"/>
              <w:spacing w:before="40" w:after="40"/>
              <w:jc w:val="right"/>
              <w:rPr>
                <w:b/>
                <w:bCs/>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2F8A074A" w14:textId="77777777" w:rsidR="00A3474C" w:rsidRPr="00B72799" w:rsidRDefault="00A3474C" w:rsidP="00A3474C">
            <w:pPr>
              <w:pStyle w:val="Normal-pool"/>
              <w:spacing w:before="40" w:after="40"/>
              <w:jc w:val="right"/>
              <w:rPr>
                <w:b/>
                <w:bCs/>
              </w:rPr>
            </w:pPr>
            <w:r w:rsidRPr="00B72799">
              <w:rPr>
                <w:b/>
                <w:bCs/>
                <w:lang w:val="zh-CN"/>
              </w:rPr>
              <w:t>785 000</w:t>
            </w:r>
          </w:p>
        </w:tc>
      </w:tr>
      <w:tr w:rsidR="00A3474C" w:rsidRPr="00B72799" w14:paraId="29F1A16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0424533"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3965B4C2" w14:textId="77777777" w:rsidR="00A3474C" w:rsidRPr="00B72799" w:rsidRDefault="00A3474C" w:rsidP="00A3474C">
            <w:pPr>
              <w:pStyle w:val="Normal-pool"/>
              <w:spacing w:before="40" w:after="40"/>
              <w:rPr>
                <w:b/>
                <w:bCs/>
              </w:rPr>
            </w:pPr>
            <w:r w:rsidRPr="00B72799">
              <w:rPr>
                <w:rFonts w:ascii="SimHei" w:eastAsia="SimHei" w:hAnsi="SimHei"/>
                <w:b/>
                <w:bCs/>
                <w:lang w:val="zh-CN"/>
              </w:rPr>
              <w:t>共计</w:t>
            </w:r>
            <w:r w:rsidRPr="00B72799">
              <w:rPr>
                <w:b/>
                <w:bCs/>
                <w:lang w:val="zh-CN"/>
              </w:rPr>
              <w:t>（</w:t>
            </w:r>
            <w:r w:rsidRPr="00B72799">
              <w:rPr>
                <w:b/>
                <w:bCs/>
                <w:lang w:val="zh-CN"/>
              </w:rPr>
              <w:t>B</w:t>
            </w:r>
            <w:r w:rsidRPr="00B72799">
              <w:rPr>
                <w:b/>
                <w:bCs/>
                <w:lang w:val="zh-CN"/>
              </w:rPr>
              <w:t>）</w:t>
            </w:r>
          </w:p>
        </w:tc>
        <w:tc>
          <w:tcPr>
            <w:tcW w:w="1620" w:type="dxa"/>
            <w:tcBorders>
              <w:top w:val="single" w:sz="4" w:space="0" w:color="auto"/>
              <w:bottom w:val="single" w:sz="4" w:space="0" w:color="auto"/>
            </w:tcBorders>
            <w:shd w:val="clear" w:color="auto" w:fill="auto"/>
            <w:noWrap/>
            <w:hideMark/>
          </w:tcPr>
          <w:p w14:paraId="0DD43A71" w14:textId="77777777" w:rsidR="00A3474C" w:rsidRPr="00B72799" w:rsidRDefault="00A3474C" w:rsidP="00A3474C">
            <w:pPr>
              <w:pStyle w:val="Normal-pool"/>
              <w:spacing w:before="40" w:after="40"/>
              <w:jc w:val="right"/>
              <w:rPr>
                <w:b/>
                <w:bCs/>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21D2AADD" w14:textId="77777777" w:rsidR="00A3474C" w:rsidRPr="00B72799" w:rsidRDefault="00A3474C" w:rsidP="00A3474C">
            <w:pPr>
              <w:pStyle w:val="Normal-pool"/>
              <w:spacing w:before="40" w:after="40"/>
              <w:jc w:val="right"/>
              <w:rPr>
                <w:b/>
                <w:bCs/>
              </w:rPr>
            </w:pPr>
            <w:r w:rsidRPr="00B72799">
              <w:rPr>
                <w:b/>
                <w:bCs/>
                <w:lang w:val="zh-CN"/>
              </w:rPr>
              <w:t>785 000</w:t>
            </w:r>
          </w:p>
        </w:tc>
      </w:tr>
      <w:tr w:rsidR="00A3474C" w:rsidRPr="00B72799" w14:paraId="04C28582"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5C999FA" w14:textId="77777777" w:rsidR="00A3474C" w:rsidRPr="00B72799" w:rsidRDefault="00A3474C" w:rsidP="00A3474C">
            <w:pPr>
              <w:pStyle w:val="Normal-pool"/>
              <w:spacing w:before="40" w:after="40"/>
              <w:rPr>
                <w:b/>
                <w:bCs/>
              </w:rPr>
            </w:pPr>
            <w:r w:rsidRPr="00B72799">
              <w:rPr>
                <w:b/>
                <w:bCs/>
                <w:lang w:val="zh-CN"/>
              </w:rPr>
              <w:t>C.</w:t>
            </w:r>
          </w:p>
        </w:tc>
        <w:tc>
          <w:tcPr>
            <w:tcW w:w="4680" w:type="dxa"/>
            <w:tcBorders>
              <w:top w:val="single" w:sz="4" w:space="0" w:color="auto"/>
              <w:bottom w:val="single" w:sz="4" w:space="0" w:color="auto"/>
            </w:tcBorders>
            <w:shd w:val="clear" w:color="auto" w:fill="auto"/>
            <w:noWrap/>
            <w:hideMark/>
          </w:tcPr>
          <w:p w14:paraId="1224D015" w14:textId="77777777" w:rsidR="00A3474C" w:rsidRPr="00B72799" w:rsidRDefault="00A3474C" w:rsidP="00A3474C">
            <w:pPr>
              <w:pStyle w:val="Normal-pool"/>
              <w:spacing w:before="40" w:after="40"/>
              <w:rPr>
                <w:b/>
                <w:bCs/>
              </w:rPr>
            </w:pPr>
            <w:r w:rsidRPr="00B72799">
              <w:rPr>
                <w:rFonts w:ascii="SimHei" w:eastAsia="SimHei" w:hAnsi="SimHei"/>
                <w:b/>
                <w:bCs/>
                <w:lang w:val="zh-CN"/>
              </w:rPr>
              <w:t>科学和技术活动</w:t>
            </w:r>
          </w:p>
        </w:tc>
        <w:tc>
          <w:tcPr>
            <w:tcW w:w="1620" w:type="dxa"/>
            <w:tcBorders>
              <w:top w:val="single" w:sz="4" w:space="0" w:color="auto"/>
              <w:bottom w:val="single" w:sz="4" w:space="0" w:color="auto"/>
            </w:tcBorders>
            <w:shd w:val="clear" w:color="auto" w:fill="auto"/>
            <w:noWrap/>
            <w:hideMark/>
          </w:tcPr>
          <w:p w14:paraId="294F7B50" w14:textId="77777777" w:rsidR="00A3474C" w:rsidRPr="00B72799" w:rsidRDefault="00A3474C" w:rsidP="00A3474C">
            <w:pPr>
              <w:pStyle w:val="Normal-pool"/>
              <w:spacing w:before="40" w:after="40"/>
              <w:jc w:val="right"/>
              <w:rPr>
                <w:b/>
                <w:bCs/>
                <w:lang w:val="en-GB"/>
              </w:rPr>
            </w:pPr>
          </w:p>
        </w:tc>
        <w:tc>
          <w:tcPr>
            <w:tcW w:w="1756" w:type="dxa"/>
            <w:tcBorders>
              <w:top w:val="single" w:sz="4" w:space="0" w:color="auto"/>
              <w:bottom w:val="single" w:sz="4" w:space="0" w:color="auto"/>
            </w:tcBorders>
            <w:shd w:val="clear" w:color="auto" w:fill="auto"/>
            <w:noWrap/>
            <w:hideMark/>
          </w:tcPr>
          <w:p w14:paraId="693A830D" w14:textId="77777777" w:rsidR="00A3474C" w:rsidRPr="00B72799" w:rsidRDefault="00A3474C" w:rsidP="00A3474C">
            <w:pPr>
              <w:pStyle w:val="Normal-pool"/>
              <w:spacing w:before="40" w:after="40"/>
              <w:jc w:val="right"/>
              <w:rPr>
                <w:b/>
                <w:bCs/>
                <w:lang w:val="en-GB"/>
              </w:rPr>
            </w:pPr>
          </w:p>
        </w:tc>
      </w:tr>
      <w:tr w:rsidR="00A3474C" w:rsidRPr="00B72799" w14:paraId="5F4445E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5888267" w14:textId="77777777" w:rsidR="00A3474C" w:rsidRPr="00B72799" w:rsidRDefault="00A3474C" w:rsidP="00A3474C">
            <w:pPr>
              <w:pStyle w:val="Normal-pool"/>
              <w:spacing w:before="40" w:after="40"/>
              <w:rPr>
                <w:b/>
                <w:bCs/>
              </w:rPr>
            </w:pPr>
            <w:r w:rsidRPr="00B72799">
              <w:rPr>
                <w:b/>
                <w:bCs/>
                <w:lang w:val="zh-CN"/>
              </w:rPr>
              <w:t>5</w:t>
            </w:r>
          </w:p>
        </w:tc>
        <w:tc>
          <w:tcPr>
            <w:tcW w:w="4680" w:type="dxa"/>
            <w:tcBorders>
              <w:top w:val="single" w:sz="4" w:space="0" w:color="auto"/>
              <w:bottom w:val="single" w:sz="4" w:space="0" w:color="auto"/>
            </w:tcBorders>
            <w:shd w:val="clear" w:color="auto" w:fill="auto"/>
            <w:noWrap/>
            <w:hideMark/>
          </w:tcPr>
          <w:p w14:paraId="50FF6968" w14:textId="77777777" w:rsidR="00A3474C" w:rsidRPr="00B72799" w:rsidRDefault="00A3474C" w:rsidP="00A3474C">
            <w:pPr>
              <w:pStyle w:val="Normal-pool"/>
              <w:spacing w:before="40" w:after="40"/>
              <w:rPr>
                <w:rFonts w:ascii="SimHei" w:eastAsia="SimHei" w:hAnsi="SimHei"/>
                <w:b/>
                <w:bCs/>
                <w:lang w:eastAsia="zh-CN"/>
              </w:rPr>
            </w:pPr>
            <w:r w:rsidRPr="00B72799">
              <w:rPr>
                <w:rFonts w:ascii="SimHei" w:eastAsia="SimHei" w:hAnsi="SimHei"/>
                <w:b/>
                <w:bCs/>
                <w:lang w:val="zh-CN" w:eastAsia="zh-CN"/>
              </w:rPr>
              <w:t>为水俣公约缔约国提供科学支持</w:t>
            </w:r>
          </w:p>
        </w:tc>
        <w:tc>
          <w:tcPr>
            <w:tcW w:w="1620" w:type="dxa"/>
            <w:tcBorders>
              <w:top w:val="single" w:sz="4" w:space="0" w:color="auto"/>
              <w:bottom w:val="single" w:sz="4" w:space="0" w:color="auto"/>
            </w:tcBorders>
            <w:shd w:val="clear" w:color="auto" w:fill="auto"/>
            <w:noWrap/>
            <w:hideMark/>
          </w:tcPr>
          <w:p w14:paraId="717B9943" w14:textId="77777777" w:rsidR="00A3474C" w:rsidRPr="00B72799" w:rsidRDefault="00A3474C" w:rsidP="00A3474C">
            <w:pPr>
              <w:pStyle w:val="Normal-pool"/>
              <w:spacing w:before="40" w:after="40"/>
              <w:jc w:val="right"/>
              <w:rPr>
                <w:b/>
                <w:bCs/>
                <w:lang w:val="en-GB" w:eastAsia="zh-CN"/>
              </w:rPr>
            </w:pPr>
          </w:p>
        </w:tc>
        <w:tc>
          <w:tcPr>
            <w:tcW w:w="1756" w:type="dxa"/>
            <w:tcBorders>
              <w:top w:val="single" w:sz="4" w:space="0" w:color="auto"/>
              <w:bottom w:val="single" w:sz="4" w:space="0" w:color="auto"/>
            </w:tcBorders>
            <w:shd w:val="clear" w:color="auto" w:fill="auto"/>
            <w:noWrap/>
            <w:hideMark/>
          </w:tcPr>
          <w:p w14:paraId="2DB3A16B" w14:textId="77777777" w:rsidR="00A3474C" w:rsidRPr="00B72799" w:rsidRDefault="00A3474C" w:rsidP="00A3474C">
            <w:pPr>
              <w:pStyle w:val="Normal-pool"/>
              <w:spacing w:before="40" w:after="40"/>
              <w:jc w:val="right"/>
              <w:rPr>
                <w:b/>
                <w:bCs/>
                <w:lang w:val="en-GB" w:eastAsia="zh-CN"/>
              </w:rPr>
            </w:pPr>
          </w:p>
        </w:tc>
      </w:tr>
      <w:tr w:rsidR="00A3474C" w:rsidRPr="00B72799" w14:paraId="403C50AE" w14:textId="77777777" w:rsidTr="008E185F">
        <w:trPr>
          <w:trHeight w:val="57"/>
          <w:jc w:val="right"/>
        </w:trPr>
        <w:tc>
          <w:tcPr>
            <w:tcW w:w="1440" w:type="dxa"/>
            <w:tcBorders>
              <w:top w:val="single" w:sz="4" w:space="0" w:color="auto"/>
            </w:tcBorders>
            <w:shd w:val="clear" w:color="auto" w:fill="auto"/>
            <w:noWrap/>
            <w:hideMark/>
          </w:tcPr>
          <w:p w14:paraId="593BC747" w14:textId="77777777" w:rsidR="00A3474C" w:rsidRPr="00B72799" w:rsidRDefault="00A3474C" w:rsidP="00A3474C">
            <w:pPr>
              <w:pStyle w:val="Normal-pool"/>
              <w:spacing w:before="40" w:after="40"/>
              <w:rPr>
                <w:lang w:val="en-GB" w:eastAsia="zh-CN"/>
              </w:rPr>
            </w:pPr>
            <w:r w:rsidRPr="00B72799">
              <w:rPr>
                <w:lang w:val="en-GB" w:eastAsia="zh-CN"/>
              </w:rPr>
              <w:t> </w:t>
            </w:r>
          </w:p>
        </w:tc>
        <w:tc>
          <w:tcPr>
            <w:tcW w:w="4680" w:type="dxa"/>
            <w:tcBorders>
              <w:top w:val="single" w:sz="4" w:space="0" w:color="auto"/>
            </w:tcBorders>
            <w:shd w:val="clear" w:color="auto" w:fill="auto"/>
            <w:noWrap/>
            <w:hideMark/>
          </w:tcPr>
          <w:p w14:paraId="6558C662" w14:textId="77777777" w:rsidR="00A3474C" w:rsidRPr="00B72799" w:rsidRDefault="00A3474C" w:rsidP="00A3474C">
            <w:pPr>
              <w:pStyle w:val="Normal-pool"/>
              <w:spacing w:before="40" w:after="40"/>
              <w:rPr>
                <w:lang w:eastAsia="zh-CN"/>
              </w:rPr>
            </w:pPr>
            <w:r w:rsidRPr="00B72799">
              <w:rPr>
                <w:lang w:val="zh-CN" w:eastAsia="zh-CN"/>
              </w:rPr>
              <w:t xml:space="preserve">5.1 </w:t>
            </w:r>
            <w:r w:rsidRPr="00B72799">
              <w:rPr>
                <w:lang w:val="zh-CN" w:eastAsia="zh-CN"/>
              </w:rPr>
              <w:t>改进制定汞清单</w:t>
            </w:r>
            <w:r w:rsidRPr="00B72799">
              <w:rPr>
                <w:rFonts w:hint="eastAsia"/>
                <w:lang w:val="zh-CN" w:eastAsia="zh-CN"/>
              </w:rPr>
              <w:t>的</w:t>
            </w:r>
            <w:r w:rsidRPr="00B72799">
              <w:rPr>
                <w:lang w:val="zh-CN" w:eastAsia="zh-CN"/>
              </w:rPr>
              <w:t>方法</w:t>
            </w:r>
          </w:p>
        </w:tc>
        <w:tc>
          <w:tcPr>
            <w:tcW w:w="1620" w:type="dxa"/>
            <w:tcBorders>
              <w:top w:val="single" w:sz="4" w:space="0" w:color="auto"/>
            </w:tcBorders>
            <w:shd w:val="clear" w:color="auto" w:fill="auto"/>
            <w:noWrap/>
            <w:hideMark/>
          </w:tcPr>
          <w:p w14:paraId="19BF8468"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single" w:sz="4" w:space="0" w:color="auto"/>
            </w:tcBorders>
            <w:shd w:val="clear" w:color="auto" w:fill="auto"/>
            <w:noWrap/>
            <w:hideMark/>
          </w:tcPr>
          <w:p w14:paraId="63474559" w14:textId="77777777" w:rsidR="00A3474C" w:rsidRPr="00B72799" w:rsidRDefault="00A3474C" w:rsidP="00A3474C">
            <w:pPr>
              <w:pStyle w:val="Normal-pool"/>
              <w:spacing w:before="40" w:after="40"/>
              <w:jc w:val="right"/>
            </w:pPr>
            <w:r w:rsidRPr="00B72799">
              <w:rPr>
                <w:lang w:val="zh-CN"/>
              </w:rPr>
              <w:t>50 000</w:t>
            </w:r>
          </w:p>
        </w:tc>
      </w:tr>
      <w:tr w:rsidR="00A3474C" w:rsidRPr="00B72799" w14:paraId="1798B460" w14:textId="77777777" w:rsidTr="008E185F">
        <w:trPr>
          <w:trHeight w:val="57"/>
          <w:jc w:val="right"/>
        </w:trPr>
        <w:tc>
          <w:tcPr>
            <w:tcW w:w="1440" w:type="dxa"/>
            <w:tcBorders>
              <w:top w:val="nil"/>
            </w:tcBorders>
            <w:shd w:val="clear" w:color="auto" w:fill="auto"/>
            <w:noWrap/>
            <w:hideMark/>
          </w:tcPr>
          <w:p w14:paraId="64F00BE2"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6804D3C9" w14:textId="77777777" w:rsidR="00A3474C" w:rsidRPr="00B72799" w:rsidRDefault="00A3474C" w:rsidP="00A3474C">
            <w:pPr>
              <w:pStyle w:val="Normal-pool"/>
              <w:spacing w:before="40" w:after="40"/>
              <w:rPr>
                <w:lang w:eastAsia="zh-CN"/>
              </w:rPr>
            </w:pPr>
            <w:r w:rsidRPr="00B72799">
              <w:rPr>
                <w:lang w:val="zh-CN" w:eastAsia="zh-CN"/>
              </w:rPr>
              <w:t xml:space="preserve">5.2 </w:t>
            </w:r>
            <w:r w:rsidRPr="00B72799">
              <w:rPr>
                <w:lang w:val="zh-CN" w:eastAsia="zh-CN"/>
              </w:rPr>
              <w:t>关于建模和监测的信息交流</w:t>
            </w:r>
          </w:p>
        </w:tc>
        <w:tc>
          <w:tcPr>
            <w:tcW w:w="1620" w:type="dxa"/>
            <w:tcBorders>
              <w:top w:val="nil"/>
            </w:tcBorders>
            <w:shd w:val="clear" w:color="auto" w:fill="auto"/>
            <w:noWrap/>
            <w:hideMark/>
          </w:tcPr>
          <w:p w14:paraId="1C3DBB6F"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nil"/>
            </w:tcBorders>
            <w:shd w:val="clear" w:color="auto" w:fill="auto"/>
            <w:noWrap/>
            <w:hideMark/>
          </w:tcPr>
          <w:p w14:paraId="074C5D01" w14:textId="77777777" w:rsidR="00A3474C" w:rsidRPr="00B72799" w:rsidRDefault="00A3474C" w:rsidP="00A3474C">
            <w:pPr>
              <w:pStyle w:val="Normal-pool"/>
              <w:spacing w:before="40" w:after="40"/>
              <w:jc w:val="right"/>
            </w:pPr>
            <w:r w:rsidRPr="00B72799">
              <w:rPr>
                <w:lang w:val="zh-CN"/>
              </w:rPr>
              <w:t>50 000</w:t>
            </w:r>
          </w:p>
        </w:tc>
      </w:tr>
      <w:tr w:rsidR="00A3474C" w:rsidRPr="00B72799" w14:paraId="3FDBC228" w14:textId="77777777" w:rsidTr="008E185F">
        <w:trPr>
          <w:trHeight w:val="57"/>
          <w:jc w:val="right"/>
        </w:trPr>
        <w:tc>
          <w:tcPr>
            <w:tcW w:w="1440" w:type="dxa"/>
            <w:tcBorders>
              <w:top w:val="nil"/>
            </w:tcBorders>
            <w:shd w:val="clear" w:color="auto" w:fill="auto"/>
            <w:noWrap/>
            <w:hideMark/>
          </w:tcPr>
          <w:p w14:paraId="584C8584"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0AAAED1A" w14:textId="77777777" w:rsidR="00A3474C" w:rsidRPr="00B72799" w:rsidRDefault="00A3474C" w:rsidP="00A3474C">
            <w:pPr>
              <w:pStyle w:val="Normal-pool"/>
              <w:spacing w:before="40" w:after="40"/>
              <w:rPr>
                <w:lang w:eastAsia="zh-CN"/>
              </w:rPr>
            </w:pPr>
            <w:r w:rsidRPr="00B72799">
              <w:rPr>
                <w:lang w:val="zh-CN" w:eastAsia="zh-CN"/>
              </w:rPr>
              <w:t xml:space="preserve">5.3 </w:t>
            </w:r>
            <w:r w:rsidRPr="00B72799">
              <w:rPr>
                <w:lang w:val="zh-CN" w:eastAsia="zh-CN"/>
              </w:rPr>
              <w:t>评估汞的健康、环境和社会经济影响</w:t>
            </w:r>
          </w:p>
        </w:tc>
        <w:tc>
          <w:tcPr>
            <w:tcW w:w="1620" w:type="dxa"/>
            <w:tcBorders>
              <w:top w:val="nil"/>
            </w:tcBorders>
            <w:shd w:val="clear" w:color="auto" w:fill="auto"/>
            <w:noWrap/>
            <w:hideMark/>
          </w:tcPr>
          <w:p w14:paraId="5A56B13F"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nil"/>
            </w:tcBorders>
            <w:shd w:val="clear" w:color="auto" w:fill="auto"/>
            <w:noWrap/>
            <w:hideMark/>
          </w:tcPr>
          <w:p w14:paraId="4ADA9D92" w14:textId="77777777" w:rsidR="00A3474C" w:rsidRPr="00B72799" w:rsidRDefault="00A3474C" w:rsidP="00A3474C">
            <w:pPr>
              <w:pStyle w:val="Normal-pool"/>
              <w:spacing w:before="40" w:after="40"/>
              <w:jc w:val="right"/>
            </w:pPr>
            <w:r w:rsidRPr="00B72799">
              <w:rPr>
                <w:lang w:val="zh-CN"/>
              </w:rPr>
              <w:t>50 000</w:t>
            </w:r>
          </w:p>
        </w:tc>
      </w:tr>
      <w:tr w:rsidR="00A3474C" w:rsidRPr="00B72799" w14:paraId="7EF45963" w14:textId="77777777" w:rsidTr="008E185F">
        <w:trPr>
          <w:trHeight w:val="57"/>
          <w:jc w:val="right"/>
        </w:trPr>
        <w:tc>
          <w:tcPr>
            <w:tcW w:w="1440" w:type="dxa"/>
            <w:tcBorders>
              <w:top w:val="nil"/>
            </w:tcBorders>
            <w:shd w:val="clear" w:color="auto" w:fill="auto"/>
            <w:noWrap/>
            <w:hideMark/>
          </w:tcPr>
          <w:p w14:paraId="6CB44362"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5A89F20C" w14:textId="77777777" w:rsidR="00A3474C" w:rsidRPr="00B72799" w:rsidRDefault="00A3474C" w:rsidP="00A3474C">
            <w:pPr>
              <w:pStyle w:val="Normal-pool"/>
              <w:spacing w:before="40" w:after="40"/>
              <w:rPr>
                <w:lang w:eastAsia="zh-CN"/>
              </w:rPr>
            </w:pPr>
            <w:r w:rsidRPr="00B72799">
              <w:rPr>
                <w:lang w:val="zh-CN" w:eastAsia="zh-CN"/>
              </w:rPr>
              <w:t xml:space="preserve">5.4 </w:t>
            </w:r>
            <w:r w:rsidRPr="00B72799">
              <w:rPr>
                <w:lang w:val="zh-CN" w:eastAsia="zh-CN"/>
              </w:rPr>
              <w:t>关于汞削减技术的信息交流</w:t>
            </w:r>
          </w:p>
        </w:tc>
        <w:tc>
          <w:tcPr>
            <w:tcW w:w="1620" w:type="dxa"/>
            <w:tcBorders>
              <w:top w:val="nil"/>
            </w:tcBorders>
            <w:shd w:val="clear" w:color="auto" w:fill="auto"/>
            <w:noWrap/>
            <w:hideMark/>
          </w:tcPr>
          <w:p w14:paraId="7917A27A"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nil"/>
            </w:tcBorders>
            <w:shd w:val="clear" w:color="auto" w:fill="auto"/>
            <w:noWrap/>
            <w:hideMark/>
          </w:tcPr>
          <w:p w14:paraId="1AC126A5" w14:textId="77777777" w:rsidR="00A3474C" w:rsidRPr="00B72799" w:rsidRDefault="00A3474C" w:rsidP="00A3474C">
            <w:pPr>
              <w:pStyle w:val="Normal-pool"/>
              <w:spacing w:before="40" w:after="40"/>
              <w:jc w:val="right"/>
            </w:pPr>
            <w:r w:rsidRPr="00B72799">
              <w:rPr>
                <w:lang w:val="zh-CN"/>
              </w:rPr>
              <w:t>50 000</w:t>
            </w:r>
          </w:p>
        </w:tc>
      </w:tr>
      <w:tr w:rsidR="00A3474C" w:rsidRPr="00B72799" w14:paraId="637B1FEF" w14:textId="77777777" w:rsidTr="008E185F">
        <w:trPr>
          <w:trHeight w:val="57"/>
          <w:jc w:val="right"/>
        </w:trPr>
        <w:tc>
          <w:tcPr>
            <w:tcW w:w="1440" w:type="dxa"/>
            <w:tcBorders>
              <w:top w:val="nil"/>
              <w:bottom w:val="single" w:sz="4" w:space="0" w:color="auto"/>
            </w:tcBorders>
            <w:shd w:val="clear" w:color="auto" w:fill="auto"/>
            <w:noWrap/>
            <w:hideMark/>
          </w:tcPr>
          <w:p w14:paraId="7F1615CF"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bottom w:val="single" w:sz="4" w:space="0" w:color="auto"/>
            </w:tcBorders>
            <w:shd w:val="clear" w:color="auto" w:fill="auto"/>
            <w:noWrap/>
            <w:hideMark/>
          </w:tcPr>
          <w:p w14:paraId="0D4FA74E" w14:textId="77777777" w:rsidR="00A3474C" w:rsidRPr="00B72799" w:rsidRDefault="00A3474C" w:rsidP="00A3474C">
            <w:pPr>
              <w:pStyle w:val="Normal-pool"/>
              <w:spacing w:before="40" w:after="40"/>
              <w:rPr>
                <w:lang w:eastAsia="zh-CN"/>
              </w:rPr>
            </w:pPr>
            <w:r w:rsidRPr="00B72799">
              <w:rPr>
                <w:lang w:val="zh-CN" w:eastAsia="zh-CN"/>
              </w:rPr>
              <w:t xml:space="preserve">5.5 </w:t>
            </w:r>
            <w:r w:rsidRPr="00B72799">
              <w:rPr>
                <w:lang w:val="zh-CN" w:eastAsia="zh-CN"/>
              </w:rPr>
              <w:t>跨领域科学和技术活动</w:t>
            </w:r>
          </w:p>
        </w:tc>
        <w:tc>
          <w:tcPr>
            <w:tcW w:w="1620" w:type="dxa"/>
            <w:tcBorders>
              <w:top w:val="nil"/>
              <w:bottom w:val="single" w:sz="4" w:space="0" w:color="auto"/>
            </w:tcBorders>
            <w:shd w:val="clear" w:color="auto" w:fill="auto"/>
            <w:noWrap/>
            <w:hideMark/>
          </w:tcPr>
          <w:p w14:paraId="43D20D9D"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nil"/>
              <w:bottom w:val="single" w:sz="4" w:space="0" w:color="auto"/>
            </w:tcBorders>
            <w:shd w:val="clear" w:color="auto" w:fill="auto"/>
            <w:noWrap/>
            <w:hideMark/>
          </w:tcPr>
          <w:p w14:paraId="6C61154D" w14:textId="77777777" w:rsidR="00A3474C" w:rsidRPr="00B72799" w:rsidRDefault="00A3474C" w:rsidP="00A3474C">
            <w:pPr>
              <w:pStyle w:val="Normal-pool"/>
              <w:spacing w:before="40" w:after="40"/>
              <w:jc w:val="right"/>
            </w:pPr>
            <w:r w:rsidRPr="00B72799">
              <w:rPr>
                <w:lang w:val="zh-CN"/>
              </w:rPr>
              <w:t>500 000</w:t>
            </w:r>
          </w:p>
        </w:tc>
      </w:tr>
      <w:tr w:rsidR="00A3474C" w:rsidRPr="00B72799" w14:paraId="4A639D1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585027F"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5ABD807A"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32F6A6F5" w14:textId="77777777" w:rsidR="00A3474C" w:rsidRPr="00B72799" w:rsidRDefault="00A3474C" w:rsidP="00A3474C">
            <w:pPr>
              <w:pStyle w:val="Normal-pool"/>
              <w:spacing w:before="40" w:after="40"/>
              <w:jc w:val="right"/>
              <w:rPr>
                <w:b/>
                <w:bCs/>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3B6FC84A" w14:textId="77777777" w:rsidR="00A3474C" w:rsidRPr="00B72799" w:rsidRDefault="00A3474C" w:rsidP="00A3474C">
            <w:pPr>
              <w:pStyle w:val="Normal-pool"/>
              <w:spacing w:before="40" w:after="40"/>
              <w:jc w:val="right"/>
              <w:rPr>
                <w:b/>
                <w:bCs/>
              </w:rPr>
            </w:pPr>
            <w:r w:rsidRPr="00B72799">
              <w:rPr>
                <w:b/>
                <w:bCs/>
                <w:lang w:val="zh-CN"/>
              </w:rPr>
              <w:t>700 000</w:t>
            </w:r>
          </w:p>
        </w:tc>
      </w:tr>
      <w:tr w:rsidR="00A3474C" w:rsidRPr="00B72799" w14:paraId="0DA15CD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A8D7B60" w14:textId="77777777" w:rsidR="00A3474C" w:rsidRPr="00B72799" w:rsidRDefault="00A3474C" w:rsidP="00A3474C">
            <w:pPr>
              <w:pStyle w:val="Normal-pool"/>
              <w:spacing w:before="40" w:after="40"/>
              <w:rPr>
                <w:rFonts w:eastAsia="Times New Roman"/>
                <w:b/>
                <w:bCs/>
                <w:color w:val="000000"/>
              </w:rPr>
            </w:pPr>
            <w:r w:rsidRPr="00B72799">
              <w:rPr>
                <w:b/>
                <w:bCs/>
                <w:lang w:val="zh-CN"/>
              </w:rPr>
              <w:t>6</w:t>
            </w:r>
          </w:p>
        </w:tc>
        <w:tc>
          <w:tcPr>
            <w:tcW w:w="4680" w:type="dxa"/>
            <w:tcBorders>
              <w:top w:val="single" w:sz="4" w:space="0" w:color="auto"/>
              <w:bottom w:val="single" w:sz="4" w:space="0" w:color="auto"/>
            </w:tcBorders>
            <w:shd w:val="clear" w:color="auto" w:fill="auto"/>
            <w:noWrap/>
            <w:hideMark/>
          </w:tcPr>
          <w:p w14:paraId="50C308C9" w14:textId="77777777" w:rsidR="00A3474C" w:rsidRPr="00B72799" w:rsidRDefault="00A3474C" w:rsidP="00A3474C">
            <w:pPr>
              <w:pStyle w:val="Normal-pool"/>
              <w:spacing w:before="40" w:after="40"/>
              <w:rPr>
                <w:rFonts w:eastAsia="Times New Roman"/>
                <w:b/>
                <w:bCs/>
                <w:color w:val="000000"/>
              </w:rPr>
            </w:pPr>
            <w:r w:rsidRPr="00B72799">
              <w:rPr>
                <w:rFonts w:ascii="SimHei" w:eastAsia="SimHei" w:hAnsi="SimHei"/>
                <w:b/>
                <w:bCs/>
                <w:lang w:val="zh-CN"/>
              </w:rPr>
              <w:t>成效评估</w:t>
            </w:r>
          </w:p>
        </w:tc>
        <w:tc>
          <w:tcPr>
            <w:tcW w:w="1620" w:type="dxa"/>
            <w:tcBorders>
              <w:top w:val="single" w:sz="4" w:space="0" w:color="auto"/>
              <w:bottom w:val="single" w:sz="4" w:space="0" w:color="auto"/>
            </w:tcBorders>
            <w:shd w:val="clear" w:color="auto" w:fill="auto"/>
            <w:noWrap/>
            <w:hideMark/>
          </w:tcPr>
          <w:p w14:paraId="6534EAF9" w14:textId="77777777" w:rsidR="00A3474C" w:rsidRPr="00B72799" w:rsidRDefault="00A3474C" w:rsidP="00A3474C">
            <w:pPr>
              <w:pStyle w:val="Normal-pool"/>
              <w:spacing w:before="40" w:after="40"/>
              <w:jc w:val="right"/>
              <w:rPr>
                <w:rFonts w:eastAsia="Times New Roman"/>
                <w:color w:val="000000"/>
                <w:lang w:val="en-GB"/>
              </w:rPr>
            </w:pPr>
          </w:p>
        </w:tc>
        <w:tc>
          <w:tcPr>
            <w:tcW w:w="1756" w:type="dxa"/>
            <w:tcBorders>
              <w:top w:val="single" w:sz="4" w:space="0" w:color="auto"/>
              <w:bottom w:val="single" w:sz="4" w:space="0" w:color="auto"/>
            </w:tcBorders>
            <w:shd w:val="clear" w:color="auto" w:fill="auto"/>
            <w:noWrap/>
            <w:hideMark/>
          </w:tcPr>
          <w:p w14:paraId="3A273823" w14:textId="77777777" w:rsidR="00A3474C" w:rsidRPr="00B72799" w:rsidRDefault="00A3474C" w:rsidP="00A3474C">
            <w:pPr>
              <w:pStyle w:val="Normal-pool"/>
              <w:spacing w:before="40" w:after="40"/>
              <w:jc w:val="right"/>
              <w:rPr>
                <w:rFonts w:eastAsia="Times New Roman"/>
                <w:color w:val="000000"/>
                <w:lang w:val="en-GB"/>
              </w:rPr>
            </w:pPr>
          </w:p>
        </w:tc>
      </w:tr>
      <w:tr w:rsidR="00A3474C" w:rsidRPr="00B72799" w14:paraId="3B612C5F" w14:textId="77777777" w:rsidTr="008E185F">
        <w:trPr>
          <w:trHeight w:val="57"/>
          <w:jc w:val="right"/>
        </w:trPr>
        <w:tc>
          <w:tcPr>
            <w:tcW w:w="1440" w:type="dxa"/>
            <w:tcBorders>
              <w:top w:val="single" w:sz="4" w:space="0" w:color="auto"/>
            </w:tcBorders>
            <w:shd w:val="clear" w:color="auto" w:fill="auto"/>
            <w:noWrap/>
            <w:hideMark/>
          </w:tcPr>
          <w:p w14:paraId="0273CB46"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tcBorders>
            <w:shd w:val="clear" w:color="auto" w:fill="auto"/>
            <w:hideMark/>
          </w:tcPr>
          <w:p w14:paraId="2F49F91F" w14:textId="77777777" w:rsidR="00A3474C" w:rsidRPr="00B72799" w:rsidRDefault="00A3474C" w:rsidP="00A3474C">
            <w:pPr>
              <w:pStyle w:val="Normal-pool"/>
              <w:spacing w:before="40" w:after="40"/>
            </w:pPr>
            <w:r w:rsidRPr="00B72799">
              <w:rPr>
                <w:lang w:val="zh-CN"/>
              </w:rPr>
              <w:t xml:space="preserve">6.1 </w:t>
            </w:r>
            <w:r w:rsidRPr="00B72799">
              <w:rPr>
                <w:lang w:val="zh-CN"/>
              </w:rPr>
              <w:t>成效评估委员会</w:t>
            </w:r>
          </w:p>
        </w:tc>
        <w:tc>
          <w:tcPr>
            <w:tcW w:w="1620" w:type="dxa"/>
            <w:tcBorders>
              <w:top w:val="single" w:sz="4" w:space="0" w:color="auto"/>
            </w:tcBorders>
            <w:shd w:val="clear" w:color="auto" w:fill="auto"/>
            <w:noWrap/>
            <w:hideMark/>
          </w:tcPr>
          <w:p w14:paraId="43E6F90C" w14:textId="77777777" w:rsidR="00A3474C" w:rsidRPr="00B72799" w:rsidRDefault="00A3474C" w:rsidP="00A3474C">
            <w:pPr>
              <w:pStyle w:val="Normal-pool"/>
              <w:spacing w:before="40" w:after="40"/>
              <w:jc w:val="right"/>
            </w:pPr>
            <w:r w:rsidRPr="00B72799">
              <w:rPr>
                <w:lang w:val="zh-CN"/>
              </w:rPr>
              <w:t>45 000</w:t>
            </w:r>
          </w:p>
        </w:tc>
        <w:tc>
          <w:tcPr>
            <w:tcW w:w="1756" w:type="dxa"/>
            <w:tcBorders>
              <w:top w:val="single" w:sz="4" w:space="0" w:color="auto"/>
            </w:tcBorders>
            <w:shd w:val="clear" w:color="auto" w:fill="auto"/>
            <w:noWrap/>
            <w:hideMark/>
          </w:tcPr>
          <w:p w14:paraId="0EED2997"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5C233E08" w14:textId="77777777" w:rsidTr="008E185F">
        <w:trPr>
          <w:trHeight w:val="57"/>
          <w:jc w:val="right"/>
        </w:trPr>
        <w:tc>
          <w:tcPr>
            <w:tcW w:w="1440" w:type="dxa"/>
            <w:tcBorders>
              <w:top w:val="nil"/>
            </w:tcBorders>
            <w:shd w:val="clear" w:color="auto" w:fill="auto"/>
            <w:noWrap/>
            <w:hideMark/>
          </w:tcPr>
          <w:p w14:paraId="19EFF9ED"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hideMark/>
          </w:tcPr>
          <w:p w14:paraId="2653C287" w14:textId="77777777" w:rsidR="00A3474C" w:rsidRPr="00B72799" w:rsidRDefault="00A3474C" w:rsidP="00A3474C">
            <w:pPr>
              <w:pStyle w:val="Normal-pool"/>
              <w:spacing w:before="40" w:after="40"/>
              <w:rPr>
                <w:lang w:eastAsia="zh-CN"/>
              </w:rPr>
            </w:pPr>
            <w:r w:rsidRPr="00B72799">
              <w:rPr>
                <w:lang w:val="zh-CN" w:eastAsia="zh-CN"/>
              </w:rPr>
              <w:t xml:space="preserve">6.2 </w:t>
            </w:r>
            <w:r w:rsidRPr="00B72799">
              <w:rPr>
                <w:lang w:val="zh-CN" w:eastAsia="zh-CN"/>
              </w:rPr>
              <w:t>编制贸易、供应和需求报告</w:t>
            </w:r>
          </w:p>
        </w:tc>
        <w:tc>
          <w:tcPr>
            <w:tcW w:w="1620" w:type="dxa"/>
            <w:tcBorders>
              <w:top w:val="nil"/>
            </w:tcBorders>
            <w:shd w:val="clear" w:color="auto" w:fill="auto"/>
            <w:noWrap/>
            <w:hideMark/>
          </w:tcPr>
          <w:p w14:paraId="765A8F2E"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nil"/>
            </w:tcBorders>
            <w:shd w:val="clear" w:color="auto" w:fill="auto"/>
            <w:noWrap/>
            <w:hideMark/>
          </w:tcPr>
          <w:p w14:paraId="0B33C542" w14:textId="77777777" w:rsidR="00A3474C" w:rsidRPr="00B72799" w:rsidRDefault="00A3474C" w:rsidP="00A3474C">
            <w:pPr>
              <w:pStyle w:val="Normal-pool"/>
              <w:spacing w:before="40" w:after="40"/>
              <w:jc w:val="right"/>
            </w:pPr>
            <w:r w:rsidRPr="00B72799">
              <w:rPr>
                <w:lang w:val="zh-CN"/>
              </w:rPr>
              <w:t>50 000</w:t>
            </w:r>
          </w:p>
        </w:tc>
      </w:tr>
      <w:tr w:rsidR="00A3474C" w:rsidRPr="00B72799" w14:paraId="6180DD73" w14:textId="77777777" w:rsidTr="008E185F">
        <w:trPr>
          <w:trHeight w:val="57"/>
          <w:jc w:val="right"/>
        </w:trPr>
        <w:tc>
          <w:tcPr>
            <w:tcW w:w="1440" w:type="dxa"/>
            <w:tcBorders>
              <w:top w:val="nil"/>
            </w:tcBorders>
            <w:shd w:val="clear" w:color="auto" w:fill="auto"/>
            <w:noWrap/>
            <w:hideMark/>
          </w:tcPr>
          <w:p w14:paraId="4F0F9691"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24101477" w14:textId="77777777" w:rsidR="00A3474C" w:rsidRPr="00B72799" w:rsidRDefault="00A3474C" w:rsidP="00A3474C">
            <w:pPr>
              <w:pStyle w:val="Normal-pool"/>
              <w:spacing w:before="40" w:after="40"/>
              <w:rPr>
                <w:lang w:eastAsia="zh-CN"/>
              </w:rPr>
            </w:pPr>
            <w:r w:rsidRPr="00B72799">
              <w:rPr>
                <w:lang w:val="zh-CN" w:eastAsia="zh-CN"/>
              </w:rPr>
              <w:t xml:space="preserve">6.3 </w:t>
            </w:r>
            <w:r w:rsidRPr="00B72799">
              <w:rPr>
                <w:lang w:val="zh-CN" w:eastAsia="zh-CN"/>
              </w:rPr>
              <w:t>汇编</w:t>
            </w:r>
            <w:r w:rsidRPr="00B72799">
              <w:rPr>
                <w:rFonts w:hint="eastAsia"/>
                <w:lang w:val="zh-CN" w:eastAsia="zh-CN"/>
              </w:rPr>
              <w:t>和</w:t>
            </w:r>
            <w:r w:rsidRPr="00B72799">
              <w:rPr>
                <w:lang w:val="zh-CN" w:eastAsia="zh-CN"/>
              </w:rPr>
              <w:t>评估缔约方提交</w:t>
            </w:r>
            <w:r w:rsidRPr="00B72799">
              <w:rPr>
                <w:rFonts w:hint="eastAsia"/>
                <w:lang w:val="zh-CN" w:eastAsia="zh-CN"/>
              </w:rPr>
              <w:t>的</w:t>
            </w:r>
            <w:r w:rsidRPr="00B72799">
              <w:rPr>
                <w:lang w:val="zh-CN" w:eastAsia="zh-CN"/>
              </w:rPr>
              <w:t>材料</w:t>
            </w:r>
          </w:p>
        </w:tc>
        <w:tc>
          <w:tcPr>
            <w:tcW w:w="1620" w:type="dxa"/>
            <w:tcBorders>
              <w:top w:val="nil"/>
            </w:tcBorders>
            <w:shd w:val="clear" w:color="auto" w:fill="auto"/>
            <w:noWrap/>
            <w:hideMark/>
          </w:tcPr>
          <w:p w14:paraId="17EDE044"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nil"/>
            </w:tcBorders>
            <w:shd w:val="clear" w:color="auto" w:fill="auto"/>
            <w:noWrap/>
            <w:hideMark/>
          </w:tcPr>
          <w:p w14:paraId="1BC14BAD" w14:textId="77777777" w:rsidR="00A3474C" w:rsidRPr="00B72799" w:rsidRDefault="00A3474C" w:rsidP="00A3474C">
            <w:pPr>
              <w:pStyle w:val="Normal-pool"/>
              <w:spacing w:before="40" w:after="40"/>
              <w:jc w:val="right"/>
              <w:rPr>
                <w:lang w:val="en-GB" w:eastAsia="zh-CN"/>
              </w:rPr>
            </w:pPr>
            <w:r w:rsidRPr="00B72799">
              <w:rPr>
                <w:lang w:val="en-GB"/>
              </w:rPr>
              <w:t>–</w:t>
            </w:r>
          </w:p>
        </w:tc>
      </w:tr>
      <w:tr w:rsidR="00A3474C" w:rsidRPr="00B72799" w14:paraId="11193731" w14:textId="77777777" w:rsidTr="008E185F">
        <w:trPr>
          <w:trHeight w:val="57"/>
          <w:jc w:val="right"/>
        </w:trPr>
        <w:tc>
          <w:tcPr>
            <w:tcW w:w="1440" w:type="dxa"/>
            <w:tcBorders>
              <w:top w:val="nil"/>
              <w:bottom w:val="single" w:sz="4" w:space="0" w:color="auto"/>
            </w:tcBorders>
            <w:shd w:val="clear" w:color="auto" w:fill="auto"/>
            <w:noWrap/>
            <w:hideMark/>
          </w:tcPr>
          <w:p w14:paraId="27BC680F" w14:textId="77777777" w:rsidR="00A3474C" w:rsidRPr="00B72799" w:rsidRDefault="00A3474C" w:rsidP="00A3474C">
            <w:pPr>
              <w:pStyle w:val="Normal-pool"/>
              <w:spacing w:before="40" w:after="40"/>
              <w:rPr>
                <w:lang w:val="en-GB" w:eastAsia="zh-CN"/>
              </w:rPr>
            </w:pPr>
            <w:r w:rsidRPr="00B72799">
              <w:rPr>
                <w:lang w:val="en-GB" w:eastAsia="zh-CN"/>
              </w:rPr>
              <w:t> </w:t>
            </w:r>
          </w:p>
        </w:tc>
        <w:tc>
          <w:tcPr>
            <w:tcW w:w="4680" w:type="dxa"/>
            <w:tcBorders>
              <w:top w:val="nil"/>
              <w:bottom w:val="single" w:sz="4" w:space="0" w:color="auto"/>
            </w:tcBorders>
            <w:shd w:val="clear" w:color="auto" w:fill="auto"/>
            <w:noWrap/>
            <w:hideMark/>
          </w:tcPr>
          <w:p w14:paraId="01F0D4C8" w14:textId="77777777" w:rsidR="00A3474C" w:rsidRPr="00B72799" w:rsidRDefault="00A3474C" w:rsidP="00A3474C">
            <w:pPr>
              <w:pStyle w:val="Normal-pool"/>
              <w:spacing w:before="40" w:after="40"/>
              <w:rPr>
                <w:lang w:eastAsia="zh-CN"/>
              </w:rPr>
            </w:pPr>
            <w:r w:rsidRPr="00B72799">
              <w:rPr>
                <w:lang w:val="zh-CN" w:eastAsia="zh-CN"/>
              </w:rPr>
              <w:t xml:space="preserve">6.4 </w:t>
            </w:r>
            <w:r w:rsidRPr="00B72799">
              <w:rPr>
                <w:lang w:val="zh-CN" w:eastAsia="zh-CN"/>
              </w:rPr>
              <w:t>支持成效评估的其他准备工作和报告</w:t>
            </w:r>
          </w:p>
        </w:tc>
        <w:tc>
          <w:tcPr>
            <w:tcW w:w="1620" w:type="dxa"/>
            <w:tcBorders>
              <w:top w:val="nil"/>
              <w:bottom w:val="single" w:sz="4" w:space="0" w:color="auto"/>
            </w:tcBorders>
            <w:shd w:val="clear" w:color="auto" w:fill="auto"/>
            <w:noWrap/>
            <w:hideMark/>
          </w:tcPr>
          <w:p w14:paraId="0F1F9B28" w14:textId="77777777" w:rsidR="00A3474C" w:rsidRPr="00B72799" w:rsidRDefault="00A3474C" w:rsidP="00A3474C">
            <w:pPr>
              <w:pStyle w:val="Normal-pool"/>
              <w:spacing w:before="40" w:after="40"/>
              <w:jc w:val="right"/>
            </w:pPr>
            <w:r w:rsidRPr="00B72799">
              <w:rPr>
                <w:lang w:val="zh-CN"/>
              </w:rPr>
              <w:t>220 000</w:t>
            </w:r>
          </w:p>
        </w:tc>
        <w:tc>
          <w:tcPr>
            <w:tcW w:w="1756" w:type="dxa"/>
            <w:tcBorders>
              <w:top w:val="nil"/>
              <w:bottom w:val="single" w:sz="4" w:space="0" w:color="auto"/>
            </w:tcBorders>
            <w:shd w:val="clear" w:color="auto" w:fill="auto"/>
            <w:noWrap/>
            <w:hideMark/>
          </w:tcPr>
          <w:p w14:paraId="4A8FFE3D"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1B6417E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F66FBCA"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7CD63591"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40D1FCED" w14:textId="77777777" w:rsidR="00A3474C" w:rsidRPr="00B72799" w:rsidRDefault="00A3474C" w:rsidP="00A3474C">
            <w:pPr>
              <w:pStyle w:val="Normal-pool"/>
              <w:spacing w:before="40" w:after="40"/>
              <w:jc w:val="right"/>
              <w:rPr>
                <w:b/>
                <w:bCs/>
              </w:rPr>
            </w:pPr>
            <w:r w:rsidRPr="00B72799">
              <w:rPr>
                <w:b/>
                <w:bCs/>
                <w:lang w:val="zh-CN"/>
              </w:rPr>
              <w:t>265 000</w:t>
            </w:r>
          </w:p>
        </w:tc>
        <w:tc>
          <w:tcPr>
            <w:tcW w:w="1756" w:type="dxa"/>
            <w:tcBorders>
              <w:top w:val="single" w:sz="4" w:space="0" w:color="auto"/>
              <w:bottom w:val="single" w:sz="4" w:space="0" w:color="auto"/>
            </w:tcBorders>
            <w:shd w:val="clear" w:color="auto" w:fill="auto"/>
            <w:noWrap/>
            <w:hideMark/>
          </w:tcPr>
          <w:p w14:paraId="52E0F6AC" w14:textId="77777777" w:rsidR="00A3474C" w:rsidRPr="00B72799" w:rsidRDefault="00A3474C" w:rsidP="00A3474C">
            <w:pPr>
              <w:pStyle w:val="Normal-pool"/>
              <w:spacing w:before="40" w:after="40"/>
              <w:jc w:val="right"/>
              <w:rPr>
                <w:b/>
                <w:bCs/>
              </w:rPr>
            </w:pPr>
            <w:r w:rsidRPr="00B72799">
              <w:rPr>
                <w:b/>
                <w:bCs/>
                <w:lang w:val="zh-CN"/>
              </w:rPr>
              <w:t>50 000</w:t>
            </w:r>
          </w:p>
        </w:tc>
      </w:tr>
      <w:tr w:rsidR="00A3474C" w:rsidRPr="00B72799" w14:paraId="07575AD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9F4BBB9" w14:textId="77777777" w:rsidR="00A3474C" w:rsidRPr="00B72799" w:rsidRDefault="00A3474C" w:rsidP="00A3474C">
            <w:pPr>
              <w:pStyle w:val="Normal-pool"/>
              <w:keepNext/>
              <w:spacing w:before="40" w:after="40"/>
              <w:rPr>
                <w:rFonts w:eastAsia="Times New Roman"/>
                <w:b/>
                <w:bCs/>
                <w:color w:val="000000"/>
              </w:rPr>
            </w:pPr>
            <w:r w:rsidRPr="00B72799">
              <w:rPr>
                <w:b/>
                <w:bCs/>
                <w:lang w:val="zh-CN"/>
              </w:rPr>
              <w:lastRenderedPageBreak/>
              <w:t>7</w:t>
            </w:r>
          </w:p>
        </w:tc>
        <w:tc>
          <w:tcPr>
            <w:tcW w:w="4680" w:type="dxa"/>
            <w:tcBorders>
              <w:top w:val="single" w:sz="4" w:space="0" w:color="auto"/>
              <w:bottom w:val="single" w:sz="4" w:space="0" w:color="auto"/>
            </w:tcBorders>
            <w:shd w:val="clear" w:color="auto" w:fill="auto"/>
            <w:noWrap/>
            <w:hideMark/>
          </w:tcPr>
          <w:p w14:paraId="6CD28FC1" w14:textId="77777777" w:rsidR="00A3474C" w:rsidRPr="00B72799" w:rsidRDefault="00A3474C" w:rsidP="00A3474C">
            <w:pPr>
              <w:pStyle w:val="Normal-pool"/>
              <w:keepNext/>
              <w:spacing w:before="40" w:after="40"/>
              <w:rPr>
                <w:rFonts w:ascii="SimHei" w:eastAsia="SimHei" w:hAnsi="SimHei"/>
                <w:b/>
                <w:bCs/>
                <w:color w:val="000000"/>
                <w:lang w:eastAsia="zh-CN"/>
              </w:rPr>
            </w:pPr>
            <w:r w:rsidRPr="00B72799">
              <w:rPr>
                <w:rFonts w:ascii="SimHei" w:eastAsia="SimHei" w:hAnsi="SimHei"/>
                <w:b/>
                <w:bCs/>
                <w:lang w:val="zh-CN" w:eastAsia="zh-CN"/>
              </w:rPr>
              <w:t>《水俣公约》下的国家报告</w:t>
            </w:r>
          </w:p>
        </w:tc>
        <w:tc>
          <w:tcPr>
            <w:tcW w:w="1620" w:type="dxa"/>
            <w:tcBorders>
              <w:top w:val="single" w:sz="4" w:space="0" w:color="auto"/>
              <w:bottom w:val="single" w:sz="4" w:space="0" w:color="auto"/>
            </w:tcBorders>
            <w:shd w:val="clear" w:color="auto" w:fill="auto"/>
            <w:noWrap/>
            <w:hideMark/>
          </w:tcPr>
          <w:p w14:paraId="64E1E05D" w14:textId="77777777" w:rsidR="00A3474C" w:rsidRPr="00B72799" w:rsidRDefault="00A3474C" w:rsidP="00A3474C">
            <w:pPr>
              <w:pStyle w:val="Normal-pool"/>
              <w:keepNext/>
              <w:spacing w:before="40" w:after="40"/>
              <w:jc w:val="right"/>
              <w:rPr>
                <w:rFonts w:eastAsia="Times New Roman"/>
                <w:color w:val="000000"/>
                <w:lang w:val="en-GB" w:eastAsia="zh-CN"/>
              </w:rPr>
            </w:pPr>
          </w:p>
        </w:tc>
        <w:tc>
          <w:tcPr>
            <w:tcW w:w="1756" w:type="dxa"/>
            <w:tcBorders>
              <w:top w:val="single" w:sz="4" w:space="0" w:color="auto"/>
              <w:bottom w:val="single" w:sz="4" w:space="0" w:color="auto"/>
            </w:tcBorders>
            <w:shd w:val="clear" w:color="auto" w:fill="auto"/>
            <w:noWrap/>
            <w:hideMark/>
          </w:tcPr>
          <w:p w14:paraId="4869365D" w14:textId="77777777" w:rsidR="00A3474C" w:rsidRPr="00B72799" w:rsidRDefault="00A3474C" w:rsidP="00A3474C">
            <w:pPr>
              <w:pStyle w:val="Normal-pool"/>
              <w:keepNext/>
              <w:spacing w:before="40" w:after="40"/>
              <w:jc w:val="right"/>
              <w:rPr>
                <w:rFonts w:eastAsia="Times New Roman"/>
                <w:color w:val="000000"/>
                <w:lang w:val="en-GB" w:eastAsia="zh-CN"/>
              </w:rPr>
            </w:pPr>
          </w:p>
        </w:tc>
      </w:tr>
      <w:tr w:rsidR="00A3474C" w:rsidRPr="00B72799" w14:paraId="0BD1B322" w14:textId="77777777" w:rsidTr="008E185F">
        <w:trPr>
          <w:trHeight w:val="57"/>
          <w:jc w:val="right"/>
        </w:trPr>
        <w:tc>
          <w:tcPr>
            <w:tcW w:w="1440" w:type="dxa"/>
            <w:tcBorders>
              <w:top w:val="single" w:sz="4" w:space="0" w:color="auto"/>
            </w:tcBorders>
            <w:shd w:val="clear" w:color="auto" w:fill="auto"/>
            <w:noWrap/>
            <w:hideMark/>
          </w:tcPr>
          <w:p w14:paraId="3D43ACE9" w14:textId="77777777" w:rsidR="00A3474C" w:rsidRPr="00B72799" w:rsidRDefault="00A3474C" w:rsidP="00A3474C">
            <w:pPr>
              <w:pStyle w:val="Normal-pool"/>
              <w:spacing w:before="40" w:after="40"/>
              <w:rPr>
                <w:lang w:val="en-GB" w:eastAsia="zh-CN"/>
              </w:rPr>
            </w:pPr>
            <w:r w:rsidRPr="00B72799">
              <w:rPr>
                <w:lang w:val="en-GB" w:eastAsia="zh-CN"/>
              </w:rPr>
              <w:t> </w:t>
            </w:r>
          </w:p>
        </w:tc>
        <w:tc>
          <w:tcPr>
            <w:tcW w:w="4680" w:type="dxa"/>
            <w:tcBorders>
              <w:top w:val="single" w:sz="4" w:space="0" w:color="auto"/>
            </w:tcBorders>
            <w:shd w:val="clear" w:color="auto" w:fill="auto"/>
            <w:noWrap/>
            <w:hideMark/>
          </w:tcPr>
          <w:p w14:paraId="684D4E31" w14:textId="77777777" w:rsidR="00A3474C" w:rsidRPr="00B72799" w:rsidRDefault="00A3474C" w:rsidP="00A3474C">
            <w:pPr>
              <w:pStyle w:val="Normal-pool"/>
              <w:spacing w:before="40" w:after="40"/>
            </w:pPr>
            <w:r w:rsidRPr="00B72799">
              <w:rPr>
                <w:lang w:val="zh-CN"/>
              </w:rPr>
              <w:t xml:space="preserve">7.1 </w:t>
            </w:r>
            <w:r w:rsidRPr="00B72799">
              <w:rPr>
                <w:lang w:val="zh-CN"/>
              </w:rPr>
              <w:t>处理和分析国家报告</w:t>
            </w:r>
          </w:p>
        </w:tc>
        <w:tc>
          <w:tcPr>
            <w:tcW w:w="1620" w:type="dxa"/>
            <w:tcBorders>
              <w:top w:val="single" w:sz="4" w:space="0" w:color="auto"/>
            </w:tcBorders>
            <w:shd w:val="clear" w:color="auto" w:fill="auto"/>
            <w:noWrap/>
            <w:hideMark/>
          </w:tcPr>
          <w:p w14:paraId="78BDAF0D" w14:textId="77777777" w:rsidR="00A3474C" w:rsidRPr="00B72799" w:rsidRDefault="00A3474C" w:rsidP="00A3474C">
            <w:pPr>
              <w:pStyle w:val="Normal-pool"/>
              <w:spacing w:before="40" w:after="40"/>
              <w:jc w:val="right"/>
            </w:pPr>
            <w:r w:rsidRPr="00B72799">
              <w:rPr>
                <w:lang w:val="zh-CN"/>
              </w:rPr>
              <w:t>10 000</w:t>
            </w:r>
          </w:p>
        </w:tc>
        <w:tc>
          <w:tcPr>
            <w:tcW w:w="1756" w:type="dxa"/>
            <w:tcBorders>
              <w:top w:val="single" w:sz="4" w:space="0" w:color="auto"/>
            </w:tcBorders>
            <w:shd w:val="clear" w:color="auto" w:fill="auto"/>
            <w:noWrap/>
            <w:hideMark/>
          </w:tcPr>
          <w:p w14:paraId="1FF16C3A"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0E8D377D" w14:textId="77777777" w:rsidTr="008E185F">
        <w:trPr>
          <w:trHeight w:val="57"/>
          <w:jc w:val="right"/>
        </w:trPr>
        <w:tc>
          <w:tcPr>
            <w:tcW w:w="1440" w:type="dxa"/>
            <w:tcBorders>
              <w:top w:val="nil"/>
            </w:tcBorders>
            <w:shd w:val="clear" w:color="auto" w:fill="auto"/>
            <w:noWrap/>
            <w:hideMark/>
          </w:tcPr>
          <w:p w14:paraId="06D1CC76"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399D8BAE" w14:textId="77777777" w:rsidR="00A3474C" w:rsidRPr="00B72799" w:rsidRDefault="00A3474C" w:rsidP="00A3474C">
            <w:pPr>
              <w:pStyle w:val="Normal-pool"/>
              <w:spacing w:before="40" w:after="40"/>
              <w:rPr>
                <w:lang w:eastAsia="zh-CN"/>
              </w:rPr>
            </w:pPr>
            <w:r w:rsidRPr="00B72799">
              <w:rPr>
                <w:lang w:val="zh-CN" w:eastAsia="zh-CN"/>
              </w:rPr>
              <w:t xml:space="preserve">7.2 </w:t>
            </w:r>
            <w:r w:rsidRPr="00B72799">
              <w:rPr>
                <w:lang w:val="zh-CN" w:eastAsia="zh-CN"/>
              </w:rPr>
              <w:t>持续管理国家报告所载信息</w:t>
            </w:r>
          </w:p>
        </w:tc>
        <w:tc>
          <w:tcPr>
            <w:tcW w:w="1620" w:type="dxa"/>
            <w:tcBorders>
              <w:top w:val="nil"/>
            </w:tcBorders>
            <w:shd w:val="clear" w:color="auto" w:fill="auto"/>
            <w:noWrap/>
            <w:hideMark/>
          </w:tcPr>
          <w:p w14:paraId="6C04709E" w14:textId="77777777" w:rsidR="00A3474C" w:rsidRPr="00B72799" w:rsidRDefault="00A3474C" w:rsidP="00A3474C">
            <w:pPr>
              <w:pStyle w:val="Normal-pool"/>
              <w:spacing w:before="40" w:after="40"/>
              <w:jc w:val="right"/>
            </w:pPr>
            <w:r w:rsidRPr="00B72799">
              <w:rPr>
                <w:lang w:val="zh-CN"/>
              </w:rPr>
              <w:t>20 000</w:t>
            </w:r>
          </w:p>
        </w:tc>
        <w:tc>
          <w:tcPr>
            <w:tcW w:w="1756" w:type="dxa"/>
            <w:tcBorders>
              <w:top w:val="nil"/>
            </w:tcBorders>
            <w:shd w:val="clear" w:color="auto" w:fill="auto"/>
            <w:noWrap/>
            <w:hideMark/>
          </w:tcPr>
          <w:p w14:paraId="01615883"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4BACD0C2" w14:textId="77777777" w:rsidTr="008E185F">
        <w:trPr>
          <w:trHeight w:val="57"/>
          <w:jc w:val="right"/>
        </w:trPr>
        <w:tc>
          <w:tcPr>
            <w:tcW w:w="1440" w:type="dxa"/>
            <w:tcBorders>
              <w:top w:val="nil"/>
              <w:bottom w:val="single" w:sz="4" w:space="0" w:color="auto"/>
            </w:tcBorders>
            <w:shd w:val="clear" w:color="auto" w:fill="auto"/>
            <w:noWrap/>
            <w:hideMark/>
          </w:tcPr>
          <w:p w14:paraId="5A967C18"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bottom w:val="single" w:sz="4" w:space="0" w:color="auto"/>
            </w:tcBorders>
            <w:shd w:val="clear" w:color="auto" w:fill="auto"/>
            <w:noWrap/>
            <w:hideMark/>
          </w:tcPr>
          <w:p w14:paraId="5A238736" w14:textId="77777777" w:rsidR="00A3474C" w:rsidRPr="00B72799" w:rsidRDefault="00A3474C" w:rsidP="00A3474C">
            <w:pPr>
              <w:pStyle w:val="Normal-pool"/>
              <w:spacing w:before="40" w:after="40"/>
              <w:rPr>
                <w:lang w:eastAsia="zh-CN"/>
              </w:rPr>
            </w:pPr>
            <w:r w:rsidRPr="00B72799">
              <w:rPr>
                <w:lang w:val="zh-CN" w:eastAsia="zh-CN"/>
              </w:rPr>
              <w:t xml:space="preserve">7.3. </w:t>
            </w:r>
            <w:r w:rsidRPr="00B72799">
              <w:rPr>
                <w:lang w:val="zh-CN" w:eastAsia="zh-CN"/>
              </w:rPr>
              <w:t>加强缔约方的国家报告能力</w:t>
            </w:r>
          </w:p>
        </w:tc>
        <w:tc>
          <w:tcPr>
            <w:tcW w:w="1620" w:type="dxa"/>
            <w:tcBorders>
              <w:top w:val="nil"/>
              <w:bottom w:val="single" w:sz="4" w:space="0" w:color="auto"/>
            </w:tcBorders>
            <w:shd w:val="clear" w:color="auto" w:fill="auto"/>
            <w:noWrap/>
            <w:hideMark/>
          </w:tcPr>
          <w:p w14:paraId="200706B9" w14:textId="77777777" w:rsidR="00A3474C" w:rsidRPr="00B72799" w:rsidRDefault="00A3474C" w:rsidP="00A3474C">
            <w:pPr>
              <w:pStyle w:val="Normal-pool"/>
              <w:spacing w:before="40" w:after="40"/>
              <w:jc w:val="right"/>
            </w:pPr>
            <w:r w:rsidRPr="00B72799">
              <w:rPr>
                <w:lang w:val="zh-CN"/>
              </w:rPr>
              <w:t>25 000</w:t>
            </w:r>
          </w:p>
        </w:tc>
        <w:tc>
          <w:tcPr>
            <w:tcW w:w="1756" w:type="dxa"/>
            <w:tcBorders>
              <w:top w:val="nil"/>
              <w:bottom w:val="single" w:sz="4" w:space="0" w:color="auto"/>
            </w:tcBorders>
            <w:shd w:val="clear" w:color="auto" w:fill="auto"/>
            <w:noWrap/>
            <w:hideMark/>
          </w:tcPr>
          <w:p w14:paraId="4899B475"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454E887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FD17DAA" w14:textId="77777777" w:rsidR="00A3474C" w:rsidRPr="00B72799" w:rsidRDefault="00A3474C" w:rsidP="00A3474C">
            <w:pPr>
              <w:pStyle w:val="Normal-pool"/>
              <w:keepNext/>
              <w:keepLines/>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62CEBEC5" w14:textId="77777777" w:rsidR="00A3474C" w:rsidRPr="00B72799" w:rsidRDefault="00A3474C" w:rsidP="00A3474C">
            <w:pPr>
              <w:pStyle w:val="Normal-pool"/>
              <w:keepNext/>
              <w:keepLines/>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30796781" w14:textId="77777777" w:rsidR="00A3474C" w:rsidRPr="00B72799" w:rsidRDefault="00A3474C" w:rsidP="00A3474C">
            <w:pPr>
              <w:pStyle w:val="Normal-pool"/>
              <w:keepNext/>
              <w:keepLines/>
              <w:spacing w:before="40" w:after="40"/>
              <w:jc w:val="right"/>
              <w:rPr>
                <w:b/>
                <w:bCs/>
              </w:rPr>
            </w:pPr>
            <w:r w:rsidRPr="00B72799">
              <w:rPr>
                <w:b/>
                <w:bCs/>
                <w:lang w:val="zh-CN"/>
              </w:rPr>
              <w:t>55 000</w:t>
            </w:r>
          </w:p>
        </w:tc>
        <w:tc>
          <w:tcPr>
            <w:tcW w:w="1756" w:type="dxa"/>
            <w:tcBorders>
              <w:top w:val="single" w:sz="4" w:space="0" w:color="auto"/>
              <w:bottom w:val="single" w:sz="4" w:space="0" w:color="auto"/>
            </w:tcBorders>
            <w:shd w:val="clear" w:color="auto" w:fill="auto"/>
            <w:noWrap/>
            <w:hideMark/>
          </w:tcPr>
          <w:p w14:paraId="3C8494D5" w14:textId="77777777" w:rsidR="00A3474C" w:rsidRPr="00B72799" w:rsidRDefault="00A3474C" w:rsidP="00A3474C">
            <w:pPr>
              <w:pStyle w:val="Normal-pool"/>
              <w:keepNext/>
              <w:keepLines/>
              <w:spacing w:before="40" w:after="40"/>
              <w:jc w:val="right"/>
              <w:rPr>
                <w:b/>
                <w:bCs/>
                <w:lang w:val="en-GB"/>
              </w:rPr>
            </w:pPr>
            <w:r w:rsidRPr="00B72799">
              <w:rPr>
                <w:b/>
                <w:bCs/>
                <w:lang w:val="en-GB"/>
              </w:rPr>
              <w:t>–</w:t>
            </w:r>
          </w:p>
        </w:tc>
      </w:tr>
      <w:tr w:rsidR="00A3474C" w:rsidRPr="00B72799" w14:paraId="4A2DEAA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0D63C4E"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65D47EEF" w14:textId="77777777" w:rsidR="00A3474C" w:rsidRPr="00B72799" w:rsidRDefault="00A3474C" w:rsidP="00A3474C">
            <w:pPr>
              <w:pStyle w:val="Normal-pool"/>
              <w:spacing w:before="40" w:after="40"/>
              <w:rPr>
                <w:b/>
                <w:bCs/>
              </w:rPr>
            </w:pPr>
            <w:r w:rsidRPr="00B72799">
              <w:rPr>
                <w:rFonts w:ascii="SimHei" w:eastAsia="SimHei" w:hAnsi="SimHei"/>
                <w:b/>
                <w:bCs/>
                <w:lang w:val="zh-CN"/>
              </w:rPr>
              <w:t>共计</w:t>
            </w:r>
            <w:r w:rsidRPr="00B72799">
              <w:rPr>
                <w:b/>
                <w:bCs/>
                <w:lang w:val="zh-CN"/>
              </w:rPr>
              <w:t>（</w:t>
            </w:r>
            <w:r w:rsidRPr="00B72799">
              <w:rPr>
                <w:b/>
                <w:bCs/>
                <w:lang w:val="zh-CN"/>
              </w:rPr>
              <w:t>C</w:t>
            </w:r>
            <w:r w:rsidRPr="00B72799">
              <w:rPr>
                <w:b/>
                <w:bCs/>
                <w:lang w:val="zh-CN"/>
              </w:rPr>
              <w:t>）</w:t>
            </w:r>
          </w:p>
        </w:tc>
        <w:tc>
          <w:tcPr>
            <w:tcW w:w="1620" w:type="dxa"/>
            <w:tcBorders>
              <w:top w:val="single" w:sz="4" w:space="0" w:color="auto"/>
              <w:bottom w:val="single" w:sz="4" w:space="0" w:color="auto"/>
            </w:tcBorders>
            <w:shd w:val="clear" w:color="auto" w:fill="auto"/>
            <w:noWrap/>
            <w:hideMark/>
          </w:tcPr>
          <w:p w14:paraId="241687BE" w14:textId="77777777" w:rsidR="00A3474C" w:rsidRPr="00B72799" w:rsidRDefault="00A3474C" w:rsidP="00A3474C">
            <w:pPr>
              <w:pStyle w:val="Normal-pool"/>
              <w:spacing w:before="40" w:after="40"/>
              <w:jc w:val="right"/>
              <w:rPr>
                <w:b/>
                <w:bCs/>
              </w:rPr>
            </w:pPr>
            <w:r w:rsidRPr="00B72799">
              <w:rPr>
                <w:b/>
                <w:bCs/>
                <w:lang w:val="zh-CN"/>
              </w:rPr>
              <w:t>320 000</w:t>
            </w:r>
          </w:p>
        </w:tc>
        <w:tc>
          <w:tcPr>
            <w:tcW w:w="1756" w:type="dxa"/>
            <w:tcBorders>
              <w:top w:val="single" w:sz="4" w:space="0" w:color="auto"/>
              <w:bottom w:val="single" w:sz="4" w:space="0" w:color="auto"/>
            </w:tcBorders>
            <w:shd w:val="clear" w:color="auto" w:fill="auto"/>
            <w:noWrap/>
            <w:hideMark/>
          </w:tcPr>
          <w:p w14:paraId="0F62539A" w14:textId="77777777" w:rsidR="00A3474C" w:rsidRPr="00B72799" w:rsidRDefault="00A3474C" w:rsidP="00A3474C">
            <w:pPr>
              <w:pStyle w:val="Normal-pool"/>
              <w:spacing w:before="40" w:after="40"/>
              <w:jc w:val="right"/>
              <w:rPr>
                <w:b/>
                <w:bCs/>
              </w:rPr>
            </w:pPr>
            <w:r w:rsidRPr="00B72799">
              <w:rPr>
                <w:b/>
                <w:bCs/>
                <w:lang w:val="zh-CN"/>
              </w:rPr>
              <w:t>750 000</w:t>
            </w:r>
          </w:p>
        </w:tc>
      </w:tr>
      <w:tr w:rsidR="00A3474C" w:rsidRPr="00B72799" w14:paraId="1A6DAD6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E90BD5F" w14:textId="77777777" w:rsidR="00A3474C" w:rsidRPr="00B72799" w:rsidRDefault="00A3474C" w:rsidP="00A3474C">
            <w:pPr>
              <w:pStyle w:val="Normal-pool"/>
              <w:keepNext/>
              <w:keepLines/>
              <w:spacing w:before="40" w:after="40"/>
              <w:rPr>
                <w:b/>
                <w:bCs/>
              </w:rPr>
            </w:pPr>
            <w:r w:rsidRPr="00B72799">
              <w:rPr>
                <w:b/>
                <w:bCs/>
                <w:lang w:val="zh-CN"/>
              </w:rPr>
              <w:t>D.</w:t>
            </w:r>
          </w:p>
        </w:tc>
        <w:tc>
          <w:tcPr>
            <w:tcW w:w="4680" w:type="dxa"/>
            <w:tcBorders>
              <w:top w:val="single" w:sz="4" w:space="0" w:color="auto"/>
              <w:bottom w:val="single" w:sz="4" w:space="0" w:color="auto"/>
            </w:tcBorders>
            <w:shd w:val="clear" w:color="auto" w:fill="auto"/>
            <w:noWrap/>
            <w:hideMark/>
          </w:tcPr>
          <w:p w14:paraId="71BDCD23" w14:textId="77777777" w:rsidR="00A3474C" w:rsidRPr="00B72799" w:rsidRDefault="00A3474C" w:rsidP="00A3474C">
            <w:pPr>
              <w:pStyle w:val="Normal-pool"/>
              <w:keepNext/>
              <w:keepLines/>
              <w:spacing w:before="40" w:after="40"/>
              <w:rPr>
                <w:rFonts w:ascii="SimHei" w:eastAsia="SimHei" w:hAnsi="SimHei"/>
                <w:b/>
                <w:bCs/>
                <w:lang w:eastAsia="zh-CN"/>
              </w:rPr>
            </w:pPr>
            <w:r w:rsidRPr="00B72799">
              <w:rPr>
                <w:rFonts w:ascii="SimHei" w:eastAsia="SimHei" w:hAnsi="SimHei"/>
                <w:b/>
                <w:bCs/>
                <w:lang w:val="zh-CN" w:eastAsia="zh-CN"/>
              </w:rPr>
              <w:t>知识和信息管理以及外联</w:t>
            </w:r>
          </w:p>
        </w:tc>
        <w:tc>
          <w:tcPr>
            <w:tcW w:w="1620" w:type="dxa"/>
            <w:tcBorders>
              <w:top w:val="single" w:sz="4" w:space="0" w:color="auto"/>
              <w:bottom w:val="single" w:sz="4" w:space="0" w:color="auto"/>
            </w:tcBorders>
            <w:shd w:val="clear" w:color="auto" w:fill="auto"/>
            <w:noWrap/>
            <w:hideMark/>
          </w:tcPr>
          <w:p w14:paraId="19739993" w14:textId="77777777" w:rsidR="00A3474C" w:rsidRPr="00B72799" w:rsidRDefault="00A3474C" w:rsidP="00A3474C">
            <w:pPr>
              <w:pStyle w:val="Normal-pool"/>
              <w:keepNext/>
              <w:keepLines/>
              <w:spacing w:before="40" w:after="40"/>
              <w:jc w:val="right"/>
              <w:rPr>
                <w:b/>
                <w:bCs/>
                <w:lang w:val="en-GB" w:eastAsia="zh-CN"/>
              </w:rPr>
            </w:pPr>
          </w:p>
        </w:tc>
        <w:tc>
          <w:tcPr>
            <w:tcW w:w="1756" w:type="dxa"/>
            <w:tcBorders>
              <w:top w:val="single" w:sz="4" w:space="0" w:color="auto"/>
              <w:bottom w:val="single" w:sz="4" w:space="0" w:color="auto"/>
            </w:tcBorders>
            <w:shd w:val="clear" w:color="auto" w:fill="auto"/>
            <w:noWrap/>
            <w:hideMark/>
          </w:tcPr>
          <w:p w14:paraId="02D75893" w14:textId="77777777" w:rsidR="00A3474C" w:rsidRPr="00B72799" w:rsidRDefault="00A3474C" w:rsidP="00A3474C">
            <w:pPr>
              <w:pStyle w:val="Normal-pool"/>
              <w:spacing w:before="40" w:after="40"/>
              <w:jc w:val="right"/>
              <w:rPr>
                <w:b/>
                <w:bCs/>
                <w:lang w:val="en-GB" w:eastAsia="zh-CN"/>
              </w:rPr>
            </w:pPr>
          </w:p>
        </w:tc>
      </w:tr>
      <w:tr w:rsidR="00A3474C" w:rsidRPr="00B72799" w14:paraId="57DA2F2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CA25CDA" w14:textId="77777777" w:rsidR="00A3474C" w:rsidRPr="00B72799" w:rsidRDefault="00A3474C" w:rsidP="00A3474C">
            <w:pPr>
              <w:pStyle w:val="Normal-pool"/>
              <w:keepNext/>
              <w:keepLines/>
              <w:spacing w:before="40" w:after="40"/>
              <w:rPr>
                <w:b/>
                <w:bCs/>
              </w:rPr>
            </w:pPr>
            <w:r w:rsidRPr="00B72799">
              <w:rPr>
                <w:b/>
                <w:bCs/>
                <w:lang w:val="zh-CN"/>
              </w:rPr>
              <w:t>8</w:t>
            </w:r>
          </w:p>
        </w:tc>
        <w:tc>
          <w:tcPr>
            <w:tcW w:w="4680" w:type="dxa"/>
            <w:tcBorders>
              <w:top w:val="single" w:sz="4" w:space="0" w:color="auto"/>
              <w:bottom w:val="single" w:sz="4" w:space="0" w:color="auto"/>
            </w:tcBorders>
            <w:shd w:val="clear" w:color="auto" w:fill="auto"/>
            <w:noWrap/>
            <w:hideMark/>
          </w:tcPr>
          <w:p w14:paraId="7BD10184" w14:textId="77777777" w:rsidR="00A3474C" w:rsidRPr="00B72799" w:rsidRDefault="00A3474C" w:rsidP="00A3474C">
            <w:pPr>
              <w:pStyle w:val="Normal-pool"/>
              <w:keepNext/>
              <w:keepLines/>
              <w:spacing w:before="40" w:after="40"/>
              <w:rPr>
                <w:rFonts w:ascii="SimHei" w:eastAsia="SimHei" w:hAnsi="SimHei"/>
                <w:b/>
                <w:bCs/>
              </w:rPr>
            </w:pPr>
            <w:r w:rsidRPr="00B72799">
              <w:rPr>
                <w:rFonts w:ascii="SimHei" w:eastAsia="SimHei" w:hAnsi="SimHei" w:hint="eastAsia"/>
                <w:b/>
                <w:bCs/>
                <w:lang w:val="zh-CN" w:eastAsia="zh-CN"/>
              </w:rPr>
              <w:t>出版物</w:t>
            </w:r>
          </w:p>
        </w:tc>
        <w:tc>
          <w:tcPr>
            <w:tcW w:w="1620" w:type="dxa"/>
            <w:tcBorders>
              <w:top w:val="single" w:sz="4" w:space="0" w:color="auto"/>
              <w:bottom w:val="single" w:sz="4" w:space="0" w:color="auto"/>
            </w:tcBorders>
            <w:shd w:val="clear" w:color="auto" w:fill="auto"/>
            <w:noWrap/>
            <w:hideMark/>
          </w:tcPr>
          <w:p w14:paraId="1C341B91" w14:textId="77777777" w:rsidR="00A3474C" w:rsidRPr="00B72799" w:rsidRDefault="00A3474C" w:rsidP="00A3474C">
            <w:pPr>
              <w:pStyle w:val="Normal-pool"/>
              <w:keepNext/>
              <w:keepLines/>
              <w:spacing w:before="40" w:after="40"/>
              <w:jc w:val="right"/>
              <w:rPr>
                <w:b/>
                <w:bCs/>
                <w:lang w:val="en-GB"/>
              </w:rPr>
            </w:pPr>
          </w:p>
        </w:tc>
        <w:tc>
          <w:tcPr>
            <w:tcW w:w="1756" w:type="dxa"/>
            <w:tcBorders>
              <w:top w:val="single" w:sz="4" w:space="0" w:color="auto"/>
              <w:bottom w:val="single" w:sz="4" w:space="0" w:color="auto"/>
            </w:tcBorders>
            <w:shd w:val="clear" w:color="auto" w:fill="auto"/>
            <w:noWrap/>
            <w:hideMark/>
          </w:tcPr>
          <w:p w14:paraId="161251D6" w14:textId="77777777" w:rsidR="00A3474C" w:rsidRPr="00B72799" w:rsidRDefault="00A3474C" w:rsidP="00A3474C">
            <w:pPr>
              <w:pStyle w:val="Normal-pool"/>
              <w:spacing w:before="40" w:after="40"/>
              <w:jc w:val="right"/>
              <w:rPr>
                <w:b/>
                <w:bCs/>
                <w:lang w:val="en-GB"/>
              </w:rPr>
            </w:pPr>
          </w:p>
        </w:tc>
      </w:tr>
      <w:tr w:rsidR="00A3474C" w:rsidRPr="00B72799" w14:paraId="30ECDBB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84F8551"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bottom w:val="single" w:sz="4" w:space="0" w:color="auto"/>
            </w:tcBorders>
            <w:shd w:val="clear" w:color="auto" w:fill="auto"/>
            <w:noWrap/>
            <w:hideMark/>
          </w:tcPr>
          <w:p w14:paraId="4DBA5D53" w14:textId="77777777" w:rsidR="00A3474C" w:rsidRPr="00B72799" w:rsidRDefault="00A3474C" w:rsidP="00A3474C">
            <w:pPr>
              <w:pStyle w:val="Normal-pool"/>
              <w:spacing w:before="40" w:after="40"/>
            </w:pPr>
            <w:r w:rsidRPr="00B72799">
              <w:rPr>
                <w:lang w:val="zh-CN"/>
              </w:rPr>
              <w:t xml:space="preserve">8.1 </w:t>
            </w:r>
            <w:r w:rsidRPr="00B72799">
              <w:rPr>
                <w:rFonts w:hint="eastAsia"/>
                <w:lang w:val="zh-CN" w:eastAsia="zh-CN"/>
              </w:rPr>
              <w:t>出版物</w:t>
            </w:r>
          </w:p>
        </w:tc>
        <w:tc>
          <w:tcPr>
            <w:tcW w:w="1620" w:type="dxa"/>
            <w:tcBorders>
              <w:top w:val="single" w:sz="4" w:space="0" w:color="auto"/>
              <w:bottom w:val="single" w:sz="4" w:space="0" w:color="auto"/>
            </w:tcBorders>
            <w:shd w:val="clear" w:color="auto" w:fill="auto"/>
            <w:noWrap/>
            <w:hideMark/>
          </w:tcPr>
          <w:p w14:paraId="019B1E62" w14:textId="77777777" w:rsidR="00A3474C" w:rsidRPr="00B72799" w:rsidRDefault="00A3474C" w:rsidP="00A3474C">
            <w:pPr>
              <w:pStyle w:val="Normal-pool"/>
              <w:spacing w:before="40" w:after="40"/>
              <w:jc w:val="right"/>
            </w:pPr>
            <w:r w:rsidRPr="00B72799">
              <w:rPr>
                <w:lang w:val="zh-CN"/>
              </w:rPr>
              <w:t>25 000</w:t>
            </w:r>
          </w:p>
        </w:tc>
        <w:tc>
          <w:tcPr>
            <w:tcW w:w="1756" w:type="dxa"/>
            <w:tcBorders>
              <w:top w:val="single" w:sz="4" w:space="0" w:color="auto"/>
              <w:bottom w:val="single" w:sz="4" w:space="0" w:color="auto"/>
            </w:tcBorders>
            <w:shd w:val="clear" w:color="auto" w:fill="auto"/>
            <w:noWrap/>
            <w:hideMark/>
          </w:tcPr>
          <w:p w14:paraId="36E9584A"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0AF761E2"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9B4B4D9"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748AAE5D" w14:textId="77777777" w:rsidR="00A3474C" w:rsidRPr="00B72799" w:rsidRDefault="00A3474C" w:rsidP="00A3474C">
            <w:pPr>
              <w:pStyle w:val="Normal-pool"/>
              <w:spacing w:before="40" w:after="40"/>
              <w:rPr>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07501535" w14:textId="77777777" w:rsidR="00A3474C" w:rsidRPr="00B72799" w:rsidRDefault="00A3474C" w:rsidP="00A3474C">
            <w:pPr>
              <w:pStyle w:val="Normal-pool"/>
              <w:spacing w:before="40" w:after="40"/>
              <w:jc w:val="right"/>
              <w:rPr>
                <w:b/>
                <w:bCs/>
              </w:rPr>
            </w:pPr>
            <w:r w:rsidRPr="00B72799">
              <w:rPr>
                <w:b/>
                <w:bCs/>
                <w:lang w:val="zh-CN"/>
              </w:rPr>
              <w:t>25 000</w:t>
            </w:r>
          </w:p>
        </w:tc>
        <w:tc>
          <w:tcPr>
            <w:tcW w:w="1756" w:type="dxa"/>
            <w:tcBorders>
              <w:top w:val="single" w:sz="4" w:space="0" w:color="auto"/>
              <w:bottom w:val="single" w:sz="4" w:space="0" w:color="auto"/>
            </w:tcBorders>
            <w:shd w:val="clear" w:color="auto" w:fill="auto"/>
            <w:noWrap/>
            <w:hideMark/>
          </w:tcPr>
          <w:p w14:paraId="264A49A1" w14:textId="77777777" w:rsidR="00A3474C" w:rsidRPr="00B72799" w:rsidRDefault="00A3474C" w:rsidP="00A3474C">
            <w:pPr>
              <w:pStyle w:val="Normal-pool"/>
              <w:spacing w:before="40" w:after="40"/>
              <w:jc w:val="right"/>
              <w:rPr>
                <w:b/>
                <w:bCs/>
                <w:lang w:val="en-GB"/>
              </w:rPr>
            </w:pPr>
            <w:r w:rsidRPr="00B72799">
              <w:rPr>
                <w:b/>
                <w:bCs/>
                <w:lang w:val="en-GB"/>
              </w:rPr>
              <w:t>–</w:t>
            </w:r>
          </w:p>
        </w:tc>
      </w:tr>
      <w:tr w:rsidR="00A3474C" w:rsidRPr="00B72799" w14:paraId="0019CF8B"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F72DE03" w14:textId="77777777" w:rsidR="00A3474C" w:rsidRPr="00B72799" w:rsidRDefault="00A3474C" w:rsidP="00A3474C">
            <w:pPr>
              <w:pStyle w:val="Normal-pool"/>
              <w:spacing w:before="40" w:after="40"/>
              <w:rPr>
                <w:b/>
                <w:bCs/>
              </w:rPr>
            </w:pPr>
            <w:r w:rsidRPr="00B72799">
              <w:rPr>
                <w:b/>
                <w:bCs/>
                <w:lang w:val="zh-CN"/>
              </w:rPr>
              <w:t>9</w:t>
            </w:r>
          </w:p>
        </w:tc>
        <w:tc>
          <w:tcPr>
            <w:tcW w:w="4680" w:type="dxa"/>
            <w:tcBorders>
              <w:top w:val="single" w:sz="4" w:space="0" w:color="auto"/>
              <w:bottom w:val="single" w:sz="4" w:space="0" w:color="auto"/>
            </w:tcBorders>
            <w:shd w:val="clear" w:color="auto" w:fill="auto"/>
            <w:noWrap/>
            <w:hideMark/>
          </w:tcPr>
          <w:p w14:paraId="04BBFACD" w14:textId="77777777" w:rsidR="00A3474C" w:rsidRPr="00B72799" w:rsidRDefault="00A3474C" w:rsidP="00A3474C">
            <w:pPr>
              <w:pStyle w:val="Normal-pool"/>
              <w:spacing w:before="40" w:after="40"/>
              <w:rPr>
                <w:rFonts w:ascii="SimHei" w:eastAsia="SimHei" w:hAnsi="SimHei"/>
                <w:b/>
                <w:bCs/>
                <w:lang w:eastAsia="zh-CN"/>
              </w:rPr>
            </w:pPr>
            <w:r w:rsidRPr="00B72799">
              <w:rPr>
                <w:rFonts w:ascii="SimHei" w:eastAsia="SimHei" w:hAnsi="SimHei"/>
                <w:b/>
                <w:bCs/>
                <w:lang w:val="zh-CN" w:eastAsia="zh-CN"/>
              </w:rPr>
              <w:t>传播、外联和公众认识</w:t>
            </w:r>
          </w:p>
        </w:tc>
        <w:tc>
          <w:tcPr>
            <w:tcW w:w="1620" w:type="dxa"/>
            <w:tcBorders>
              <w:top w:val="single" w:sz="4" w:space="0" w:color="auto"/>
              <w:bottom w:val="single" w:sz="4" w:space="0" w:color="auto"/>
            </w:tcBorders>
            <w:shd w:val="clear" w:color="auto" w:fill="auto"/>
            <w:noWrap/>
            <w:hideMark/>
          </w:tcPr>
          <w:p w14:paraId="3A91388E" w14:textId="77777777" w:rsidR="00A3474C" w:rsidRPr="00B72799" w:rsidRDefault="00A3474C" w:rsidP="00A3474C">
            <w:pPr>
              <w:pStyle w:val="Normal-pool"/>
              <w:spacing w:before="40" w:after="40"/>
              <w:jc w:val="right"/>
              <w:rPr>
                <w:b/>
                <w:bCs/>
                <w:lang w:val="en-GB" w:eastAsia="zh-CN"/>
              </w:rPr>
            </w:pPr>
          </w:p>
        </w:tc>
        <w:tc>
          <w:tcPr>
            <w:tcW w:w="1756" w:type="dxa"/>
            <w:tcBorders>
              <w:top w:val="single" w:sz="4" w:space="0" w:color="auto"/>
              <w:bottom w:val="single" w:sz="4" w:space="0" w:color="auto"/>
            </w:tcBorders>
            <w:shd w:val="clear" w:color="auto" w:fill="auto"/>
            <w:noWrap/>
            <w:hideMark/>
          </w:tcPr>
          <w:p w14:paraId="70336E42" w14:textId="77777777" w:rsidR="00A3474C" w:rsidRPr="00B72799" w:rsidRDefault="00A3474C" w:rsidP="00A3474C">
            <w:pPr>
              <w:pStyle w:val="Normal-pool"/>
              <w:spacing w:before="40" w:after="40"/>
              <w:jc w:val="right"/>
              <w:rPr>
                <w:b/>
                <w:bCs/>
                <w:lang w:val="en-GB" w:eastAsia="zh-CN"/>
              </w:rPr>
            </w:pPr>
          </w:p>
        </w:tc>
      </w:tr>
      <w:tr w:rsidR="00A3474C" w:rsidRPr="00B72799" w14:paraId="0B4C902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93BBAD2" w14:textId="77777777" w:rsidR="00A3474C" w:rsidRPr="00B72799" w:rsidRDefault="00A3474C" w:rsidP="00A3474C">
            <w:pPr>
              <w:pStyle w:val="Normal-pool"/>
              <w:spacing w:before="40" w:after="40"/>
              <w:rPr>
                <w:lang w:val="en-GB" w:eastAsia="zh-CN"/>
              </w:rPr>
            </w:pPr>
            <w:r w:rsidRPr="00B72799">
              <w:rPr>
                <w:lang w:val="en-GB" w:eastAsia="zh-CN"/>
              </w:rPr>
              <w:t> </w:t>
            </w:r>
          </w:p>
        </w:tc>
        <w:tc>
          <w:tcPr>
            <w:tcW w:w="4680" w:type="dxa"/>
            <w:tcBorders>
              <w:top w:val="single" w:sz="4" w:space="0" w:color="auto"/>
              <w:bottom w:val="single" w:sz="4" w:space="0" w:color="auto"/>
            </w:tcBorders>
            <w:shd w:val="clear" w:color="auto" w:fill="auto"/>
            <w:noWrap/>
            <w:hideMark/>
          </w:tcPr>
          <w:p w14:paraId="037AF465" w14:textId="77777777" w:rsidR="00A3474C" w:rsidRPr="00B72799" w:rsidRDefault="00A3474C" w:rsidP="00A3474C">
            <w:pPr>
              <w:pStyle w:val="Normal-pool"/>
              <w:spacing w:before="40" w:after="40"/>
              <w:rPr>
                <w:lang w:eastAsia="zh-CN"/>
              </w:rPr>
            </w:pPr>
            <w:r w:rsidRPr="00B72799">
              <w:rPr>
                <w:lang w:val="zh-CN" w:eastAsia="zh-CN"/>
              </w:rPr>
              <w:t xml:space="preserve">9.1 </w:t>
            </w:r>
            <w:r w:rsidRPr="00B72799">
              <w:rPr>
                <w:lang w:val="zh-CN" w:eastAsia="zh-CN"/>
              </w:rPr>
              <w:t>传播、外联和公众认识</w:t>
            </w:r>
          </w:p>
        </w:tc>
        <w:tc>
          <w:tcPr>
            <w:tcW w:w="1620" w:type="dxa"/>
            <w:tcBorders>
              <w:top w:val="single" w:sz="4" w:space="0" w:color="auto"/>
              <w:bottom w:val="single" w:sz="4" w:space="0" w:color="auto"/>
            </w:tcBorders>
            <w:shd w:val="clear" w:color="auto" w:fill="auto"/>
            <w:noWrap/>
            <w:hideMark/>
          </w:tcPr>
          <w:p w14:paraId="1EFE6963" w14:textId="77777777" w:rsidR="00A3474C" w:rsidRPr="00B72799" w:rsidRDefault="00A3474C" w:rsidP="00A3474C">
            <w:pPr>
              <w:pStyle w:val="Normal-pool"/>
              <w:spacing w:before="40" w:after="40"/>
              <w:jc w:val="right"/>
            </w:pPr>
            <w:r w:rsidRPr="00B72799">
              <w:rPr>
                <w:lang w:val="zh-CN"/>
              </w:rPr>
              <w:t>34 000</w:t>
            </w:r>
          </w:p>
        </w:tc>
        <w:tc>
          <w:tcPr>
            <w:tcW w:w="1756" w:type="dxa"/>
            <w:tcBorders>
              <w:top w:val="single" w:sz="4" w:space="0" w:color="auto"/>
              <w:bottom w:val="single" w:sz="4" w:space="0" w:color="auto"/>
            </w:tcBorders>
            <w:shd w:val="clear" w:color="auto" w:fill="auto"/>
            <w:noWrap/>
            <w:hideMark/>
          </w:tcPr>
          <w:p w14:paraId="211DB244"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374C292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3420906"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6760E625"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0B6A17C6" w14:textId="77777777" w:rsidR="00A3474C" w:rsidRPr="00B72799" w:rsidRDefault="00A3474C" w:rsidP="00A3474C">
            <w:pPr>
              <w:pStyle w:val="Normal-pool"/>
              <w:spacing w:before="40" w:after="40"/>
              <w:jc w:val="right"/>
              <w:rPr>
                <w:b/>
                <w:bCs/>
              </w:rPr>
            </w:pPr>
            <w:r w:rsidRPr="00B72799">
              <w:rPr>
                <w:b/>
                <w:bCs/>
                <w:lang w:val="zh-CN"/>
              </w:rPr>
              <w:t>34 000</w:t>
            </w:r>
          </w:p>
        </w:tc>
        <w:tc>
          <w:tcPr>
            <w:tcW w:w="1756" w:type="dxa"/>
            <w:tcBorders>
              <w:top w:val="single" w:sz="4" w:space="0" w:color="auto"/>
              <w:bottom w:val="single" w:sz="4" w:space="0" w:color="auto"/>
            </w:tcBorders>
            <w:shd w:val="clear" w:color="auto" w:fill="auto"/>
            <w:noWrap/>
            <w:hideMark/>
          </w:tcPr>
          <w:p w14:paraId="001EC3DA" w14:textId="77777777" w:rsidR="00A3474C" w:rsidRPr="00B72799" w:rsidRDefault="00A3474C" w:rsidP="00A3474C">
            <w:pPr>
              <w:pStyle w:val="Normal-pool"/>
              <w:spacing w:before="40" w:after="40"/>
              <w:jc w:val="right"/>
              <w:rPr>
                <w:b/>
                <w:bCs/>
                <w:lang w:val="en-GB"/>
              </w:rPr>
            </w:pPr>
            <w:r w:rsidRPr="00B72799">
              <w:rPr>
                <w:lang w:val="en-GB"/>
              </w:rPr>
              <w:t>–</w:t>
            </w:r>
          </w:p>
        </w:tc>
      </w:tr>
      <w:tr w:rsidR="00A3474C" w:rsidRPr="00B72799" w14:paraId="48522A72"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FD3CEC0" w14:textId="77777777" w:rsidR="00A3474C" w:rsidRPr="00B72799" w:rsidRDefault="00A3474C" w:rsidP="00A3474C">
            <w:pPr>
              <w:pStyle w:val="Normal-pool"/>
              <w:spacing w:before="40" w:after="40"/>
              <w:rPr>
                <w:rFonts w:eastAsia="Times New Roman"/>
                <w:b/>
                <w:bCs/>
                <w:color w:val="000000"/>
              </w:rPr>
            </w:pPr>
            <w:r w:rsidRPr="00B72799">
              <w:rPr>
                <w:b/>
                <w:bCs/>
                <w:lang w:val="zh-CN"/>
              </w:rPr>
              <w:t>10</w:t>
            </w:r>
          </w:p>
        </w:tc>
        <w:tc>
          <w:tcPr>
            <w:tcW w:w="4680" w:type="dxa"/>
            <w:tcBorders>
              <w:top w:val="single" w:sz="4" w:space="0" w:color="auto"/>
              <w:bottom w:val="single" w:sz="4" w:space="0" w:color="auto"/>
            </w:tcBorders>
            <w:shd w:val="clear" w:color="auto" w:fill="auto"/>
            <w:noWrap/>
            <w:hideMark/>
          </w:tcPr>
          <w:p w14:paraId="7BAFA790" w14:textId="77777777" w:rsidR="00A3474C" w:rsidRPr="00B72799" w:rsidRDefault="00A3474C" w:rsidP="00A3474C">
            <w:pPr>
              <w:pStyle w:val="Normal-pool"/>
              <w:spacing w:before="40" w:after="40"/>
              <w:rPr>
                <w:rFonts w:ascii="SimHei" w:eastAsia="SimHei" w:hAnsi="SimHei"/>
                <w:b/>
                <w:bCs/>
                <w:color w:val="000000"/>
              </w:rPr>
            </w:pPr>
            <w:r w:rsidRPr="00B72799">
              <w:rPr>
                <w:rFonts w:ascii="SimHei" w:eastAsia="SimHei" w:hAnsi="SimHei"/>
                <w:b/>
                <w:bCs/>
                <w:lang w:val="zh-CN"/>
              </w:rPr>
              <w:t>数字战略</w:t>
            </w:r>
          </w:p>
        </w:tc>
        <w:tc>
          <w:tcPr>
            <w:tcW w:w="1620" w:type="dxa"/>
            <w:tcBorders>
              <w:top w:val="single" w:sz="4" w:space="0" w:color="auto"/>
              <w:bottom w:val="single" w:sz="4" w:space="0" w:color="auto"/>
            </w:tcBorders>
            <w:shd w:val="clear" w:color="auto" w:fill="auto"/>
            <w:noWrap/>
            <w:hideMark/>
          </w:tcPr>
          <w:p w14:paraId="1CBC3D6B" w14:textId="77777777" w:rsidR="00A3474C" w:rsidRPr="00B72799" w:rsidRDefault="00A3474C" w:rsidP="00A3474C">
            <w:pPr>
              <w:pStyle w:val="Normal-pool"/>
              <w:spacing w:before="40" w:after="40"/>
              <w:jc w:val="right"/>
              <w:rPr>
                <w:rFonts w:eastAsia="Times New Roman"/>
                <w:color w:val="000000"/>
                <w:lang w:val="en-GB"/>
              </w:rPr>
            </w:pPr>
          </w:p>
        </w:tc>
        <w:tc>
          <w:tcPr>
            <w:tcW w:w="1756" w:type="dxa"/>
            <w:tcBorders>
              <w:top w:val="single" w:sz="4" w:space="0" w:color="auto"/>
              <w:bottom w:val="single" w:sz="4" w:space="0" w:color="auto"/>
            </w:tcBorders>
            <w:shd w:val="clear" w:color="auto" w:fill="auto"/>
            <w:noWrap/>
            <w:hideMark/>
          </w:tcPr>
          <w:p w14:paraId="7C8D0051" w14:textId="77777777" w:rsidR="00A3474C" w:rsidRPr="00B72799" w:rsidRDefault="00A3474C" w:rsidP="00A3474C">
            <w:pPr>
              <w:pStyle w:val="Normal-pool"/>
              <w:spacing w:before="40" w:after="40"/>
              <w:jc w:val="right"/>
              <w:rPr>
                <w:rFonts w:eastAsia="Times New Roman"/>
                <w:color w:val="000000"/>
                <w:lang w:val="en-GB"/>
              </w:rPr>
            </w:pPr>
          </w:p>
        </w:tc>
      </w:tr>
      <w:tr w:rsidR="00A3474C" w:rsidRPr="00B72799" w14:paraId="059AA44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3333D8B"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bottom w:val="single" w:sz="4" w:space="0" w:color="auto"/>
            </w:tcBorders>
            <w:shd w:val="clear" w:color="auto" w:fill="auto"/>
            <w:noWrap/>
            <w:hideMark/>
          </w:tcPr>
          <w:p w14:paraId="2FCCC714" w14:textId="77777777" w:rsidR="00A3474C" w:rsidRPr="00B72799" w:rsidRDefault="00A3474C" w:rsidP="00A3474C">
            <w:pPr>
              <w:pStyle w:val="Normal-pool"/>
              <w:spacing w:before="40" w:after="40"/>
            </w:pPr>
            <w:r w:rsidRPr="00B72799">
              <w:rPr>
                <w:lang w:val="zh-CN"/>
              </w:rPr>
              <w:t xml:space="preserve">10.1 </w:t>
            </w:r>
            <w:r w:rsidRPr="00B72799">
              <w:rPr>
                <w:lang w:val="zh-CN"/>
              </w:rPr>
              <w:t>数字战略</w:t>
            </w:r>
          </w:p>
        </w:tc>
        <w:tc>
          <w:tcPr>
            <w:tcW w:w="1620" w:type="dxa"/>
            <w:tcBorders>
              <w:top w:val="single" w:sz="4" w:space="0" w:color="auto"/>
              <w:bottom w:val="single" w:sz="4" w:space="0" w:color="auto"/>
            </w:tcBorders>
            <w:shd w:val="clear" w:color="auto" w:fill="auto"/>
            <w:noWrap/>
            <w:hideMark/>
          </w:tcPr>
          <w:p w14:paraId="5DFE0BFA" w14:textId="77777777" w:rsidR="00A3474C" w:rsidRPr="00B72799" w:rsidRDefault="00A3474C" w:rsidP="00A3474C">
            <w:pPr>
              <w:pStyle w:val="Normal-pool"/>
              <w:spacing w:before="40" w:after="40"/>
              <w:jc w:val="right"/>
            </w:pPr>
            <w:r w:rsidRPr="00B72799">
              <w:rPr>
                <w:lang w:val="zh-CN"/>
              </w:rPr>
              <w:t>45 000</w:t>
            </w:r>
          </w:p>
        </w:tc>
        <w:tc>
          <w:tcPr>
            <w:tcW w:w="1756" w:type="dxa"/>
            <w:tcBorders>
              <w:top w:val="single" w:sz="4" w:space="0" w:color="auto"/>
              <w:bottom w:val="single" w:sz="4" w:space="0" w:color="auto"/>
            </w:tcBorders>
            <w:shd w:val="clear" w:color="auto" w:fill="auto"/>
            <w:noWrap/>
            <w:hideMark/>
          </w:tcPr>
          <w:p w14:paraId="761E5B1F" w14:textId="77777777" w:rsidR="00A3474C" w:rsidRPr="00B72799" w:rsidRDefault="00A3474C" w:rsidP="00A3474C">
            <w:pPr>
              <w:pStyle w:val="Normal-pool"/>
              <w:spacing w:before="40" w:after="40"/>
              <w:jc w:val="right"/>
            </w:pPr>
            <w:r w:rsidRPr="00B72799">
              <w:rPr>
                <w:lang w:val="zh-CN"/>
              </w:rPr>
              <w:t>95 000</w:t>
            </w:r>
          </w:p>
        </w:tc>
      </w:tr>
      <w:tr w:rsidR="00A3474C" w:rsidRPr="00B72799" w14:paraId="7A56CEB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89D26EA"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5FEAA0CB"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47277804" w14:textId="77777777" w:rsidR="00A3474C" w:rsidRPr="00B72799" w:rsidRDefault="00A3474C" w:rsidP="00A3474C">
            <w:pPr>
              <w:pStyle w:val="Normal-pool"/>
              <w:spacing w:before="40" w:after="40"/>
              <w:jc w:val="right"/>
              <w:rPr>
                <w:b/>
                <w:bCs/>
              </w:rPr>
            </w:pPr>
            <w:r w:rsidRPr="00B72799">
              <w:rPr>
                <w:b/>
                <w:bCs/>
                <w:lang w:val="zh-CN"/>
              </w:rPr>
              <w:t>45 000</w:t>
            </w:r>
          </w:p>
        </w:tc>
        <w:tc>
          <w:tcPr>
            <w:tcW w:w="1756" w:type="dxa"/>
            <w:tcBorders>
              <w:top w:val="single" w:sz="4" w:space="0" w:color="auto"/>
              <w:bottom w:val="single" w:sz="4" w:space="0" w:color="auto"/>
            </w:tcBorders>
            <w:shd w:val="clear" w:color="auto" w:fill="auto"/>
            <w:noWrap/>
            <w:hideMark/>
          </w:tcPr>
          <w:p w14:paraId="50341D59" w14:textId="77777777" w:rsidR="00A3474C" w:rsidRPr="00B72799" w:rsidRDefault="00A3474C" w:rsidP="00A3474C">
            <w:pPr>
              <w:pStyle w:val="Normal-pool"/>
              <w:spacing w:before="40" w:after="40"/>
              <w:jc w:val="right"/>
              <w:rPr>
                <w:b/>
                <w:bCs/>
              </w:rPr>
            </w:pPr>
            <w:r w:rsidRPr="00B72799">
              <w:rPr>
                <w:b/>
                <w:bCs/>
                <w:lang w:val="zh-CN"/>
              </w:rPr>
              <w:t>95 000</w:t>
            </w:r>
          </w:p>
        </w:tc>
      </w:tr>
      <w:tr w:rsidR="00A3474C" w:rsidRPr="00B72799" w14:paraId="3F76E1F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F467968"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7DAC8D14" w14:textId="77777777" w:rsidR="00A3474C" w:rsidRPr="00B72799" w:rsidRDefault="00A3474C" w:rsidP="00A3474C">
            <w:pPr>
              <w:pStyle w:val="Normal-pool"/>
              <w:spacing w:before="40" w:after="40"/>
              <w:rPr>
                <w:b/>
                <w:bCs/>
              </w:rPr>
            </w:pPr>
            <w:r w:rsidRPr="00B72799">
              <w:rPr>
                <w:rFonts w:ascii="SimHei" w:eastAsia="SimHei" w:hAnsi="SimHei"/>
                <w:b/>
                <w:bCs/>
                <w:lang w:val="zh-CN"/>
              </w:rPr>
              <w:t>共计</w:t>
            </w:r>
            <w:r w:rsidRPr="00B72799">
              <w:rPr>
                <w:b/>
                <w:bCs/>
                <w:lang w:val="zh-CN"/>
              </w:rPr>
              <w:t>（</w:t>
            </w:r>
            <w:r w:rsidRPr="00B72799">
              <w:rPr>
                <w:b/>
                <w:bCs/>
                <w:lang w:val="zh-CN"/>
              </w:rPr>
              <w:t>D</w:t>
            </w:r>
            <w:r w:rsidRPr="00B72799">
              <w:rPr>
                <w:b/>
                <w:bCs/>
                <w:lang w:val="zh-CN"/>
              </w:rPr>
              <w:t>）</w:t>
            </w:r>
          </w:p>
        </w:tc>
        <w:tc>
          <w:tcPr>
            <w:tcW w:w="1620" w:type="dxa"/>
            <w:tcBorders>
              <w:top w:val="single" w:sz="4" w:space="0" w:color="auto"/>
              <w:bottom w:val="single" w:sz="4" w:space="0" w:color="auto"/>
            </w:tcBorders>
            <w:shd w:val="clear" w:color="auto" w:fill="auto"/>
            <w:noWrap/>
            <w:hideMark/>
          </w:tcPr>
          <w:p w14:paraId="5FAD33AC" w14:textId="77777777" w:rsidR="00A3474C" w:rsidRPr="00B72799" w:rsidRDefault="00A3474C" w:rsidP="00A3474C">
            <w:pPr>
              <w:pStyle w:val="Normal-pool"/>
              <w:spacing w:before="40" w:after="40"/>
              <w:jc w:val="right"/>
              <w:rPr>
                <w:b/>
                <w:bCs/>
              </w:rPr>
            </w:pPr>
            <w:r w:rsidRPr="00B72799">
              <w:rPr>
                <w:b/>
                <w:bCs/>
                <w:lang w:val="zh-CN"/>
              </w:rPr>
              <w:t>104 000</w:t>
            </w:r>
          </w:p>
        </w:tc>
        <w:tc>
          <w:tcPr>
            <w:tcW w:w="1756" w:type="dxa"/>
            <w:tcBorders>
              <w:top w:val="single" w:sz="4" w:space="0" w:color="auto"/>
              <w:bottom w:val="single" w:sz="4" w:space="0" w:color="auto"/>
            </w:tcBorders>
            <w:shd w:val="clear" w:color="auto" w:fill="auto"/>
            <w:noWrap/>
            <w:hideMark/>
          </w:tcPr>
          <w:p w14:paraId="12A42D9F" w14:textId="77777777" w:rsidR="00A3474C" w:rsidRPr="00B72799" w:rsidRDefault="00A3474C" w:rsidP="00A3474C">
            <w:pPr>
              <w:pStyle w:val="Normal-pool"/>
              <w:spacing w:before="40" w:after="40"/>
              <w:jc w:val="right"/>
              <w:rPr>
                <w:b/>
                <w:bCs/>
              </w:rPr>
            </w:pPr>
            <w:r w:rsidRPr="00B72799">
              <w:rPr>
                <w:b/>
                <w:bCs/>
                <w:lang w:val="zh-CN"/>
              </w:rPr>
              <w:t>95 000</w:t>
            </w:r>
          </w:p>
        </w:tc>
      </w:tr>
      <w:tr w:rsidR="00A3474C" w:rsidRPr="00B72799" w14:paraId="52BC5C7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EC772DB" w14:textId="77777777" w:rsidR="00A3474C" w:rsidRPr="00B72799" w:rsidRDefault="00A3474C" w:rsidP="00A3474C">
            <w:pPr>
              <w:pStyle w:val="Normal-pool"/>
              <w:spacing w:before="40" w:after="40"/>
              <w:rPr>
                <w:b/>
                <w:bCs/>
              </w:rPr>
            </w:pPr>
            <w:r w:rsidRPr="00B72799">
              <w:rPr>
                <w:b/>
                <w:bCs/>
                <w:lang w:val="zh-CN"/>
              </w:rPr>
              <w:t>E.</w:t>
            </w:r>
          </w:p>
        </w:tc>
        <w:tc>
          <w:tcPr>
            <w:tcW w:w="4680" w:type="dxa"/>
            <w:tcBorders>
              <w:top w:val="single" w:sz="4" w:space="0" w:color="auto"/>
              <w:bottom w:val="single" w:sz="4" w:space="0" w:color="auto"/>
            </w:tcBorders>
            <w:shd w:val="clear" w:color="auto" w:fill="auto"/>
            <w:noWrap/>
            <w:hideMark/>
          </w:tcPr>
          <w:p w14:paraId="548E2941"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总体管理</w:t>
            </w:r>
          </w:p>
        </w:tc>
        <w:tc>
          <w:tcPr>
            <w:tcW w:w="1620" w:type="dxa"/>
            <w:tcBorders>
              <w:top w:val="single" w:sz="4" w:space="0" w:color="auto"/>
              <w:bottom w:val="single" w:sz="4" w:space="0" w:color="auto"/>
            </w:tcBorders>
            <w:shd w:val="clear" w:color="auto" w:fill="auto"/>
            <w:noWrap/>
            <w:hideMark/>
          </w:tcPr>
          <w:p w14:paraId="6CD17974" w14:textId="77777777" w:rsidR="00A3474C" w:rsidRPr="00B72799" w:rsidRDefault="00A3474C" w:rsidP="00A3474C">
            <w:pPr>
              <w:pStyle w:val="Normal-pool"/>
              <w:spacing w:before="40" w:after="40"/>
              <w:jc w:val="right"/>
              <w:rPr>
                <w:b/>
                <w:bCs/>
                <w:lang w:val="en-GB"/>
              </w:rPr>
            </w:pPr>
          </w:p>
        </w:tc>
        <w:tc>
          <w:tcPr>
            <w:tcW w:w="1756" w:type="dxa"/>
            <w:tcBorders>
              <w:top w:val="single" w:sz="4" w:space="0" w:color="auto"/>
              <w:bottom w:val="single" w:sz="4" w:space="0" w:color="auto"/>
            </w:tcBorders>
            <w:shd w:val="clear" w:color="auto" w:fill="auto"/>
            <w:noWrap/>
            <w:hideMark/>
          </w:tcPr>
          <w:p w14:paraId="3B2D44FC" w14:textId="77777777" w:rsidR="00A3474C" w:rsidRPr="00B72799" w:rsidRDefault="00A3474C" w:rsidP="00A3474C">
            <w:pPr>
              <w:pStyle w:val="Normal-pool"/>
              <w:spacing w:before="40" w:after="40"/>
              <w:jc w:val="right"/>
              <w:rPr>
                <w:b/>
                <w:bCs/>
                <w:lang w:val="en-GB"/>
              </w:rPr>
            </w:pPr>
          </w:p>
        </w:tc>
      </w:tr>
      <w:tr w:rsidR="00A3474C" w:rsidRPr="00B72799" w14:paraId="10E0AFD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F348180" w14:textId="77777777" w:rsidR="00A3474C" w:rsidRPr="00B72799" w:rsidRDefault="00A3474C" w:rsidP="00A3474C">
            <w:pPr>
              <w:pStyle w:val="Normal-pool"/>
              <w:spacing w:before="40" w:after="40"/>
              <w:rPr>
                <w:rFonts w:eastAsia="Times New Roman"/>
                <w:b/>
                <w:bCs/>
                <w:color w:val="000000"/>
              </w:rPr>
            </w:pPr>
            <w:r w:rsidRPr="00B72799">
              <w:rPr>
                <w:b/>
                <w:bCs/>
                <w:lang w:val="zh-CN"/>
              </w:rPr>
              <w:t>11</w:t>
            </w:r>
          </w:p>
        </w:tc>
        <w:tc>
          <w:tcPr>
            <w:tcW w:w="4680" w:type="dxa"/>
            <w:tcBorders>
              <w:top w:val="single" w:sz="4" w:space="0" w:color="auto"/>
              <w:bottom w:val="single" w:sz="4" w:space="0" w:color="auto"/>
            </w:tcBorders>
            <w:shd w:val="clear" w:color="auto" w:fill="auto"/>
            <w:noWrap/>
            <w:hideMark/>
          </w:tcPr>
          <w:p w14:paraId="3C58C26C" w14:textId="77777777" w:rsidR="00A3474C" w:rsidRPr="00B72799" w:rsidRDefault="00A3474C" w:rsidP="00A3474C">
            <w:pPr>
              <w:pStyle w:val="Normal-pool"/>
              <w:spacing w:before="40" w:after="40"/>
              <w:rPr>
                <w:rFonts w:ascii="SimHei" w:eastAsia="SimHei" w:hAnsi="SimHei"/>
                <w:b/>
                <w:bCs/>
                <w:color w:val="000000"/>
              </w:rPr>
            </w:pPr>
            <w:r w:rsidRPr="00B72799">
              <w:rPr>
                <w:rFonts w:ascii="SimHei" w:eastAsia="SimHei" w:hAnsi="SimHei"/>
                <w:b/>
                <w:bCs/>
                <w:lang w:val="zh-CN"/>
              </w:rPr>
              <w:t>行政领导和管理</w:t>
            </w:r>
          </w:p>
        </w:tc>
        <w:tc>
          <w:tcPr>
            <w:tcW w:w="1620" w:type="dxa"/>
            <w:tcBorders>
              <w:top w:val="single" w:sz="4" w:space="0" w:color="auto"/>
              <w:bottom w:val="single" w:sz="4" w:space="0" w:color="auto"/>
            </w:tcBorders>
            <w:shd w:val="clear" w:color="auto" w:fill="auto"/>
            <w:noWrap/>
            <w:hideMark/>
          </w:tcPr>
          <w:p w14:paraId="3427888B" w14:textId="77777777" w:rsidR="00A3474C" w:rsidRPr="00B72799" w:rsidRDefault="00A3474C" w:rsidP="00A3474C">
            <w:pPr>
              <w:pStyle w:val="Normal-pool"/>
              <w:spacing w:before="40" w:after="40"/>
              <w:jc w:val="right"/>
              <w:rPr>
                <w:rFonts w:eastAsia="Times New Roman"/>
                <w:color w:val="000000"/>
                <w:lang w:val="en-GB"/>
              </w:rPr>
            </w:pPr>
          </w:p>
        </w:tc>
        <w:tc>
          <w:tcPr>
            <w:tcW w:w="1756" w:type="dxa"/>
            <w:tcBorders>
              <w:top w:val="single" w:sz="4" w:space="0" w:color="auto"/>
              <w:bottom w:val="single" w:sz="4" w:space="0" w:color="auto"/>
            </w:tcBorders>
            <w:shd w:val="clear" w:color="auto" w:fill="auto"/>
            <w:noWrap/>
            <w:hideMark/>
          </w:tcPr>
          <w:p w14:paraId="6BAE1822" w14:textId="77777777" w:rsidR="00A3474C" w:rsidRPr="00B72799" w:rsidRDefault="00A3474C" w:rsidP="00A3474C">
            <w:pPr>
              <w:pStyle w:val="Normal-pool"/>
              <w:spacing w:before="40" w:after="40"/>
              <w:jc w:val="right"/>
              <w:rPr>
                <w:rFonts w:eastAsia="Times New Roman"/>
                <w:color w:val="000000"/>
                <w:lang w:val="en-GB"/>
              </w:rPr>
            </w:pPr>
          </w:p>
        </w:tc>
      </w:tr>
      <w:tr w:rsidR="00A3474C" w:rsidRPr="00B72799" w14:paraId="5BDAC916" w14:textId="77777777" w:rsidTr="008E185F">
        <w:trPr>
          <w:trHeight w:val="57"/>
          <w:jc w:val="right"/>
        </w:trPr>
        <w:tc>
          <w:tcPr>
            <w:tcW w:w="1440" w:type="dxa"/>
            <w:tcBorders>
              <w:top w:val="single" w:sz="4" w:space="0" w:color="auto"/>
            </w:tcBorders>
            <w:shd w:val="clear" w:color="auto" w:fill="auto"/>
            <w:noWrap/>
            <w:hideMark/>
          </w:tcPr>
          <w:p w14:paraId="16C581ED"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tcBorders>
            <w:shd w:val="clear" w:color="auto" w:fill="auto"/>
            <w:noWrap/>
            <w:hideMark/>
          </w:tcPr>
          <w:p w14:paraId="32161FE4" w14:textId="77777777" w:rsidR="00A3474C" w:rsidRPr="00B72799" w:rsidRDefault="00A3474C" w:rsidP="00A3474C">
            <w:pPr>
              <w:pStyle w:val="Normal-pool"/>
              <w:spacing w:before="40" w:after="40"/>
            </w:pPr>
            <w:r w:rsidRPr="00B72799">
              <w:rPr>
                <w:lang w:val="zh-CN"/>
              </w:rPr>
              <w:t xml:space="preserve">11.1 </w:t>
            </w:r>
            <w:r w:rsidRPr="00B72799">
              <w:rPr>
                <w:lang w:val="zh-CN"/>
              </w:rPr>
              <w:t>总体管理</w:t>
            </w:r>
          </w:p>
        </w:tc>
        <w:tc>
          <w:tcPr>
            <w:tcW w:w="1620" w:type="dxa"/>
            <w:tcBorders>
              <w:top w:val="single" w:sz="4" w:space="0" w:color="auto"/>
            </w:tcBorders>
            <w:shd w:val="clear" w:color="auto" w:fill="auto"/>
            <w:noWrap/>
            <w:hideMark/>
          </w:tcPr>
          <w:p w14:paraId="15D2298D" w14:textId="77777777" w:rsidR="00A3474C" w:rsidRPr="00B72799" w:rsidRDefault="00A3474C" w:rsidP="00A3474C">
            <w:pPr>
              <w:pStyle w:val="Normal-pool"/>
              <w:spacing w:before="40" w:after="40"/>
              <w:jc w:val="right"/>
            </w:pPr>
            <w:r w:rsidRPr="00B72799">
              <w:rPr>
                <w:lang w:val="zh-CN"/>
              </w:rPr>
              <w:t>2 165 500</w:t>
            </w:r>
          </w:p>
        </w:tc>
        <w:tc>
          <w:tcPr>
            <w:tcW w:w="1756" w:type="dxa"/>
            <w:tcBorders>
              <w:top w:val="single" w:sz="4" w:space="0" w:color="auto"/>
            </w:tcBorders>
            <w:shd w:val="clear" w:color="auto" w:fill="auto"/>
            <w:noWrap/>
            <w:hideMark/>
          </w:tcPr>
          <w:p w14:paraId="3A90B0C8"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5079922E" w14:textId="77777777" w:rsidTr="008E185F">
        <w:trPr>
          <w:trHeight w:val="57"/>
          <w:jc w:val="right"/>
        </w:trPr>
        <w:tc>
          <w:tcPr>
            <w:tcW w:w="1440" w:type="dxa"/>
            <w:tcBorders>
              <w:top w:val="nil"/>
              <w:bottom w:val="single" w:sz="4" w:space="0" w:color="auto"/>
            </w:tcBorders>
            <w:shd w:val="clear" w:color="auto" w:fill="auto"/>
            <w:noWrap/>
            <w:hideMark/>
          </w:tcPr>
          <w:p w14:paraId="7361486D"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bottom w:val="single" w:sz="4" w:space="0" w:color="auto"/>
            </w:tcBorders>
            <w:shd w:val="clear" w:color="auto" w:fill="auto"/>
            <w:noWrap/>
            <w:hideMark/>
          </w:tcPr>
          <w:p w14:paraId="76246BF7" w14:textId="77777777" w:rsidR="00A3474C" w:rsidRPr="00B72799" w:rsidRDefault="00A3474C" w:rsidP="00A3474C">
            <w:pPr>
              <w:pStyle w:val="Normal-pool"/>
              <w:spacing w:before="40" w:after="40"/>
            </w:pPr>
            <w:r w:rsidRPr="00B72799">
              <w:rPr>
                <w:lang w:val="zh-CN"/>
              </w:rPr>
              <w:t xml:space="preserve">11.2 </w:t>
            </w:r>
            <w:r w:rsidRPr="00B72799">
              <w:rPr>
                <w:lang w:val="zh-CN"/>
              </w:rPr>
              <w:t>工作人员差旅</w:t>
            </w:r>
          </w:p>
        </w:tc>
        <w:tc>
          <w:tcPr>
            <w:tcW w:w="1620" w:type="dxa"/>
            <w:tcBorders>
              <w:top w:val="nil"/>
              <w:bottom w:val="single" w:sz="4" w:space="0" w:color="auto"/>
            </w:tcBorders>
            <w:shd w:val="clear" w:color="auto" w:fill="auto"/>
            <w:noWrap/>
            <w:hideMark/>
          </w:tcPr>
          <w:p w14:paraId="6E4ED1FF" w14:textId="77777777" w:rsidR="00A3474C" w:rsidRPr="00B72799" w:rsidRDefault="00A3474C" w:rsidP="00A3474C">
            <w:pPr>
              <w:pStyle w:val="Normal-pool"/>
              <w:spacing w:before="40" w:after="40"/>
              <w:jc w:val="right"/>
            </w:pPr>
            <w:r w:rsidRPr="00B72799">
              <w:rPr>
                <w:lang w:val="zh-CN"/>
              </w:rPr>
              <w:t>61 500</w:t>
            </w:r>
          </w:p>
        </w:tc>
        <w:tc>
          <w:tcPr>
            <w:tcW w:w="1756" w:type="dxa"/>
            <w:tcBorders>
              <w:top w:val="nil"/>
              <w:bottom w:val="single" w:sz="4" w:space="0" w:color="auto"/>
            </w:tcBorders>
            <w:shd w:val="clear" w:color="auto" w:fill="auto"/>
            <w:noWrap/>
            <w:hideMark/>
          </w:tcPr>
          <w:p w14:paraId="60DB19CC"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7C94E68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2E9DE34"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40FE5585"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7823A6FB" w14:textId="77777777" w:rsidR="00A3474C" w:rsidRPr="00B72799" w:rsidRDefault="00A3474C" w:rsidP="00A3474C">
            <w:pPr>
              <w:pStyle w:val="Normal-pool"/>
              <w:spacing w:before="40" w:after="40"/>
              <w:jc w:val="right"/>
              <w:rPr>
                <w:b/>
                <w:bCs/>
              </w:rPr>
            </w:pPr>
            <w:r w:rsidRPr="00B72799">
              <w:rPr>
                <w:b/>
                <w:bCs/>
                <w:lang w:val="zh-CN"/>
              </w:rPr>
              <w:t>2 227 000</w:t>
            </w:r>
          </w:p>
        </w:tc>
        <w:tc>
          <w:tcPr>
            <w:tcW w:w="1756" w:type="dxa"/>
            <w:tcBorders>
              <w:top w:val="single" w:sz="4" w:space="0" w:color="auto"/>
              <w:bottom w:val="single" w:sz="4" w:space="0" w:color="auto"/>
            </w:tcBorders>
            <w:shd w:val="clear" w:color="auto" w:fill="auto"/>
            <w:noWrap/>
            <w:hideMark/>
          </w:tcPr>
          <w:p w14:paraId="0AC9D8F5" w14:textId="77777777" w:rsidR="00A3474C" w:rsidRPr="00B72799" w:rsidRDefault="00A3474C" w:rsidP="00A3474C">
            <w:pPr>
              <w:pStyle w:val="Normal-pool"/>
              <w:spacing w:before="40" w:after="40"/>
              <w:jc w:val="right"/>
              <w:rPr>
                <w:b/>
                <w:bCs/>
                <w:lang w:val="en-GB"/>
              </w:rPr>
            </w:pPr>
          </w:p>
        </w:tc>
      </w:tr>
      <w:tr w:rsidR="00A3474C" w:rsidRPr="00B72799" w14:paraId="67F67BB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75C935E" w14:textId="77777777" w:rsidR="00A3474C" w:rsidRPr="00B72799" w:rsidRDefault="00A3474C" w:rsidP="00A3474C">
            <w:pPr>
              <w:pStyle w:val="Normal-pool"/>
              <w:spacing w:before="40" w:after="40"/>
              <w:rPr>
                <w:b/>
                <w:bCs/>
              </w:rPr>
            </w:pPr>
            <w:r w:rsidRPr="00B72799">
              <w:rPr>
                <w:b/>
                <w:bCs/>
                <w:lang w:val="zh-CN"/>
              </w:rPr>
              <w:t>12</w:t>
            </w:r>
          </w:p>
        </w:tc>
        <w:tc>
          <w:tcPr>
            <w:tcW w:w="4680" w:type="dxa"/>
            <w:tcBorders>
              <w:top w:val="single" w:sz="4" w:space="0" w:color="auto"/>
              <w:bottom w:val="single" w:sz="4" w:space="0" w:color="auto"/>
            </w:tcBorders>
            <w:shd w:val="clear" w:color="auto" w:fill="auto"/>
            <w:noWrap/>
            <w:hideMark/>
          </w:tcPr>
          <w:p w14:paraId="358E848B"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国际合作与协调</w:t>
            </w:r>
          </w:p>
        </w:tc>
        <w:tc>
          <w:tcPr>
            <w:tcW w:w="1620" w:type="dxa"/>
            <w:tcBorders>
              <w:top w:val="single" w:sz="4" w:space="0" w:color="auto"/>
              <w:bottom w:val="single" w:sz="4" w:space="0" w:color="auto"/>
            </w:tcBorders>
            <w:shd w:val="clear" w:color="auto" w:fill="auto"/>
            <w:noWrap/>
            <w:hideMark/>
          </w:tcPr>
          <w:p w14:paraId="377FAB07" w14:textId="77777777" w:rsidR="00A3474C" w:rsidRPr="00B72799" w:rsidRDefault="00A3474C" w:rsidP="00A3474C">
            <w:pPr>
              <w:pStyle w:val="Normal-pool"/>
              <w:spacing w:before="40" w:after="40"/>
              <w:jc w:val="right"/>
              <w:rPr>
                <w:b/>
                <w:bCs/>
                <w:lang w:val="en-GB"/>
              </w:rPr>
            </w:pPr>
          </w:p>
        </w:tc>
        <w:tc>
          <w:tcPr>
            <w:tcW w:w="1756" w:type="dxa"/>
            <w:tcBorders>
              <w:top w:val="single" w:sz="4" w:space="0" w:color="auto"/>
              <w:bottom w:val="single" w:sz="4" w:space="0" w:color="auto"/>
            </w:tcBorders>
            <w:shd w:val="clear" w:color="auto" w:fill="auto"/>
            <w:noWrap/>
            <w:hideMark/>
          </w:tcPr>
          <w:p w14:paraId="37D0FFEA" w14:textId="77777777" w:rsidR="00A3474C" w:rsidRPr="00B72799" w:rsidRDefault="00A3474C" w:rsidP="00A3474C">
            <w:pPr>
              <w:pStyle w:val="Normal-pool"/>
              <w:spacing w:before="40" w:after="40"/>
              <w:jc w:val="right"/>
              <w:rPr>
                <w:b/>
                <w:bCs/>
                <w:lang w:val="en-GB"/>
              </w:rPr>
            </w:pPr>
          </w:p>
        </w:tc>
      </w:tr>
      <w:tr w:rsidR="00A3474C" w:rsidRPr="00B72799" w14:paraId="2CE1CD95" w14:textId="77777777" w:rsidTr="008E185F">
        <w:trPr>
          <w:trHeight w:val="57"/>
          <w:jc w:val="right"/>
        </w:trPr>
        <w:tc>
          <w:tcPr>
            <w:tcW w:w="1440" w:type="dxa"/>
            <w:tcBorders>
              <w:top w:val="single" w:sz="4" w:space="0" w:color="auto"/>
            </w:tcBorders>
            <w:shd w:val="clear" w:color="auto" w:fill="auto"/>
            <w:noWrap/>
            <w:hideMark/>
          </w:tcPr>
          <w:p w14:paraId="75F4EECC"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tcBorders>
            <w:shd w:val="clear" w:color="auto" w:fill="auto"/>
            <w:noWrap/>
            <w:hideMark/>
          </w:tcPr>
          <w:p w14:paraId="507A07B6" w14:textId="77777777" w:rsidR="00A3474C" w:rsidRPr="00B72799" w:rsidRDefault="00A3474C" w:rsidP="00A3474C">
            <w:pPr>
              <w:pStyle w:val="Normal-pool"/>
              <w:spacing w:before="40" w:after="40"/>
              <w:rPr>
                <w:lang w:eastAsia="zh-CN"/>
              </w:rPr>
            </w:pPr>
            <w:r w:rsidRPr="00B72799">
              <w:rPr>
                <w:lang w:val="zh-CN" w:eastAsia="zh-CN"/>
              </w:rPr>
              <w:t xml:space="preserve">12.1. </w:t>
            </w:r>
            <w:r w:rsidRPr="00B72799">
              <w:rPr>
                <w:lang w:val="zh-CN" w:eastAsia="zh-CN"/>
              </w:rPr>
              <w:t>就更广泛的可持续发展和环境议程进行合作</w:t>
            </w:r>
          </w:p>
        </w:tc>
        <w:tc>
          <w:tcPr>
            <w:tcW w:w="1620" w:type="dxa"/>
            <w:tcBorders>
              <w:top w:val="single" w:sz="4" w:space="0" w:color="auto"/>
            </w:tcBorders>
            <w:shd w:val="clear" w:color="auto" w:fill="auto"/>
            <w:noWrap/>
            <w:hideMark/>
          </w:tcPr>
          <w:p w14:paraId="7486B7D7"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single" w:sz="4" w:space="0" w:color="auto"/>
            </w:tcBorders>
            <w:shd w:val="clear" w:color="auto" w:fill="auto"/>
            <w:noWrap/>
            <w:hideMark/>
          </w:tcPr>
          <w:p w14:paraId="6F47B46E"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11C02E3E" w14:textId="77777777" w:rsidTr="008E185F">
        <w:trPr>
          <w:trHeight w:val="57"/>
          <w:jc w:val="right"/>
        </w:trPr>
        <w:tc>
          <w:tcPr>
            <w:tcW w:w="1440" w:type="dxa"/>
            <w:tcBorders>
              <w:top w:val="nil"/>
            </w:tcBorders>
            <w:shd w:val="clear" w:color="auto" w:fill="auto"/>
            <w:noWrap/>
            <w:hideMark/>
          </w:tcPr>
          <w:p w14:paraId="6D989D13"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12CEDAD7" w14:textId="77777777" w:rsidR="00A3474C" w:rsidRPr="00B72799" w:rsidRDefault="00A3474C" w:rsidP="00A3474C">
            <w:pPr>
              <w:pStyle w:val="Normal-pool"/>
              <w:spacing w:before="40" w:after="40"/>
              <w:rPr>
                <w:lang w:eastAsia="zh-CN"/>
              </w:rPr>
            </w:pPr>
            <w:r w:rsidRPr="00B72799">
              <w:rPr>
                <w:lang w:val="zh-CN" w:eastAsia="zh-CN"/>
              </w:rPr>
              <w:t xml:space="preserve">12.2. </w:t>
            </w:r>
            <w:r w:rsidRPr="00B72799">
              <w:rPr>
                <w:lang w:val="zh-CN" w:eastAsia="zh-CN"/>
              </w:rPr>
              <w:t>化学品和废物集群内的合作</w:t>
            </w:r>
          </w:p>
        </w:tc>
        <w:tc>
          <w:tcPr>
            <w:tcW w:w="1620" w:type="dxa"/>
            <w:tcBorders>
              <w:top w:val="nil"/>
            </w:tcBorders>
            <w:shd w:val="clear" w:color="auto" w:fill="auto"/>
            <w:noWrap/>
            <w:hideMark/>
          </w:tcPr>
          <w:p w14:paraId="24AE242D"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nil"/>
            </w:tcBorders>
            <w:shd w:val="clear" w:color="auto" w:fill="auto"/>
            <w:noWrap/>
            <w:hideMark/>
          </w:tcPr>
          <w:p w14:paraId="47AEA36C"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0C3D06DD" w14:textId="77777777" w:rsidTr="008E185F">
        <w:trPr>
          <w:trHeight w:val="57"/>
          <w:jc w:val="right"/>
        </w:trPr>
        <w:tc>
          <w:tcPr>
            <w:tcW w:w="1440" w:type="dxa"/>
            <w:tcBorders>
              <w:top w:val="nil"/>
              <w:bottom w:val="single" w:sz="4" w:space="0" w:color="auto"/>
            </w:tcBorders>
            <w:shd w:val="clear" w:color="auto" w:fill="auto"/>
            <w:noWrap/>
            <w:hideMark/>
          </w:tcPr>
          <w:p w14:paraId="14BAC95B"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bottom w:val="single" w:sz="4" w:space="0" w:color="auto"/>
            </w:tcBorders>
            <w:shd w:val="clear" w:color="auto" w:fill="auto"/>
            <w:noWrap/>
            <w:hideMark/>
          </w:tcPr>
          <w:p w14:paraId="5CCB70D0" w14:textId="77777777" w:rsidR="00A3474C" w:rsidRPr="00B72799" w:rsidRDefault="00A3474C" w:rsidP="00A3474C">
            <w:pPr>
              <w:pStyle w:val="Normal-pool"/>
              <w:spacing w:before="40" w:after="40"/>
            </w:pPr>
            <w:r w:rsidRPr="00B72799">
              <w:rPr>
                <w:lang w:val="zh-CN"/>
              </w:rPr>
              <w:t xml:space="preserve">12.3. </w:t>
            </w:r>
            <w:r w:rsidRPr="00B72799">
              <w:rPr>
                <w:lang w:val="zh-CN"/>
              </w:rPr>
              <w:t>国际合作与协调</w:t>
            </w:r>
          </w:p>
        </w:tc>
        <w:tc>
          <w:tcPr>
            <w:tcW w:w="1620" w:type="dxa"/>
            <w:tcBorders>
              <w:top w:val="nil"/>
              <w:bottom w:val="single" w:sz="4" w:space="0" w:color="auto"/>
            </w:tcBorders>
            <w:shd w:val="clear" w:color="auto" w:fill="auto"/>
            <w:noWrap/>
            <w:hideMark/>
          </w:tcPr>
          <w:p w14:paraId="03B3C3B8"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nil"/>
              <w:bottom w:val="single" w:sz="4" w:space="0" w:color="auto"/>
            </w:tcBorders>
            <w:shd w:val="clear" w:color="auto" w:fill="auto"/>
            <w:noWrap/>
            <w:hideMark/>
          </w:tcPr>
          <w:p w14:paraId="22680964"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4FDDBC0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C3D1558"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6E688843"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3B40747E" w14:textId="77777777" w:rsidR="00A3474C" w:rsidRPr="00B72799" w:rsidRDefault="00A3474C" w:rsidP="00A3474C">
            <w:pPr>
              <w:pStyle w:val="Normal-pool"/>
              <w:spacing w:before="40" w:after="40"/>
              <w:jc w:val="right"/>
              <w:rPr>
                <w:b/>
                <w:bCs/>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32C1CCE2" w14:textId="77777777" w:rsidR="00A3474C" w:rsidRPr="00B72799" w:rsidRDefault="00A3474C" w:rsidP="00A3474C">
            <w:pPr>
              <w:pStyle w:val="Normal-pool"/>
              <w:spacing w:before="40" w:after="40"/>
              <w:jc w:val="right"/>
              <w:rPr>
                <w:b/>
                <w:bCs/>
                <w:lang w:val="en-GB"/>
              </w:rPr>
            </w:pPr>
            <w:r w:rsidRPr="00B72799">
              <w:rPr>
                <w:lang w:val="en-GB"/>
              </w:rPr>
              <w:t>–</w:t>
            </w:r>
          </w:p>
        </w:tc>
      </w:tr>
      <w:tr w:rsidR="00A3474C" w:rsidRPr="007F6EE6" w14:paraId="3CBEC7F7"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8839F7B" w14:textId="77777777" w:rsidR="00A3474C" w:rsidRPr="007F6EE6" w:rsidRDefault="00A3474C" w:rsidP="00A3474C">
            <w:pPr>
              <w:pStyle w:val="Normal-pool"/>
              <w:spacing w:before="40" w:after="40"/>
              <w:rPr>
                <w:b/>
                <w:bCs/>
              </w:rPr>
            </w:pPr>
            <w:r w:rsidRPr="007F6EE6">
              <w:rPr>
                <w:b/>
                <w:bCs/>
                <w:lang w:val="zh-CN"/>
              </w:rPr>
              <w:t>13</w:t>
            </w:r>
          </w:p>
        </w:tc>
        <w:tc>
          <w:tcPr>
            <w:tcW w:w="4680" w:type="dxa"/>
            <w:tcBorders>
              <w:top w:val="single" w:sz="4" w:space="0" w:color="auto"/>
              <w:bottom w:val="single" w:sz="4" w:space="0" w:color="auto"/>
            </w:tcBorders>
            <w:shd w:val="clear" w:color="auto" w:fill="auto"/>
            <w:noWrap/>
            <w:hideMark/>
          </w:tcPr>
          <w:p w14:paraId="3C89EEFA" w14:textId="77777777" w:rsidR="00A3474C" w:rsidRPr="007F6EE6" w:rsidRDefault="00A3474C" w:rsidP="00A3474C">
            <w:pPr>
              <w:pStyle w:val="Normal-pool"/>
              <w:spacing w:before="40" w:after="40"/>
              <w:rPr>
                <w:rFonts w:ascii="SimHei" w:eastAsia="SimHei" w:hAnsi="SimHei"/>
                <w:b/>
                <w:bCs/>
              </w:rPr>
            </w:pPr>
            <w:r w:rsidRPr="007F6EE6">
              <w:rPr>
                <w:rFonts w:ascii="SimHei" w:eastAsia="SimHei" w:hAnsi="SimHei"/>
                <w:b/>
                <w:bCs/>
                <w:lang w:val="zh-CN"/>
              </w:rPr>
              <w:t>资金资源和机制</w:t>
            </w:r>
          </w:p>
        </w:tc>
        <w:tc>
          <w:tcPr>
            <w:tcW w:w="1620" w:type="dxa"/>
            <w:tcBorders>
              <w:top w:val="single" w:sz="4" w:space="0" w:color="auto"/>
              <w:bottom w:val="single" w:sz="4" w:space="0" w:color="auto"/>
            </w:tcBorders>
            <w:shd w:val="clear" w:color="auto" w:fill="auto"/>
            <w:noWrap/>
            <w:hideMark/>
          </w:tcPr>
          <w:p w14:paraId="12A1B6A1" w14:textId="77777777" w:rsidR="00A3474C" w:rsidRPr="007F6EE6" w:rsidRDefault="00A3474C" w:rsidP="00A3474C">
            <w:pPr>
              <w:pStyle w:val="Normal-pool"/>
              <w:spacing w:before="40" w:after="40"/>
              <w:jc w:val="right"/>
              <w:rPr>
                <w:b/>
                <w:bCs/>
                <w:lang w:val="en-GB"/>
              </w:rPr>
            </w:pPr>
          </w:p>
        </w:tc>
        <w:tc>
          <w:tcPr>
            <w:tcW w:w="1756" w:type="dxa"/>
            <w:tcBorders>
              <w:top w:val="single" w:sz="4" w:space="0" w:color="auto"/>
              <w:bottom w:val="single" w:sz="4" w:space="0" w:color="auto"/>
            </w:tcBorders>
            <w:shd w:val="clear" w:color="auto" w:fill="auto"/>
            <w:noWrap/>
            <w:hideMark/>
          </w:tcPr>
          <w:p w14:paraId="60E7EEBE" w14:textId="77777777" w:rsidR="00A3474C" w:rsidRPr="007F6EE6" w:rsidRDefault="00A3474C" w:rsidP="00A3474C">
            <w:pPr>
              <w:pStyle w:val="Normal-pool"/>
              <w:spacing w:before="40" w:after="40"/>
              <w:jc w:val="right"/>
              <w:rPr>
                <w:b/>
                <w:bCs/>
                <w:lang w:val="en-GB"/>
              </w:rPr>
            </w:pPr>
          </w:p>
        </w:tc>
      </w:tr>
      <w:tr w:rsidR="00A3474C" w:rsidRPr="00B72799" w14:paraId="622F7C9D" w14:textId="77777777" w:rsidTr="008E185F">
        <w:trPr>
          <w:trHeight w:val="57"/>
          <w:jc w:val="right"/>
        </w:trPr>
        <w:tc>
          <w:tcPr>
            <w:tcW w:w="1440" w:type="dxa"/>
            <w:tcBorders>
              <w:top w:val="single" w:sz="4" w:space="0" w:color="auto"/>
            </w:tcBorders>
            <w:shd w:val="clear" w:color="auto" w:fill="auto"/>
            <w:noWrap/>
            <w:hideMark/>
          </w:tcPr>
          <w:p w14:paraId="7E0A1981"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tcBorders>
            <w:shd w:val="clear" w:color="auto" w:fill="auto"/>
            <w:noWrap/>
            <w:hideMark/>
          </w:tcPr>
          <w:p w14:paraId="648174B4" w14:textId="77777777" w:rsidR="00A3474C" w:rsidRPr="00B72799" w:rsidRDefault="00A3474C" w:rsidP="00A3474C">
            <w:pPr>
              <w:pStyle w:val="Normal-pool"/>
              <w:spacing w:before="40" w:after="40"/>
            </w:pPr>
            <w:r w:rsidRPr="00B72799">
              <w:rPr>
                <w:lang w:val="zh-CN"/>
              </w:rPr>
              <w:t xml:space="preserve">13.1. </w:t>
            </w:r>
            <w:r w:rsidRPr="00B72799">
              <w:rPr>
                <w:lang w:val="zh-CN"/>
              </w:rPr>
              <w:t>资金资源</w:t>
            </w:r>
          </w:p>
        </w:tc>
        <w:tc>
          <w:tcPr>
            <w:tcW w:w="1620" w:type="dxa"/>
            <w:tcBorders>
              <w:top w:val="single" w:sz="4" w:space="0" w:color="auto"/>
            </w:tcBorders>
            <w:shd w:val="clear" w:color="auto" w:fill="auto"/>
            <w:noWrap/>
            <w:hideMark/>
          </w:tcPr>
          <w:p w14:paraId="55670D8F" w14:textId="77777777" w:rsidR="00A3474C" w:rsidRPr="00B72799" w:rsidRDefault="00A3474C" w:rsidP="00A3474C">
            <w:pPr>
              <w:pStyle w:val="Normal-pool"/>
              <w:spacing w:before="40" w:after="40"/>
              <w:jc w:val="right"/>
            </w:pPr>
            <w:r w:rsidRPr="00B72799">
              <w:rPr>
                <w:lang w:val="zh-CN"/>
              </w:rPr>
              <w:t>20 000</w:t>
            </w:r>
          </w:p>
        </w:tc>
        <w:tc>
          <w:tcPr>
            <w:tcW w:w="1756" w:type="dxa"/>
            <w:tcBorders>
              <w:top w:val="single" w:sz="4" w:space="0" w:color="auto"/>
            </w:tcBorders>
            <w:shd w:val="clear" w:color="auto" w:fill="auto"/>
            <w:noWrap/>
            <w:hideMark/>
          </w:tcPr>
          <w:p w14:paraId="6D7FFD90"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190DCCB4" w14:textId="77777777" w:rsidTr="008E185F">
        <w:trPr>
          <w:trHeight w:val="57"/>
          <w:jc w:val="right"/>
        </w:trPr>
        <w:tc>
          <w:tcPr>
            <w:tcW w:w="1440" w:type="dxa"/>
            <w:tcBorders>
              <w:top w:val="nil"/>
            </w:tcBorders>
            <w:shd w:val="clear" w:color="auto" w:fill="auto"/>
            <w:noWrap/>
            <w:hideMark/>
          </w:tcPr>
          <w:p w14:paraId="52CC8440"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0AFA76B3" w14:textId="77777777" w:rsidR="00A3474C" w:rsidRPr="00B72799" w:rsidRDefault="00A3474C" w:rsidP="00A3474C">
            <w:pPr>
              <w:pStyle w:val="Normal-pool"/>
              <w:spacing w:before="40" w:after="40"/>
              <w:rPr>
                <w:lang w:eastAsia="zh-CN"/>
              </w:rPr>
            </w:pPr>
            <w:r w:rsidRPr="00B72799">
              <w:rPr>
                <w:lang w:val="zh-CN" w:eastAsia="zh-CN"/>
              </w:rPr>
              <w:t xml:space="preserve">13.2 </w:t>
            </w:r>
            <w:r w:rsidRPr="00B72799">
              <w:rPr>
                <w:lang w:val="zh-CN" w:eastAsia="zh-CN"/>
              </w:rPr>
              <w:t>资金机制：全球环境基金</w:t>
            </w:r>
          </w:p>
        </w:tc>
        <w:tc>
          <w:tcPr>
            <w:tcW w:w="1620" w:type="dxa"/>
            <w:tcBorders>
              <w:top w:val="nil"/>
            </w:tcBorders>
            <w:shd w:val="clear" w:color="auto" w:fill="auto"/>
            <w:noWrap/>
            <w:hideMark/>
          </w:tcPr>
          <w:p w14:paraId="45A876A3" w14:textId="77777777" w:rsidR="00A3474C" w:rsidRPr="00B72799" w:rsidRDefault="00A3474C" w:rsidP="00A3474C">
            <w:pPr>
              <w:pStyle w:val="Normal-pool"/>
              <w:spacing w:before="40" w:after="40"/>
              <w:jc w:val="right"/>
            </w:pPr>
            <w:r w:rsidRPr="00B72799">
              <w:rPr>
                <w:lang w:val="zh-CN"/>
              </w:rPr>
              <w:t>27 000</w:t>
            </w:r>
          </w:p>
        </w:tc>
        <w:tc>
          <w:tcPr>
            <w:tcW w:w="1756" w:type="dxa"/>
            <w:tcBorders>
              <w:top w:val="nil"/>
            </w:tcBorders>
            <w:shd w:val="clear" w:color="auto" w:fill="auto"/>
            <w:noWrap/>
            <w:hideMark/>
          </w:tcPr>
          <w:p w14:paraId="6ADC1B3C"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6CB969B1" w14:textId="77777777" w:rsidTr="008E185F">
        <w:trPr>
          <w:trHeight w:val="57"/>
          <w:jc w:val="right"/>
        </w:trPr>
        <w:tc>
          <w:tcPr>
            <w:tcW w:w="1440" w:type="dxa"/>
            <w:tcBorders>
              <w:top w:val="nil"/>
              <w:bottom w:val="single" w:sz="4" w:space="0" w:color="auto"/>
            </w:tcBorders>
            <w:shd w:val="clear" w:color="auto" w:fill="auto"/>
            <w:noWrap/>
            <w:hideMark/>
          </w:tcPr>
          <w:p w14:paraId="4172CB44"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bottom w:val="single" w:sz="4" w:space="0" w:color="auto"/>
            </w:tcBorders>
            <w:shd w:val="clear" w:color="auto" w:fill="auto"/>
            <w:noWrap/>
            <w:hideMark/>
          </w:tcPr>
          <w:p w14:paraId="6BECBA2E" w14:textId="77777777" w:rsidR="00A3474C" w:rsidRPr="00B72799" w:rsidRDefault="00A3474C" w:rsidP="00A3474C">
            <w:pPr>
              <w:pStyle w:val="Normal-pool"/>
              <w:spacing w:before="40" w:after="40"/>
              <w:rPr>
                <w:lang w:eastAsia="zh-CN"/>
              </w:rPr>
            </w:pPr>
            <w:r w:rsidRPr="00B72799">
              <w:rPr>
                <w:lang w:val="zh-CN" w:eastAsia="zh-CN"/>
              </w:rPr>
              <w:t xml:space="preserve">13.3 </w:t>
            </w:r>
            <w:r w:rsidRPr="00B72799">
              <w:rPr>
                <w:lang w:val="zh-CN" w:eastAsia="zh-CN"/>
              </w:rPr>
              <w:t>资金机制：专门国际方案</w:t>
            </w:r>
          </w:p>
        </w:tc>
        <w:tc>
          <w:tcPr>
            <w:tcW w:w="1620" w:type="dxa"/>
            <w:tcBorders>
              <w:top w:val="nil"/>
              <w:bottom w:val="single" w:sz="4" w:space="0" w:color="auto"/>
            </w:tcBorders>
            <w:shd w:val="clear" w:color="auto" w:fill="auto"/>
            <w:noWrap/>
            <w:hideMark/>
          </w:tcPr>
          <w:p w14:paraId="73AF65AD"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nil"/>
              <w:bottom w:val="single" w:sz="4" w:space="0" w:color="auto"/>
            </w:tcBorders>
            <w:shd w:val="clear" w:color="auto" w:fill="auto"/>
            <w:noWrap/>
            <w:hideMark/>
          </w:tcPr>
          <w:p w14:paraId="2ADC9E80"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3F6CCB5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018994C"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6ABDC4F6"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0D39EEBB" w14:textId="77777777" w:rsidR="00A3474C" w:rsidRPr="00B72799" w:rsidRDefault="00A3474C" w:rsidP="00A3474C">
            <w:pPr>
              <w:pStyle w:val="Normal-pool"/>
              <w:spacing w:before="40" w:after="40"/>
              <w:jc w:val="right"/>
              <w:rPr>
                <w:b/>
                <w:bCs/>
              </w:rPr>
            </w:pPr>
            <w:r w:rsidRPr="00B72799">
              <w:rPr>
                <w:b/>
                <w:bCs/>
                <w:lang w:val="zh-CN"/>
              </w:rPr>
              <w:t>47 000</w:t>
            </w:r>
          </w:p>
        </w:tc>
        <w:tc>
          <w:tcPr>
            <w:tcW w:w="1756" w:type="dxa"/>
            <w:tcBorders>
              <w:top w:val="single" w:sz="4" w:space="0" w:color="auto"/>
              <w:bottom w:val="single" w:sz="4" w:space="0" w:color="auto"/>
            </w:tcBorders>
            <w:shd w:val="clear" w:color="auto" w:fill="auto"/>
            <w:noWrap/>
            <w:hideMark/>
          </w:tcPr>
          <w:p w14:paraId="02883BDA" w14:textId="77777777" w:rsidR="00A3474C" w:rsidRPr="00B72799" w:rsidRDefault="00A3474C" w:rsidP="00A3474C">
            <w:pPr>
              <w:pStyle w:val="Normal-pool"/>
              <w:spacing w:before="40" w:after="40"/>
              <w:jc w:val="right"/>
              <w:rPr>
                <w:b/>
                <w:bCs/>
                <w:lang w:val="en-GB"/>
              </w:rPr>
            </w:pPr>
            <w:r w:rsidRPr="00B72799">
              <w:rPr>
                <w:lang w:val="en-GB"/>
              </w:rPr>
              <w:t>–</w:t>
            </w:r>
          </w:p>
        </w:tc>
      </w:tr>
      <w:tr w:rsidR="00A3474C" w:rsidRPr="00B72799" w14:paraId="232AC16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BC1F52B"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6AE74950" w14:textId="77777777" w:rsidR="00A3474C" w:rsidRPr="007F6EE6" w:rsidRDefault="00A3474C" w:rsidP="00A3474C">
            <w:pPr>
              <w:pStyle w:val="Normal-pool"/>
              <w:spacing w:before="40" w:after="40"/>
              <w:rPr>
                <w:b/>
                <w:bCs/>
              </w:rPr>
            </w:pPr>
            <w:r w:rsidRPr="007F6EE6">
              <w:rPr>
                <w:rFonts w:ascii="SimHei" w:eastAsia="SimHei" w:hAnsi="SimHei"/>
                <w:b/>
                <w:bCs/>
                <w:lang w:val="zh-CN"/>
              </w:rPr>
              <w:t>共计</w:t>
            </w:r>
            <w:r w:rsidRPr="007F6EE6">
              <w:rPr>
                <w:b/>
                <w:bCs/>
                <w:lang w:val="zh-CN"/>
              </w:rPr>
              <w:t>（</w:t>
            </w:r>
            <w:r w:rsidRPr="007F6EE6">
              <w:rPr>
                <w:b/>
                <w:bCs/>
                <w:lang w:val="zh-CN"/>
              </w:rPr>
              <w:t>E</w:t>
            </w:r>
            <w:r w:rsidRPr="007F6EE6">
              <w:rPr>
                <w:b/>
                <w:bCs/>
                <w:lang w:val="zh-CN"/>
              </w:rPr>
              <w:t>）</w:t>
            </w:r>
          </w:p>
        </w:tc>
        <w:tc>
          <w:tcPr>
            <w:tcW w:w="1620" w:type="dxa"/>
            <w:tcBorders>
              <w:top w:val="single" w:sz="4" w:space="0" w:color="auto"/>
              <w:bottom w:val="single" w:sz="4" w:space="0" w:color="auto"/>
            </w:tcBorders>
            <w:shd w:val="clear" w:color="auto" w:fill="auto"/>
            <w:noWrap/>
            <w:hideMark/>
          </w:tcPr>
          <w:p w14:paraId="45F461F8" w14:textId="77777777" w:rsidR="00A3474C" w:rsidRPr="007F6EE6" w:rsidRDefault="00A3474C" w:rsidP="00A3474C">
            <w:pPr>
              <w:pStyle w:val="Normal-pool"/>
              <w:spacing w:before="40" w:after="40"/>
              <w:jc w:val="right"/>
              <w:rPr>
                <w:b/>
                <w:bCs/>
              </w:rPr>
            </w:pPr>
            <w:r w:rsidRPr="007F6EE6">
              <w:rPr>
                <w:b/>
                <w:bCs/>
                <w:lang w:val="zh-CN"/>
              </w:rPr>
              <w:t>2 274 000</w:t>
            </w:r>
          </w:p>
        </w:tc>
        <w:tc>
          <w:tcPr>
            <w:tcW w:w="1756" w:type="dxa"/>
            <w:tcBorders>
              <w:top w:val="single" w:sz="4" w:space="0" w:color="auto"/>
              <w:bottom w:val="single" w:sz="4" w:space="0" w:color="auto"/>
            </w:tcBorders>
            <w:shd w:val="clear" w:color="auto" w:fill="auto"/>
            <w:noWrap/>
            <w:hideMark/>
          </w:tcPr>
          <w:p w14:paraId="4B5F541D" w14:textId="77777777" w:rsidR="00A3474C" w:rsidRPr="00B72799" w:rsidRDefault="00A3474C" w:rsidP="00A3474C">
            <w:pPr>
              <w:pStyle w:val="Normal-pool"/>
              <w:spacing w:before="40" w:after="40"/>
              <w:jc w:val="right"/>
              <w:rPr>
                <w:b/>
                <w:bCs/>
                <w:lang w:val="en-GB"/>
              </w:rPr>
            </w:pPr>
            <w:r w:rsidRPr="007F6EE6">
              <w:rPr>
                <w:lang w:val="en-GB"/>
              </w:rPr>
              <w:t>–</w:t>
            </w:r>
          </w:p>
        </w:tc>
      </w:tr>
      <w:tr w:rsidR="00A3474C" w:rsidRPr="00B72799" w14:paraId="31CDB721"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A49DF89" w14:textId="77777777" w:rsidR="00A3474C" w:rsidRPr="00B72799" w:rsidRDefault="00A3474C" w:rsidP="00A3474C">
            <w:pPr>
              <w:pStyle w:val="Normal-pool"/>
              <w:spacing w:before="40" w:after="40"/>
              <w:rPr>
                <w:rFonts w:eastAsia="Times New Roman"/>
                <w:b/>
                <w:bCs/>
                <w:color w:val="000000"/>
              </w:rPr>
            </w:pPr>
            <w:r w:rsidRPr="00B72799">
              <w:rPr>
                <w:b/>
                <w:bCs/>
                <w:lang w:val="zh-CN"/>
              </w:rPr>
              <w:t>F.</w:t>
            </w:r>
          </w:p>
        </w:tc>
        <w:tc>
          <w:tcPr>
            <w:tcW w:w="4680" w:type="dxa"/>
            <w:tcBorders>
              <w:top w:val="single" w:sz="4" w:space="0" w:color="auto"/>
              <w:bottom w:val="single" w:sz="4" w:space="0" w:color="auto"/>
            </w:tcBorders>
            <w:shd w:val="clear" w:color="auto" w:fill="auto"/>
            <w:noWrap/>
            <w:hideMark/>
          </w:tcPr>
          <w:p w14:paraId="3F116C2D" w14:textId="77777777" w:rsidR="00A3474C" w:rsidRPr="00B72799" w:rsidRDefault="00A3474C" w:rsidP="00A3474C">
            <w:pPr>
              <w:pStyle w:val="Normal-pool"/>
              <w:spacing w:before="40" w:after="40"/>
              <w:rPr>
                <w:rFonts w:ascii="SimHei" w:eastAsia="SimHei" w:hAnsi="SimHei"/>
                <w:b/>
                <w:bCs/>
                <w:color w:val="000000"/>
              </w:rPr>
            </w:pPr>
            <w:r w:rsidRPr="00B72799">
              <w:rPr>
                <w:rFonts w:ascii="SimHei" w:eastAsia="SimHei" w:hAnsi="SimHei"/>
                <w:b/>
                <w:bCs/>
                <w:lang w:val="zh-CN"/>
              </w:rPr>
              <w:t>法律和政策活动</w:t>
            </w:r>
          </w:p>
        </w:tc>
        <w:tc>
          <w:tcPr>
            <w:tcW w:w="1620" w:type="dxa"/>
            <w:tcBorders>
              <w:top w:val="single" w:sz="4" w:space="0" w:color="auto"/>
              <w:bottom w:val="single" w:sz="4" w:space="0" w:color="auto"/>
            </w:tcBorders>
            <w:shd w:val="clear" w:color="auto" w:fill="auto"/>
            <w:noWrap/>
            <w:hideMark/>
          </w:tcPr>
          <w:p w14:paraId="1A6FD949" w14:textId="77777777" w:rsidR="00A3474C" w:rsidRPr="00B72799" w:rsidRDefault="00A3474C" w:rsidP="00A3474C">
            <w:pPr>
              <w:pStyle w:val="Normal-pool"/>
              <w:spacing w:before="40" w:after="40"/>
              <w:jc w:val="right"/>
              <w:rPr>
                <w:rFonts w:eastAsia="Times New Roman"/>
                <w:b/>
                <w:bCs/>
                <w:color w:val="000000"/>
                <w:lang w:val="en-GB"/>
              </w:rPr>
            </w:pPr>
          </w:p>
        </w:tc>
        <w:tc>
          <w:tcPr>
            <w:tcW w:w="1756" w:type="dxa"/>
            <w:tcBorders>
              <w:top w:val="single" w:sz="4" w:space="0" w:color="auto"/>
              <w:bottom w:val="single" w:sz="4" w:space="0" w:color="auto"/>
            </w:tcBorders>
            <w:shd w:val="clear" w:color="auto" w:fill="auto"/>
            <w:noWrap/>
            <w:hideMark/>
          </w:tcPr>
          <w:p w14:paraId="4FEF7E51" w14:textId="77777777" w:rsidR="00A3474C" w:rsidRPr="00B72799" w:rsidRDefault="00A3474C" w:rsidP="00A3474C">
            <w:pPr>
              <w:pStyle w:val="Normal-pool"/>
              <w:spacing w:before="40" w:after="40"/>
              <w:jc w:val="right"/>
              <w:rPr>
                <w:rFonts w:eastAsia="Times New Roman"/>
                <w:b/>
                <w:bCs/>
                <w:color w:val="000000"/>
                <w:lang w:val="en-GB"/>
              </w:rPr>
            </w:pPr>
          </w:p>
        </w:tc>
      </w:tr>
      <w:tr w:rsidR="00A3474C" w:rsidRPr="00B72799" w14:paraId="3FC1541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BF72E54" w14:textId="77777777" w:rsidR="00A3474C" w:rsidRPr="007F6EE6" w:rsidRDefault="00A3474C" w:rsidP="00A3474C">
            <w:pPr>
              <w:pStyle w:val="Normal-pool"/>
              <w:spacing w:before="40" w:after="40"/>
              <w:rPr>
                <w:rFonts w:eastAsia="Times New Roman"/>
                <w:b/>
                <w:bCs/>
                <w:color w:val="000000"/>
              </w:rPr>
            </w:pPr>
            <w:r w:rsidRPr="007F6EE6">
              <w:rPr>
                <w:b/>
                <w:bCs/>
                <w:lang w:val="zh-CN"/>
              </w:rPr>
              <w:t>14</w:t>
            </w:r>
          </w:p>
        </w:tc>
        <w:tc>
          <w:tcPr>
            <w:tcW w:w="4680" w:type="dxa"/>
            <w:tcBorders>
              <w:top w:val="single" w:sz="4" w:space="0" w:color="auto"/>
              <w:bottom w:val="single" w:sz="4" w:space="0" w:color="auto"/>
            </w:tcBorders>
            <w:shd w:val="clear" w:color="auto" w:fill="auto"/>
            <w:noWrap/>
            <w:hideMark/>
          </w:tcPr>
          <w:p w14:paraId="14B90EFB" w14:textId="77777777" w:rsidR="00A3474C" w:rsidRPr="00B72799" w:rsidRDefault="00A3474C" w:rsidP="00A3474C">
            <w:pPr>
              <w:pStyle w:val="Normal-pool"/>
              <w:spacing w:before="40" w:after="40"/>
              <w:rPr>
                <w:rFonts w:eastAsia="Times New Roman"/>
                <w:b/>
                <w:bCs/>
                <w:color w:val="000000"/>
              </w:rPr>
            </w:pPr>
            <w:r w:rsidRPr="007F6EE6">
              <w:rPr>
                <w:rFonts w:ascii="SimHei" w:eastAsia="SimHei" w:hAnsi="SimHei"/>
                <w:b/>
                <w:bCs/>
                <w:lang w:val="zh-CN"/>
              </w:rPr>
              <w:t>法律和政策活动</w:t>
            </w:r>
          </w:p>
        </w:tc>
        <w:tc>
          <w:tcPr>
            <w:tcW w:w="1620" w:type="dxa"/>
            <w:tcBorders>
              <w:top w:val="single" w:sz="4" w:space="0" w:color="auto"/>
              <w:bottom w:val="single" w:sz="4" w:space="0" w:color="auto"/>
            </w:tcBorders>
            <w:shd w:val="clear" w:color="auto" w:fill="auto"/>
            <w:noWrap/>
            <w:hideMark/>
          </w:tcPr>
          <w:p w14:paraId="1A806B15" w14:textId="77777777" w:rsidR="00A3474C" w:rsidRPr="00B72799" w:rsidRDefault="00A3474C" w:rsidP="00A3474C">
            <w:pPr>
              <w:pStyle w:val="Normal-pool"/>
              <w:spacing w:before="40" w:after="40"/>
              <w:jc w:val="right"/>
              <w:rPr>
                <w:rFonts w:eastAsia="Times New Roman"/>
                <w:color w:val="000000"/>
                <w:lang w:val="en-GB"/>
              </w:rPr>
            </w:pPr>
          </w:p>
        </w:tc>
        <w:tc>
          <w:tcPr>
            <w:tcW w:w="1756" w:type="dxa"/>
            <w:tcBorders>
              <w:top w:val="single" w:sz="4" w:space="0" w:color="auto"/>
              <w:bottom w:val="single" w:sz="4" w:space="0" w:color="auto"/>
            </w:tcBorders>
            <w:shd w:val="clear" w:color="auto" w:fill="auto"/>
            <w:noWrap/>
            <w:hideMark/>
          </w:tcPr>
          <w:p w14:paraId="4B98CB70" w14:textId="77777777" w:rsidR="00A3474C" w:rsidRPr="00B72799" w:rsidRDefault="00A3474C" w:rsidP="00A3474C">
            <w:pPr>
              <w:pStyle w:val="Normal-pool"/>
              <w:spacing w:before="40" w:after="40"/>
              <w:jc w:val="right"/>
              <w:rPr>
                <w:rFonts w:eastAsia="Times New Roman"/>
                <w:color w:val="000000"/>
                <w:lang w:val="en-GB"/>
              </w:rPr>
            </w:pPr>
          </w:p>
        </w:tc>
      </w:tr>
      <w:tr w:rsidR="00A3474C" w:rsidRPr="00B72799" w14:paraId="34D34E63" w14:textId="77777777" w:rsidTr="008E185F">
        <w:trPr>
          <w:trHeight w:val="57"/>
          <w:jc w:val="right"/>
        </w:trPr>
        <w:tc>
          <w:tcPr>
            <w:tcW w:w="1440" w:type="dxa"/>
            <w:tcBorders>
              <w:top w:val="single" w:sz="4" w:space="0" w:color="auto"/>
            </w:tcBorders>
            <w:shd w:val="clear" w:color="auto" w:fill="auto"/>
            <w:noWrap/>
            <w:hideMark/>
          </w:tcPr>
          <w:p w14:paraId="76C4C0DC"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tcBorders>
            <w:shd w:val="clear" w:color="auto" w:fill="auto"/>
            <w:noWrap/>
            <w:hideMark/>
          </w:tcPr>
          <w:p w14:paraId="7527C070" w14:textId="77777777" w:rsidR="00A3474C" w:rsidRPr="00B72799" w:rsidRDefault="00A3474C" w:rsidP="00A3474C">
            <w:pPr>
              <w:pStyle w:val="Normal-pool"/>
              <w:spacing w:before="40" w:after="40"/>
              <w:rPr>
                <w:lang w:eastAsia="zh-CN"/>
              </w:rPr>
            </w:pPr>
            <w:r w:rsidRPr="00B72799">
              <w:rPr>
                <w:lang w:val="zh-CN" w:eastAsia="zh-CN"/>
              </w:rPr>
              <w:t xml:space="preserve">14.1 </w:t>
            </w:r>
            <w:r w:rsidRPr="00B72799">
              <w:rPr>
                <w:lang w:val="zh-CN" w:eastAsia="zh-CN"/>
              </w:rPr>
              <w:t>履约和遵约委员会的工作方案</w:t>
            </w:r>
          </w:p>
        </w:tc>
        <w:tc>
          <w:tcPr>
            <w:tcW w:w="1620" w:type="dxa"/>
            <w:tcBorders>
              <w:top w:val="single" w:sz="4" w:space="0" w:color="auto"/>
            </w:tcBorders>
            <w:shd w:val="clear" w:color="auto" w:fill="auto"/>
            <w:noWrap/>
            <w:hideMark/>
          </w:tcPr>
          <w:p w14:paraId="110E8718"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single" w:sz="4" w:space="0" w:color="auto"/>
            </w:tcBorders>
            <w:shd w:val="clear" w:color="auto" w:fill="auto"/>
            <w:noWrap/>
            <w:hideMark/>
          </w:tcPr>
          <w:p w14:paraId="756167AD" w14:textId="77777777" w:rsidR="00A3474C" w:rsidRPr="00B72799" w:rsidRDefault="00A3474C" w:rsidP="00A3474C">
            <w:pPr>
              <w:pStyle w:val="Normal-pool"/>
              <w:spacing w:before="40" w:after="40"/>
              <w:jc w:val="right"/>
              <w:rPr>
                <w:lang w:val="en-GB" w:eastAsia="zh-CN"/>
              </w:rPr>
            </w:pPr>
            <w:r w:rsidRPr="00B72799">
              <w:rPr>
                <w:lang w:val="en-GB"/>
              </w:rPr>
              <w:t>–</w:t>
            </w:r>
          </w:p>
        </w:tc>
      </w:tr>
      <w:tr w:rsidR="00A3474C" w:rsidRPr="00B72799" w14:paraId="313DFCD9" w14:textId="77777777" w:rsidTr="008E185F">
        <w:trPr>
          <w:trHeight w:val="57"/>
          <w:jc w:val="right"/>
        </w:trPr>
        <w:tc>
          <w:tcPr>
            <w:tcW w:w="1440" w:type="dxa"/>
            <w:tcBorders>
              <w:top w:val="nil"/>
            </w:tcBorders>
            <w:shd w:val="clear" w:color="auto" w:fill="auto"/>
            <w:noWrap/>
            <w:hideMark/>
          </w:tcPr>
          <w:p w14:paraId="2972ED3B" w14:textId="77777777" w:rsidR="00A3474C" w:rsidRPr="00B72799" w:rsidRDefault="00A3474C" w:rsidP="00A3474C">
            <w:pPr>
              <w:pStyle w:val="Normal-pool"/>
              <w:spacing w:before="40" w:after="40"/>
              <w:rPr>
                <w:lang w:val="en-GB" w:eastAsia="zh-CN"/>
              </w:rPr>
            </w:pPr>
            <w:r w:rsidRPr="00B72799">
              <w:rPr>
                <w:lang w:val="en-GB" w:eastAsia="zh-CN"/>
              </w:rPr>
              <w:t> </w:t>
            </w:r>
          </w:p>
        </w:tc>
        <w:tc>
          <w:tcPr>
            <w:tcW w:w="4680" w:type="dxa"/>
            <w:tcBorders>
              <w:top w:val="nil"/>
            </w:tcBorders>
            <w:shd w:val="clear" w:color="auto" w:fill="auto"/>
            <w:noWrap/>
            <w:hideMark/>
          </w:tcPr>
          <w:p w14:paraId="3903ABED" w14:textId="77777777" w:rsidR="00A3474C" w:rsidRPr="00B72799" w:rsidRDefault="00A3474C" w:rsidP="00A3474C">
            <w:pPr>
              <w:pStyle w:val="Normal-pool"/>
              <w:spacing w:before="40" w:after="40"/>
            </w:pPr>
            <w:r w:rsidRPr="00B72799">
              <w:rPr>
                <w:lang w:val="zh-CN"/>
              </w:rPr>
              <w:t xml:space="preserve">14.2 </w:t>
            </w:r>
            <w:r w:rsidRPr="00B72799">
              <w:rPr>
                <w:lang w:val="zh-CN"/>
              </w:rPr>
              <w:t>法律活动</w:t>
            </w:r>
          </w:p>
        </w:tc>
        <w:tc>
          <w:tcPr>
            <w:tcW w:w="1620" w:type="dxa"/>
            <w:tcBorders>
              <w:top w:val="nil"/>
            </w:tcBorders>
            <w:shd w:val="clear" w:color="auto" w:fill="auto"/>
            <w:noWrap/>
            <w:hideMark/>
          </w:tcPr>
          <w:p w14:paraId="5CE7857A"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nil"/>
            </w:tcBorders>
            <w:shd w:val="clear" w:color="auto" w:fill="auto"/>
            <w:noWrap/>
            <w:hideMark/>
          </w:tcPr>
          <w:p w14:paraId="38F8861E"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3D767E67" w14:textId="77777777" w:rsidTr="008E185F">
        <w:trPr>
          <w:trHeight w:val="57"/>
          <w:jc w:val="right"/>
        </w:trPr>
        <w:tc>
          <w:tcPr>
            <w:tcW w:w="1440" w:type="dxa"/>
            <w:tcBorders>
              <w:top w:val="nil"/>
            </w:tcBorders>
            <w:shd w:val="clear" w:color="auto" w:fill="auto"/>
            <w:noWrap/>
            <w:hideMark/>
          </w:tcPr>
          <w:p w14:paraId="3219E367"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nil"/>
            </w:tcBorders>
            <w:shd w:val="clear" w:color="auto" w:fill="auto"/>
            <w:noWrap/>
            <w:hideMark/>
          </w:tcPr>
          <w:p w14:paraId="2635C6B4" w14:textId="77777777" w:rsidR="00A3474C" w:rsidRPr="00B72799" w:rsidRDefault="00A3474C" w:rsidP="00A3474C">
            <w:pPr>
              <w:pStyle w:val="Normal-pool"/>
              <w:spacing w:before="40" w:after="40"/>
              <w:rPr>
                <w:lang w:eastAsia="zh-CN"/>
              </w:rPr>
            </w:pPr>
            <w:r w:rsidRPr="00B72799">
              <w:rPr>
                <w:lang w:val="zh-CN" w:eastAsia="zh-CN"/>
              </w:rPr>
              <w:t xml:space="preserve">14.3 </w:t>
            </w:r>
            <w:r w:rsidRPr="00B72799">
              <w:rPr>
                <w:lang w:val="zh-CN" w:eastAsia="zh-CN"/>
              </w:rPr>
              <w:t>国家立法、贸易和执行</w:t>
            </w:r>
          </w:p>
        </w:tc>
        <w:tc>
          <w:tcPr>
            <w:tcW w:w="1620" w:type="dxa"/>
            <w:tcBorders>
              <w:top w:val="nil"/>
            </w:tcBorders>
            <w:shd w:val="clear" w:color="auto" w:fill="auto"/>
            <w:noWrap/>
            <w:hideMark/>
          </w:tcPr>
          <w:p w14:paraId="7814AA86" w14:textId="77777777" w:rsidR="00A3474C" w:rsidRPr="00B72799" w:rsidRDefault="00A3474C" w:rsidP="00A3474C">
            <w:pPr>
              <w:pStyle w:val="Normal-pool"/>
              <w:spacing w:before="40" w:after="40"/>
              <w:jc w:val="right"/>
              <w:rPr>
                <w:lang w:val="en-GB" w:eastAsia="zh-CN"/>
              </w:rPr>
            </w:pPr>
            <w:r w:rsidRPr="00B72799">
              <w:rPr>
                <w:lang w:val="en-GB"/>
              </w:rPr>
              <w:t>–</w:t>
            </w:r>
          </w:p>
        </w:tc>
        <w:tc>
          <w:tcPr>
            <w:tcW w:w="1756" w:type="dxa"/>
            <w:tcBorders>
              <w:top w:val="nil"/>
            </w:tcBorders>
            <w:shd w:val="clear" w:color="auto" w:fill="auto"/>
            <w:noWrap/>
            <w:hideMark/>
          </w:tcPr>
          <w:p w14:paraId="4BDECD4A" w14:textId="77777777" w:rsidR="00A3474C" w:rsidRPr="00B72799" w:rsidRDefault="00A3474C" w:rsidP="00A3474C">
            <w:pPr>
              <w:pStyle w:val="Normal-pool"/>
              <w:spacing w:before="40" w:after="40"/>
              <w:jc w:val="right"/>
              <w:rPr>
                <w:lang w:val="en-GB" w:eastAsia="zh-CN"/>
              </w:rPr>
            </w:pPr>
            <w:r w:rsidRPr="00B72799">
              <w:rPr>
                <w:lang w:val="en-GB"/>
              </w:rPr>
              <w:t>–</w:t>
            </w:r>
          </w:p>
        </w:tc>
      </w:tr>
      <w:tr w:rsidR="00A3474C" w:rsidRPr="00B72799" w14:paraId="1C9DD374" w14:textId="77777777" w:rsidTr="008E185F">
        <w:trPr>
          <w:trHeight w:val="57"/>
          <w:jc w:val="right"/>
        </w:trPr>
        <w:tc>
          <w:tcPr>
            <w:tcW w:w="1440" w:type="dxa"/>
            <w:tcBorders>
              <w:top w:val="nil"/>
              <w:bottom w:val="single" w:sz="4" w:space="0" w:color="auto"/>
            </w:tcBorders>
            <w:shd w:val="clear" w:color="auto" w:fill="auto"/>
            <w:noWrap/>
            <w:hideMark/>
          </w:tcPr>
          <w:p w14:paraId="05DC0C30" w14:textId="77777777" w:rsidR="00A3474C" w:rsidRPr="00B72799" w:rsidRDefault="00A3474C" w:rsidP="00A3474C">
            <w:pPr>
              <w:pStyle w:val="Normal-pool"/>
              <w:spacing w:before="40" w:after="40"/>
              <w:rPr>
                <w:lang w:val="en-GB" w:eastAsia="zh-CN"/>
              </w:rPr>
            </w:pPr>
            <w:r w:rsidRPr="00B72799">
              <w:rPr>
                <w:lang w:val="en-GB" w:eastAsia="zh-CN"/>
              </w:rPr>
              <w:t> </w:t>
            </w:r>
          </w:p>
        </w:tc>
        <w:tc>
          <w:tcPr>
            <w:tcW w:w="4680" w:type="dxa"/>
            <w:tcBorders>
              <w:top w:val="nil"/>
              <w:bottom w:val="single" w:sz="4" w:space="0" w:color="auto"/>
            </w:tcBorders>
            <w:shd w:val="clear" w:color="auto" w:fill="auto"/>
            <w:noWrap/>
            <w:hideMark/>
          </w:tcPr>
          <w:p w14:paraId="65CC4DF3" w14:textId="77777777" w:rsidR="00A3474C" w:rsidRPr="00B72799" w:rsidRDefault="00A3474C" w:rsidP="00A3474C">
            <w:pPr>
              <w:pStyle w:val="Normal-pool"/>
              <w:spacing w:before="40" w:after="40"/>
            </w:pPr>
            <w:r w:rsidRPr="00B72799">
              <w:rPr>
                <w:lang w:val="zh-CN"/>
              </w:rPr>
              <w:t xml:space="preserve">14.4 </w:t>
            </w:r>
            <w:r w:rsidRPr="00B72799">
              <w:rPr>
                <w:lang w:val="zh-CN"/>
              </w:rPr>
              <w:t>性别问题</w:t>
            </w:r>
          </w:p>
        </w:tc>
        <w:tc>
          <w:tcPr>
            <w:tcW w:w="1620" w:type="dxa"/>
            <w:tcBorders>
              <w:top w:val="nil"/>
              <w:bottom w:val="single" w:sz="4" w:space="0" w:color="auto"/>
            </w:tcBorders>
            <w:shd w:val="clear" w:color="auto" w:fill="auto"/>
            <w:noWrap/>
            <w:hideMark/>
          </w:tcPr>
          <w:p w14:paraId="69D74C2D" w14:textId="77777777" w:rsidR="00A3474C" w:rsidRPr="00B72799" w:rsidRDefault="00A3474C" w:rsidP="00A3474C">
            <w:pPr>
              <w:pStyle w:val="Normal-pool"/>
              <w:spacing w:before="40" w:after="40"/>
              <w:jc w:val="right"/>
              <w:rPr>
                <w:lang w:val="en-GB"/>
              </w:rPr>
            </w:pPr>
            <w:r w:rsidRPr="00B72799">
              <w:rPr>
                <w:lang w:val="en-GB"/>
              </w:rPr>
              <w:t>–</w:t>
            </w:r>
          </w:p>
        </w:tc>
        <w:tc>
          <w:tcPr>
            <w:tcW w:w="1756" w:type="dxa"/>
            <w:tcBorders>
              <w:top w:val="nil"/>
              <w:bottom w:val="single" w:sz="4" w:space="0" w:color="auto"/>
            </w:tcBorders>
            <w:shd w:val="clear" w:color="auto" w:fill="auto"/>
            <w:noWrap/>
            <w:hideMark/>
          </w:tcPr>
          <w:p w14:paraId="03923F94" w14:textId="77777777" w:rsidR="00A3474C" w:rsidRPr="00B72799" w:rsidRDefault="00A3474C" w:rsidP="00A3474C">
            <w:pPr>
              <w:pStyle w:val="Normal-pool"/>
              <w:spacing w:before="40" w:after="40"/>
              <w:jc w:val="right"/>
            </w:pPr>
            <w:r w:rsidRPr="00B72799">
              <w:rPr>
                <w:lang w:val="zh-CN"/>
              </w:rPr>
              <w:t>70 000</w:t>
            </w:r>
          </w:p>
        </w:tc>
      </w:tr>
      <w:tr w:rsidR="00A3474C" w:rsidRPr="00B72799" w14:paraId="40C3389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DC5D5F1" w14:textId="77777777" w:rsidR="00A3474C" w:rsidRPr="00B72799" w:rsidRDefault="00A3474C" w:rsidP="00A3474C">
            <w:pPr>
              <w:pStyle w:val="Normal-pool"/>
              <w:spacing w:before="40" w:after="40"/>
              <w:rPr>
                <w:b/>
                <w:bCs/>
                <w:lang w:val="en-GB"/>
              </w:rPr>
            </w:pPr>
            <w:r w:rsidRPr="00B72799">
              <w:rPr>
                <w:b/>
                <w:bCs/>
                <w:lang w:val="en-GB"/>
              </w:rPr>
              <w:lastRenderedPageBreak/>
              <w:t> </w:t>
            </w:r>
          </w:p>
        </w:tc>
        <w:tc>
          <w:tcPr>
            <w:tcW w:w="4680" w:type="dxa"/>
            <w:tcBorders>
              <w:top w:val="single" w:sz="4" w:space="0" w:color="auto"/>
              <w:bottom w:val="single" w:sz="4" w:space="0" w:color="auto"/>
            </w:tcBorders>
            <w:shd w:val="clear" w:color="auto" w:fill="auto"/>
            <w:noWrap/>
            <w:hideMark/>
          </w:tcPr>
          <w:p w14:paraId="59AD5F5B"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6B3019F8" w14:textId="77777777" w:rsidR="00A3474C" w:rsidRPr="00B72799" w:rsidRDefault="00A3474C" w:rsidP="00A3474C">
            <w:pPr>
              <w:pStyle w:val="Normal-pool"/>
              <w:spacing w:before="40" w:after="40"/>
              <w:jc w:val="right"/>
              <w:rPr>
                <w:b/>
                <w:bCs/>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2F613F39" w14:textId="77777777" w:rsidR="00A3474C" w:rsidRPr="00B72799" w:rsidRDefault="00A3474C" w:rsidP="00A3474C">
            <w:pPr>
              <w:pStyle w:val="Normal-pool"/>
              <w:spacing w:before="40" w:after="40"/>
              <w:jc w:val="right"/>
              <w:rPr>
                <w:b/>
                <w:bCs/>
              </w:rPr>
            </w:pPr>
            <w:r w:rsidRPr="00B72799">
              <w:rPr>
                <w:b/>
                <w:bCs/>
                <w:lang w:val="zh-CN"/>
              </w:rPr>
              <w:t>70 000</w:t>
            </w:r>
          </w:p>
        </w:tc>
      </w:tr>
      <w:tr w:rsidR="00A3474C" w:rsidRPr="00B72799" w14:paraId="57F3BC53"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C5DB166"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516B5BAA" w14:textId="77777777" w:rsidR="00A3474C" w:rsidRPr="00B72799" w:rsidRDefault="00A3474C" w:rsidP="00A3474C">
            <w:pPr>
              <w:pStyle w:val="Normal-pool"/>
              <w:spacing w:before="40" w:after="40"/>
              <w:rPr>
                <w:b/>
                <w:bCs/>
              </w:rPr>
            </w:pPr>
            <w:r w:rsidRPr="00B72799">
              <w:rPr>
                <w:rFonts w:ascii="SimHei" w:eastAsia="SimHei" w:hAnsi="SimHei"/>
                <w:b/>
                <w:bCs/>
                <w:lang w:val="zh-CN"/>
              </w:rPr>
              <w:t>共计</w:t>
            </w:r>
            <w:r w:rsidRPr="00B72799">
              <w:rPr>
                <w:b/>
                <w:bCs/>
                <w:lang w:val="zh-CN"/>
              </w:rPr>
              <w:t>（</w:t>
            </w:r>
            <w:r w:rsidRPr="00B72799">
              <w:rPr>
                <w:b/>
                <w:bCs/>
                <w:lang w:val="zh-CN"/>
              </w:rPr>
              <w:t>F</w:t>
            </w:r>
            <w:r w:rsidRPr="00B72799">
              <w:rPr>
                <w:b/>
                <w:bCs/>
                <w:lang w:val="zh-CN"/>
              </w:rPr>
              <w:t>）</w:t>
            </w:r>
          </w:p>
        </w:tc>
        <w:tc>
          <w:tcPr>
            <w:tcW w:w="1620" w:type="dxa"/>
            <w:tcBorders>
              <w:top w:val="single" w:sz="4" w:space="0" w:color="auto"/>
              <w:bottom w:val="single" w:sz="4" w:space="0" w:color="auto"/>
            </w:tcBorders>
            <w:shd w:val="clear" w:color="auto" w:fill="auto"/>
            <w:noWrap/>
            <w:hideMark/>
          </w:tcPr>
          <w:p w14:paraId="1EA858C9" w14:textId="77777777" w:rsidR="00A3474C" w:rsidRPr="00B72799" w:rsidRDefault="00A3474C" w:rsidP="00A3474C">
            <w:pPr>
              <w:pStyle w:val="Normal-pool"/>
              <w:spacing w:before="40" w:after="40"/>
              <w:jc w:val="right"/>
              <w:rPr>
                <w:b/>
                <w:bCs/>
                <w:lang w:val="en-GB"/>
              </w:rPr>
            </w:pPr>
            <w:r w:rsidRPr="00B72799">
              <w:rPr>
                <w:lang w:val="en-GB"/>
              </w:rPr>
              <w:t>–</w:t>
            </w:r>
          </w:p>
        </w:tc>
        <w:tc>
          <w:tcPr>
            <w:tcW w:w="1756" w:type="dxa"/>
            <w:tcBorders>
              <w:top w:val="single" w:sz="4" w:space="0" w:color="auto"/>
              <w:bottom w:val="single" w:sz="4" w:space="0" w:color="auto"/>
            </w:tcBorders>
            <w:shd w:val="clear" w:color="auto" w:fill="auto"/>
            <w:noWrap/>
            <w:hideMark/>
          </w:tcPr>
          <w:p w14:paraId="3B62CA32" w14:textId="77777777" w:rsidR="00A3474C" w:rsidRPr="00B72799" w:rsidRDefault="00A3474C" w:rsidP="00A3474C">
            <w:pPr>
              <w:pStyle w:val="Normal-pool"/>
              <w:spacing w:before="40" w:after="40"/>
              <w:jc w:val="right"/>
              <w:rPr>
                <w:b/>
                <w:bCs/>
              </w:rPr>
            </w:pPr>
            <w:r w:rsidRPr="00B72799">
              <w:rPr>
                <w:b/>
                <w:bCs/>
                <w:lang w:val="zh-CN"/>
              </w:rPr>
              <w:t>70 000</w:t>
            </w:r>
          </w:p>
        </w:tc>
      </w:tr>
      <w:tr w:rsidR="00A3474C" w:rsidRPr="00B72799" w14:paraId="38AADDE7"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C8CA607" w14:textId="77777777" w:rsidR="00A3474C" w:rsidRPr="00B72799" w:rsidRDefault="00A3474C" w:rsidP="00A3474C">
            <w:pPr>
              <w:pStyle w:val="Normal-pool"/>
              <w:spacing w:before="40" w:after="40"/>
              <w:rPr>
                <w:b/>
                <w:bCs/>
              </w:rPr>
            </w:pPr>
            <w:r w:rsidRPr="00B72799">
              <w:rPr>
                <w:b/>
                <w:bCs/>
                <w:lang w:val="zh-CN"/>
              </w:rPr>
              <w:t>G.</w:t>
            </w:r>
          </w:p>
        </w:tc>
        <w:tc>
          <w:tcPr>
            <w:tcW w:w="4680" w:type="dxa"/>
            <w:tcBorders>
              <w:top w:val="single" w:sz="4" w:space="0" w:color="auto"/>
              <w:bottom w:val="single" w:sz="4" w:space="0" w:color="auto"/>
            </w:tcBorders>
            <w:shd w:val="clear" w:color="auto" w:fill="auto"/>
            <w:noWrap/>
            <w:hideMark/>
          </w:tcPr>
          <w:p w14:paraId="7ACA2744" w14:textId="77777777" w:rsidR="00A3474C" w:rsidRPr="00B72799" w:rsidRDefault="00A3474C" w:rsidP="00A3474C">
            <w:pPr>
              <w:pStyle w:val="Normal-pool"/>
              <w:spacing w:before="40" w:after="40"/>
              <w:rPr>
                <w:b/>
                <w:bCs/>
              </w:rPr>
            </w:pPr>
            <w:r w:rsidRPr="00B72799">
              <w:rPr>
                <w:rFonts w:ascii="SimHei" w:eastAsia="SimHei" w:hAnsi="SimHei"/>
                <w:b/>
                <w:bCs/>
                <w:lang w:val="zh-CN"/>
              </w:rPr>
              <w:t>办事处维护与服务</w:t>
            </w:r>
          </w:p>
        </w:tc>
        <w:tc>
          <w:tcPr>
            <w:tcW w:w="1620" w:type="dxa"/>
            <w:tcBorders>
              <w:top w:val="single" w:sz="4" w:space="0" w:color="auto"/>
              <w:bottom w:val="single" w:sz="4" w:space="0" w:color="auto"/>
            </w:tcBorders>
            <w:shd w:val="clear" w:color="auto" w:fill="auto"/>
            <w:noWrap/>
            <w:hideMark/>
          </w:tcPr>
          <w:p w14:paraId="38515BE8" w14:textId="77777777" w:rsidR="00A3474C" w:rsidRPr="00B72799" w:rsidRDefault="00A3474C" w:rsidP="00A3474C">
            <w:pPr>
              <w:pStyle w:val="Normal-pool"/>
              <w:spacing w:before="40" w:after="40"/>
              <w:jc w:val="right"/>
              <w:rPr>
                <w:b/>
                <w:bCs/>
                <w:lang w:val="en-GB"/>
              </w:rPr>
            </w:pPr>
          </w:p>
        </w:tc>
        <w:tc>
          <w:tcPr>
            <w:tcW w:w="1756" w:type="dxa"/>
            <w:tcBorders>
              <w:top w:val="single" w:sz="4" w:space="0" w:color="auto"/>
              <w:bottom w:val="single" w:sz="4" w:space="0" w:color="auto"/>
            </w:tcBorders>
            <w:shd w:val="clear" w:color="auto" w:fill="auto"/>
            <w:noWrap/>
            <w:hideMark/>
          </w:tcPr>
          <w:p w14:paraId="243FA508" w14:textId="77777777" w:rsidR="00A3474C" w:rsidRPr="00B72799" w:rsidRDefault="00A3474C" w:rsidP="00A3474C">
            <w:pPr>
              <w:pStyle w:val="Normal-pool"/>
              <w:spacing w:before="40" w:after="40"/>
              <w:jc w:val="right"/>
              <w:rPr>
                <w:b/>
                <w:bCs/>
                <w:lang w:val="en-GB"/>
              </w:rPr>
            </w:pPr>
          </w:p>
        </w:tc>
      </w:tr>
      <w:tr w:rsidR="00A3474C" w:rsidRPr="00B72799" w14:paraId="2B0E0F9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E0FB107" w14:textId="77777777" w:rsidR="00A3474C" w:rsidRPr="00B72799" w:rsidRDefault="00A3474C" w:rsidP="00A3474C">
            <w:pPr>
              <w:pStyle w:val="Normal-pool"/>
              <w:spacing w:before="40" w:after="40"/>
              <w:rPr>
                <w:b/>
                <w:bCs/>
              </w:rPr>
            </w:pPr>
            <w:r w:rsidRPr="00B72799">
              <w:rPr>
                <w:b/>
                <w:bCs/>
                <w:lang w:val="zh-CN"/>
              </w:rPr>
              <w:t>15</w:t>
            </w:r>
          </w:p>
        </w:tc>
        <w:tc>
          <w:tcPr>
            <w:tcW w:w="4680" w:type="dxa"/>
            <w:tcBorders>
              <w:top w:val="single" w:sz="4" w:space="0" w:color="auto"/>
              <w:bottom w:val="single" w:sz="4" w:space="0" w:color="auto"/>
            </w:tcBorders>
            <w:shd w:val="clear" w:color="auto" w:fill="auto"/>
            <w:noWrap/>
            <w:hideMark/>
          </w:tcPr>
          <w:p w14:paraId="0B06FF4F"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办事处维护与服务</w:t>
            </w:r>
          </w:p>
        </w:tc>
        <w:tc>
          <w:tcPr>
            <w:tcW w:w="1620" w:type="dxa"/>
            <w:tcBorders>
              <w:top w:val="single" w:sz="4" w:space="0" w:color="auto"/>
              <w:bottom w:val="single" w:sz="4" w:space="0" w:color="auto"/>
            </w:tcBorders>
            <w:shd w:val="clear" w:color="auto" w:fill="auto"/>
            <w:noWrap/>
            <w:hideMark/>
          </w:tcPr>
          <w:p w14:paraId="267D4228" w14:textId="77777777" w:rsidR="00A3474C" w:rsidRPr="00B72799" w:rsidRDefault="00A3474C" w:rsidP="00A3474C">
            <w:pPr>
              <w:pStyle w:val="Normal-pool"/>
              <w:spacing w:before="40" w:after="40"/>
              <w:jc w:val="right"/>
              <w:rPr>
                <w:b/>
                <w:bCs/>
                <w:lang w:val="en-GB"/>
              </w:rPr>
            </w:pPr>
          </w:p>
        </w:tc>
        <w:tc>
          <w:tcPr>
            <w:tcW w:w="1756" w:type="dxa"/>
            <w:tcBorders>
              <w:top w:val="single" w:sz="4" w:space="0" w:color="auto"/>
              <w:bottom w:val="single" w:sz="4" w:space="0" w:color="auto"/>
            </w:tcBorders>
            <w:shd w:val="clear" w:color="auto" w:fill="auto"/>
            <w:noWrap/>
            <w:hideMark/>
          </w:tcPr>
          <w:p w14:paraId="2E5FC4CF" w14:textId="77777777" w:rsidR="00A3474C" w:rsidRPr="00B72799" w:rsidRDefault="00A3474C" w:rsidP="00A3474C">
            <w:pPr>
              <w:pStyle w:val="Normal-pool"/>
              <w:spacing w:before="40" w:after="40"/>
              <w:jc w:val="right"/>
              <w:rPr>
                <w:b/>
                <w:bCs/>
                <w:lang w:val="en-GB"/>
              </w:rPr>
            </w:pPr>
          </w:p>
        </w:tc>
      </w:tr>
      <w:tr w:rsidR="00A3474C" w:rsidRPr="00B72799" w14:paraId="07CAE792"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578FE41"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bottom w:val="single" w:sz="4" w:space="0" w:color="auto"/>
            </w:tcBorders>
            <w:shd w:val="clear" w:color="auto" w:fill="auto"/>
            <w:noWrap/>
            <w:hideMark/>
          </w:tcPr>
          <w:p w14:paraId="1DBEDAC2" w14:textId="77777777" w:rsidR="00A3474C" w:rsidRPr="00B72799" w:rsidRDefault="00A3474C" w:rsidP="00A3474C">
            <w:pPr>
              <w:pStyle w:val="Normal-pool"/>
              <w:spacing w:before="40" w:after="40"/>
            </w:pPr>
            <w:r w:rsidRPr="00B72799">
              <w:rPr>
                <w:lang w:val="zh-CN"/>
              </w:rPr>
              <w:t xml:space="preserve">15.1 </w:t>
            </w:r>
            <w:r w:rsidRPr="00B72799">
              <w:rPr>
                <w:lang w:val="zh-CN"/>
              </w:rPr>
              <w:t>办事处维护与服务</w:t>
            </w:r>
          </w:p>
        </w:tc>
        <w:tc>
          <w:tcPr>
            <w:tcW w:w="1620" w:type="dxa"/>
            <w:tcBorders>
              <w:top w:val="single" w:sz="4" w:space="0" w:color="auto"/>
              <w:bottom w:val="single" w:sz="4" w:space="0" w:color="auto"/>
            </w:tcBorders>
            <w:shd w:val="clear" w:color="auto" w:fill="auto"/>
            <w:noWrap/>
            <w:hideMark/>
          </w:tcPr>
          <w:p w14:paraId="3DDB0178" w14:textId="77777777" w:rsidR="00A3474C" w:rsidRPr="00B72799" w:rsidRDefault="00A3474C" w:rsidP="00A3474C">
            <w:pPr>
              <w:pStyle w:val="Normal-pool"/>
              <w:spacing w:before="40" w:after="40"/>
              <w:jc w:val="right"/>
            </w:pPr>
            <w:r w:rsidRPr="00B72799">
              <w:rPr>
                <w:lang w:val="zh-CN"/>
              </w:rPr>
              <w:t>155 000</w:t>
            </w:r>
          </w:p>
        </w:tc>
        <w:tc>
          <w:tcPr>
            <w:tcW w:w="1756" w:type="dxa"/>
            <w:tcBorders>
              <w:top w:val="single" w:sz="4" w:space="0" w:color="auto"/>
              <w:bottom w:val="single" w:sz="4" w:space="0" w:color="auto"/>
            </w:tcBorders>
            <w:shd w:val="clear" w:color="auto" w:fill="auto"/>
            <w:noWrap/>
            <w:hideMark/>
          </w:tcPr>
          <w:p w14:paraId="15D42CE4"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4A3199A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E227D1F"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5C26C0C3"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55BDE303" w14:textId="77777777" w:rsidR="00A3474C" w:rsidRPr="00B72799" w:rsidRDefault="00A3474C" w:rsidP="00A3474C">
            <w:pPr>
              <w:pStyle w:val="Normal-pool"/>
              <w:spacing w:before="40" w:after="40"/>
              <w:jc w:val="right"/>
              <w:rPr>
                <w:b/>
                <w:bCs/>
              </w:rPr>
            </w:pPr>
            <w:r w:rsidRPr="00B72799">
              <w:rPr>
                <w:b/>
                <w:bCs/>
                <w:lang w:val="zh-CN"/>
              </w:rPr>
              <w:t>155 000</w:t>
            </w:r>
          </w:p>
        </w:tc>
        <w:tc>
          <w:tcPr>
            <w:tcW w:w="1756" w:type="dxa"/>
            <w:tcBorders>
              <w:top w:val="single" w:sz="4" w:space="0" w:color="auto"/>
              <w:bottom w:val="single" w:sz="4" w:space="0" w:color="auto"/>
            </w:tcBorders>
            <w:shd w:val="clear" w:color="auto" w:fill="auto"/>
            <w:noWrap/>
            <w:hideMark/>
          </w:tcPr>
          <w:p w14:paraId="70BAD2B0" w14:textId="77777777" w:rsidR="00A3474C" w:rsidRPr="00B72799" w:rsidRDefault="00A3474C" w:rsidP="00A3474C">
            <w:pPr>
              <w:pStyle w:val="Normal-pool"/>
              <w:spacing w:before="40" w:after="40"/>
              <w:jc w:val="right"/>
              <w:rPr>
                <w:b/>
                <w:bCs/>
                <w:lang w:val="en-GB"/>
              </w:rPr>
            </w:pPr>
            <w:r w:rsidRPr="00B72799">
              <w:rPr>
                <w:lang w:val="en-GB"/>
              </w:rPr>
              <w:t>–</w:t>
            </w:r>
          </w:p>
        </w:tc>
      </w:tr>
      <w:tr w:rsidR="00A3474C" w:rsidRPr="00B72799" w14:paraId="7A0D141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BE09546" w14:textId="77777777" w:rsidR="00A3474C" w:rsidRPr="00B72799" w:rsidRDefault="00A3474C" w:rsidP="00A3474C">
            <w:pPr>
              <w:pStyle w:val="Normal-pool"/>
              <w:spacing w:before="40" w:after="40"/>
              <w:rPr>
                <w:b/>
                <w:bCs/>
              </w:rPr>
            </w:pPr>
            <w:r w:rsidRPr="00B72799">
              <w:rPr>
                <w:b/>
                <w:bCs/>
                <w:lang w:val="zh-CN"/>
              </w:rPr>
              <w:t>16</w:t>
            </w:r>
          </w:p>
        </w:tc>
        <w:tc>
          <w:tcPr>
            <w:tcW w:w="4680" w:type="dxa"/>
            <w:tcBorders>
              <w:top w:val="single" w:sz="4" w:space="0" w:color="auto"/>
              <w:bottom w:val="single" w:sz="4" w:space="0" w:color="auto"/>
            </w:tcBorders>
            <w:shd w:val="clear" w:color="auto" w:fill="auto"/>
            <w:noWrap/>
            <w:hideMark/>
          </w:tcPr>
          <w:p w14:paraId="21CB9711"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信息技术</w:t>
            </w:r>
            <w:r w:rsidRPr="00B72799">
              <w:rPr>
                <w:rFonts w:ascii="SimHei" w:eastAsia="SimHei" w:hAnsi="SimHei" w:hint="eastAsia"/>
                <w:b/>
                <w:bCs/>
                <w:lang w:val="zh-CN" w:eastAsia="zh-CN"/>
              </w:rPr>
              <w:t>服</w:t>
            </w:r>
            <w:r w:rsidRPr="00B72799">
              <w:rPr>
                <w:rFonts w:ascii="SimHei" w:eastAsia="SimHei" w:hAnsi="SimHei"/>
                <w:b/>
                <w:bCs/>
                <w:lang w:val="zh-CN"/>
              </w:rPr>
              <w:t>务</w:t>
            </w:r>
          </w:p>
        </w:tc>
        <w:tc>
          <w:tcPr>
            <w:tcW w:w="1620" w:type="dxa"/>
            <w:tcBorders>
              <w:top w:val="single" w:sz="4" w:space="0" w:color="auto"/>
              <w:bottom w:val="single" w:sz="4" w:space="0" w:color="auto"/>
            </w:tcBorders>
            <w:shd w:val="clear" w:color="auto" w:fill="auto"/>
            <w:noWrap/>
            <w:hideMark/>
          </w:tcPr>
          <w:p w14:paraId="1A6F2BBD" w14:textId="77777777" w:rsidR="00A3474C" w:rsidRPr="00B72799" w:rsidRDefault="00A3474C" w:rsidP="00A3474C">
            <w:pPr>
              <w:pStyle w:val="Normal-pool"/>
              <w:spacing w:before="40" w:after="40"/>
              <w:jc w:val="right"/>
              <w:rPr>
                <w:b/>
                <w:bCs/>
                <w:lang w:val="en-GB"/>
              </w:rPr>
            </w:pPr>
          </w:p>
        </w:tc>
        <w:tc>
          <w:tcPr>
            <w:tcW w:w="1756" w:type="dxa"/>
            <w:tcBorders>
              <w:top w:val="single" w:sz="4" w:space="0" w:color="auto"/>
              <w:bottom w:val="single" w:sz="4" w:space="0" w:color="auto"/>
            </w:tcBorders>
            <w:shd w:val="clear" w:color="auto" w:fill="auto"/>
            <w:noWrap/>
            <w:hideMark/>
          </w:tcPr>
          <w:p w14:paraId="35EDACDB" w14:textId="77777777" w:rsidR="00A3474C" w:rsidRPr="00B72799" w:rsidRDefault="00A3474C" w:rsidP="00A3474C">
            <w:pPr>
              <w:pStyle w:val="Normal-pool"/>
              <w:spacing w:before="40" w:after="40"/>
              <w:jc w:val="right"/>
              <w:rPr>
                <w:b/>
                <w:bCs/>
                <w:lang w:val="en-GB"/>
              </w:rPr>
            </w:pPr>
          </w:p>
        </w:tc>
      </w:tr>
      <w:tr w:rsidR="00A3474C" w:rsidRPr="00B72799" w14:paraId="3ABCE8A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2C7A717" w14:textId="77777777" w:rsidR="00A3474C" w:rsidRPr="00B72799" w:rsidRDefault="00A3474C" w:rsidP="00A3474C">
            <w:pPr>
              <w:pStyle w:val="Normal-pool"/>
              <w:spacing w:before="40" w:after="40"/>
              <w:rPr>
                <w:lang w:val="en-GB"/>
              </w:rPr>
            </w:pPr>
            <w:r w:rsidRPr="00B72799">
              <w:rPr>
                <w:lang w:val="en-GB"/>
              </w:rPr>
              <w:t> </w:t>
            </w:r>
          </w:p>
        </w:tc>
        <w:tc>
          <w:tcPr>
            <w:tcW w:w="4680" w:type="dxa"/>
            <w:tcBorders>
              <w:top w:val="single" w:sz="4" w:space="0" w:color="auto"/>
              <w:bottom w:val="single" w:sz="4" w:space="0" w:color="auto"/>
            </w:tcBorders>
            <w:shd w:val="clear" w:color="auto" w:fill="auto"/>
            <w:noWrap/>
            <w:hideMark/>
          </w:tcPr>
          <w:p w14:paraId="2062122C" w14:textId="77777777" w:rsidR="00A3474C" w:rsidRPr="00B72799" w:rsidRDefault="00A3474C" w:rsidP="00A3474C">
            <w:pPr>
              <w:pStyle w:val="Normal-pool"/>
              <w:spacing w:before="40" w:after="40"/>
            </w:pPr>
            <w:r w:rsidRPr="00B72799">
              <w:rPr>
                <w:lang w:val="zh-CN"/>
              </w:rPr>
              <w:t xml:space="preserve">16.1 </w:t>
            </w:r>
            <w:r w:rsidRPr="00B72799">
              <w:rPr>
                <w:lang w:val="zh-CN"/>
              </w:rPr>
              <w:t>信息技术服务</w:t>
            </w:r>
          </w:p>
        </w:tc>
        <w:tc>
          <w:tcPr>
            <w:tcW w:w="1620" w:type="dxa"/>
            <w:tcBorders>
              <w:top w:val="single" w:sz="4" w:space="0" w:color="auto"/>
              <w:bottom w:val="single" w:sz="4" w:space="0" w:color="auto"/>
            </w:tcBorders>
            <w:shd w:val="clear" w:color="auto" w:fill="auto"/>
            <w:noWrap/>
            <w:hideMark/>
          </w:tcPr>
          <w:p w14:paraId="6D5FDC47" w14:textId="77777777" w:rsidR="00A3474C" w:rsidRPr="00B72799" w:rsidRDefault="00A3474C" w:rsidP="00A3474C">
            <w:pPr>
              <w:pStyle w:val="Normal-pool"/>
              <w:spacing w:before="40" w:after="40"/>
              <w:jc w:val="right"/>
            </w:pPr>
            <w:r w:rsidRPr="00B72799">
              <w:rPr>
                <w:lang w:val="zh-CN"/>
              </w:rPr>
              <w:t>55 500</w:t>
            </w:r>
          </w:p>
        </w:tc>
        <w:tc>
          <w:tcPr>
            <w:tcW w:w="1756" w:type="dxa"/>
            <w:tcBorders>
              <w:top w:val="single" w:sz="4" w:space="0" w:color="auto"/>
              <w:bottom w:val="single" w:sz="4" w:space="0" w:color="auto"/>
            </w:tcBorders>
            <w:shd w:val="clear" w:color="auto" w:fill="auto"/>
            <w:noWrap/>
            <w:hideMark/>
          </w:tcPr>
          <w:p w14:paraId="119275C6" w14:textId="77777777" w:rsidR="00A3474C" w:rsidRPr="00B72799" w:rsidRDefault="00A3474C" w:rsidP="00A3474C">
            <w:pPr>
              <w:pStyle w:val="Normal-pool"/>
              <w:spacing w:before="40" w:after="40"/>
              <w:jc w:val="right"/>
              <w:rPr>
                <w:lang w:val="en-GB"/>
              </w:rPr>
            </w:pPr>
            <w:r w:rsidRPr="00B72799">
              <w:rPr>
                <w:lang w:val="en-GB"/>
              </w:rPr>
              <w:t>–</w:t>
            </w:r>
          </w:p>
        </w:tc>
      </w:tr>
      <w:tr w:rsidR="00A3474C" w:rsidRPr="00B72799" w14:paraId="6BEB3EE2"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C35F939"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3DA70681" w14:textId="77777777" w:rsidR="00A3474C" w:rsidRPr="00B72799" w:rsidRDefault="00A3474C" w:rsidP="00A3474C">
            <w:pPr>
              <w:pStyle w:val="Normal-pool"/>
              <w:spacing w:before="40" w:after="40"/>
              <w:rPr>
                <w:rFonts w:ascii="SimHei" w:eastAsia="SimHei" w:hAnsi="SimHei"/>
                <w:b/>
                <w:bCs/>
              </w:rPr>
            </w:pPr>
            <w:r w:rsidRPr="00B72799">
              <w:rPr>
                <w:rFonts w:ascii="SimHei" w:eastAsia="SimHei" w:hAnsi="SimHei"/>
                <w:b/>
                <w:bCs/>
                <w:lang w:val="zh-CN"/>
              </w:rPr>
              <w:t>组成部分共计</w:t>
            </w:r>
          </w:p>
        </w:tc>
        <w:tc>
          <w:tcPr>
            <w:tcW w:w="1620" w:type="dxa"/>
            <w:tcBorders>
              <w:top w:val="single" w:sz="4" w:space="0" w:color="auto"/>
              <w:bottom w:val="single" w:sz="4" w:space="0" w:color="auto"/>
            </w:tcBorders>
            <w:shd w:val="clear" w:color="auto" w:fill="auto"/>
            <w:noWrap/>
            <w:hideMark/>
          </w:tcPr>
          <w:p w14:paraId="4BB15403" w14:textId="77777777" w:rsidR="00A3474C" w:rsidRPr="00B72799" w:rsidRDefault="00A3474C" w:rsidP="00A3474C">
            <w:pPr>
              <w:pStyle w:val="Normal-pool"/>
              <w:spacing w:before="40" w:after="40"/>
              <w:jc w:val="right"/>
              <w:rPr>
                <w:b/>
                <w:bCs/>
              </w:rPr>
            </w:pPr>
            <w:r w:rsidRPr="00B72799">
              <w:rPr>
                <w:b/>
                <w:bCs/>
                <w:lang w:val="zh-CN"/>
              </w:rPr>
              <w:t>55 500</w:t>
            </w:r>
          </w:p>
        </w:tc>
        <w:tc>
          <w:tcPr>
            <w:tcW w:w="1756" w:type="dxa"/>
            <w:tcBorders>
              <w:top w:val="single" w:sz="4" w:space="0" w:color="auto"/>
              <w:bottom w:val="single" w:sz="4" w:space="0" w:color="auto"/>
            </w:tcBorders>
            <w:shd w:val="clear" w:color="auto" w:fill="auto"/>
            <w:noWrap/>
            <w:hideMark/>
          </w:tcPr>
          <w:p w14:paraId="6CF0C610" w14:textId="77777777" w:rsidR="00A3474C" w:rsidRPr="00B72799" w:rsidRDefault="00A3474C" w:rsidP="00A3474C">
            <w:pPr>
              <w:pStyle w:val="Normal-pool"/>
              <w:spacing w:before="40" w:after="40"/>
              <w:jc w:val="right"/>
              <w:rPr>
                <w:b/>
                <w:bCs/>
                <w:lang w:val="en-GB"/>
              </w:rPr>
            </w:pPr>
            <w:r w:rsidRPr="00B72799">
              <w:rPr>
                <w:lang w:val="en-GB"/>
              </w:rPr>
              <w:t>–</w:t>
            </w:r>
          </w:p>
        </w:tc>
      </w:tr>
      <w:tr w:rsidR="00A3474C" w:rsidRPr="00B72799" w14:paraId="7FEB20A9" w14:textId="77777777" w:rsidTr="008E185F">
        <w:trPr>
          <w:trHeight w:val="57"/>
          <w:jc w:val="right"/>
        </w:trPr>
        <w:tc>
          <w:tcPr>
            <w:tcW w:w="1440" w:type="dxa"/>
            <w:tcBorders>
              <w:top w:val="single" w:sz="4" w:space="0" w:color="auto"/>
            </w:tcBorders>
            <w:shd w:val="clear" w:color="auto" w:fill="auto"/>
            <w:noWrap/>
            <w:hideMark/>
          </w:tcPr>
          <w:p w14:paraId="3AD853AC"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180EB2CC" w14:textId="77777777" w:rsidR="00A3474C" w:rsidRPr="00B72799" w:rsidRDefault="00A3474C" w:rsidP="00A3474C">
            <w:pPr>
              <w:pStyle w:val="Normal-pool"/>
              <w:spacing w:before="40" w:after="40"/>
              <w:rPr>
                <w:b/>
                <w:bCs/>
              </w:rPr>
            </w:pPr>
            <w:r w:rsidRPr="00B72799">
              <w:rPr>
                <w:rFonts w:ascii="SimHei" w:eastAsia="SimHei" w:hAnsi="SimHei"/>
                <w:b/>
                <w:bCs/>
                <w:lang w:val="zh-CN"/>
              </w:rPr>
              <w:t>共计</w:t>
            </w:r>
            <w:r w:rsidRPr="00B72799">
              <w:rPr>
                <w:b/>
                <w:bCs/>
                <w:lang w:val="zh-CN"/>
              </w:rPr>
              <w:t>（</w:t>
            </w:r>
            <w:r w:rsidRPr="00B72799">
              <w:rPr>
                <w:b/>
                <w:bCs/>
                <w:lang w:val="zh-CN"/>
              </w:rPr>
              <w:t>G</w:t>
            </w:r>
            <w:r w:rsidRPr="00B72799">
              <w:rPr>
                <w:b/>
                <w:bCs/>
                <w:lang w:val="zh-CN"/>
              </w:rPr>
              <w:t>）</w:t>
            </w:r>
          </w:p>
        </w:tc>
        <w:tc>
          <w:tcPr>
            <w:tcW w:w="1620" w:type="dxa"/>
            <w:tcBorders>
              <w:top w:val="single" w:sz="4" w:space="0" w:color="auto"/>
              <w:bottom w:val="single" w:sz="4" w:space="0" w:color="auto"/>
            </w:tcBorders>
            <w:shd w:val="clear" w:color="auto" w:fill="auto"/>
            <w:noWrap/>
            <w:hideMark/>
          </w:tcPr>
          <w:p w14:paraId="06EDF043" w14:textId="77777777" w:rsidR="00A3474C" w:rsidRPr="00B72799" w:rsidRDefault="00A3474C" w:rsidP="00A3474C">
            <w:pPr>
              <w:pStyle w:val="Normal-pool"/>
              <w:spacing w:before="40" w:after="40"/>
              <w:jc w:val="right"/>
              <w:rPr>
                <w:b/>
                <w:bCs/>
              </w:rPr>
            </w:pPr>
            <w:r w:rsidRPr="00B72799">
              <w:rPr>
                <w:b/>
                <w:bCs/>
                <w:lang w:val="zh-CN"/>
              </w:rPr>
              <w:t>210 500</w:t>
            </w:r>
          </w:p>
        </w:tc>
        <w:tc>
          <w:tcPr>
            <w:tcW w:w="1756" w:type="dxa"/>
            <w:tcBorders>
              <w:top w:val="single" w:sz="4" w:space="0" w:color="auto"/>
              <w:bottom w:val="single" w:sz="4" w:space="0" w:color="auto"/>
            </w:tcBorders>
            <w:shd w:val="clear" w:color="auto" w:fill="auto"/>
            <w:noWrap/>
            <w:hideMark/>
          </w:tcPr>
          <w:p w14:paraId="7126FDFF" w14:textId="77777777" w:rsidR="00A3474C" w:rsidRPr="00B72799" w:rsidRDefault="00A3474C" w:rsidP="00A3474C">
            <w:pPr>
              <w:pStyle w:val="Normal-pool"/>
              <w:spacing w:before="40" w:after="40"/>
              <w:jc w:val="right"/>
              <w:rPr>
                <w:b/>
                <w:bCs/>
                <w:lang w:val="en-GB"/>
              </w:rPr>
            </w:pPr>
            <w:r w:rsidRPr="00B72799">
              <w:rPr>
                <w:lang w:val="en-GB"/>
              </w:rPr>
              <w:t>–</w:t>
            </w:r>
          </w:p>
        </w:tc>
      </w:tr>
      <w:tr w:rsidR="00A3474C" w:rsidRPr="00B72799" w14:paraId="4BC59BD9" w14:textId="77777777" w:rsidTr="008E185F">
        <w:trPr>
          <w:trHeight w:val="57"/>
          <w:jc w:val="right"/>
        </w:trPr>
        <w:tc>
          <w:tcPr>
            <w:tcW w:w="1440" w:type="dxa"/>
            <w:tcBorders>
              <w:bottom w:val="single" w:sz="4" w:space="0" w:color="auto"/>
            </w:tcBorders>
            <w:shd w:val="clear" w:color="auto" w:fill="auto"/>
            <w:noWrap/>
            <w:hideMark/>
          </w:tcPr>
          <w:p w14:paraId="7A50EB80" w14:textId="77777777" w:rsidR="00A3474C" w:rsidRPr="00B72799" w:rsidRDefault="00A3474C" w:rsidP="00A3474C">
            <w:pPr>
              <w:pStyle w:val="Normal-pool"/>
              <w:spacing w:before="40" w:after="40"/>
              <w:rPr>
                <w:rFonts w:eastAsia="Times New Roman"/>
                <w:color w:val="000000"/>
                <w:lang w:val="en-GB"/>
              </w:rPr>
            </w:pPr>
            <w:r w:rsidRPr="00B72799">
              <w:rPr>
                <w:rFonts w:eastAsia="Times New Roman"/>
                <w:color w:val="000000"/>
                <w:lang w:val="en-GB"/>
              </w:rPr>
              <w:t> </w:t>
            </w:r>
          </w:p>
        </w:tc>
        <w:tc>
          <w:tcPr>
            <w:tcW w:w="4680" w:type="dxa"/>
            <w:tcBorders>
              <w:top w:val="single" w:sz="4" w:space="0" w:color="auto"/>
              <w:bottom w:val="single" w:sz="4" w:space="0" w:color="auto"/>
            </w:tcBorders>
            <w:shd w:val="clear" w:color="auto" w:fill="auto"/>
            <w:noWrap/>
            <w:hideMark/>
          </w:tcPr>
          <w:p w14:paraId="0D67944D" w14:textId="77777777" w:rsidR="00A3474C" w:rsidRPr="00B72799" w:rsidRDefault="00A3474C" w:rsidP="00A3474C">
            <w:pPr>
              <w:pStyle w:val="Normal-pool"/>
              <w:spacing w:before="40" w:after="40"/>
              <w:rPr>
                <w:rFonts w:ascii="SimHei" w:eastAsia="SimHei" w:hAnsi="SimHei"/>
                <w:b/>
                <w:bCs/>
                <w:color w:val="000000"/>
              </w:rPr>
            </w:pPr>
            <w:r w:rsidRPr="00B72799">
              <w:rPr>
                <w:rFonts w:ascii="SimHei" w:eastAsia="SimHei" w:hAnsi="SimHei"/>
                <w:b/>
                <w:bCs/>
                <w:lang w:val="zh-CN"/>
              </w:rPr>
              <w:t>所有活动所需资源</w:t>
            </w:r>
          </w:p>
        </w:tc>
        <w:tc>
          <w:tcPr>
            <w:tcW w:w="1620" w:type="dxa"/>
            <w:tcBorders>
              <w:top w:val="single" w:sz="4" w:space="0" w:color="auto"/>
              <w:bottom w:val="single" w:sz="4" w:space="0" w:color="auto"/>
            </w:tcBorders>
            <w:shd w:val="clear" w:color="auto" w:fill="auto"/>
            <w:noWrap/>
            <w:hideMark/>
          </w:tcPr>
          <w:p w14:paraId="59B0F8C1" w14:textId="77777777" w:rsidR="00A3474C" w:rsidRPr="00B72799" w:rsidRDefault="00A3474C" w:rsidP="00A3474C">
            <w:pPr>
              <w:pStyle w:val="Normal-pool"/>
              <w:spacing w:before="40" w:after="40"/>
              <w:jc w:val="right"/>
              <w:rPr>
                <w:rFonts w:eastAsia="Times New Roman"/>
                <w:color w:val="000000"/>
                <w:lang w:val="en-GB"/>
              </w:rPr>
            </w:pPr>
          </w:p>
        </w:tc>
        <w:tc>
          <w:tcPr>
            <w:tcW w:w="1756" w:type="dxa"/>
            <w:tcBorders>
              <w:top w:val="single" w:sz="4" w:space="0" w:color="auto"/>
              <w:bottom w:val="single" w:sz="4" w:space="0" w:color="auto"/>
            </w:tcBorders>
            <w:shd w:val="clear" w:color="auto" w:fill="auto"/>
            <w:noWrap/>
            <w:hideMark/>
          </w:tcPr>
          <w:p w14:paraId="7543F973" w14:textId="77777777" w:rsidR="00A3474C" w:rsidRPr="00B72799" w:rsidRDefault="00A3474C" w:rsidP="00A3474C">
            <w:pPr>
              <w:pStyle w:val="Normal-pool"/>
              <w:spacing w:before="40" w:after="40"/>
              <w:jc w:val="right"/>
              <w:rPr>
                <w:rFonts w:eastAsia="Times New Roman"/>
                <w:color w:val="000000"/>
                <w:lang w:val="en-GB"/>
              </w:rPr>
            </w:pPr>
          </w:p>
        </w:tc>
      </w:tr>
      <w:tr w:rsidR="00A3474C" w:rsidRPr="00B72799" w14:paraId="7CEE4520" w14:textId="77777777" w:rsidTr="008E185F">
        <w:trPr>
          <w:trHeight w:val="57"/>
          <w:jc w:val="right"/>
        </w:trPr>
        <w:tc>
          <w:tcPr>
            <w:tcW w:w="1440" w:type="dxa"/>
            <w:tcBorders>
              <w:top w:val="single" w:sz="4" w:space="0" w:color="auto"/>
            </w:tcBorders>
            <w:shd w:val="clear" w:color="auto" w:fill="auto"/>
            <w:noWrap/>
            <w:hideMark/>
          </w:tcPr>
          <w:p w14:paraId="76F8C366"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tcBorders>
            <w:shd w:val="clear" w:color="auto" w:fill="auto"/>
            <w:noWrap/>
            <w:hideMark/>
          </w:tcPr>
          <w:p w14:paraId="406D0BA7" w14:textId="77777777" w:rsidR="00A3474C" w:rsidRPr="00B72799" w:rsidRDefault="00A3474C" w:rsidP="00A3474C">
            <w:pPr>
              <w:pStyle w:val="Normal-pool"/>
              <w:spacing w:before="40" w:after="40"/>
              <w:rPr>
                <w:b/>
                <w:bCs/>
                <w:lang w:eastAsia="zh-CN"/>
              </w:rPr>
            </w:pPr>
            <w:r w:rsidRPr="00B72799">
              <w:rPr>
                <w:rFonts w:ascii="SimHei" w:eastAsia="SimHei" w:hAnsi="SimHei"/>
                <w:b/>
                <w:bCs/>
                <w:lang w:val="zh-CN" w:eastAsia="zh-CN"/>
              </w:rPr>
              <w:t>直接费用共计（不包括方案支助费用）（</w:t>
            </w:r>
            <w:r w:rsidRPr="00B72799">
              <w:rPr>
                <w:b/>
                <w:bCs/>
                <w:lang w:val="zh-CN" w:eastAsia="zh-CN"/>
              </w:rPr>
              <w:t xml:space="preserve">A </w:t>
            </w:r>
            <w:r w:rsidRPr="00B72799">
              <w:rPr>
                <w:rFonts w:ascii="SimHei" w:eastAsia="SimHei" w:hAnsi="SimHei"/>
                <w:b/>
                <w:bCs/>
                <w:lang w:val="zh-CN" w:eastAsia="zh-CN"/>
              </w:rPr>
              <w:t>至</w:t>
            </w:r>
            <w:r w:rsidRPr="00B72799">
              <w:rPr>
                <w:b/>
                <w:bCs/>
                <w:lang w:val="zh-CN" w:eastAsia="zh-CN"/>
              </w:rPr>
              <w:t xml:space="preserve"> G</w:t>
            </w:r>
            <w:r w:rsidRPr="00B72799">
              <w:rPr>
                <w:rFonts w:ascii="SimHei" w:eastAsia="SimHei" w:hAnsi="SimHei"/>
                <w:b/>
                <w:bCs/>
                <w:lang w:val="zh-CN" w:eastAsia="zh-CN"/>
              </w:rPr>
              <w:t>）</w:t>
            </w:r>
          </w:p>
        </w:tc>
        <w:tc>
          <w:tcPr>
            <w:tcW w:w="1620" w:type="dxa"/>
            <w:tcBorders>
              <w:top w:val="single" w:sz="4" w:space="0" w:color="auto"/>
            </w:tcBorders>
            <w:shd w:val="clear" w:color="auto" w:fill="auto"/>
            <w:noWrap/>
            <w:hideMark/>
          </w:tcPr>
          <w:p w14:paraId="3264D937" w14:textId="77777777" w:rsidR="00A3474C" w:rsidRPr="00B72799" w:rsidRDefault="00A3474C" w:rsidP="00A3474C">
            <w:pPr>
              <w:pStyle w:val="Normal-pool"/>
              <w:spacing w:before="40" w:after="40"/>
              <w:jc w:val="right"/>
              <w:rPr>
                <w:b/>
                <w:bCs/>
              </w:rPr>
            </w:pPr>
            <w:r w:rsidRPr="00B72799">
              <w:rPr>
                <w:b/>
                <w:bCs/>
                <w:lang w:val="zh-CN"/>
              </w:rPr>
              <w:t>2 908 500</w:t>
            </w:r>
          </w:p>
        </w:tc>
        <w:tc>
          <w:tcPr>
            <w:tcW w:w="1756" w:type="dxa"/>
            <w:tcBorders>
              <w:top w:val="single" w:sz="4" w:space="0" w:color="auto"/>
            </w:tcBorders>
            <w:shd w:val="clear" w:color="auto" w:fill="auto"/>
            <w:noWrap/>
            <w:hideMark/>
          </w:tcPr>
          <w:p w14:paraId="61EDDAC3" w14:textId="77777777" w:rsidR="00A3474C" w:rsidRPr="00B72799" w:rsidRDefault="00A3474C" w:rsidP="00A3474C">
            <w:pPr>
              <w:pStyle w:val="Normal-pool"/>
              <w:spacing w:before="40" w:after="40"/>
              <w:jc w:val="right"/>
              <w:rPr>
                <w:b/>
                <w:bCs/>
              </w:rPr>
            </w:pPr>
            <w:r w:rsidRPr="00B72799">
              <w:rPr>
                <w:b/>
                <w:bCs/>
                <w:lang w:val="zh-CN"/>
              </w:rPr>
              <w:t>1 700 000</w:t>
            </w:r>
          </w:p>
        </w:tc>
      </w:tr>
      <w:tr w:rsidR="00A3474C" w:rsidRPr="00B72799" w14:paraId="0F0AE388" w14:textId="77777777" w:rsidTr="008E185F">
        <w:trPr>
          <w:trHeight w:val="57"/>
          <w:jc w:val="right"/>
        </w:trPr>
        <w:tc>
          <w:tcPr>
            <w:tcW w:w="1440" w:type="dxa"/>
            <w:tcBorders>
              <w:bottom w:val="single" w:sz="4" w:space="0" w:color="auto"/>
            </w:tcBorders>
            <w:shd w:val="clear" w:color="auto" w:fill="auto"/>
            <w:noWrap/>
            <w:hideMark/>
          </w:tcPr>
          <w:p w14:paraId="5BDED81B" w14:textId="77777777" w:rsidR="00A3474C" w:rsidRPr="00B72799" w:rsidRDefault="00A3474C" w:rsidP="00A3474C">
            <w:pPr>
              <w:pStyle w:val="Normal-pool"/>
              <w:spacing w:before="40" w:after="40"/>
              <w:rPr>
                <w:lang w:val="en-GB"/>
              </w:rPr>
            </w:pPr>
            <w:r w:rsidRPr="00B72799">
              <w:rPr>
                <w:lang w:val="en-GB"/>
              </w:rPr>
              <w:t> </w:t>
            </w:r>
          </w:p>
        </w:tc>
        <w:tc>
          <w:tcPr>
            <w:tcW w:w="4680" w:type="dxa"/>
            <w:tcBorders>
              <w:bottom w:val="single" w:sz="4" w:space="0" w:color="auto"/>
            </w:tcBorders>
            <w:shd w:val="clear" w:color="auto" w:fill="auto"/>
            <w:noWrap/>
            <w:hideMark/>
          </w:tcPr>
          <w:p w14:paraId="0F156AD7" w14:textId="77777777" w:rsidR="00A3474C" w:rsidRPr="00B72799" w:rsidRDefault="00A3474C" w:rsidP="00A3474C">
            <w:pPr>
              <w:pStyle w:val="Normal-pool"/>
              <w:spacing w:before="40" w:after="40"/>
            </w:pPr>
            <w:r w:rsidRPr="00B72799">
              <w:rPr>
                <w:lang w:val="zh-CN"/>
              </w:rPr>
              <w:t>方案支助费用（</w:t>
            </w:r>
            <w:r w:rsidRPr="00B72799">
              <w:rPr>
                <w:lang w:val="zh-CN"/>
              </w:rPr>
              <w:t>13%</w:t>
            </w:r>
            <w:r w:rsidRPr="00B72799">
              <w:rPr>
                <w:lang w:val="zh-CN"/>
              </w:rPr>
              <w:t>）</w:t>
            </w:r>
          </w:p>
        </w:tc>
        <w:tc>
          <w:tcPr>
            <w:tcW w:w="1620" w:type="dxa"/>
            <w:tcBorders>
              <w:bottom w:val="single" w:sz="4" w:space="0" w:color="auto"/>
            </w:tcBorders>
            <w:shd w:val="clear" w:color="auto" w:fill="auto"/>
            <w:noWrap/>
            <w:hideMark/>
          </w:tcPr>
          <w:p w14:paraId="43B06437" w14:textId="77777777" w:rsidR="00A3474C" w:rsidRPr="00B72799" w:rsidRDefault="00A3474C" w:rsidP="00A3474C">
            <w:pPr>
              <w:pStyle w:val="Normal-pool"/>
              <w:spacing w:before="40" w:after="40"/>
              <w:jc w:val="right"/>
            </w:pPr>
            <w:r w:rsidRPr="00B72799">
              <w:rPr>
                <w:lang w:val="zh-CN"/>
              </w:rPr>
              <w:t>378 105</w:t>
            </w:r>
          </w:p>
        </w:tc>
        <w:tc>
          <w:tcPr>
            <w:tcW w:w="1756" w:type="dxa"/>
            <w:tcBorders>
              <w:bottom w:val="single" w:sz="4" w:space="0" w:color="auto"/>
            </w:tcBorders>
            <w:shd w:val="clear" w:color="auto" w:fill="auto"/>
            <w:noWrap/>
            <w:hideMark/>
          </w:tcPr>
          <w:p w14:paraId="61016EF7" w14:textId="77777777" w:rsidR="00A3474C" w:rsidRPr="00B72799" w:rsidRDefault="00A3474C" w:rsidP="00A3474C">
            <w:pPr>
              <w:pStyle w:val="Normal-pool"/>
              <w:spacing w:before="40" w:after="40"/>
              <w:jc w:val="right"/>
            </w:pPr>
            <w:r w:rsidRPr="00B72799">
              <w:rPr>
                <w:lang w:val="zh-CN"/>
              </w:rPr>
              <w:t>221 000</w:t>
            </w:r>
          </w:p>
        </w:tc>
      </w:tr>
      <w:tr w:rsidR="00A3474C" w:rsidRPr="00B72799" w14:paraId="5A12B63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FC79E2A"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bottom w:val="single" w:sz="4" w:space="0" w:color="auto"/>
            </w:tcBorders>
            <w:shd w:val="clear" w:color="auto" w:fill="auto"/>
            <w:noWrap/>
            <w:hideMark/>
          </w:tcPr>
          <w:p w14:paraId="180B8F38" w14:textId="77777777" w:rsidR="00A3474C" w:rsidRPr="00B72799" w:rsidRDefault="00A3474C" w:rsidP="00A3474C">
            <w:pPr>
              <w:pStyle w:val="Normal-pool"/>
              <w:spacing w:before="40" w:after="40"/>
              <w:rPr>
                <w:rFonts w:eastAsia="SimHei"/>
                <w:b/>
                <w:bCs/>
                <w:lang w:eastAsia="zh-CN"/>
              </w:rPr>
            </w:pPr>
            <w:r w:rsidRPr="00B72799">
              <w:rPr>
                <w:rFonts w:eastAsia="SimHei"/>
                <w:b/>
                <w:bCs/>
                <w:lang w:val="zh-CN" w:eastAsia="zh-CN"/>
              </w:rPr>
              <w:t>总计（包括方案支助费用）</w:t>
            </w:r>
          </w:p>
        </w:tc>
        <w:tc>
          <w:tcPr>
            <w:tcW w:w="1620" w:type="dxa"/>
            <w:tcBorders>
              <w:top w:val="single" w:sz="4" w:space="0" w:color="auto"/>
              <w:bottom w:val="single" w:sz="4" w:space="0" w:color="auto"/>
            </w:tcBorders>
            <w:shd w:val="clear" w:color="auto" w:fill="auto"/>
            <w:noWrap/>
            <w:hideMark/>
          </w:tcPr>
          <w:p w14:paraId="0E8228A5" w14:textId="77777777" w:rsidR="00A3474C" w:rsidRPr="00B72799" w:rsidRDefault="00A3474C" w:rsidP="00A3474C">
            <w:pPr>
              <w:pStyle w:val="Normal-pool"/>
              <w:spacing w:before="40" w:after="40"/>
              <w:jc w:val="right"/>
              <w:rPr>
                <w:b/>
                <w:bCs/>
              </w:rPr>
            </w:pPr>
            <w:r w:rsidRPr="00B72799">
              <w:rPr>
                <w:b/>
                <w:bCs/>
                <w:lang w:val="zh-CN"/>
              </w:rPr>
              <w:t>3 286 605</w:t>
            </w:r>
          </w:p>
        </w:tc>
        <w:tc>
          <w:tcPr>
            <w:tcW w:w="1756" w:type="dxa"/>
            <w:tcBorders>
              <w:top w:val="single" w:sz="4" w:space="0" w:color="auto"/>
              <w:bottom w:val="single" w:sz="4" w:space="0" w:color="auto"/>
            </w:tcBorders>
            <w:shd w:val="clear" w:color="auto" w:fill="auto"/>
            <w:noWrap/>
            <w:hideMark/>
          </w:tcPr>
          <w:p w14:paraId="325DF87E" w14:textId="77777777" w:rsidR="00A3474C" w:rsidRPr="00B72799" w:rsidRDefault="00A3474C" w:rsidP="00A3474C">
            <w:pPr>
              <w:pStyle w:val="Normal-pool"/>
              <w:spacing w:before="40" w:after="40"/>
              <w:jc w:val="right"/>
              <w:rPr>
                <w:b/>
                <w:bCs/>
              </w:rPr>
            </w:pPr>
            <w:r w:rsidRPr="00B72799">
              <w:rPr>
                <w:b/>
                <w:bCs/>
                <w:lang w:val="zh-CN"/>
              </w:rPr>
              <w:t>1 921 000</w:t>
            </w:r>
          </w:p>
        </w:tc>
      </w:tr>
      <w:tr w:rsidR="00A3474C" w:rsidRPr="00B72799" w14:paraId="6950B606" w14:textId="77777777" w:rsidTr="008E185F">
        <w:trPr>
          <w:trHeight w:val="57"/>
          <w:jc w:val="right"/>
        </w:trPr>
        <w:tc>
          <w:tcPr>
            <w:tcW w:w="1440" w:type="dxa"/>
            <w:tcBorders>
              <w:bottom w:val="single" w:sz="4" w:space="0" w:color="auto"/>
            </w:tcBorders>
            <w:shd w:val="clear" w:color="auto" w:fill="auto"/>
            <w:noWrap/>
            <w:hideMark/>
          </w:tcPr>
          <w:p w14:paraId="1AE63268" w14:textId="77777777" w:rsidR="00A3474C" w:rsidRPr="00B72799" w:rsidRDefault="00A3474C" w:rsidP="00A3474C">
            <w:pPr>
              <w:pStyle w:val="Normal-pool"/>
              <w:spacing w:before="40" w:after="40"/>
              <w:rPr>
                <w:lang w:val="en-GB"/>
              </w:rPr>
            </w:pPr>
            <w:r w:rsidRPr="00B72799">
              <w:rPr>
                <w:lang w:val="en-GB"/>
              </w:rPr>
              <w:t> </w:t>
            </w:r>
          </w:p>
        </w:tc>
        <w:tc>
          <w:tcPr>
            <w:tcW w:w="4680" w:type="dxa"/>
            <w:tcBorders>
              <w:bottom w:val="single" w:sz="4" w:space="0" w:color="auto"/>
            </w:tcBorders>
            <w:shd w:val="clear" w:color="auto" w:fill="auto"/>
            <w:noWrap/>
            <w:hideMark/>
          </w:tcPr>
          <w:p w14:paraId="0C287702" w14:textId="77777777" w:rsidR="00A3474C" w:rsidRPr="00B72799" w:rsidRDefault="00A3474C" w:rsidP="00A3474C">
            <w:pPr>
              <w:pStyle w:val="Normal-pool"/>
              <w:spacing w:before="40" w:after="40"/>
              <w:rPr>
                <w:lang w:eastAsia="zh-CN"/>
              </w:rPr>
            </w:pPr>
            <w:r w:rsidRPr="00B72799">
              <w:rPr>
                <w:lang w:val="zh-CN" w:eastAsia="zh-CN"/>
              </w:rPr>
              <w:t>缔约方大会第四次会议特殊额外费用（包括方案支助费用）</w:t>
            </w:r>
          </w:p>
        </w:tc>
        <w:tc>
          <w:tcPr>
            <w:tcW w:w="1620" w:type="dxa"/>
            <w:tcBorders>
              <w:bottom w:val="single" w:sz="4" w:space="0" w:color="auto"/>
            </w:tcBorders>
            <w:shd w:val="clear" w:color="auto" w:fill="auto"/>
            <w:noWrap/>
            <w:hideMark/>
          </w:tcPr>
          <w:p w14:paraId="076A3630" w14:textId="77777777" w:rsidR="00A3474C" w:rsidRPr="00B72799" w:rsidRDefault="00A3474C" w:rsidP="00A3474C">
            <w:pPr>
              <w:pStyle w:val="Normal-pool"/>
              <w:spacing w:before="40" w:after="40"/>
              <w:jc w:val="right"/>
            </w:pPr>
            <w:r w:rsidRPr="00B72799">
              <w:rPr>
                <w:lang w:val="zh-CN"/>
              </w:rPr>
              <w:t>111 079</w:t>
            </w:r>
          </w:p>
        </w:tc>
        <w:tc>
          <w:tcPr>
            <w:tcW w:w="1756" w:type="dxa"/>
            <w:tcBorders>
              <w:bottom w:val="single" w:sz="4" w:space="0" w:color="auto"/>
            </w:tcBorders>
            <w:shd w:val="clear" w:color="auto" w:fill="auto"/>
            <w:noWrap/>
            <w:hideMark/>
          </w:tcPr>
          <w:p w14:paraId="10AD743B" w14:textId="77777777" w:rsidR="00A3474C" w:rsidRPr="00B72799" w:rsidRDefault="00A3474C" w:rsidP="00A3474C">
            <w:pPr>
              <w:pStyle w:val="Normal-pool"/>
              <w:spacing w:before="40" w:after="40"/>
              <w:jc w:val="right"/>
              <w:rPr>
                <w:lang w:val="en-GB"/>
              </w:rPr>
            </w:pPr>
          </w:p>
        </w:tc>
      </w:tr>
      <w:tr w:rsidR="00A3474C" w:rsidRPr="00B72799" w14:paraId="06D1D2D4" w14:textId="77777777" w:rsidTr="008E185F">
        <w:trPr>
          <w:trHeight w:val="57"/>
          <w:jc w:val="right"/>
        </w:trPr>
        <w:tc>
          <w:tcPr>
            <w:tcW w:w="1440" w:type="dxa"/>
            <w:tcBorders>
              <w:top w:val="single" w:sz="4" w:space="0" w:color="auto"/>
            </w:tcBorders>
            <w:shd w:val="clear" w:color="auto" w:fill="auto"/>
            <w:noWrap/>
            <w:hideMark/>
          </w:tcPr>
          <w:p w14:paraId="58640607" w14:textId="77777777" w:rsidR="00A3474C" w:rsidRPr="00B72799" w:rsidRDefault="00A3474C" w:rsidP="00A3474C">
            <w:pPr>
              <w:pStyle w:val="Normal-pool"/>
              <w:spacing w:before="40" w:after="40"/>
              <w:rPr>
                <w:b/>
                <w:bCs/>
                <w:lang w:val="en-GB"/>
              </w:rPr>
            </w:pPr>
            <w:r w:rsidRPr="00B72799">
              <w:rPr>
                <w:b/>
                <w:bCs/>
                <w:lang w:val="en-GB"/>
              </w:rPr>
              <w:t> </w:t>
            </w:r>
          </w:p>
        </w:tc>
        <w:tc>
          <w:tcPr>
            <w:tcW w:w="4680" w:type="dxa"/>
            <w:tcBorders>
              <w:top w:val="single" w:sz="4" w:space="0" w:color="auto"/>
            </w:tcBorders>
            <w:shd w:val="clear" w:color="auto" w:fill="auto"/>
            <w:noWrap/>
            <w:hideMark/>
          </w:tcPr>
          <w:p w14:paraId="1048326E" w14:textId="77777777" w:rsidR="00A3474C" w:rsidRPr="00B72799" w:rsidRDefault="00A3474C" w:rsidP="00A3474C">
            <w:pPr>
              <w:pStyle w:val="Normal-pool"/>
              <w:spacing w:before="40" w:after="40"/>
              <w:rPr>
                <w:rFonts w:eastAsia="SimHei"/>
                <w:b/>
                <w:bCs/>
                <w:lang w:eastAsia="zh-CN"/>
              </w:rPr>
            </w:pPr>
            <w:r w:rsidRPr="00B72799">
              <w:rPr>
                <w:rFonts w:eastAsia="SimHei"/>
                <w:b/>
                <w:bCs/>
                <w:lang w:val="zh-CN" w:eastAsia="zh-CN"/>
              </w:rPr>
              <w:t>总计（包括缔约方大会第四次会议的特殊费用）</w:t>
            </w:r>
          </w:p>
        </w:tc>
        <w:tc>
          <w:tcPr>
            <w:tcW w:w="1620" w:type="dxa"/>
            <w:tcBorders>
              <w:top w:val="single" w:sz="4" w:space="0" w:color="auto"/>
            </w:tcBorders>
            <w:shd w:val="clear" w:color="auto" w:fill="auto"/>
            <w:noWrap/>
            <w:hideMark/>
          </w:tcPr>
          <w:p w14:paraId="3CC3716A" w14:textId="77777777" w:rsidR="00A3474C" w:rsidRPr="00B72799" w:rsidRDefault="00A3474C" w:rsidP="00A3474C">
            <w:pPr>
              <w:pStyle w:val="Normal-pool"/>
              <w:spacing w:before="40" w:after="40"/>
              <w:jc w:val="right"/>
              <w:rPr>
                <w:b/>
                <w:bCs/>
              </w:rPr>
            </w:pPr>
            <w:r w:rsidRPr="00B72799">
              <w:rPr>
                <w:b/>
                <w:bCs/>
                <w:lang w:val="zh-CN"/>
              </w:rPr>
              <w:t>3 397 684</w:t>
            </w:r>
          </w:p>
        </w:tc>
        <w:tc>
          <w:tcPr>
            <w:tcW w:w="1756" w:type="dxa"/>
            <w:tcBorders>
              <w:top w:val="single" w:sz="4" w:space="0" w:color="auto"/>
            </w:tcBorders>
            <w:shd w:val="clear" w:color="auto" w:fill="auto"/>
            <w:noWrap/>
            <w:hideMark/>
          </w:tcPr>
          <w:p w14:paraId="30E2C5FA" w14:textId="77777777" w:rsidR="00A3474C" w:rsidRPr="00B72799" w:rsidRDefault="00A3474C" w:rsidP="00A3474C">
            <w:pPr>
              <w:pStyle w:val="Normal-pool"/>
              <w:spacing w:before="40" w:after="40"/>
              <w:jc w:val="right"/>
              <w:rPr>
                <w:b/>
                <w:bCs/>
                <w:lang w:val="en-GB"/>
              </w:rPr>
            </w:pPr>
          </w:p>
        </w:tc>
      </w:tr>
      <w:tr w:rsidR="00A3474C" w:rsidRPr="00B72799" w14:paraId="1A283AFD"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A91BBAC" w14:textId="77777777" w:rsidR="00A3474C" w:rsidRPr="00B72799" w:rsidRDefault="00A3474C" w:rsidP="00A3474C">
            <w:pPr>
              <w:pStyle w:val="Normal-pool"/>
              <w:spacing w:before="40" w:after="40"/>
              <w:rPr>
                <w:rFonts w:eastAsia="SimHei"/>
                <w:color w:val="000000"/>
                <w:lang w:val="en-GB"/>
              </w:rPr>
            </w:pPr>
            <w:r w:rsidRPr="00B72799">
              <w:rPr>
                <w:rFonts w:eastAsia="SimHei"/>
                <w:color w:val="000000"/>
                <w:lang w:val="en-GB"/>
              </w:rPr>
              <w:t> </w:t>
            </w:r>
          </w:p>
        </w:tc>
        <w:tc>
          <w:tcPr>
            <w:tcW w:w="4680" w:type="dxa"/>
            <w:tcBorders>
              <w:top w:val="single" w:sz="4" w:space="0" w:color="auto"/>
              <w:bottom w:val="single" w:sz="4" w:space="0" w:color="auto"/>
            </w:tcBorders>
            <w:shd w:val="clear" w:color="auto" w:fill="auto"/>
            <w:noWrap/>
            <w:hideMark/>
          </w:tcPr>
          <w:p w14:paraId="03D99938" w14:textId="77777777" w:rsidR="00A3474C" w:rsidRPr="00B72799" w:rsidRDefault="00A3474C" w:rsidP="00A3474C">
            <w:pPr>
              <w:pStyle w:val="Normal-pool"/>
              <w:spacing w:before="40" w:after="40"/>
              <w:rPr>
                <w:rFonts w:eastAsia="SimHei"/>
                <w:b/>
                <w:bCs/>
                <w:color w:val="000000"/>
                <w:lang w:eastAsia="zh-CN"/>
              </w:rPr>
            </w:pPr>
            <w:r w:rsidRPr="00B72799">
              <w:rPr>
                <w:rFonts w:eastAsia="SimHei"/>
                <w:b/>
                <w:bCs/>
                <w:lang w:val="zh-CN" w:eastAsia="zh-CN"/>
              </w:rPr>
              <w:t>周转资本准备金支取（</w:t>
            </w:r>
            <w:r w:rsidRPr="00B72799">
              <w:rPr>
                <w:rFonts w:eastAsia="SimHei"/>
                <w:b/>
                <w:bCs/>
                <w:lang w:val="zh-CN" w:eastAsia="zh-CN"/>
              </w:rPr>
              <w:t>132 500</w:t>
            </w:r>
            <w:r w:rsidRPr="00B72799">
              <w:rPr>
                <w:rFonts w:eastAsia="SimHei" w:hint="eastAsia"/>
                <w:b/>
                <w:bCs/>
                <w:lang w:val="zh-CN" w:eastAsia="zh-CN"/>
              </w:rPr>
              <w:t>美元</w:t>
            </w:r>
            <w:r w:rsidRPr="00B72799">
              <w:rPr>
                <w:rFonts w:eastAsia="SimHei"/>
                <w:b/>
                <w:bCs/>
                <w:lang w:val="zh-CN" w:eastAsia="zh-CN"/>
              </w:rPr>
              <w:t>加上方案支助费用）</w:t>
            </w:r>
          </w:p>
        </w:tc>
        <w:tc>
          <w:tcPr>
            <w:tcW w:w="1620" w:type="dxa"/>
            <w:tcBorders>
              <w:top w:val="single" w:sz="4" w:space="0" w:color="auto"/>
              <w:bottom w:val="single" w:sz="4" w:space="0" w:color="auto"/>
            </w:tcBorders>
            <w:shd w:val="clear" w:color="auto" w:fill="auto"/>
            <w:noWrap/>
            <w:hideMark/>
          </w:tcPr>
          <w:p w14:paraId="4DD7A3C1" w14:textId="77777777" w:rsidR="00A3474C" w:rsidRPr="00B72799" w:rsidRDefault="00A3474C" w:rsidP="00A3474C">
            <w:pPr>
              <w:pStyle w:val="Normal-pool"/>
              <w:spacing w:before="40" w:after="40"/>
              <w:jc w:val="right"/>
              <w:rPr>
                <w:rFonts w:eastAsia="Times New Roman"/>
                <w:color w:val="000000"/>
              </w:rPr>
            </w:pPr>
            <w:r w:rsidRPr="00B72799">
              <w:rPr>
                <w:lang w:val="zh-CN"/>
              </w:rPr>
              <w:t>(149 725)</w:t>
            </w:r>
          </w:p>
        </w:tc>
        <w:tc>
          <w:tcPr>
            <w:tcW w:w="1756" w:type="dxa"/>
            <w:tcBorders>
              <w:top w:val="single" w:sz="4" w:space="0" w:color="auto"/>
              <w:bottom w:val="single" w:sz="4" w:space="0" w:color="auto"/>
            </w:tcBorders>
            <w:shd w:val="clear" w:color="auto" w:fill="auto"/>
            <w:noWrap/>
            <w:hideMark/>
          </w:tcPr>
          <w:p w14:paraId="64B1F59B" w14:textId="77777777" w:rsidR="00A3474C" w:rsidRPr="00B72799" w:rsidRDefault="00A3474C" w:rsidP="00A3474C">
            <w:pPr>
              <w:pStyle w:val="Normal-pool"/>
              <w:spacing w:before="40" w:after="40"/>
              <w:jc w:val="right"/>
              <w:rPr>
                <w:rFonts w:eastAsia="Times New Roman"/>
                <w:color w:val="000000"/>
                <w:lang w:val="en-GB"/>
              </w:rPr>
            </w:pPr>
          </w:p>
        </w:tc>
      </w:tr>
      <w:tr w:rsidR="00A3474C" w:rsidRPr="00B72799" w14:paraId="5B8D6CEF" w14:textId="77777777" w:rsidTr="008E185F">
        <w:trPr>
          <w:trHeight w:val="57"/>
          <w:jc w:val="right"/>
        </w:trPr>
        <w:tc>
          <w:tcPr>
            <w:tcW w:w="1440" w:type="dxa"/>
            <w:tcBorders>
              <w:top w:val="single" w:sz="4" w:space="0" w:color="auto"/>
            </w:tcBorders>
            <w:shd w:val="clear" w:color="auto" w:fill="auto"/>
            <w:noWrap/>
            <w:hideMark/>
          </w:tcPr>
          <w:p w14:paraId="146BC32C" w14:textId="77777777" w:rsidR="00A3474C" w:rsidRPr="00B72799" w:rsidRDefault="00A3474C" w:rsidP="00A3474C">
            <w:pPr>
              <w:pStyle w:val="Normal-pool"/>
              <w:spacing w:before="40" w:after="40"/>
              <w:rPr>
                <w:rFonts w:eastAsia="SimHei"/>
                <w:color w:val="000000"/>
                <w:lang w:val="en-GB"/>
              </w:rPr>
            </w:pPr>
            <w:r w:rsidRPr="00B72799">
              <w:rPr>
                <w:rFonts w:eastAsia="SimHei"/>
                <w:color w:val="000000"/>
                <w:lang w:val="en-GB"/>
              </w:rPr>
              <w:t> </w:t>
            </w:r>
          </w:p>
        </w:tc>
        <w:tc>
          <w:tcPr>
            <w:tcW w:w="4680" w:type="dxa"/>
            <w:tcBorders>
              <w:top w:val="single" w:sz="4" w:space="0" w:color="auto"/>
            </w:tcBorders>
            <w:shd w:val="clear" w:color="auto" w:fill="auto"/>
            <w:noWrap/>
            <w:hideMark/>
          </w:tcPr>
          <w:p w14:paraId="052B1880" w14:textId="77777777" w:rsidR="00A3474C" w:rsidRPr="00B72799" w:rsidRDefault="00A3474C" w:rsidP="00A3474C">
            <w:pPr>
              <w:pStyle w:val="Normal-pool"/>
              <w:spacing w:before="40" w:after="40"/>
              <w:rPr>
                <w:rFonts w:eastAsia="SimHei"/>
                <w:b/>
                <w:bCs/>
                <w:color w:val="000000"/>
                <w:lang w:eastAsia="zh-CN"/>
              </w:rPr>
            </w:pPr>
            <w:r w:rsidRPr="00B72799">
              <w:rPr>
                <w:rFonts w:eastAsia="SimHei"/>
                <w:b/>
                <w:bCs/>
                <w:lang w:val="zh-CN" w:eastAsia="zh-CN"/>
              </w:rPr>
              <w:t>2020-2021</w:t>
            </w:r>
            <w:r w:rsidRPr="00B72799">
              <w:rPr>
                <w:rFonts w:eastAsia="SimHei"/>
                <w:b/>
                <w:bCs/>
                <w:lang w:val="zh-CN" w:eastAsia="zh-CN"/>
              </w:rPr>
              <w:t>年贸易报告</w:t>
            </w:r>
            <w:r w:rsidRPr="00B72799">
              <w:rPr>
                <w:rFonts w:eastAsia="SimHei" w:hint="eastAsia"/>
                <w:b/>
                <w:bCs/>
                <w:lang w:val="zh-CN" w:eastAsia="zh-CN"/>
              </w:rPr>
              <w:t>节</w:t>
            </w:r>
            <w:r w:rsidRPr="00B72799">
              <w:rPr>
                <w:rFonts w:eastAsia="SimHei"/>
                <w:b/>
                <w:bCs/>
                <w:lang w:val="zh-CN" w:eastAsia="zh-CN"/>
              </w:rPr>
              <w:t>余（</w:t>
            </w:r>
            <w:r w:rsidRPr="00B72799">
              <w:rPr>
                <w:rFonts w:eastAsia="SimHei"/>
                <w:b/>
                <w:bCs/>
                <w:lang w:val="zh-CN" w:eastAsia="zh-CN"/>
              </w:rPr>
              <w:t>60 000</w:t>
            </w:r>
            <w:r w:rsidRPr="00B72799">
              <w:rPr>
                <w:rFonts w:eastAsia="SimHei" w:hint="eastAsia"/>
                <w:b/>
                <w:bCs/>
                <w:lang w:val="zh-CN" w:eastAsia="zh-CN"/>
              </w:rPr>
              <w:t>美元</w:t>
            </w:r>
            <w:r w:rsidRPr="00B72799">
              <w:rPr>
                <w:rFonts w:eastAsia="SimHei"/>
                <w:b/>
                <w:bCs/>
                <w:lang w:val="zh-CN" w:eastAsia="zh-CN"/>
              </w:rPr>
              <w:t>加上方案支助费用）</w:t>
            </w:r>
          </w:p>
        </w:tc>
        <w:tc>
          <w:tcPr>
            <w:tcW w:w="1620" w:type="dxa"/>
            <w:tcBorders>
              <w:top w:val="single" w:sz="4" w:space="0" w:color="auto"/>
            </w:tcBorders>
            <w:shd w:val="clear" w:color="auto" w:fill="auto"/>
            <w:noWrap/>
            <w:hideMark/>
          </w:tcPr>
          <w:p w14:paraId="61578BBD" w14:textId="77777777" w:rsidR="00A3474C" w:rsidRPr="00B72799" w:rsidRDefault="00A3474C" w:rsidP="00A3474C">
            <w:pPr>
              <w:pStyle w:val="Normal-pool"/>
              <w:spacing w:before="40" w:after="40"/>
              <w:jc w:val="right"/>
              <w:rPr>
                <w:rFonts w:eastAsia="Times New Roman"/>
                <w:color w:val="000000"/>
              </w:rPr>
            </w:pPr>
            <w:r w:rsidRPr="00B72799">
              <w:rPr>
                <w:lang w:val="zh-CN"/>
              </w:rPr>
              <w:t>(67 800)</w:t>
            </w:r>
          </w:p>
        </w:tc>
        <w:tc>
          <w:tcPr>
            <w:tcW w:w="1756" w:type="dxa"/>
            <w:tcBorders>
              <w:top w:val="single" w:sz="4" w:space="0" w:color="auto"/>
            </w:tcBorders>
            <w:shd w:val="clear" w:color="auto" w:fill="auto"/>
            <w:noWrap/>
            <w:hideMark/>
          </w:tcPr>
          <w:p w14:paraId="7698B610" w14:textId="77777777" w:rsidR="00A3474C" w:rsidRPr="00B72799" w:rsidRDefault="00A3474C" w:rsidP="00A3474C">
            <w:pPr>
              <w:pStyle w:val="Normal-pool"/>
              <w:spacing w:before="40" w:after="40"/>
              <w:jc w:val="right"/>
              <w:rPr>
                <w:rFonts w:eastAsia="Times New Roman"/>
                <w:color w:val="000000"/>
                <w:lang w:val="en-GB"/>
              </w:rPr>
            </w:pPr>
          </w:p>
        </w:tc>
      </w:tr>
      <w:tr w:rsidR="00A3474C" w:rsidRPr="00B72799" w14:paraId="36A274E5" w14:textId="77777777" w:rsidTr="008E185F">
        <w:trPr>
          <w:trHeight w:val="57"/>
          <w:jc w:val="right"/>
        </w:trPr>
        <w:tc>
          <w:tcPr>
            <w:tcW w:w="1440" w:type="dxa"/>
            <w:tcBorders>
              <w:top w:val="single" w:sz="4" w:space="0" w:color="auto"/>
              <w:bottom w:val="single" w:sz="12" w:space="0" w:color="auto"/>
            </w:tcBorders>
            <w:shd w:val="clear" w:color="auto" w:fill="auto"/>
            <w:noWrap/>
            <w:hideMark/>
          </w:tcPr>
          <w:p w14:paraId="5B990708" w14:textId="77777777" w:rsidR="00A3474C" w:rsidRPr="00B72799" w:rsidRDefault="00A3474C" w:rsidP="00A3474C">
            <w:pPr>
              <w:pStyle w:val="Normal-pool"/>
              <w:spacing w:before="40" w:after="40"/>
              <w:rPr>
                <w:rFonts w:eastAsia="SimHei"/>
                <w:b/>
                <w:bCs/>
                <w:lang w:val="en-GB"/>
              </w:rPr>
            </w:pPr>
            <w:r w:rsidRPr="00B72799">
              <w:rPr>
                <w:rFonts w:eastAsia="SimHei"/>
                <w:b/>
                <w:bCs/>
                <w:lang w:val="en-GB"/>
              </w:rPr>
              <w:t> </w:t>
            </w:r>
          </w:p>
        </w:tc>
        <w:tc>
          <w:tcPr>
            <w:tcW w:w="4680" w:type="dxa"/>
            <w:tcBorders>
              <w:top w:val="single" w:sz="4" w:space="0" w:color="auto"/>
              <w:bottom w:val="single" w:sz="12" w:space="0" w:color="auto"/>
            </w:tcBorders>
            <w:shd w:val="clear" w:color="auto" w:fill="auto"/>
            <w:hideMark/>
          </w:tcPr>
          <w:p w14:paraId="18AFA190" w14:textId="77777777" w:rsidR="00A3474C" w:rsidRPr="00B72799" w:rsidRDefault="00A3474C" w:rsidP="00A3474C">
            <w:pPr>
              <w:pStyle w:val="Normal-pool"/>
              <w:spacing w:before="40" w:after="40"/>
              <w:rPr>
                <w:rFonts w:eastAsia="SimHei"/>
                <w:b/>
                <w:bCs/>
                <w:lang w:eastAsia="zh-CN"/>
              </w:rPr>
            </w:pPr>
            <w:r w:rsidRPr="00B72799">
              <w:rPr>
                <w:rFonts w:eastAsia="SimHei" w:hint="eastAsia"/>
                <w:b/>
                <w:bCs/>
                <w:lang w:val="zh-CN" w:eastAsia="zh-CN"/>
              </w:rPr>
              <w:t>将由</w:t>
            </w:r>
            <w:r w:rsidRPr="00B72799">
              <w:rPr>
                <w:rFonts w:eastAsia="SimHei"/>
                <w:b/>
                <w:bCs/>
                <w:lang w:val="zh-CN" w:eastAsia="zh-CN"/>
              </w:rPr>
              <w:t>缔约方捐款以及</w:t>
            </w:r>
            <w:r w:rsidRPr="00B72799">
              <w:rPr>
                <w:rFonts w:eastAsia="SimHei" w:hint="eastAsia"/>
                <w:b/>
                <w:bCs/>
                <w:lang w:val="zh-CN" w:eastAsia="zh-CN"/>
              </w:rPr>
              <w:t>6</w:t>
            </w:r>
            <w:r w:rsidRPr="00B72799">
              <w:rPr>
                <w:rFonts w:eastAsia="SimHei"/>
                <w:b/>
                <w:bCs/>
                <w:lang w:val="zh-CN" w:eastAsia="zh-CN"/>
              </w:rPr>
              <w:t>0</w:t>
            </w:r>
            <w:r w:rsidRPr="00B72799">
              <w:rPr>
                <w:rFonts w:eastAsia="SimHei" w:hint="eastAsia"/>
                <w:b/>
                <w:bCs/>
                <w:lang w:val="zh-CN" w:eastAsia="zh-CN"/>
              </w:rPr>
              <w:t>%</w:t>
            </w:r>
            <w:r w:rsidRPr="00B72799">
              <w:rPr>
                <w:rFonts w:eastAsia="SimHei"/>
                <w:b/>
                <w:bCs/>
                <w:lang w:val="zh-CN" w:eastAsia="zh-CN"/>
              </w:rPr>
              <w:t>东道国捐款支付的总计数额</w:t>
            </w:r>
          </w:p>
        </w:tc>
        <w:tc>
          <w:tcPr>
            <w:tcW w:w="1620" w:type="dxa"/>
            <w:tcBorders>
              <w:top w:val="single" w:sz="4" w:space="0" w:color="auto"/>
              <w:bottom w:val="single" w:sz="12" w:space="0" w:color="auto"/>
            </w:tcBorders>
            <w:shd w:val="clear" w:color="auto" w:fill="auto"/>
            <w:noWrap/>
            <w:hideMark/>
          </w:tcPr>
          <w:p w14:paraId="24D5DB1E" w14:textId="77777777" w:rsidR="00A3474C" w:rsidRPr="00B72799" w:rsidRDefault="00A3474C" w:rsidP="00A3474C">
            <w:pPr>
              <w:pStyle w:val="Normal-pool"/>
              <w:spacing w:before="40" w:after="40"/>
              <w:jc w:val="right"/>
              <w:rPr>
                <w:b/>
                <w:bCs/>
              </w:rPr>
            </w:pPr>
            <w:r w:rsidRPr="00B72799">
              <w:rPr>
                <w:b/>
                <w:bCs/>
                <w:lang w:val="zh-CN"/>
              </w:rPr>
              <w:t>3 180 159</w:t>
            </w:r>
          </w:p>
        </w:tc>
        <w:tc>
          <w:tcPr>
            <w:tcW w:w="1756" w:type="dxa"/>
            <w:tcBorders>
              <w:top w:val="single" w:sz="4" w:space="0" w:color="auto"/>
              <w:bottom w:val="single" w:sz="12" w:space="0" w:color="auto"/>
            </w:tcBorders>
            <w:shd w:val="clear" w:color="auto" w:fill="auto"/>
            <w:noWrap/>
            <w:hideMark/>
          </w:tcPr>
          <w:p w14:paraId="3B43E484" w14:textId="77777777" w:rsidR="00A3474C" w:rsidRPr="00B72799" w:rsidRDefault="00A3474C" w:rsidP="00A3474C">
            <w:pPr>
              <w:pStyle w:val="Normal-pool"/>
              <w:spacing w:before="40" w:after="40"/>
              <w:jc w:val="right"/>
              <w:rPr>
                <w:b/>
                <w:bCs/>
                <w:lang w:val="en-GB"/>
              </w:rPr>
            </w:pPr>
          </w:p>
        </w:tc>
      </w:tr>
    </w:tbl>
    <w:p w14:paraId="116B3FF9" w14:textId="77777777" w:rsidR="00A3474C" w:rsidRPr="00F61E6A" w:rsidRDefault="00A3474C" w:rsidP="008E185F">
      <w:pPr>
        <w:pStyle w:val="NormalNonumber"/>
        <w:spacing w:before="60" w:after="40"/>
        <w:ind w:left="1253"/>
        <w:rPr>
          <w:rFonts w:ascii="KaiTi" w:eastAsia="KaiTi" w:hAnsi="KaiTi"/>
          <w:i/>
          <w:iCs/>
          <w:sz w:val="18"/>
          <w:szCs w:val="18"/>
        </w:rPr>
      </w:pPr>
      <w:r w:rsidRPr="00F61E6A">
        <w:rPr>
          <w:rFonts w:ascii="KaiTi" w:eastAsia="KaiTi" w:hAnsi="KaiTi"/>
          <w:lang w:val="zh-CN"/>
        </w:rPr>
        <w:t>注：</w:t>
      </w:r>
    </w:p>
    <w:p w14:paraId="5A81F192" w14:textId="77777777" w:rsidR="00A3474C" w:rsidRPr="007C6561" w:rsidRDefault="00A3474C" w:rsidP="008E185F">
      <w:pPr>
        <w:pStyle w:val="NormalNonumber"/>
        <w:spacing w:before="20" w:after="40"/>
        <w:ind w:left="1253"/>
        <w:jc w:val="both"/>
        <w:rPr>
          <w:sz w:val="18"/>
          <w:szCs w:val="18"/>
          <w:lang w:eastAsia="zh-CN"/>
        </w:rPr>
      </w:pPr>
      <w:r>
        <w:rPr>
          <w:lang w:val="zh-CN" w:eastAsia="zh-CN"/>
        </w:rPr>
        <w:tab/>
      </w:r>
      <w:r>
        <w:rPr>
          <w:lang w:val="zh-CN" w:eastAsia="zh-CN"/>
        </w:rPr>
        <w:t>缔约方大会第四次会议续会将审查</w:t>
      </w:r>
      <w:r>
        <w:rPr>
          <w:lang w:val="zh-CN" w:eastAsia="zh-CN"/>
        </w:rPr>
        <w:t>2022</w:t>
      </w:r>
      <w:r>
        <w:rPr>
          <w:lang w:val="zh-CN" w:eastAsia="zh-CN"/>
        </w:rPr>
        <w:t>年临时预算中的活动，以确保其符合第四次会议续会通过的决定。</w:t>
      </w:r>
    </w:p>
    <w:p w14:paraId="461D5E22" w14:textId="77777777" w:rsidR="00A3474C" w:rsidRPr="007C6561" w:rsidRDefault="00A3474C" w:rsidP="008E185F">
      <w:pPr>
        <w:pStyle w:val="NormalNonumber"/>
        <w:spacing w:before="20" w:after="40"/>
        <w:ind w:left="1253"/>
        <w:jc w:val="both"/>
        <w:rPr>
          <w:sz w:val="18"/>
          <w:szCs w:val="18"/>
          <w:lang w:eastAsia="zh-CN"/>
        </w:rPr>
      </w:pPr>
      <w:r>
        <w:rPr>
          <w:lang w:val="zh-CN" w:eastAsia="zh-CN"/>
        </w:rPr>
        <w:tab/>
      </w:r>
      <w:r>
        <w:rPr>
          <w:lang w:val="zh-CN" w:eastAsia="zh-CN"/>
        </w:rPr>
        <w:t>不应将本决定视为构成先例，而应将其视为在当前非常特殊的情况下推进秘书处工作的务实解决办法。</w:t>
      </w:r>
    </w:p>
    <w:p w14:paraId="6FB10DFF" w14:textId="77777777" w:rsidR="00A3474C" w:rsidRDefault="00A3474C" w:rsidP="008E185F">
      <w:pPr>
        <w:pStyle w:val="Titletable"/>
        <w:spacing w:after="0"/>
        <w:ind w:left="1253"/>
        <w:rPr>
          <w:b w:val="0"/>
          <w:bCs w:val="0"/>
          <w:sz w:val="24"/>
          <w:szCs w:val="24"/>
          <w:lang w:val="zh-CN" w:eastAsia="zh-CN"/>
        </w:rPr>
      </w:pPr>
    </w:p>
    <w:p w14:paraId="7672F30F" w14:textId="77777777" w:rsidR="00A3474C" w:rsidRPr="00F61E6A" w:rsidRDefault="00A3474C" w:rsidP="008E185F">
      <w:pPr>
        <w:pStyle w:val="Titletable"/>
        <w:ind w:left="1253"/>
        <w:rPr>
          <w:b w:val="0"/>
          <w:bCs w:val="0"/>
          <w:sz w:val="24"/>
          <w:szCs w:val="24"/>
          <w:lang w:val="zh-CN" w:eastAsia="zh-CN"/>
        </w:rPr>
      </w:pPr>
      <w:r w:rsidRPr="00F61E6A">
        <w:rPr>
          <w:b w:val="0"/>
          <w:bCs w:val="0"/>
          <w:sz w:val="24"/>
          <w:szCs w:val="24"/>
          <w:lang w:val="zh-CN" w:eastAsia="zh-CN"/>
        </w:rPr>
        <w:t>表</w:t>
      </w:r>
      <w:r w:rsidRPr="00F61E6A">
        <w:rPr>
          <w:b w:val="0"/>
          <w:bCs w:val="0"/>
          <w:sz w:val="24"/>
          <w:szCs w:val="24"/>
          <w:lang w:val="zh-CN" w:eastAsia="zh-CN"/>
        </w:rPr>
        <w:t xml:space="preserve">2 </w:t>
      </w:r>
    </w:p>
    <w:p w14:paraId="32E3775E" w14:textId="77777777" w:rsidR="00A3474C" w:rsidRPr="00F61E6A" w:rsidRDefault="00A3474C" w:rsidP="008E185F">
      <w:pPr>
        <w:pStyle w:val="Titletable"/>
        <w:ind w:left="1253"/>
        <w:rPr>
          <w:rFonts w:eastAsia="SimHei"/>
          <w:sz w:val="24"/>
          <w:szCs w:val="24"/>
          <w:lang w:val="zh-CN" w:eastAsia="zh-CN"/>
        </w:rPr>
      </w:pPr>
      <w:r w:rsidRPr="00F61E6A">
        <w:rPr>
          <w:rFonts w:eastAsia="SimHei"/>
          <w:sz w:val="24"/>
          <w:szCs w:val="24"/>
          <w:lang w:val="zh-CN" w:eastAsia="zh-CN"/>
        </w:rPr>
        <w:t>2022</w:t>
      </w:r>
      <w:r w:rsidRPr="00F61E6A">
        <w:rPr>
          <w:rFonts w:eastAsia="SimHei"/>
          <w:sz w:val="24"/>
          <w:szCs w:val="24"/>
          <w:lang w:val="zh-CN" w:eastAsia="zh-CN"/>
        </w:rPr>
        <w:t>年普通信托基金指示性分摊比额和捐款概览</w:t>
      </w:r>
    </w:p>
    <w:p w14:paraId="5B6720CC" w14:textId="77777777" w:rsidR="00A3474C" w:rsidRPr="00B72799" w:rsidRDefault="00A3474C" w:rsidP="008E185F">
      <w:pPr>
        <w:pStyle w:val="Titletable"/>
        <w:ind w:left="1253"/>
        <w:rPr>
          <w:b w:val="0"/>
          <w:bCs w:val="0"/>
          <w:lang w:eastAsia="zh-CN"/>
        </w:rPr>
      </w:pPr>
      <w:r w:rsidRPr="00B72799">
        <w:rPr>
          <w:b w:val="0"/>
          <w:bCs w:val="0"/>
          <w:lang w:val="zh-CN" w:eastAsia="zh-CN"/>
        </w:rPr>
        <w:t>（美元）</w:t>
      </w:r>
    </w:p>
    <w:tbl>
      <w:tblPr>
        <w:tblW w:w="5000" w:type="pct"/>
        <w:jc w:val="right"/>
        <w:tblLayout w:type="fixed"/>
        <w:tblLook w:val="04A0" w:firstRow="1" w:lastRow="0" w:firstColumn="1" w:lastColumn="0" w:noHBand="0" w:noVBand="1"/>
      </w:tblPr>
      <w:tblGrid>
        <w:gridCol w:w="2881"/>
        <w:gridCol w:w="2070"/>
        <w:gridCol w:w="2431"/>
        <w:gridCol w:w="2116"/>
      </w:tblGrid>
      <w:tr w:rsidR="00A3474C" w:rsidRPr="00B72799" w14:paraId="3E1301F4" w14:textId="77777777" w:rsidTr="008E185F">
        <w:trPr>
          <w:trHeight w:val="57"/>
          <w:tblHeader/>
          <w:jc w:val="right"/>
        </w:trPr>
        <w:tc>
          <w:tcPr>
            <w:tcW w:w="2880" w:type="dxa"/>
            <w:tcBorders>
              <w:top w:val="single" w:sz="4" w:space="0" w:color="auto"/>
              <w:left w:val="nil"/>
              <w:bottom w:val="single" w:sz="12" w:space="0" w:color="auto"/>
              <w:right w:val="nil"/>
            </w:tcBorders>
            <w:noWrap/>
            <w:vAlign w:val="bottom"/>
            <w:hideMark/>
          </w:tcPr>
          <w:p w14:paraId="1E620F2C" w14:textId="77777777" w:rsidR="00A3474C" w:rsidRPr="00B72799" w:rsidRDefault="00A3474C" w:rsidP="00A3474C">
            <w:pPr>
              <w:pStyle w:val="Normal-pool"/>
              <w:spacing w:before="40" w:after="40"/>
              <w:rPr>
                <w:rFonts w:eastAsia="KaiTi"/>
                <w:i/>
                <w:iCs/>
              </w:rPr>
            </w:pPr>
            <w:r w:rsidRPr="00B72799">
              <w:rPr>
                <w:rFonts w:eastAsia="KaiTi"/>
                <w:lang w:val="zh-CN"/>
              </w:rPr>
              <w:t>缔约方</w:t>
            </w:r>
          </w:p>
        </w:tc>
        <w:tc>
          <w:tcPr>
            <w:tcW w:w="2070" w:type="dxa"/>
            <w:tcBorders>
              <w:top w:val="single" w:sz="4" w:space="0" w:color="auto"/>
              <w:left w:val="nil"/>
              <w:bottom w:val="single" w:sz="12" w:space="0" w:color="auto"/>
              <w:right w:val="nil"/>
            </w:tcBorders>
            <w:vAlign w:val="bottom"/>
            <w:hideMark/>
          </w:tcPr>
          <w:p w14:paraId="32ECD564" w14:textId="77777777" w:rsidR="00A3474C" w:rsidRPr="00B72799" w:rsidRDefault="00A3474C" w:rsidP="00A3474C">
            <w:pPr>
              <w:pStyle w:val="Normal-pool"/>
              <w:spacing w:before="40" w:after="40"/>
              <w:jc w:val="right"/>
              <w:rPr>
                <w:rFonts w:eastAsia="KaiTi"/>
                <w:i/>
                <w:iCs/>
                <w:lang w:eastAsia="zh-CN"/>
              </w:rPr>
            </w:pPr>
            <w:r w:rsidRPr="00B72799">
              <w:rPr>
                <w:rFonts w:eastAsia="KaiTi"/>
                <w:lang w:val="zh-CN" w:eastAsia="zh-CN"/>
              </w:rPr>
              <w:t>2019</w:t>
            </w:r>
            <w:r w:rsidRPr="00B72799">
              <w:rPr>
                <w:rFonts w:eastAsia="KaiTi" w:hint="eastAsia"/>
                <w:lang w:val="zh-CN" w:eastAsia="zh-CN"/>
              </w:rPr>
              <w:t>-</w:t>
            </w:r>
            <w:r w:rsidRPr="00B72799">
              <w:rPr>
                <w:rFonts w:eastAsia="KaiTi"/>
                <w:lang w:val="zh-CN" w:eastAsia="zh-CN"/>
              </w:rPr>
              <w:t>2021</w:t>
            </w:r>
            <w:r w:rsidRPr="00B72799">
              <w:rPr>
                <w:rFonts w:eastAsia="KaiTi"/>
                <w:lang w:val="zh-CN" w:eastAsia="zh-CN"/>
              </w:rPr>
              <w:t>年联合国分摊比额（</w:t>
            </w:r>
            <w:r w:rsidRPr="00B72799">
              <w:rPr>
                <w:rFonts w:eastAsia="KaiTi"/>
                <w:lang w:val="zh-CN" w:eastAsia="zh-CN"/>
              </w:rPr>
              <w:t>%</w:t>
            </w:r>
            <w:r w:rsidRPr="00B72799">
              <w:rPr>
                <w:rFonts w:eastAsia="KaiTi"/>
                <w:lang w:val="zh-CN" w:eastAsia="zh-CN"/>
              </w:rPr>
              <w:t>）</w:t>
            </w:r>
          </w:p>
        </w:tc>
        <w:tc>
          <w:tcPr>
            <w:tcW w:w="2430" w:type="dxa"/>
            <w:tcBorders>
              <w:top w:val="single" w:sz="4" w:space="0" w:color="auto"/>
              <w:left w:val="nil"/>
              <w:bottom w:val="single" w:sz="12" w:space="0" w:color="auto"/>
              <w:right w:val="nil"/>
            </w:tcBorders>
            <w:vAlign w:val="bottom"/>
            <w:hideMark/>
          </w:tcPr>
          <w:p w14:paraId="42C31EF7" w14:textId="77777777" w:rsidR="00A3474C" w:rsidRPr="00B72799" w:rsidRDefault="00A3474C" w:rsidP="00A3474C">
            <w:pPr>
              <w:pStyle w:val="Normal-pool"/>
              <w:spacing w:before="40" w:after="40"/>
              <w:ind w:left="-195" w:right="-105" w:firstLine="195"/>
              <w:jc w:val="right"/>
              <w:rPr>
                <w:rFonts w:eastAsia="KaiTi"/>
                <w:i/>
                <w:iCs/>
                <w:lang w:eastAsia="zh-CN"/>
              </w:rPr>
            </w:pPr>
            <w:r w:rsidRPr="00B72799">
              <w:rPr>
                <w:rFonts w:eastAsia="KaiTi"/>
                <w:lang w:val="zh-CN" w:eastAsia="zh-CN"/>
              </w:rPr>
              <w:t>水俣公约比额（</w:t>
            </w:r>
            <w:r w:rsidRPr="00B72799">
              <w:rPr>
                <w:rFonts w:eastAsia="KaiTi"/>
                <w:lang w:val="zh-CN" w:eastAsia="zh-CN"/>
              </w:rPr>
              <w:t>%</w:t>
            </w:r>
            <w:r w:rsidRPr="00B72799">
              <w:rPr>
                <w:rFonts w:eastAsia="KaiTi"/>
                <w:lang w:val="zh-CN" w:eastAsia="zh-CN"/>
              </w:rPr>
              <w:t>）</w:t>
            </w:r>
            <w:r w:rsidRPr="00B72799">
              <w:rPr>
                <w:rFonts w:eastAsia="KaiTi" w:hint="eastAsia"/>
                <w:lang w:val="zh-CN" w:eastAsia="zh-CN"/>
              </w:rPr>
              <w:t xml:space="preserve"> </w:t>
            </w:r>
            <w:r w:rsidRPr="00B72799">
              <w:rPr>
                <w:rFonts w:eastAsia="KaiTi"/>
                <w:lang w:eastAsia="zh-CN"/>
              </w:rPr>
              <w:t xml:space="preserve">   </w:t>
            </w:r>
            <w:r w:rsidRPr="00B72799">
              <w:rPr>
                <w:rFonts w:eastAsia="KaiTi"/>
                <w:lang w:val="zh-CN" w:eastAsia="zh-CN"/>
              </w:rPr>
              <w:t>（最高</w:t>
            </w:r>
            <w:r w:rsidRPr="00B72799">
              <w:rPr>
                <w:rFonts w:eastAsia="KaiTi"/>
                <w:lang w:val="zh-CN" w:eastAsia="zh-CN"/>
              </w:rPr>
              <w:t>22%</w:t>
            </w:r>
            <w:r w:rsidRPr="00B72799">
              <w:rPr>
                <w:rFonts w:eastAsia="KaiTi"/>
                <w:lang w:val="zh-CN" w:eastAsia="zh-CN"/>
              </w:rPr>
              <w:t>，最低</w:t>
            </w:r>
            <w:r w:rsidRPr="00B72799">
              <w:rPr>
                <w:rFonts w:eastAsia="KaiTi"/>
                <w:lang w:val="zh-CN" w:eastAsia="zh-CN"/>
              </w:rPr>
              <w:t>0.010%</w:t>
            </w:r>
            <w:r w:rsidRPr="00B72799">
              <w:rPr>
                <w:rFonts w:eastAsia="KaiTi"/>
                <w:lang w:val="zh-CN" w:eastAsia="zh-CN"/>
              </w:rPr>
              <w:t>）</w:t>
            </w:r>
          </w:p>
        </w:tc>
        <w:tc>
          <w:tcPr>
            <w:tcW w:w="2116" w:type="dxa"/>
            <w:tcBorders>
              <w:top w:val="single" w:sz="4" w:space="0" w:color="auto"/>
              <w:left w:val="nil"/>
              <w:bottom w:val="single" w:sz="12" w:space="0" w:color="auto"/>
              <w:right w:val="nil"/>
            </w:tcBorders>
            <w:vAlign w:val="bottom"/>
            <w:hideMark/>
          </w:tcPr>
          <w:p w14:paraId="5287C810" w14:textId="77777777" w:rsidR="00A3474C" w:rsidRPr="00B72799" w:rsidRDefault="00A3474C" w:rsidP="00A3474C">
            <w:pPr>
              <w:pStyle w:val="Normal-pool"/>
              <w:spacing w:before="40" w:after="40"/>
              <w:jc w:val="right"/>
              <w:rPr>
                <w:rFonts w:eastAsia="KaiTi"/>
                <w:i/>
                <w:iCs/>
                <w:lang w:eastAsia="zh-CN"/>
              </w:rPr>
            </w:pPr>
            <w:r w:rsidRPr="00B72799">
              <w:rPr>
                <w:rFonts w:eastAsia="KaiTi"/>
                <w:lang w:val="zh-CN" w:eastAsia="zh-CN"/>
              </w:rPr>
              <w:t>对普通信托基金的</w:t>
            </w:r>
            <w:r w:rsidRPr="00B72799">
              <w:rPr>
                <w:rFonts w:eastAsia="KaiTi" w:hint="eastAsia"/>
                <w:lang w:val="zh-CN" w:eastAsia="zh-CN"/>
              </w:rPr>
              <w:t xml:space="preserve"> </w:t>
            </w:r>
            <w:r w:rsidRPr="00B72799">
              <w:rPr>
                <w:rFonts w:eastAsia="KaiTi"/>
                <w:lang w:eastAsia="zh-CN"/>
              </w:rPr>
              <w:t xml:space="preserve">  </w:t>
            </w:r>
            <w:r w:rsidRPr="00B72799">
              <w:rPr>
                <w:rFonts w:eastAsia="KaiTi"/>
                <w:lang w:val="zh-CN" w:eastAsia="zh-CN"/>
              </w:rPr>
              <w:t>捐款总额（</w:t>
            </w:r>
            <w:r w:rsidRPr="00B72799">
              <w:rPr>
                <w:rFonts w:eastAsia="KaiTi"/>
                <w:lang w:val="zh-CN" w:eastAsia="zh-CN"/>
              </w:rPr>
              <w:t>2022</w:t>
            </w:r>
            <w:r w:rsidRPr="00B72799">
              <w:rPr>
                <w:rFonts w:eastAsia="KaiTi"/>
                <w:lang w:val="zh-CN" w:eastAsia="zh-CN"/>
              </w:rPr>
              <w:t>年）（美元）</w:t>
            </w:r>
          </w:p>
        </w:tc>
      </w:tr>
      <w:tr w:rsidR="00A3474C" w:rsidRPr="00B72799" w14:paraId="55B2CAC5" w14:textId="77777777" w:rsidTr="008E185F">
        <w:trPr>
          <w:trHeight w:val="57"/>
          <w:jc w:val="right"/>
        </w:trPr>
        <w:tc>
          <w:tcPr>
            <w:tcW w:w="2880" w:type="dxa"/>
            <w:tcBorders>
              <w:top w:val="single" w:sz="12" w:space="0" w:color="auto"/>
              <w:left w:val="nil"/>
              <w:bottom w:val="single" w:sz="4" w:space="0" w:color="auto"/>
              <w:right w:val="nil"/>
            </w:tcBorders>
            <w:noWrap/>
            <w:hideMark/>
          </w:tcPr>
          <w:p w14:paraId="7A3EB5F1" w14:textId="77777777" w:rsidR="00A3474C" w:rsidRPr="00B72799" w:rsidRDefault="00A3474C" w:rsidP="00A3474C">
            <w:pPr>
              <w:pStyle w:val="Normal-pool"/>
              <w:spacing w:before="40" w:after="40"/>
              <w:rPr>
                <w:rFonts w:eastAsia="SimHei"/>
                <w:b/>
                <w:bCs/>
                <w:color w:val="000000"/>
              </w:rPr>
            </w:pPr>
            <w:r w:rsidRPr="00B72799">
              <w:rPr>
                <w:rFonts w:eastAsia="SimHei"/>
                <w:b/>
                <w:bCs/>
                <w:lang w:val="zh-CN"/>
              </w:rPr>
              <w:t>非洲国家（</w:t>
            </w:r>
            <w:r w:rsidRPr="00B72799">
              <w:rPr>
                <w:rFonts w:eastAsia="SimHei"/>
                <w:b/>
                <w:bCs/>
                <w:lang w:val="zh-CN"/>
              </w:rPr>
              <w:t>37</w:t>
            </w:r>
            <w:r w:rsidRPr="00B72799">
              <w:rPr>
                <w:rFonts w:eastAsia="SimHei"/>
                <w:b/>
                <w:bCs/>
                <w:lang w:val="zh-CN"/>
              </w:rPr>
              <w:t>个）</w:t>
            </w:r>
          </w:p>
        </w:tc>
        <w:tc>
          <w:tcPr>
            <w:tcW w:w="2070" w:type="dxa"/>
            <w:tcBorders>
              <w:top w:val="single" w:sz="12" w:space="0" w:color="auto"/>
              <w:left w:val="nil"/>
              <w:bottom w:val="single" w:sz="4" w:space="0" w:color="auto"/>
              <w:right w:val="nil"/>
            </w:tcBorders>
            <w:noWrap/>
            <w:hideMark/>
          </w:tcPr>
          <w:p w14:paraId="52D6E99E" w14:textId="77777777" w:rsidR="00A3474C" w:rsidRPr="00B72799" w:rsidRDefault="00A3474C" w:rsidP="00A3474C">
            <w:pPr>
              <w:pStyle w:val="Normal-pool"/>
              <w:spacing w:before="40" w:after="40"/>
              <w:jc w:val="right"/>
              <w:rPr>
                <w:rFonts w:eastAsia="Times New Roman"/>
                <w:b/>
                <w:bCs/>
                <w:color w:val="000000"/>
                <w:lang w:val="en-GB"/>
              </w:rPr>
            </w:pPr>
            <w:r w:rsidRPr="00B72799">
              <w:rPr>
                <w:rFonts w:eastAsia="Times New Roman"/>
                <w:b/>
                <w:bCs/>
                <w:color w:val="000000"/>
                <w:lang w:val="en-GB"/>
              </w:rPr>
              <w:t> </w:t>
            </w:r>
          </w:p>
        </w:tc>
        <w:tc>
          <w:tcPr>
            <w:tcW w:w="2430" w:type="dxa"/>
            <w:tcBorders>
              <w:top w:val="single" w:sz="12" w:space="0" w:color="auto"/>
              <w:left w:val="nil"/>
              <w:bottom w:val="single" w:sz="4" w:space="0" w:color="auto"/>
              <w:right w:val="nil"/>
            </w:tcBorders>
            <w:noWrap/>
            <w:hideMark/>
          </w:tcPr>
          <w:p w14:paraId="19CD3109" w14:textId="77777777" w:rsidR="00A3474C" w:rsidRPr="00B72799" w:rsidRDefault="00A3474C" w:rsidP="00A3474C">
            <w:pPr>
              <w:pStyle w:val="Normal-pool"/>
              <w:spacing w:before="40" w:after="40"/>
              <w:jc w:val="right"/>
              <w:rPr>
                <w:rFonts w:eastAsia="Times New Roman"/>
                <w:b/>
                <w:bCs/>
                <w:color w:val="000000"/>
                <w:lang w:val="en-GB"/>
              </w:rPr>
            </w:pPr>
            <w:r w:rsidRPr="00B72799">
              <w:rPr>
                <w:rFonts w:eastAsia="Times New Roman"/>
                <w:b/>
                <w:bCs/>
                <w:color w:val="000000"/>
                <w:lang w:val="en-GB"/>
              </w:rPr>
              <w:t> </w:t>
            </w:r>
          </w:p>
        </w:tc>
        <w:tc>
          <w:tcPr>
            <w:tcW w:w="2116" w:type="dxa"/>
            <w:tcBorders>
              <w:top w:val="single" w:sz="12" w:space="0" w:color="auto"/>
              <w:left w:val="nil"/>
              <w:bottom w:val="single" w:sz="4" w:space="0" w:color="auto"/>
              <w:right w:val="nil"/>
            </w:tcBorders>
            <w:noWrap/>
            <w:hideMark/>
          </w:tcPr>
          <w:p w14:paraId="6FDEE98D" w14:textId="77777777" w:rsidR="00A3474C" w:rsidRPr="00B72799" w:rsidRDefault="00A3474C" w:rsidP="00A3474C">
            <w:pPr>
              <w:pStyle w:val="Normal-pool"/>
              <w:spacing w:before="40" w:after="40"/>
              <w:jc w:val="right"/>
              <w:rPr>
                <w:rFonts w:eastAsia="Times New Roman"/>
                <w:b/>
                <w:bCs/>
                <w:color w:val="000000"/>
                <w:lang w:val="en-GB"/>
              </w:rPr>
            </w:pPr>
            <w:r w:rsidRPr="00B72799">
              <w:rPr>
                <w:rFonts w:eastAsia="Times New Roman"/>
                <w:b/>
                <w:bCs/>
                <w:color w:val="000000"/>
                <w:lang w:val="en-GB"/>
              </w:rPr>
              <w:t> </w:t>
            </w:r>
          </w:p>
        </w:tc>
      </w:tr>
      <w:tr w:rsidR="00A3474C" w:rsidRPr="00B72799" w14:paraId="7677B3DB" w14:textId="77777777" w:rsidTr="008E185F">
        <w:trPr>
          <w:trHeight w:val="57"/>
          <w:jc w:val="right"/>
        </w:trPr>
        <w:tc>
          <w:tcPr>
            <w:tcW w:w="2880" w:type="dxa"/>
            <w:tcBorders>
              <w:top w:val="single" w:sz="4" w:space="0" w:color="auto"/>
              <w:left w:val="nil"/>
              <w:bottom w:val="nil"/>
              <w:right w:val="nil"/>
            </w:tcBorders>
            <w:noWrap/>
            <w:hideMark/>
          </w:tcPr>
          <w:p w14:paraId="4719CDD8" w14:textId="77777777" w:rsidR="00A3474C" w:rsidRPr="00B72799" w:rsidRDefault="00A3474C" w:rsidP="00A3474C">
            <w:pPr>
              <w:pStyle w:val="Normal-pool"/>
              <w:spacing w:before="40" w:after="40"/>
              <w:rPr>
                <w:rFonts w:eastAsia="Times New Roman"/>
                <w:color w:val="000000"/>
              </w:rPr>
            </w:pPr>
            <w:r w:rsidRPr="00B72799">
              <w:rPr>
                <w:lang w:val="zh-CN"/>
              </w:rPr>
              <w:t>贝宁</w:t>
            </w:r>
          </w:p>
        </w:tc>
        <w:tc>
          <w:tcPr>
            <w:tcW w:w="2070" w:type="dxa"/>
            <w:tcBorders>
              <w:top w:val="single" w:sz="4" w:space="0" w:color="auto"/>
              <w:left w:val="nil"/>
              <w:bottom w:val="nil"/>
              <w:right w:val="nil"/>
            </w:tcBorders>
            <w:noWrap/>
            <w:hideMark/>
          </w:tcPr>
          <w:p w14:paraId="43FAAEFC" w14:textId="77777777" w:rsidR="00A3474C" w:rsidRPr="00B72799" w:rsidRDefault="00A3474C" w:rsidP="00A3474C">
            <w:pPr>
              <w:pStyle w:val="Normal-pool"/>
              <w:spacing w:before="40" w:after="40"/>
              <w:jc w:val="right"/>
              <w:rPr>
                <w:rFonts w:eastAsia="Times New Roman"/>
                <w:color w:val="000000"/>
              </w:rPr>
            </w:pPr>
            <w:r w:rsidRPr="00B72799">
              <w:rPr>
                <w:lang w:val="zh-CN"/>
              </w:rPr>
              <w:t>0.003</w:t>
            </w:r>
          </w:p>
        </w:tc>
        <w:tc>
          <w:tcPr>
            <w:tcW w:w="2430" w:type="dxa"/>
            <w:tcBorders>
              <w:top w:val="single" w:sz="4" w:space="0" w:color="auto"/>
              <w:left w:val="nil"/>
              <w:bottom w:val="nil"/>
              <w:right w:val="nil"/>
            </w:tcBorders>
            <w:noWrap/>
            <w:hideMark/>
          </w:tcPr>
          <w:p w14:paraId="0317D962"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tcBorders>
              <w:top w:val="single" w:sz="4" w:space="0" w:color="auto"/>
              <w:left w:val="nil"/>
              <w:bottom w:val="nil"/>
              <w:right w:val="nil"/>
            </w:tcBorders>
            <w:noWrap/>
            <w:hideMark/>
          </w:tcPr>
          <w:p w14:paraId="44FB444A"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6CB4B1DB" w14:textId="77777777" w:rsidTr="008E185F">
        <w:trPr>
          <w:trHeight w:val="57"/>
          <w:jc w:val="right"/>
        </w:trPr>
        <w:tc>
          <w:tcPr>
            <w:tcW w:w="2880" w:type="dxa"/>
            <w:shd w:val="clear" w:color="auto" w:fill="FFFFFF"/>
            <w:noWrap/>
            <w:hideMark/>
          </w:tcPr>
          <w:p w14:paraId="693BDBC1" w14:textId="77777777" w:rsidR="00A3474C" w:rsidRPr="00B72799" w:rsidRDefault="00A3474C" w:rsidP="00A3474C">
            <w:pPr>
              <w:pStyle w:val="Normal-pool"/>
              <w:spacing w:before="40" w:after="40"/>
              <w:rPr>
                <w:rFonts w:eastAsia="Times New Roman"/>
                <w:color w:val="000000"/>
              </w:rPr>
            </w:pPr>
            <w:r w:rsidRPr="00B72799">
              <w:rPr>
                <w:lang w:val="zh-CN"/>
              </w:rPr>
              <w:t>博茨瓦纳</w:t>
            </w:r>
          </w:p>
        </w:tc>
        <w:tc>
          <w:tcPr>
            <w:tcW w:w="2070" w:type="dxa"/>
            <w:shd w:val="clear" w:color="auto" w:fill="FFFFFF"/>
            <w:noWrap/>
            <w:hideMark/>
          </w:tcPr>
          <w:p w14:paraId="386A7D6A" w14:textId="77777777" w:rsidR="00A3474C" w:rsidRPr="00B72799" w:rsidRDefault="00A3474C" w:rsidP="00A3474C">
            <w:pPr>
              <w:pStyle w:val="Normal-pool"/>
              <w:spacing w:before="40" w:after="40"/>
              <w:jc w:val="right"/>
              <w:rPr>
                <w:rFonts w:eastAsia="Times New Roman"/>
                <w:color w:val="000000"/>
              </w:rPr>
            </w:pPr>
            <w:r w:rsidRPr="00B72799">
              <w:rPr>
                <w:lang w:val="zh-CN"/>
              </w:rPr>
              <w:t>0.014</w:t>
            </w:r>
          </w:p>
        </w:tc>
        <w:tc>
          <w:tcPr>
            <w:tcW w:w="2430" w:type="dxa"/>
            <w:noWrap/>
            <w:hideMark/>
          </w:tcPr>
          <w:p w14:paraId="685A2079" w14:textId="77777777" w:rsidR="00A3474C" w:rsidRPr="00B72799" w:rsidRDefault="00A3474C" w:rsidP="00A3474C">
            <w:pPr>
              <w:pStyle w:val="Normal-pool"/>
              <w:spacing w:before="40" w:after="40"/>
              <w:jc w:val="right"/>
              <w:rPr>
                <w:rFonts w:eastAsia="Times New Roman"/>
              </w:rPr>
            </w:pPr>
            <w:r w:rsidRPr="00B72799">
              <w:rPr>
                <w:lang w:val="zh-CN"/>
              </w:rPr>
              <w:t>0.0157</w:t>
            </w:r>
          </w:p>
        </w:tc>
        <w:tc>
          <w:tcPr>
            <w:tcW w:w="2116" w:type="dxa"/>
            <w:noWrap/>
            <w:hideMark/>
          </w:tcPr>
          <w:p w14:paraId="649CC168" w14:textId="77777777" w:rsidR="00A3474C" w:rsidRPr="00B72799" w:rsidRDefault="00A3474C" w:rsidP="00A3474C">
            <w:pPr>
              <w:pStyle w:val="Normal-pool"/>
              <w:spacing w:before="40" w:after="40"/>
              <w:jc w:val="right"/>
              <w:rPr>
                <w:rFonts w:eastAsia="Times New Roman"/>
                <w:color w:val="000000"/>
              </w:rPr>
            </w:pPr>
            <w:r w:rsidRPr="00B72799">
              <w:rPr>
                <w:lang w:val="zh-CN"/>
              </w:rPr>
              <w:t>404</w:t>
            </w:r>
          </w:p>
        </w:tc>
      </w:tr>
      <w:tr w:rsidR="00A3474C" w:rsidRPr="00B72799" w14:paraId="0AF386CD" w14:textId="77777777" w:rsidTr="008E185F">
        <w:trPr>
          <w:trHeight w:val="57"/>
          <w:jc w:val="right"/>
        </w:trPr>
        <w:tc>
          <w:tcPr>
            <w:tcW w:w="2880" w:type="dxa"/>
            <w:shd w:val="clear" w:color="auto" w:fill="FFFFFF"/>
            <w:noWrap/>
            <w:hideMark/>
          </w:tcPr>
          <w:p w14:paraId="6B182128" w14:textId="77777777" w:rsidR="00A3474C" w:rsidRPr="00B72799" w:rsidRDefault="00A3474C" w:rsidP="00A3474C">
            <w:pPr>
              <w:pStyle w:val="Normal-pool"/>
              <w:spacing w:before="40" w:after="40"/>
              <w:rPr>
                <w:rFonts w:eastAsia="Times New Roman"/>
                <w:color w:val="000000"/>
              </w:rPr>
            </w:pPr>
            <w:r w:rsidRPr="00B72799">
              <w:rPr>
                <w:lang w:val="zh-CN"/>
              </w:rPr>
              <w:t>布基纳法索</w:t>
            </w:r>
          </w:p>
        </w:tc>
        <w:tc>
          <w:tcPr>
            <w:tcW w:w="2070" w:type="dxa"/>
            <w:shd w:val="clear" w:color="auto" w:fill="FFFFFF"/>
            <w:noWrap/>
            <w:hideMark/>
          </w:tcPr>
          <w:p w14:paraId="17BCEC73" w14:textId="77777777" w:rsidR="00A3474C" w:rsidRPr="00B72799" w:rsidRDefault="00A3474C" w:rsidP="00A3474C">
            <w:pPr>
              <w:pStyle w:val="Normal-pool"/>
              <w:spacing w:before="40" w:after="40"/>
              <w:jc w:val="right"/>
              <w:rPr>
                <w:rFonts w:eastAsia="Times New Roman"/>
                <w:color w:val="000000"/>
              </w:rPr>
            </w:pPr>
            <w:r w:rsidRPr="00B72799">
              <w:rPr>
                <w:lang w:val="zh-CN"/>
              </w:rPr>
              <w:t>0.003</w:t>
            </w:r>
          </w:p>
        </w:tc>
        <w:tc>
          <w:tcPr>
            <w:tcW w:w="2430" w:type="dxa"/>
            <w:noWrap/>
            <w:hideMark/>
          </w:tcPr>
          <w:p w14:paraId="45C7C76D"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1C3A7DA9"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79B043D2" w14:textId="77777777" w:rsidTr="008E185F">
        <w:trPr>
          <w:trHeight w:val="57"/>
          <w:jc w:val="right"/>
        </w:trPr>
        <w:tc>
          <w:tcPr>
            <w:tcW w:w="2880" w:type="dxa"/>
            <w:shd w:val="clear" w:color="auto" w:fill="FFFFFF"/>
            <w:noWrap/>
            <w:hideMark/>
          </w:tcPr>
          <w:p w14:paraId="3B87281C" w14:textId="77777777" w:rsidR="00A3474C" w:rsidRPr="00B72799" w:rsidRDefault="00A3474C" w:rsidP="00A3474C">
            <w:pPr>
              <w:pStyle w:val="Normal-pool"/>
              <w:spacing w:before="40" w:after="40"/>
              <w:rPr>
                <w:rFonts w:eastAsia="Times New Roman"/>
                <w:color w:val="000000"/>
              </w:rPr>
            </w:pPr>
            <w:r w:rsidRPr="00B72799">
              <w:rPr>
                <w:lang w:val="zh-CN"/>
              </w:rPr>
              <w:t>布隆迪</w:t>
            </w:r>
          </w:p>
        </w:tc>
        <w:tc>
          <w:tcPr>
            <w:tcW w:w="2070" w:type="dxa"/>
            <w:shd w:val="clear" w:color="auto" w:fill="FFFFFF"/>
            <w:noWrap/>
            <w:hideMark/>
          </w:tcPr>
          <w:p w14:paraId="4B1A9882"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56598100"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2B6CBAB"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1007F847" w14:textId="77777777" w:rsidTr="008E185F">
        <w:trPr>
          <w:trHeight w:val="57"/>
          <w:jc w:val="right"/>
        </w:trPr>
        <w:tc>
          <w:tcPr>
            <w:tcW w:w="2880" w:type="dxa"/>
            <w:shd w:val="clear" w:color="auto" w:fill="FFFFFF"/>
            <w:noWrap/>
            <w:hideMark/>
          </w:tcPr>
          <w:p w14:paraId="7A26D449" w14:textId="77777777" w:rsidR="00A3474C" w:rsidRPr="00B72799" w:rsidRDefault="00A3474C" w:rsidP="00A3474C">
            <w:pPr>
              <w:pStyle w:val="Normal-pool"/>
              <w:spacing w:before="40" w:after="40"/>
              <w:rPr>
                <w:rFonts w:eastAsia="Times New Roman"/>
                <w:color w:val="000000"/>
              </w:rPr>
            </w:pPr>
            <w:r w:rsidRPr="00B72799">
              <w:rPr>
                <w:lang w:val="zh-CN"/>
              </w:rPr>
              <w:t>喀麦隆</w:t>
            </w:r>
          </w:p>
        </w:tc>
        <w:tc>
          <w:tcPr>
            <w:tcW w:w="2070" w:type="dxa"/>
            <w:shd w:val="clear" w:color="auto" w:fill="FFFFFF"/>
            <w:noWrap/>
            <w:hideMark/>
          </w:tcPr>
          <w:p w14:paraId="3EAADE3E" w14:textId="77777777" w:rsidR="00A3474C" w:rsidRPr="00B72799" w:rsidRDefault="00A3474C" w:rsidP="00A3474C">
            <w:pPr>
              <w:pStyle w:val="Normal-pool"/>
              <w:spacing w:before="40" w:after="40"/>
              <w:jc w:val="right"/>
              <w:rPr>
                <w:rFonts w:eastAsia="Times New Roman"/>
                <w:color w:val="000000"/>
              </w:rPr>
            </w:pPr>
            <w:r w:rsidRPr="00B72799">
              <w:rPr>
                <w:lang w:val="zh-CN"/>
              </w:rPr>
              <w:t>0.013</w:t>
            </w:r>
          </w:p>
        </w:tc>
        <w:tc>
          <w:tcPr>
            <w:tcW w:w="2430" w:type="dxa"/>
            <w:noWrap/>
            <w:hideMark/>
          </w:tcPr>
          <w:p w14:paraId="3C1CD5C1" w14:textId="77777777" w:rsidR="00A3474C" w:rsidRPr="00B72799" w:rsidRDefault="00A3474C" w:rsidP="00A3474C">
            <w:pPr>
              <w:pStyle w:val="Normal-pool"/>
              <w:spacing w:before="40" w:after="40"/>
              <w:jc w:val="right"/>
              <w:rPr>
                <w:rFonts w:eastAsia="Times New Roman"/>
              </w:rPr>
            </w:pPr>
            <w:r w:rsidRPr="00B72799">
              <w:rPr>
                <w:lang w:val="zh-CN"/>
              </w:rPr>
              <w:t>0.0146</w:t>
            </w:r>
          </w:p>
        </w:tc>
        <w:tc>
          <w:tcPr>
            <w:tcW w:w="2116" w:type="dxa"/>
            <w:noWrap/>
            <w:hideMark/>
          </w:tcPr>
          <w:p w14:paraId="39410FCD" w14:textId="77777777" w:rsidR="00A3474C" w:rsidRPr="00B72799" w:rsidRDefault="00A3474C" w:rsidP="00A3474C">
            <w:pPr>
              <w:pStyle w:val="Normal-pool"/>
              <w:spacing w:before="40" w:after="40"/>
              <w:jc w:val="right"/>
              <w:rPr>
                <w:rFonts w:eastAsia="Times New Roman"/>
                <w:color w:val="000000"/>
              </w:rPr>
            </w:pPr>
            <w:r w:rsidRPr="00B72799">
              <w:rPr>
                <w:lang w:val="zh-CN"/>
              </w:rPr>
              <w:t>375</w:t>
            </w:r>
          </w:p>
        </w:tc>
      </w:tr>
      <w:tr w:rsidR="00A3474C" w:rsidRPr="00B72799" w14:paraId="4F93E616" w14:textId="77777777" w:rsidTr="008E185F">
        <w:trPr>
          <w:trHeight w:val="57"/>
          <w:jc w:val="right"/>
        </w:trPr>
        <w:tc>
          <w:tcPr>
            <w:tcW w:w="2880" w:type="dxa"/>
            <w:shd w:val="clear" w:color="auto" w:fill="FFFFFF"/>
            <w:noWrap/>
            <w:hideMark/>
          </w:tcPr>
          <w:p w14:paraId="1CCC763D" w14:textId="77777777" w:rsidR="00A3474C" w:rsidRPr="00B72799" w:rsidRDefault="00A3474C" w:rsidP="00A3474C">
            <w:pPr>
              <w:pStyle w:val="Normal-pool"/>
              <w:spacing w:before="40" w:after="40"/>
              <w:rPr>
                <w:rFonts w:eastAsia="Times New Roman"/>
                <w:color w:val="000000"/>
              </w:rPr>
            </w:pPr>
            <w:r w:rsidRPr="00B72799">
              <w:rPr>
                <w:lang w:val="zh-CN"/>
              </w:rPr>
              <w:lastRenderedPageBreak/>
              <w:t>中非共和国</w:t>
            </w:r>
          </w:p>
        </w:tc>
        <w:tc>
          <w:tcPr>
            <w:tcW w:w="2070" w:type="dxa"/>
            <w:shd w:val="clear" w:color="auto" w:fill="FFFFFF"/>
            <w:noWrap/>
            <w:hideMark/>
          </w:tcPr>
          <w:p w14:paraId="6AE0CFB5"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4D8D52E1"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1B172F5"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35BB69E4" w14:textId="77777777" w:rsidTr="008E185F">
        <w:trPr>
          <w:trHeight w:val="57"/>
          <w:jc w:val="right"/>
        </w:trPr>
        <w:tc>
          <w:tcPr>
            <w:tcW w:w="2880" w:type="dxa"/>
            <w:shd w:val="clear" w:color="auto" w:fill="FFFFFF"/>
            <w:noWrap/>
            <w:hideMark/>
          </w:tcPr>
          <w:p w14:paraId="77EEC5F6" w14:textId="77777777" w:rsidR="00A3474C" w:rsidRPr="00B72799" w:rsidRDefault="00A3474C" w:rsidP="00A3474C">
            <w:pPr>
              <w:pStyle w:val="Normal-pool"/>
              <w:spacing w:before="40" w:after="40"/>
              <w:rPr>
                <w:rFonts w:eastAsia="Times New Roman"/>
                <w:color w:val="000000"/>
              </w:rPr>
            </w:pPr>
            <w:r w:rsidRPr="00B72799">
              <w:rPr>
                <w:lang w:val="zh-CN"/>
              </w:rPr>
              <w:t>乍得</w:t>
            </w:r>
          </w:p>
        </w:tc>
        <w:tc>
          <w:tcPr>
            <w:tcW w:w="2070" w:type="dxa"/>
            <w:shd w:val="clear" w:color="auto" w:fill="FFFFFF"/>
            <w:noWrap/>
            <w:hideMark/>
          </w:tcPr>
          <w:p w14:paraId="1E2D64C2" w14:textId="77777777" w:rsidR="00A3474C" w:rsidRPr="00B72799" w:rsidRDefault="00A3474C" w:rsidP="00A3474C">
            <w:pPr>
              <w:pStyle w:val="Normal-pool"/>
              <w:spacing w:before="40" w:after="40"/>
              <w:jc w:val="right"/>
              <w:rPr>
                <w:rFonts w:eastAsia="Times New Roman"/>
                <w:color w:val="000000"/>
              </w:rPr>
            </w:pPr>
            <w:r w:rsidRPr="00B72799">
              <w:rPr>
                <w:lang w:val="zh-CN"/>
              </w:rPr>
              <w:t>0.004</w:t>
            </w:r>
          </w:p>
        </w:tc>
        <w:tc>
          <w:tcPr>
            <w:tcW w:w="2430" w:type="dxa"/>
            <w:noWrap/>
            <w:hideMark/>
          </w:tcPr>
          <w:p w14:paraId="4E7F19A7"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7D07F7D4"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6BC1BE18" w14:textId="77777777" w:rsidTr="008E185F">
        <w:trPr>
          <w:trHeight w:val="57"/>
          <w:jc w:val="right"/>
        </w:trPr>
        <w:tc>
          <w:tcPr>
            <w:tcW w:w="2880" w:type="dxa"/>
            <w:shd w:val="clear" w:color="auto" w:fill="FFFFFF"/>
            <w:noWrap/>
            <w:hideMark/>
          </w:tcPr>
          <w:p w14:paraId="71DA1CA0" w14:textId="77777777" w:rsidR="00A3474C" w:rsidRPr="00B72799" w:rsidRDefault="00A3474C" w:rsidP="00A3474C">
            <w:pPr>
              <w:pStyle w:val="Normal-pool"/>
              <w:spacing w:before="40" w:after="40"/>
              <w:rPr>
                <w:rFonts w:eastAsia="Times New Roman"/>
                <w:color w:val="000000"/>
              </w:rPr>
            </w:pPr>
            <w:r w:rsidRPr="00B72799">
              <w:rPr>
                <w:lang w:val="zh-CN"/>
              </w:rPr>
              <w:t>科摩罗</w:t>
            </w:r>
          </w:p>
        </w:tc>
        <w:tc>
          <w:tcPr>
            <w:tcW w:w="2070" w:type="dxa"/>
            <w:shd w:val="clear" w:color="auto" w:fill="FFFFFF"/>
            <w:noWrap/>
            <w:hideMark/>
          </w:tcPr>
          <w:p w14:paraId="57892D4B"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449B8A29"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1E1020A9"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1008B2C0" w14:textId="77777777" w:rsidTr="008E185F">
        <w:trPr>
          <w:trHeight w:val="57"/>
          <w:jc w:val="right"/>
        </w:trPr>
        <w:tc>
          <w:tcPr>
            <w:tcW w:w="2880" w:type="dxa"/>
            <w:shd w:val="clear" w:color="auto" w:fill="FFFFFF"/>
            <w:noWrap/>
            <w:hideMark/>
          </w:tcPr>
          <w:p w14:paraId="02A6A299" w14:textId="77777777" w:rsidR="00A3474C" w:rsidRPr="00B72799" w:rsidRDefault="00A3474C" w:rsidP="00A3474C">
            <w:pPr>
              <w:pStyle w:val="Normal-pool"/>
              <w:spacing w:before="40" w:after="40"/>
              <w:rPr>
                <w:rFonts w:eastAsia="Times New Roman"/>
              </w:rPr>
            </w:pPr>
            <w:r w:rsidRPr="00B72799">
              <w:rPr>
                <w:lang w:val="zh-CN"/>
              </w:rPr>
              <w:t>刚果</w:t>
            </w:r>
          </w:p>
        </w:tc>
        <w:tc>
          <w:tcPr>
            <w:tcW w:w="2070" w:type="dxa"/>
            <w:shd w:val="clear" w:color="auto" w:fill="FFFFFF"/>
            <w:noWrap/>
            <w:hideMark/>
          </w:tcPr>
          <w:p w14:paraId="4DB86F12" w14:textId="77777777" w:rsidR="00A3474C" w:rsidRPr="00B72799" w:rsidRDefault="00A3474C" w:rsidP="00A3474C">
            <w:pPr>
              <w:pStyle w:val="Normal-pool"/>
              <w:spacing w:before="40" w:after="40"/>
              <w:jc w:val="right"/>
              <w:rPr>
                <w:rFonts w:eastAsia="Times New Roman"/>
                <w:color w:val="000000"/>
              </w:rPr>
            </w:pPr>
            <w:r w:rsidRPr="00B72799">
              <w:rPr>
                <w:lang w:val="zh-CN"/>
              </w:rPr>
              <w:t>0.006</w:t>
            </w:r>
          </w:p>
        </w:tc>
        <w:tc>
          <w:tcPr>
            <w:tcW w:w="2430" w:type="dxa"/>
            <w:noWrap/>
            <w:hideMark/>
          </w:tcPr>
          <w:p w14:paraId="3789D4D1"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3DB62726"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6FEEA09F" w14:textId="77777777" w:rsidTr="008E185F">
        <w:trPr>
          <w:trHeight w:val="57"/>
          <w:jc w:val="right"/>
        </w:trPr>
        <w:tc>
          <w:tcPr>
            <w:tcW w:w="2880" w:type="dxa"/>
            <w:shd w:val="clear" w:color="auto" w:fill="FFFFFF"/>
            <w:noWrap/>
            <w:hideMark/>
          </w:tcPr>
          <w:p w14:paraId="38BE3057" w14:textId="77777777" w:rsidR="00A3474C" w:rsidRPr="00B72799" w:rsidRDefault="00A3474C" w:rsidP="00A3474C">
            <w:pPr>
              <w:pStyle w:val="Normal-pool"/>
              <w:spacing w:before="40" w:after="40"/>
              <w:rPr>
                <w:rFonts w:eastAsia="Times New Roman"/>
              </w:rPr>
            </w:pPr>
            <w:r w:rsidRPr="00B72799">
              <w:rPr>
                <w:lang w:val="zh-CN"/>
              </w:rPr>
              <w:t>科特迪瓦</w:t>
            </w:r>
          </w:p>
        </w:tc>
        <w:tc>
          <w:tcPr>
            <w:tcW w:w="2070" w:type="dxa"/>
            <w:shd w:val="clear" w:color="auto" w:fill="FFFFFF"/>
            <w:noWrap/>
            <w:hideMark/>
          </w:tcPr>
          <w:p w14:paraId="7351431B" w14:textId="77777777" w:rsidR="00A3474C" w:rsidRPr="00B72799" w:rsidRDefault="00A3474C" w:rsidP="00A3474C">
            <w:pPr>
              <w:pStyle w:val="Normal-pool"/>
              <w:spacing w:before="40" w:after="40"/>
              <w:jc w:val="right"/>
              <w:rPr>
                <w:rFonts w:eastAsia="Times New Roman"/>
                <w:color w:val="000000"/>
              </w:rPr>
            </w:pPr>
            <w:r w:rsidRPr="00B72799">
              <w:rPr>
                <w:lang w:val="zh-CN"/>
              </w:rPr>
              <w:t>0.013</w:t>
            </w:r>
          </w:p>
        </w:tc>
        <w:tc>
          <w:tcPr>
            <w:tcW w:w="2430" w:type="dxa"/>
            <w:noWrap/>
            <w:hideMark/>
          </w:tcPr>
          <w:p w14:paraId="0F886A48" w14:textId="77777777" w:rsidR="00A3474C" w:rsidRPr="00B72799" w:rsidRDefault="00A3474C" w:rsidP="00A3474C">
            <w:pPr>
              <w:pStyle w:val="Normal-pool"/>
              <w:spacing w:before="40" w:after="40"/>
              <w:jc w:val="right"/>
              <w:rPr>
                <w:rFonts w:eastAsia="Times New Roman"/>
              </w:rPr>
            </w:pPr>
            <w:r w:rsidRPr="00B72799">
              <w:rPr>
                <w:lang w:val="zh-CN"/>
              </w:rPr>
              <w:t>0.0146</w:t>
            </w:r>
          </w:p>
        </w:tc>
        <w:tc>
          <w:tcPr>
            <w:tcW w:w="2116" w:type="dxa"/>
            <w:noWrap/>
            <w:hideMark/>
          </w:tcPr>
          <w:p w14:paraId="7F620F37" w14:textId="77777777" w:rsidR="00A3474C" w:rsidRPr="00B72799" w:rsidRDefault="00A3474C" w:rsidP="00A3474C">
            <w:pPr>
              <w:pStyle w:val="Normal-pool"/>
              <w:spacing w:before="40" w:after="40"/>
              <w:jc w:val="right"/>
              <w:rPr>
                <w:rFonts w:eastAsia="Times New Roman"/>
                <w:color w:val="000000"/>
              </w:rPr>
            </w:pPr>
            <w:r w:rsidRPr="00B72799">
              <w:rPr>
                <w:lang w:val="zh-CN"/>
              </w:rPr>
              <w:t>375</w:t>
            </w:r>
          </w:p>
        </w:tc>
      </w:tr>
      <w:tr w:rsidR="00A3474C" w:rsidRPr="00B72799" w14:paraId="34ACBE22" w14:textId="77777777" w:rsidTr="008E185F">
        <w:trPr>
          <w:trHeight w:val="57"/>
          <w:jc w:val="right"/>
        </w:trPr>
        <w:tc>
          <w:tcPr>
            <w:tcW w:w="2880" w:type="dxa"/>
            <w:shd w:val="clear" w:color="auto" w:fill="FFFFFF"/>
            <w:noWrap/>
            <w:hideMark/>
          </w:tcPr>
          <w:p w14:paraId="3094E67A" w14:textId="77777777" w:rsidR="00A3474C" w:rsidRPr="00B72799" w:rsidRDefault="00A3474C" w:rsidP="00A3474C">
            <w:pPr>
              <w:pStyle w:val="Normal-pool"/>
              <w:spacing w:before="40" w:after="40"/>
              <w:rPr>
                <w:rFonts w:eastAsia="Times New Roman"/>
                <w:color w:val="000000"/>
              </w:rPr>
            </w:pPr>
            <w:r w:rsidRPr="00B72799">
              <w:rPr>
                <w:lang w:val="zh-CN"/>
              </w:rPr>
              <w:t>吉布提</w:t>
            </w:r>
          </w:p>
        </w:tc>
        <w:tc>
          <w:tcPr>
            <w:tcW w:w="2070" w:type="dxa"/>
            <w:shd w:val="clear" w:color="auto" w:fill="FFFFFF"/>
            <w:noWrap/>
            <w:hideMark/>
          </w:tcPr>
          <w:p w14:paraId="5B5AB3C1"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41AEE05C"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6CE1FCD1"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2D623C82" w14:textId="77777777" w:rsidTr="008E185F">
        <w:trPr>
          <w:trHeight w:val="57"/>
          <w:jc w:val="right"/>
        </w:trPr>
        <w:tc>
          <w:tcPr>
            <w:tcW w:w="2880" w:type="dxa"/>
            <w:shd w:val="clear" w:color="auto" w:fill="FFFFFF"/>
            <w:noWrap/>
            <w:hideMark/>
          </w:tcPr>
          <w:p w14:paraId="620700E1" w14:textId="77777777" w:rsidR="00A3474C" w:rsidRPr="00B72799" w:rsidRDefault="00A3474C" w:rsidP="00A3474C">
            <w:pPr>
              <w:pStyle w:val="Normal-pool"/>
              <w:spacing w:before="40" w:after="40"/>
              <w:rPr>
                <w:rFonts w:eastAsia="Times New Roman"/>
                <w:color w:val="000000"/>
              </w:rPr>
            </w:pPr>
            <w:r w:rsidRPr="00B72799">
              <w:rPr>
                <w:lang w:val="zh-CN"/>
              </w:rPr>
              <w:t>赤道几内亚</w:t>
            </w:r>
          </w:p>
        </w:tc>
        <w:tc>
          <w:tcPr>
            <w:tcW w:w="2070" w:type="dxa"/>
            <w:shd w:val="clear" w:color="auto" w:fill="FFFFFF"/>
            <w:noWrap/>
            <w:hideMark/>
          </w:tcPr>
          <w:p w14:paraId="41B9B279" w14:textId="77777777" w:rsidR="00A3474C" w:rsidRPr="00B72799" w:rsidRDefault="00A3474C" w:rsidP="00A3474C">
            <w:pPr>
              <w:pStyle w:val="Normal-pool"/>
              <w:spacing w:before="40" w:after="40"/>
              <w:jc w:val="right"/>
              <w:rPr>
                <w:rFonts w:eastAsia="Times New Roman"/>
                <w:color w:val="000000"/>
              </w:rPr>
            </w:pPr>
            <w:r w:rsidRPr="00B72799">
              <w:rPr>
                <w:lang w:val="zh-CN"/>
              </w:rPr>
              <w:t>0.016</w:t>
            </w:r>
          </w:p>
        </w:tc>
        <w:tc>
          <w:tcPr>
            <w:tcW w:w="2430" w:type="dxa"/>
            <w:noWrap/>
            <w:hideMark/>
          </w:tcPr>
          <w:p w14:paraId="0C0093AB" w14:textId="77777777" w:rsidR="00A3474C" w:rsidRPr="00B72799" w:rsidRDefault="00A3474C" w:rsidP="00A3474C">
            <w:pPr>
              <w:pStyle w:val="Normal-pool"/>
              <w:spacing w:before="40" w:after="40"/>
              <w:jc w:val="right"/>
              <w:rPr>
                <w:rFonts w:eastAsia="Times New Roman"/>
              </w:rPr>
            </w:pPr>
            <w:r w:rsidRPr="00B72799">
              <w:rPr>
                <w:lang w:val="zh-CN"/>
              </w:rPr>
              <w:t>0.0180</w:t>
            </w:r>
          </w:p>
        </w:tc>
        <w:tc>
          <w:tcPr>
            <w:tcW w:w="2116" w:type="dxa"/>
            <w:noWrap/>
            <w:hideMark/>
          </w:tcPr>
          <w:p w14:paraId="0D2DB415" w14:textId="77777777" w:rsidR="00A3474C" w:rsidRPr="00B72799" w:rsidRDefault="00A3474C" w:rsidP="00A3474C">
            <w:pPr>
              <w:pStyle w:val="Normal-pool"/>
              <w:spacing w:before="40" w:after="40"/>
              <w:jc w:val="right"/>
              <w:rPr>
                <w:rFonts w:eastAsia="Times New Roman"/>
                <w:color w:val="000000"/>
              </w:rPr>
            </w:pPr>
            <w:r w:rsidRPr="00B72799">
              <w:rPr>
                <w:lang w:val="zh-CN"/>
              </w:rPr>
              <w:t>462</w:t>
            </w:r>
          </w:p>
        </w:tc>
      </w:tr>
      <w:tr w:rsidR="00A3474C" w:rsidRPr="00B72799" w14:paraId="265643D3" w14:textId="77777777" w:rsidTr="008E185F">
        <w:trPr>
          <w:trHeight w:val="57"/>
          <w:jc w:val="right"/>
        </w:trPr>
        <w:tc>
          <w:tcPr>
            <w:tcW w:w="2880" w:type="dxa"/>
            <w:shd w:val="clear" w:color="auto" w:fill="FFFFFF"/>
            <w:noWrap/>
            <w:hideMark/>
          </w:tcPr>
          <w:p w14:paraId="2CB80784" w14:textId="77777777" w:rsidR="00A3474C" w:rsidRPr="00B72799" w:rsidRDefault="00A3474C" w:rsidP="00A3474C">
            <w:pPr>
              <w:pStyle w:val="Normal-pool"/>
              <w:spacing w:before="40" w:after="40"/>
              <w:rPr>
                <w:rFonts w:eastAsia="Times New Roman"/>
                <w:color w:val="000000"/>
              </w:rPr>
            </w:pPr>
            <w:r w:rsidRPr="00B72799">
              <w:rPr>
                <w:lang w:val="zh-CN"/>
              </w:rPr>
              <w:t>斯威士兰</w:t>
            </w:r>
          </w:p>
        </w:tc>
        <w:tc>
          <w:tcPr>
            <w:tcW w:w="2070" w:type="dxa"/>
            <w:shd w:val="clear" w:color="auto" w:fill="FFFFFF"/>
            <w:noWrap/>
            <w:hideMark/>
          </w:tcPr>
          <w:p w14:paraId="2B0526F3" w14:textId="77777777" w:rsidR="00A3474C" w:rsidRPr="00B72799" w:rsidRDefault="00A3474C" w:rsidP="00A3474C">
            <w:pPr>
              <w:pStyle w:val="Normal-pool"/>
              <w:spacing w:before="40" w:after="40"/>
              <w:jc w:val="right"/>
              <w:rPr>
                <w:rFonts w:eastAsia="Times New Roman"/>
                <w:color w:val="000000"/>
              </w:rPr>
            </w:pPr>
            <w:r w:rsidRPr="00B72799">
              <w:rPr>
                <w:lang w:val="zh-CN"/>
              </w:rPr>
              <w:t>0.002</w:t>
            </w:r>
          </w:p>
        </w:tc>
        <w:tc>
          <w:tcPr>
            <w:tcW w:w="2430" w:type="dxa"/>
            <w:noWrap/>
            <w:hideMark/>
          </w:tcPr>
          <w:p w14:paraId="7FB40380"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37F753CA"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5DC276C4" w14:textId="77777777" w:rsidTr="008E185F">
        <w:trPr>
          <w:trHeight w:val="57"/>
          <w:jc w:val="right"/>
        </w:trPr>
        <w:tc>
          <w:tcPr>
            <w:tcW w:w="2880" w:type="dxa"/>
            <w:shd w:val="clear" w:color="auto" w:fill="FFFFFF"/>
            <w:noWrap/>
            <w:hideMark/>
          </w:tcPr>
          <w:p w14:paraId="5674CE84" w14:textId="77777777" w:rsidR="00A3474C" w:rsidRPr="00B72799" w:rsidRDefault="00A3474C" w:rsidP="00A3474C">
            <w:pPr>
              <w:pStyle w:val="Normal-pool"/>
              <w:spacing w:before="40" w:after="40"/>
              <w:rPr>
                <w:rFonts w:eastAsia="Times New Roman"/>
                <w:color w:val="000000"/>
              </w:rPr>
            </w:pPr>
            <w:r w:rsidRPr="00B72799">
              <w:rPr>
                <w:lang w:val="zh-CN"/>
              </w:rPr>
              <w:t>加蓬</w:t>
            </w:r>
          </w:p>
        </w:tc>
        <w:tc>
          <w:tcPr>
            <w:tcW w:w="2070" w:type="dxa"/>
            <w:shd w:val="clear" w:color="auto" w:fill="FFFFFF"/>
            <w:noWrap/>
            <w:hideMark/>
          </w:tcPr>
          <w:p w14:paraId="5A238820" w14:textId="77777777" w:rsidR="00A3474C" w:rsidRPr="00B72799" w:rsidRDefault="00A3474C" w:rsidP="00A3474C">
            <w:pPr>
              <w:pStyle w:val="Normal-pool"/>
              <w:spacing w:before="40" w:after="40"/>
              <w:jc w:val="right"/>
              <w:rPr>
                <w:rFonts w:eastAsia="Times New Roman"/>
                <w:color w:val="000000"/>
              </w:rPr>
            </w:pPr>
            <w:r w:rsidRPr="00B72799">
              <w:rPr>
                <w:lang w:val="zh-CN"/>
              </w:rPr>
              <w:t>0.015</w:t>
            </w:r>
          </w:p>
        </w:tc>
        <w:tc>
          <w:tcPr>
            <w:tcW w:w="2430" w:type="dxa"/>
            <w:noWrap/>
            <w:hideMark/>
          </w:tcPr>
          <w:p w14:paraId="202A1C3A" w14:textId="77777777" w:rsidR="00A3474C" w:rsidRPr="00B72799" w:rsidRDefault="00A3474C" w:rsidP="00A3474C">
            <w:pPr>
              <w:pStyle w:val="Normal-pool"/>
              <w:spacing w:before="40" w:after="40"/>
              <w:jc w:val="right"/>
              <w:rPr>
                <w:rFonts w:eastAsia="Times New Roman"/>
              </w:rPr>
            </w:pPr>
            <w:r w:rsidRPr="00B72799">
              <w:rPr>
                <w:lang w:val="zh-CN"/>
              </w:rPr>
              <w:t>0.0169</w:t>
            </w:r>
          </w:p>
        </w:tc>
        <w:tc>
          <w:tcPr>
            <w:tcW w:w="2116" w:type="dxa"/>
            <w:noWrap/>
            <w:hideMark/>
          </w:tcPr>
          <w:p w14:paraId="0A89A66E" w14:textId="77777777" w:rsidR="00A3474C" w:rsidRPr="00B72799" w:rsidRDefault="00A3474C" w:rsidP="00A3474C">
            <w:pPr>
              <w:pStyle w:val="Normal-pool"/>
              <w:spacing w:before="40" w:after="40"/>
              <w:jc w:val="right"/>
              <w:rPr>
                <w:rFonts w:eastAsia="Times New Roman"/>
                <w:color w:val="000000"/>
              </w:rPr>
            </w:pPr>
            <w:r w:rsidRPr="00B72799">
              <w:rPr>
                <w:lang w:val="zh-CN"/>
              </w:rPr>
              <w:t>433</w:t>
            </w:r>
          </w:p>
        </w:tc>
      </w:tr>
      <w:tr w:rsidR="00A3474C" w:rsidRPr="00B72799" w14:paraId="051DF2E5" w14:textId="77777777" w:rsidTr="008E185F">
        <w:trPr>
          <w:trHeight w:val="57"/>
          <w:jc w:val="right"/>
        </w:trPr>
        <w:tc>
          <w:tcPr>
            <w:tcW w:w="2880" w:type="dxa"/>
            <w:shd w:val="clear" w:color="auto" w:fill="FFFFFF"/>
            <w:noWrap/>
            <w:hideMark/>
          </w:tcPr>
          <w:p w14:paraId="08532EE0" w14:textId="77777777" w:rsidR="00A3474C" w:rsidRPr="00B72799" w:rsidRDefault="00A3474C" w:rsidP="00A3474C">
            <w:pPr>
              <w:pStyle w:val="Normal-pool"/>
              <w:spacing w:before="40" w:after="40"/>
              <w:rPr>
                <w:rFonts w:eastAsia="Times New Roman"/>
                <w:color w:val="000000"/>
              </w:rPr>
            </w:pPr>
            <w:r w:rsidRPr="00B72799">
              <w:rPr>
                <w:lang w:val="zh-CN"/>
              </w:rPr>
              <w:t>冈比亚</w:t>
            </w:r>
          </w:p>
        </w:tc>
        <w:tc>
          <w:tcPr>
            <w:tcW w:w="2070" w:type="dxa"/>
            <w:shd w:val="clear" w:color="auto" w:fill="FFFFFF"/>
            <w:noWrap/>
            <w:hideMark/>
          </w:tcPr>
          <w:p w14:paraId="7A39E98A"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1AC14CBE"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04A9E760"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5334DC62" w14:textId="77777777" w:rsidTr="008E185F">
        <w:trPr>
          <w:trHeight w:val="57"/>
          <w:jc w:val="right"/>
        </w:trPr>
        <w:tc>
          <w:tcPr>
            <w:tcW w:w="2880" w:type="dxa"/>
            <w:shd w:val="clear" w:color="auto" w:fill="FFFFFF"/>
            <w:noWrap/>
            <w:hideMark/>
          </w:tcPr>
          <w:p w14:paraId="68FBE453" w14:textId="77777777" w:rsidR="00A3474C" w:rsidRPr="00B72799" w:rsidRDefault="00A3474C" w:rsidP="00A3474C">
            <w:pPr>
              <w:pStyle w:val="Normal-pool"/>
              <w:spacing w:before="40" w:after="40"/>
              <w:rPr>
                <w:rFonts w:eastAsia="Times New Roman"/>
                <w:color w:val="000000"/>
              </w:rPr>
            </w:pPr>
            <w:r w:rsidRPr="00B72799">
              <w:rPr>
                <w:lang w:val="zh-CN"/>
              </w:rPr>
              <w:t>加纳</w:t>
            </w:r>
          </w:p>
        </w:tc>
        <w:tc>
          <w:tcPr>
            <w:tcW w:w="2070" w:type="dxa"/>
            <w:shd w:val="clear" w:color="auto" w:fill="FFFFFF"/>
            <w:noWrap/>
            <w:hideMark/>
          </w:tcPr>
          <w:p w14:paraId="227339A4" w14:textId="77777777" w:rsidR="00A3474C" w:rsidRPr="00B72799" w:rsidRDefault="00A3474C" w:rsidP="00A3474C">
            <w:pPr>
              <w:pStyle w:val="Normal-pool"/>
              <w:spacing w:before="40" w:after="40"/>
              <w:jc w:val="right"/>
              <w:rPr>
                <w:rFonts w:eastAsia="Times New Roman"/>
                <w:color w:val="000000"/>
              </w:rPr>
            </w:pPr>
            <w:r w:rsidRPr="00B72799">
              <w:rPr>
                <w:lang w:val="zh-CN"/>
              </w:rPr>
              <w:t>0.015</w:t>
            </w:r>
          </w:p>
        </w:tc>
        <w:tc>
          <w:tcPr>
            <w:tcW w:w="2430" w:type="dxa"/>
            <w:noWrap/>
            <w:hideMark/>
          </w:tcPr>
          <w:p w14:paraId="39771B3A" w14:textId="77777777" w:rsidR="00A3474C" w:rsidRPr="00B72799" w:rsidRDefault="00A3474C" w:rsidP="00A3474C">
            <w:pPr>
              <w:pStyle w:val="Normal-pool"/>
              <w:spacing w:before="40" w:after="40"/>
              <w:jc w:val="right"/>
              <w:rPr>
                <w:rFonts w:eastAsia="Times New Roman"/>
              </w:rPr>
            </w:pPr>
            <w:r w:rsidRPr="00B72799">
              <w:rPr>
                <w:lang w:val="zh-CN"/>
              </w:rPr>
              <w:t>0.0169</w:t>
            </w:r>
          </w:p>
        </w:tc>
        <w:tc>
          <w:tcPr>
            <w:tcW w:w="2116" w:type="dxa"/>
            <w:noWrap/>
            <w:hideMark/>
          </w:tcPr>
          <w:p w14:paraId="295C40F6" w14:textId="77777777" w:rsidR="00A3474C" w:rsidRPr="00B72799" w:rsidRDefault="00A3474C" w:rsidP="00A3474C">
            <w:pPr>
              <w:pStyle w:val="Normal-pool"/>
              <w:spacing w:before="40" w:after="40"/>
              <w:jc w:val="right"/>
              <w:rPr>
                <w:rFonts w:eastAsia="Times New Roman"/>
                <w:color w:val="000000"/>
              </w:rPr>
            </w:pPr>
            <w:r w:rsidRPr="00B72799">
              <w:rPr>
                <w:lang w:val="zh-CN"/>
              </w:rPr>
              <w:t>433</w:t>
            </w:r>
          </w:p>
        </w:tc>
      </w:tr>
      <w:tr w:rsidR="00A3474C" w:rsidRPr="00B72799" w14:paraId="06F42CA5" w14:textId="77777777" w:rsidTr="008E185F">
        <w:trPr>
          <w:trHeight w:val="57"/>
          <w:jc w:val="right"/>
        </w:trPr>
        <w:tc>
          <w:tcPr>
            <w:tcW w:w="2880" w:type="dxa"/>
            <w:shd w:val="clear" w:color="auto" w:fill="FFFFFF"/>
            <w:noWrap/>
            <w:hideMark/>
          </w:tcPr>
          <w:p w14:paraId="2DF76C3A" w14:textId="77777777" w:rsidR="00A3474C" w:rsidRPr="00B72799" w:rsidRDefault="00A3474C" w:rsidP="00A3474C">
            <w:pPr>
              <w:pStyle w:val="Normal-pool"/>
              <w:spacing w:before="40" w:after="40"/>
              <w:rPr>
                <w:rFonts w:eastAsia="Times New Roman"/>
                <w:color w:val="000000"/>
              </w:rPr>
            </w:pPr>
            <w:r w:rsidRPr="00B72799">
              <w:rPr>
                <w:lang w:val="zh-CN"/>
              </w:rPr>
              <w:t>几内亚</w:t>
            </w:r>
          </w:p>
        </w:tc>
        <w:tc>
          <w:tcPr>
            <w:tcW w:w="2070" w:type="dxa"/>
            <w:shd w:val="clear" w:color="auto" w:fill="FFFFFF"/>
            <w:noWrap/>
            <w:hideMark/>
          </w:tcPr>
          <w:p w14:paraId="07FFB1A2" w14:textId="77777777" w:rsidR="00A3474C" w:rsidRPr="00B72799" w:rsidRDefault="00A3474C" w:rsidP="00A3474C">
            <w:pPr>
              <w:pStyle w:val="Normal-pool"/>
              <w:spacing w:before="40" w:after="40"/>
              <w:jc w:val="right"/>
              <w:rPr>
                <w:rFonts w:eastAsia="Times New Roman"/>
                <w:color w:val="000000"/>
              </w:rPr>
            </w:pPr>
            <w:r w:rsidRPr="00B72799">
              <w:rPr>
                <w:lang w:val="zh-CN"/>
              </w:rPr>
              <w:t>0.003</w:t>
            </w:r>
          </w:p>
        </w:tc>
        <w:tc>
          <w:tcPr>
            <w:tcW w:w="2430" w:type="dxa"/>
            <w:noWrap/>
            <w:hideMark/>
          </w:tcPr>
          <w:p w14:paraId="774E4F0B"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123B45DF"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6513C948" w14:textId="77777777" w:rsidTr="008E185F">
        <w:trPr>
          <w:trHeight w:val="57"/>
          <w:jc w:val="right"/>
        </w:trPr>
        <w:tc>
          <w:tcPr>
            <w:tcW w:w="2880" w:type="dxa"/>
            <w:shd w:val="clear" w:color="auto" w:fill="FFFFFF"/>
            <w:noWrap/>
            <w:hideMark/>
          </w:tcPr>
          <w:p w14:paraId="606164FF" w14:textId="77777777" w:rsidR="00A3474C" w:rsidRPr="00B72799" w:rsidRDefault="00A3474C" w:rsidP="00A3474C">
            <w:pPr>
              <w:pStyle w:val="Normal-pool"/>
              <w:spacing w:before="40" w:after="40"/>
              <w:rPr>
                <w:rFonts w:eastAsia="Times New Roman"/>
                <w:color w:val="000000"/>
              </w:rPr>
            </w:pPr>
            <w:r w:rsidRPr="00B72799">
              <w:rPr>
                <w:lang w:val="zh-CN"/>
              </w:rPr>
              <w:t>几内亚比绍</w:t>
            </w:r>
          </w:p>
        </w:tc>
        <w:tc>
          <w:tcPr>
            <w:tcW w:w="2070" w:type="dxa"/>
            <w:shd w:val="clear" w:color="auto" w:fill="FFFFFF"/>
            <w:noWrap/>
            <w:hideMark/>
          </w:tcPr>
          <w:p w14:paraId="136C672D"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40BEE956"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770A66B9"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3B7735E0" w14:textId="77777777" w:rsidTr="008E185F">
        <w:trPr>
          <w:trHeight w:val="57"/>
          <w:jc w:val="right"/>
        </w:trPr>
        <w:tc>
          <w:tcPr>
            <w:tcW w:w="2880" w:type="dxa"/>
            <w:shd w:val="clear" w:color="auto" w:fill="FFFFFF"/>
            <w:noWrap/>
            <w:hideMark/>
          </w:tcPr>
          <w:p w14:paraId="431DB595" w14:textId="77777777" w:rsidR="00A3474C" w:rsidRPr="00B72799" w:rsidRDefault="00A3474C" w:rsidP="00A3474C">
            <w:pPr>
              <w:pStyle w:val="Normal-pool"/>
              <w:spacing w:before="40" w:after="40"/>
              <w:rPr>
                <w:rFonts w:eastAsia="Times New Roman"/>
                <w:color w:val="000000"/>
              </w:rPr>
            </w:pPr>
            <w:r w:rsidRPr="00B72799">
              <w:rPr>
                <w:lang w:val="zh-CN"/>
              </w:rPr>
              <w:t>莱索托</w:t>
            </w:r>
          </w:p>
        </w:tc>
        <w:tc>
          <w:tcPr>
            <w:tcW w:w="2070" w:type="dxa"/>
            <w:shd w:val="clear" w:color="auto" w:fill="FFFFFF"/>
            <w:noWrap/>
            <w:hideMark/>
          </w:tcPr>
          <w:p w14:paraId="65CBFA94"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5D58FDB8"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3A0A62A5"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6164710E" w14:textId="77777777" w:rsidTr="008E185F">
        <w:trPr>
          <w:trHeight w:val="57"/>
          <w:jc w:val="right"/>
        </w:trPr>
        <w:tc>
          <w:tcPr>
            <w:tcW w:w="2880" w:type="dxa"/>
            <w:shd w:val="clear" w:color="auto" w:fill="FFFFFF"/>
            <w:noWrap/>
            <w:hideMark/>
          </w:tcPr>
          <w:p w14:paraId="675A955C" w14:textId="77777777" w:rsidR="00A3474C" w:rsidRPr="00B72799" w:rsidRDefault="00A3474C" w:rsidP="00A3474C">
            <w:pPr>
              <w:pStyle w:val="Normal-pool"/>
              <w:spacing w:before="40" w:after="40"/>
              <w:rPr>
                <w:rFonts w:eastAsia="Times New Roman"/>
                <w:color w:val="000000"/>
              </w:rPr>
            </w:pPr>
            <w:r w:rsidRPr="00B72799">
              <w:rPr>
                <w:lang w:val="zh-CN"/>
              </w:rPr>
              <w:t>马达加斯加</w:t>
            </w:r>
          </w:p>
        </w:tc>
        <w:tc>
          <w:tcPr>
            <w:tcW w:w="2070" w:type="dxa"/>
            <w:shd w:val="clear" w:color="auto" w:fill="FFFFFF"/>
            <w:noWrap/>
            <w:hideMark/>
          </w:tcPr>
          <w:p w14:paraId="1920D319" w14:textId="77777777" w:rsidR="00A3474C" w:rsidRPr="00B72799" w:rsidRDefault="00A3474C" w:rsidP="00A3474C">
            <w:pPr>
              <w:pStyle w:val="Normal-pool"/>
              <w:spacing w:before="40" w:after="40"/>
              <w:jc w:val="right"/>
              <w:rPr>
                <w:rFonts w:eastAsia="Times New Roman"/>
                <w:color w:val="000000"/>
              </w:rPr>
            </w:pPr>
            <w:r w:rsidRPr="00B72799">
              <w:rPr>
                <w:lang w:val="zh-CN"/>
              </w:rPr>
              <w:t>0.004</w:t>
            </w:r>
          </w:p>
        </w:tc>
        <w:tc>
          <w:tcPr>
            <w:tcW w:w="2430" w:type="dxa"/>
            <w:noWrap/>
            <w:hideMark/>
          </w:tcPr>
          <w:p w14:paraId="1B4F3668"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8E702D5"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11637689" w14:textId="77777777" w:rsidTr="008E185F">
        <w:trPr>
          <w:trHeight w:val="57"/>
          <w:jc w:val="right"/>
        </w:trPr>
        <w:tc>
          <w:tcPr>
            <w:tcW w:w="2880" w:type="dxa"/>
            <w:shd w:val="clear" w:color="auto" w:fill="FFFFFF"/>
            <w:noWrap/>
            <w:hideMark/>
          </w:tcPr>
          <w:p w14:paraId="65521175" w14:textId="77777777" w:rsidR="00A3474C" w:rsidRPr="00B72799" w:rsidRDefault="00A3474C" w:rsidP="00A3474C">
            <w:pPr>
              <w:pStyle w:val="Normal-pool"/>
              <w:spacing w:before="40" w:after="40"/>
              <w:rPr>
                <w:rFonts w:eastAsia="Times New Roman"/>
                <w:color w:val="000000"/>
              </w:rPr>
            </w:pPr>
            <w:r w:rsidRPr="00B72799">
              <w:rPr>
                <w:lang w:val="zh-CN"/>
              </w:rPr>
              <w:t>马里</w:t>
            </w:r>
          </w:p>
        </w:tc>
        <w:tc>
          <w:tcPr>
            <w:tcW w:w="2070" w:type="dxa"/>
            <w:shd w:val="clear" w:color="auto" w:fill="FFFFFF"/>
            <w:noWrap/>
            <w:hideMark/>
          </w:tcPr>
          <w:p w14:paraId="18749A83" w14:textId="77777777" w:rsidR="00A3474C" w:rsidRPr="00B72799" w:rsidRDefault="00A3474C" w:rsidP="00A3474C">
            <w:pPr>
              <w:pStyle w:val="Normal-pool"/>
              <w:spacing w:before="40" w:after="40"/>
              <w:jc w:val="right"/>
              <w:rPr>
                <w:rFonts w:eastAsia="Times New Roman"/>
                <w:color w:val="000000"/>
              </w:rPr>
            </w:pPr>
            <w:r w:rsidRPr="00B72799">
              <w:rPr>
                <w:lang w:val="zh-CN"/>
              </w:rPr>
              <w:t>0.004</w:t>
            </w:r>
          </w:p>
        </w:tc>
        <w:tc>
          <w:tcPr>
            <w:tcW w:w="2430" w:type="dxa"/>
            <w:noWrap/>
            <w:hideMark/>
          </w:tcPr>
          <w:p w14:paraId="4C58415F"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70D0B2AC"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5A95C229" w14:textId="77777777" w:rsidTr="008E185F">
        <w:trPr>
          <w:trHeight w:val="57"/>
          <w:jc w:val="right"/>
        </w:trPr>
        <w:tc>
          <w:tcPr>
            <w:tcW w:w="2880" w:type="dxa"/>
            <w:shd w:val="clear" w:color="auto" w:fill="FFFFFF"/>
            <w:noWrap/>
            <w:hideMark/>
          </w:tcPr>
          <w:p w14:paraId="2FC71799" w14:textId="77777777" w:rsidR="00A3474C" w:rsidRPr="00B72799" w:rsidRDefault="00A3474C" w:rsidP="00A3474C">
            <w:pPr>
              <w:pStyle w:val="Normal-pool"/>
              <w:spacing w:before="40" w:after="40"/>
              <w:rPr>
                <w:rFonts w:eastAsia="Times New Roman"/>
                <w:color w:val="000000"/>
              </w:rPr>
            </w:pPr>
            <w:r w:rsidRPr="00B72799">
              <w:rPr>
                <w:lang w:val="zh-CN"/>
              </w:rPr>
              <w:t>毛里塔尼亚</w:t>
            </w:r>
          </w:p>
        </w:tc>
        <w:tc>
          <w:tcPr>
            <w:tcW w:w="2070" w:type="dxa"/>
            <w:shd w:val="clear" w:color="auto" w:fill="FFFFFF"/>
            <w:noWrap/>
            <w:hideMark/>
          </w:tcPr>
          <w:p w14:paraId="03E11A68" w14:textId="77777777" w:rsidR="00A3474C" w:rsidRPr="00B72799" w:rsidRDefault="00A3474C" w:rsidP="00A3474C">
            <w:pPr>
              <w:pStyle w:val="Normal-pool"/>
              <w:spacing w:before="40" w:after="40"/>
              <w:jc w:val="right"/>
              <w:rPr>
                <w:rFonts w:eastAsia="Times New Roman"/>
                <w:color w:val="000000"/>
              </w:rPr>
            </w:pPr>
            <w:r w:rsidRPr="00B72799">
              <w:rPr>
                <w:lang w:val="zh-CN"/>
              </w:rPr>
              <w:t>0.002</w:t>
            </w:r>
          </w:p>
        </w:tc>
        <w:tc>
          <w:tcPr>
            <w:tcW w:w="2430" w:type="dxa"/>
            <w:noWrap/>
            <w:hideMark/>
          </w:tcPr>
          <w:p w14:paraId="6DBEC8BE"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B280D5F"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413103DE" w14:textId="77777777" w:rsidTr="008E185F">
        <w:trPr>
          <w:trHeight w:val="57"/>
          <w:jc w:val="right"/>
        </w:trPr>
        <w:tc>
          <w:tcPr>
            <w:tcW w:w="2880" w:type="dxa"/>
            <w:shd w:val="clear" w:color="auto" w:fill="FFFFFF"/>
            <w:noWrap/>
            <w:hideMark/>
          </w:tcPr>
          <w:p w14:paraId="3E469821" w14:textId="77777777" w:rsidR="00A3474C" w:rsidRPr="00B72799" w:rsidRDefault="00A3474C" w:rsidP="00A3474C">
            <w:pPr>
              <w:pStyle w:val="Normal-pool"/>
              <w:spacing w:before="40" w:after="40"/>
              <w:rPr>
                <w:rFonts w:eastAsia="Times New Roman"/>
                <w:color w:val="000000"/>
              </w:rPr>
            </w:pPr>
            <w:r w:rsidRPr="00B72799">
              <w:rPr>
                <w:lang w:val="zh-CN"/>
              </w:rPr>
              <w:t>毛里求斯</w:t>
            </w:r>
          </w:p>
        </w:tc>
        <w:tc>
          <w:tcPr>
            <w:tcW w:w="2070" w:type="dxa"/>
            <w:shd w:val="clear" w:color="auto" w:fill="FFFFFF"/>
            <w:noWrap/>
            <w:hideMark/>
          </w:tcPr>
          <w:p w14:paraId="3546FFC8" w14:textId="77777777" w:rsidR="00A3474C" w:rsidRPr="00B72799" w:rsidRDefault="00A3474C" w:rsidP="00A3474C">
            <w:pPr>
              <w:pStyle w:val="Normal-pool"/>
              <w:spacing w:before="40" w:after="40"/>
              <w:jc w:val="right"/>
              <w:rPr>
                <w:rFonts w:eastAsia="Times New Roman"/>
                <w:color w:val="000000"/>
              </w:rPr>
            </w:pPr>
            <w:r w:rsidRPr="00B72799">
              <w:rPr>
                <w:lang w:val="zh-CN"/>
              </w:rPr>
              <w:t>0.011</w:t>
            </w:r>
          </w:p>
        </w:tc>
        <w:tc>
          <w:tcPr>
            <w:tcW w:w="2430" w:type="dxa"/>
            <w:noWrap/>
            <w:hideMark/>
          </w:tcPr>
          <w:p w14:paraId="7FCF74AB" w14:textId="77777777" w:rsidR="00A3474C" w:rsidRPr="00B72799" w:rsidRDefault="00A3474C" w:rsidP="00A3474C">
            <w:pPr>
              <w:pStyle w:val="Normal-pool"/>
              <w:spacing w:before="40" w:after="40"/>
              <w:jc w:val="right"/>
              <w:rPr>
                <w:rFonts w:eastAsia="Times New Roman"/>
              </w:rPr>
            </w:pPr>
            <w:r w:rsidRPr="00B72799">
              <w:rPr>
                <w:lang w:val="zh-CN"/>
              </w:rPr>
              <w:t>0.0124</w:t>
            </w:r>
          </w:p>
        </w:tc>
        <w:tc>
          <w:tcPr>
            <w:tcW w:w="2116" w:type="dxa"/>
            <w:noWrap/>
            <w:hideMark/>
          </w:tcPr>
          <w:p w14:paraId="54BBBC3B" w14:textId="77777777" w:rsidR="00A3474C" w:rsidRPr="00B72799" w:rsidRDefault="00A3474C" w:rsidP="00A3474C">
            <w:pPr>
              <w:pStyle w:val="Normal-pool"/>
              <w:spacing w:before="40" w:after="40"/>
              <w:jc w:val="right"/>
              <w:rPr>
                <w:rFonts w:eastAsia="Times New Roman"/>
                <w:color w:val="000000"/>
              </w:rPr>
            </w:pPr>
            <w:r w:rsidRPr="00B72799">
              <w:rPr>
                <w:lang w:val="zh-CN"/>
              </w:rPr>
              <w:t>318</w:t>
            </w:r>
          </w:p>
        </w:tc>
      </w:tr>
      <w:tr w:rsidR="00A3474C" w:rsidRPr="00B72799" w14:paraId="0070D695" w14:textId="77777777" w:rsidTr="008E185F">
        <w:trPr>
          <w:trHeight w:val="57"/>
          <w:jc w:val="right"/>
        </w:trPr>
        <w:tc>
          <w:tcPr>
            <w:tcW w:w="2880" w:type="dxa"/>
            <w:shd w:val="clear" w:color="auto" w:fill="FFFFFF"/>
            <w:noWrap/>
            <w:hideMark/>
          </w:tcPr>
          <w:p w14:paraId="106E2CB9" w14:textId="77777777" w:rsidR="00A3474C" w:rsidRPr="00B72799" w:rsidRDefault="00A3474C" w:rsidP="00A3474C">
            <w:pPr>
              <w:pStyle w:val="Normal-pool"/>
              <w:spacing w:before="40" w:after="40"/>
              <w:rPr>
                <w:rFonts w:eastAsia="Times New Roman"/>
                <w:color w:val="000000"/>
              </w:rPr>
            </w:pPr>
            <w:r w:rsidRPr="00B72799">
              <w:rPr>
                <w:lang w:val="zh-CN"/>
              </w:rPr>
              <w:t>纳米比亚</w:t>
            </w:r>
          </w:p>
        </w:tc>
        <w:tc>
          <w:tcPr>
            <w:tcW w:w="2070" w:type="dxa"/>
            <w:shd w:val="clear" w:color="auto" w:fill="FFFFFF"/>
            <w:noWrap/>
            <w:hideMark/>
          </w:tcPr>
          <w:p w14:paraId="6DB67D36" w14:textId="77777777" w:rsidR="00A3474C" w:rsidRPr="00B72799" w:rsidRDefault="00A3474C" w:rsidP="00A3474C">
            <w:pPr>
              <w:pStyle w:val="Normal-pool"/>
              <w:spacing w:before="40" w:after="40"/>
              <w:jc w:val="right"/>
              <w:rPr>
                <w:rFonts w:eastAsia="Times New Roman"/>
                <w:color w:val="000000"/>
              </w:rPr>
            </w:pPr>
            <w:r w:rsidRPr="00B72799">
              <w:rPr>
                <w:lang w:val="zh-CN"/>
              </w:rPr>
              <w:t>0.009</w:t>
            </w:r>
          </w:p>
        </w:tc>
        <w:tc>
          <w:tcPr>
            <w:tcW w:w="2430" w:type="dxa"/>
            <w:noWrap/>
            <w:hideMark/>
          </w:tcPr>
          <w:p w14:paraId="0CEE6FD0"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32444752"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17B31485" w14:textId="77777777" w:rsidTr="008E185F">
        <w:trPr>
          <w:trHeight w:val="57"/>
          <w:jc w:val="right"/>
        </w:trPr>
        <w:tc>
          <w:tcPr>
            <w:tcW w:w="2880" w:type="dxa"/>
            <w:shd w:val="clear" w:color="auto" w:fill="FFFFFF"/>
            <w:noWrap/>
            <w:hideMark/>
          </w:tcPr>
          <w:p w14:paraId="03E4B1AD" w14:textId="77777777" w:rsidR="00A3474C" w:rsidRPr="00B72799" w:rsidRDefault="00A3474C" w:rsidP="00A3474C">
            <w:pPr>
              <w:pStyle w:val="Normal-pool"/>
              <w:spacing w:before="40" w:after="40"/>
              <w:rPr>
                <w:rFonts w:eastAsia="Times New Roman"/>
                <w:color w:val="000000"/>
              </w:rPr>
            </w:pPr>
            <w:r w:rsidRPr="00B72799">
              <w:rPr>
                <w:lang w:val="zh-CN"/>
              </w:rPr>
              <w:t>尼日尔</w:t>
            </w:r>
          </w:p>
        </w:tc>
        <w:tc>
          <w:tcPr>
            <w:tcW w:w="2070" w:type="dxa"/>
            <w:shd w:val="clear" w:color="auto" w:fill="FFFFFF"/>
            <w:noWrap/>
            <w:hideMark/>
          </w:tcPr>
          <w:p w14:paraId="7780FF61" w14:textId="77777777" w:rsidR="00A3474C" w:rsidRPr="00B72799" w:rsidRDefault="00A3474C" w:rsidP="00A3474C">
            <w:pPr>
              <w:pStyle w:val="Normal-pool"/>
              <w:spacing w:before="40" w:after="40"/>
              <w:jc w:val="right"/>
              <w:rPr>
                <w:rFonts w:eastAsia="Times New Roman"/>
                <w:color w:val="000000"/>
              </w:rPr>
            </w:pPr>
            <w:r w:rsidRPr="00B72799">
              <w:rPr>
                <w:lang w:val="zh-CN"/>
              </w:rPr>
              <w:t>0.002</w:t>
            </w:r>
          </w:p>
        </w:tc>
        <w:tc>
          <w:tcPr>
            <w:tcW w:w="2430" w:type="dxa"/>
            <w:noWrap/>
            <w:hideMark/>
          </w:tcPr>
          <w:p w14:paraId="2AD22728"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5B34E7F2"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236DD3FE" w14:textId="77777777" w:rsidTr="008E185F">
        <w:trPr>
          <w:trHeight w:val="57"/>
          <w:jc w:val="right"/>
        </w:trPr>
        <w:tc>
          <w:tcPr>
            <w:tcW w:w="2880" w:type="dxa"/>
            <w:shd w:val="clear" w:color="auto" w:fill="FFFFFF"/>
            <w:noWrap/>
            <w:hideMark/>
          </w:tcPr>
          <w:p w14:paraId="4C26F17B" w14:textId="77777777" w:rsidR="00A3474C" w:rsidRPr="00B72799" w:rsidRDefault="00A3474C" w:rsidP="00A3474C">
            <w:pPr>
              <w:pStyle w:val="Normal-pool"/>
              <w:spacing w:before="40" w:after="40"/>
              <w:rPr>
                <w:rFonts w:eastAsia="Times New Roman"/>
                <w:color w:val="000000"/>
              </w:rPr>
            </w:pPr>
            <w:r w:rsidRPr="00B72799">
              <w:rPr>
                <w:lang w:val="zh-CN"/>
              </w:rPr>
              <w:t>尼日利亚</w:t>
            </w:r>
          </w:p>
        </w:tc>
        <w:tc>
          <w:tcPr>
            <w:tcW w:w="2070" w:type="dxa"/>
            <w:shd w:val="clear" w:color="auto" w:fill="FFFFFF"/>
            <w:noWrap/>
            <w:hideMark/>
          </w:tcPr>
          <w:p w14:paraId="0D0ADA3F" w14:textId="77777777" w:rsidR="00A3474C" w:rsidRPr="00B72799" w:rsidRDefault="00A3474C" w:rsidP="00A3474C">
            <w:pPr>
              <w:pStyle w:val="Normal-pool"/>
              <w:spacing w:before="40" w:after="40"/>
              <w:jc w:val="right"/>
              <w:rPr>
                <w:rFonts w:eastAsia="Times New Roman"/>
                <w:color w:val="000000"/>
              </w:rPr>
            </w:pPr>
            <w:r w:rsidRPr="00B72799">
              <w:rPr>
                <w:lang w:val="zh-CN"/>
              </w:rPr>
              <w:t>0.25</w:t>
            </w:r>
          </w:p>
        </w:tc>
        <w:tc>
          <w:tcPr>
            <w:tcW w:w="2430" w:type="dxa"/>
            <w:noWrap/>
            <w:hideMark/>
          </w:tcPr>
          <w:p w14:paraId="74635F33" w14:textId="77777777" w:rsidR="00A3474C" w:rsidRPr="00B72799" w:rsidRDefault="00A3474C" w:rsidP="00A3474C">
            <w:pPr>
              <w:pStyle w:val="Normal-pool"/>
              <w:spacing w:before="40" w:after="40"/>
              <w:jc w:val="right"/>
              <w:rPr>
                <w:rFonts w:eastAsia="Times New Roman"/>
              </w:rPr>
            </w:pPr>
            <w:r w:rsidRPr="00B72799">
              <w:rPr>
                <w:lang w:val="zh-CN"/>
              </w:rPr>
              <w:t>0.2811</w:t>
            </w:r>
          </w:p>
        </w:tc>
        <w:tc>
          <w:tcPr>
            <w:tcW w:w="2116" w:type="dxa"/>
            <w:noWrap/>
            <w:hideMark/>
          </w:tcPr>
          <w:p w14:paraId="23483033" w14:textId="77777777" w:rsidR="00A3474C" w:rsidRPr="00B72799" w:rsidRDefault="00A3474C" w:rsidP="00A3474C">
            <w:pPr>
              <w:pStyle w:val="Normal-pool"/>
              <w:spacing w:before="40" w:after="40"/>
              <w:jc w:val="right"/>
              <w:rPr>
                <w:rFonts w:eastAsia="Times New Roman"/>
                <w:color w:val="000000"/>
              </w:rPr>
            </w:pPr>
            <w:r w:rsidRPr="00B72799">
              <w:rPr>
                <w:lang w:val="zh-CN"/>
              </w:rPr>
              <w:t>7 217</w:t>
            </w:r>
          </w:p>
        </w:tc>
      </w:tr>
      <w:tr w:rsidR="00A3474C" w:rsidRPr="00B72799" w14:paraId="3A76AAF6" w14:textId="77777777" w:rsidTr="008E185F">
        <w:trPr>
          <w:trHeight w:val="57"/>
          <w:jc w:val="right"/>
        </w:trPr>
        <w:tc>
          <w:tcPr>
            <w:tcW w:w="2880" w:type="dxa"/>
            <w:shd w:val="clear" w:color="auto" w:fill="FFFFFF"/>
            <w:noWrap/>
            <w:hideMark/>
          </w:tcPr>
          <w:p w14:paraId="476A8B58" w14:textId="77777777" w:rsidR="00A3474C" w:rsidRPr="00B72799" w:rsidRDefault="00A3474C" w:rsidP="00A3474C">
            <w:pPr>
              <w:pStyle w:val="Normal-pool"/>
              <w:spacing w:before="40" w:after="40"/>
              <w:rPr>
                <w:rFonts w:eastAsia="Times New Roman"/>
                <w:color w:val="000000"/>
              </w:rPr>
            </w:pPr>
            <w:r w:rsidRPr="00B72799">
              <w:rPr>
                <w:lang w:val="zh-CN"/>
              </w:rPr>
              <w:t>卢旺达</w:t>
            </w:r>
          </w:p>
        </w:tc>
        <w:tc>
          <w:tcPr>
            <w:tcW w:w="2070" w:type="dxa"/>
            <w:shd w:val="clear" w:color="auto" w:fill="FFFFFF"/>
            <w:noWrap/>
            <w:hideMark/>
          </w:tcPr>
          <w:p w14:paraId="5D70812A" w14:textId="77777777" w:rsidR="00A3474C" w:rsidRPr="00B72799" w:rsidRDefault="00A3474C" w:rsidP="00A3474C">
            <w:pPr>
              <w:pStyle w:val="Normal-pool"/>
              <w:spacing w:before="40" w:after="40"/>
              <w:jc w:val="right"/>
              <w:rPr>
                <w:rFonts w:eastAsia="Times New Roman"/>
                <w:color w:val="000000"/>
              </w:rPr>
            </w:pPr>
            <w:r w:rsidRPr="00B72799">
              <w:rPr>
                <w:lang w:val="zh-CN"/>
              </w:rPr>
              <w:t>0.003</w:t>
            </w:r>
          </w:p>
        </w:tc>
        <w:tc>
          <w:tcPr>
            <w:tcW w:w="2430" w:type="dxa"/>
            <w:noWrap/>
            <w:hideMark/>
          </w:tcPr>
          <w:p w14:paraId="40180C10"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7593998D"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7B0169BF" w14:textId="77777777" w:rsidTr="008E185F">
        <w:trPr>
          <w:trHeight w:val="57"/>
          <w:jc w:val="right"/>
        </w:trPr>
        <w:tc>
          <w:tcPr>
            <w:tcW w:w="2880" w:type="dxa"/>
            <w:shd w:val="clear" w:color="auto" w:fill="FFFFFF"/>
            <w:noWrap/>
            <w:hideMark/>
          </w:tcPr>
          <w:p w14:paraId="75897934" w14:textId="77777777" w:rsidR="00A3474C" w:rsidRPr="00B72799" w:rsidRDefault="00A3474C" w:rsidP="00A3474C">
            <w:pPr>
              <w:pStyle w:val="Normal-pool"/>
              <w:spacing w:before="40" w:after="40"/>
              <w:rPr>
                <w:rFonts w:eastAsia="Times New Roman"/>
                <w:color w:val="000000"/>
              </w:rPr>
            </w:pPr>
            <w:r w:rsidRPr="00B72799">
              <w:rPr>
                <w:lang w:val="zh-CN"/>
              </w:rPr>
              <w:t>圣多美和普林西比</w:t>
            </w:r>
          </w:p>
        </w:tc>
        <w:tc>
          <w:tcPr>
            <w:tcW w:w="2070" w:type="dxa"/>
            <w:shd w:val="clear" w:color="auto" w:fill="FFFFFF"/>
            <w:noWrap/>
            <w:hideMark/>
          </w:tcPr>
          <w:p w14:paraId="35FBB7ED"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14CBD8A4"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6B42C160"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3E70AC2D" w14:textId="77777777" w:rsidTr="008E185F">
        <w:trPr>
          <w:trHeight w:val="57"/>
          <w:jc w:val="right"/>
        </w:trPr>
        <w:tc>
          <w:tcPr>
            <w:tcW w:w="2880" w:type="dxa"/>
            <w:shd w:val="clear" w:color="auto" w:fill="FFFFFF"/>
            <w:noWrap/>
            <w:hideMark/>
          </w:tcPr>
          <w:p w14:paraId="0042B78E" w14:textId="77777777" w:rsidR="00A3474C" w:rsidRPr="00B72799" w:rsidRDefault="00A3474C" w:rsidP="00A3474C">
            <w:pPr>
              <w:pStyle w:val="Normal-pool"/>
              <w:spacing w:before="40" w:after="40"/>
              <w:rPr>
                <w:rFonts w:eastAsia="Times New Roman"/>
                <w:color w:val="000000"/>
              </w:rPr>
            </w:pPr>
            <w:r w:rsidRPr="00B72799">
              <w:rPr>
                <w:lang w:val="zh-CN"/>
              </w:rPr>
              <w:t>塞内加尔</w:t>
            </w:r>
          </w:p>
        </w:tc>
        <w:tc>
          <w:tcPr>
            <w:tcW w:w="2070" w:type="dxa"/>
            <w:shd w:val="clear" w:color="auto" w:fill="FFFFFF"/>
            <w:noWrap/>
            <w:hideMark/>
          </w:tcPr>
          <w:p w14:paraId="1A887D1C" w14:textId="77777777" w:rsidR="00A3474C" w:rsidRPr="00B72799" w:rsidRDefault="00A3474C" w:rsidP="00A3474C">
            <w:pPr>
              <w:pStyle w:val="Normal-pool"/>
              <w:spacing w:before="40" w:after="40"/>
              <w:jc w:val="right"/>
              <w:rPr>
                <w:rFonts w:eastAsia="Times New Roman"/>
                <w:color w:val="000000"/>
              </w:rPr>
            </w:pPr>
            <w:r w:rsidRPr="00B72799">
              <w:rPr>
                <w:lang w:val="zh-CN"/>
              </w:rPr>
              <w:t>0.007</w:t>
            </w:r>
          </w:p>
        </w:tc>
        <w:tc>
          <w:tcPr>
            <w:tcW w:w="2430" w:type="dxa"/>
            <w:noWrap/>
            <w:hideMark/>
          </w:tcPr>
          <w:p w14:paraId="01344955"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DEDFF87"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17BAC067" w14:textId="77777777" w:rsidTr="008E185F">
        <w:trPr>
          <w:trHeight w:val="57"/>
          <w:jc w:val="right"/>
        </w:trPr>
        <w:tc>
          <w:tcPr>
            <w:tcW w:w="2880" w:type="dxa"/>
            <w:shd w:val="clear" w:color="auto" w:fill="FFFFFF"/>
            <w:noWrap/>
            <w:hideMark/>
          </w:tcPr>
          <w:p w14:paraId="038A1278" w14:textId="77777777" w:rsidR="00A3474C" w:rsidRPr="00B72799" w:rsidRDefault="00A3474C" w:rsidP="00A3474C">
            <w:pPr>
              <w:pStyle w:val="Normal-pool"/>
              <w:spacing w:before="40" w:after="40"/>
              <w:rPr>
                <w:rFonts w:eastAsia="Times New Roman"/>
                <w:color w:val="000000"/>
              </w:rPr>
            </w:pPr>
            <w:r w:rsidRPr="00B72799">
              <w:rPr>
                <w:lang w:val="zh-CN"/>
              </w:rPr>
              <w:t>塞舌尔</w:t>
            </w:r>
          </w:p>
        </w:tc>
        <w:tc>
          <w:tcPr>
            <w:tcW w:w="2070" w:type="dxa"/>
            <w:shd w:val="clear" w:color="auto" w:fill="FFFFFF"/>
            <w:noWrap/>
            <w:hideMark/>
          </w:tcPr>
          <w:p w14:paraId="62F32A15" w14:textId="77777777" w:rsidR="00A3474C" w:rsidRPr="00B72799" w:rsidRDefault="00A3474C" w:rsidP="00A3474C">
            <w:pPr>
              <w:pStyle w:val="Normal-pool"/>
              <w:spacing w:before="40" w:after="40"/>
              <w:jc w:val="right"/>
              <w:rPr>
                <w:rFonts w:eastAsia="Times New Roman"/>
                <w:color w:val="000000"/>
              </w:rPr>
            </w:pPr>
            <w:r w:rsidRPr="00B72799">
              <w:rPr>
                <w:lang w:val="zh-CN"/>
              </w:rPr>
              <w:t>0.002</w:t>
            </w:r>
          </w:p>
        </w:tc>
        <w:tc>
          <w:tcPr>
            <w:tcW w:w="2430" w:type="dxa"/>
            <w:noWrap/>
            <w:hideMark/>
          </w:tcPr>
          <w:p w14:paraId="25A25314"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5F59EBDF"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3A6424F6" w14:textId="77777777" w:rsidTr="008E185F">
        <w:trPr>
          <w:trHeight w:val="57"/>
          <w:jc w:val="right"/>
        </w:trPr>
        <w:tc>
          <w:tcPr>
            <w:tcW w:w="2880" w:type="dxa"/>
            <w:shd w:val="clear" w:color="auto" w:fill="FFFFFF"/>
            <w:noWrap/>
            <w:hideMark/>
          </w:tcPr>
          <w:p w14:paraId="7273E297" w14:textId="77777777" w:rsidR="00A3474C" w:rsidRPr="00B72799" w:rsidRDefault="00A3474C" w:rsidP="00A3474C">
            <w:pPr>
              <w:pStyle w:val="Normal-pool"/>
              <w:spacing w:before="40" w:after="40"/>
              <w:rPr>
                <w:rFonts w:eastAsia="Times New Roman"/>
                <w:color w:val="000000"/>
              </w:rPr>
            </w:pPr>
            <w:r w:rsidRPr="00B72799">
              <w:rPr>
                <w:lang w:val="zh-CN"/>
              </w:rPr>
              <w:t>塞拉利昂</w:t>
            </w:r>
          </w:p>
        </w:tc>
        <w:tc>
          <w:tcPr>
            <w:tcW w:w="2070" w:type="dxa"/>
            <w:shd w:val="clear" w:color="auto" w:fill="FFFFFF"/>
            <w:noWrap/>
            <w:hideMark/>
          </w:tcPr>
          <w:p w14:paraId="62C8BD61"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4A161C43"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D471101"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4EB8FE2D" w14:textId="77777777" w:rsidTr="008E185F">
        <w:trPr>
          <w:trHeight w:val="57"/>
          <w:jc w:val="right"/>
        </w:trPr>
        <w:tc>
          <w:tcPr>
            <w:tcW w:w="2880" w:type="dxa"/>
            <w:shd w:val="clear" w:color="auto" w:fill="FFFFFF"/>
            <w:noWrap/>
            <w:hideMark/>
          </w:tcPr>
          <w:p w14:paraId="2EEAC3CA" w14:textId="77777777" w:rsidR="00A3474C" w:rsidRPr="00B72799" w:rsidRDefault="00A3474C" w:rsidP="00A3474C">
            <w:pPr>
              <w:pStyle w:val="Normal-pool"/>
              <w:spacing w:before="40" w:after="40"/>
              <w:rPr>
                <w:rFonts w:eastAsia="Times New Roman"/>
                <w:color w:val="000000"/>
              </w:rPr>
            </w:pPr>
            <w:r w:rsidRPr="00B72799">
              <w:rPr>
                <w:lang w:val="zh-CN"/>
              </w:rPr>
              <w:t>南非</w:t>
            </w:r>
          </w:p>
        </w:tc>
        <w:tc>
          <w:tcPr>
            <w:tcW w:w="2070" w:type="dxa"/>
            <w:shd w:val="clear" w:color="auto" w:fill="FFFFFF"/>
            <w:noWrap/>
            <w:hideMark/>
          </w:tcPr>
          <w:p w14:paraId="7F65EEBA" w14:textId="77777777" w:rsidR="00A3474C" w:rsidRPr="00B72799" w:rsidRDefault="00A3474C" w:rsidP="00A3474C">
            <w:pPr>
              <w:pStyle w:val="Normal-pool"/>
              <w:spacing w:before="40" w:after="40"/>
              <w:jc w:val="right"/>
              <w:rPr>
                <w:rFonts w:eastAsia="Times New Roman"/>
                <w:color w:val="000000"/>
              </w:rPr>
            </w:pPr>
            <w:r w:rsidRPr="00B72799">
              <w:rPr>
                <w:lang w:val="zh-CN"/>
              </w:rPr>
              <w:t>0.272</w:t>
            </w:r>
          </w:p>
        </w:tc>
        <w:tc>
          <w:tcPr>
            <w:tcW w:w="2430" w:type="dxa"/>
            <w:noWrap/>
            <w:hideMark/>
          </w:tcPr>
          <w:p w14:paraId="04844751" w14:textId="77777777" w:rsidR="00A3474C" w:rsidRPr="00B72799" w:rsidRDefault="00A3474C" w:rsidP="00A3474C">
            <w:pPr>
              <w:pStyle w:val="Normal-pool"/>
              <w:spacing w:before="40" w:after="40"/>
              <w:jc w:val="right"/>
              <w:rPr>
                <w:rFonts w:eastAsia="Times New Roman"/>
              </w:rPr>
            </w:pPr>
            <w:r w:rsidRPr="00B72799">
              <w:rPr>
                <w:lang w:val="zh-CN"/>
              </w:rPr>
              <w:t>0.3058</w:t>
            </w:r>
          </w:p>
        </w:tc>
        <w:tc>
          <w:tcPr>
            <w:tcW w:w="2116" w:type="dxa"/>
            <w:noWrap/>
            <w:hideMark/>
          </w:tcPr>
          <w:p w14:paraId="61B097B6" w14:textId="77777777" w:rsidR="00A3474C" w:rsidRPr="00B72799" w:rsidRDefault="00A3474C" w:rsidP="00A3474C">
            <w:pPr>
              <w:pStyle w:val="Normal-pool"/>
              <w:spacing w:before="40" w:after="40"/>
              <w:jc w:val="right"/>
              <w:rPr>
                <w:rFonts w:eastAsia="Times New Roman"/>
                <w:color w:val="000000"/>
              </w:rPr>
            </w:pPr>
            <w:r w:rsidRPr="00B72799">
              <w:rPr>
                <w:lang w:val="zh-CN"/>
              </w:rPr>
              <w:t>7 852</w:t>
            </w:r>
          </w:p>
        </w:tc>
      </w:tr>
      <w:tr w:rsidR="00A3474C" w:rsidRPr="00B72799" w14:paraId="079B72CD" w14:textId="77777777" w:rsidTr="008E185F">
        <w:trPr>
          <w:trHeight w:val="57"/>
          <w:jc w:val="right"/>
        </w:trPr>
        <w:tc>
          <w:tcPr>
            <w:tcW w:w="2880" w:type="dxa"/>
            <w:shd w:val="clear" w:color="auto" w:fill="FFFFFF"/>
            <w:noWrap/>
            <w:hideMark/>
          </w:tcPr>
          <w:p w14:paraId="29FBF51E" w14:textId="77777777" w:rsidR="00A3474C" w:rsidRPr="00B72799" w:rsidRDefault="00A3474C" w:rsidP="00A3474C">
            <w:pPr>
              <w:pStyle w:val="Normal-pool"/>
              <w:spacing w:before="40" w:after="40"/>
              <w:rPr>
                <w:rFonts w:eastAsia="Times New Roman"/>
                <w:color w:val="000000"/>
              </w:rPr>
            </w:pPr>
            <w:r w:rsidRPr="00B72799">
              <w:rPr>
                <w:lang w:val="zh-CN"/>
              </w:rPr>
              <w:t>多哥</w:t>
            </w:r>
          </w:p>
        </w:tc>
        <w:tc>
          <w:tcPr>
            <w:tcW w:w="2070" w:type="dxa"/>
            <w:shd w:val="clear" w:color="auto" w:fill="FFFFFF"/>
            <w:noWrap/>
            <w:hideMark/>
          </w:tcPr>
          <w:p w14:paraId="41F74189" w14:textId="77777777" w:rsidR="00A3474C" w:rsidRPr="00B72799" w:rsidRDefault="00A3474C" w:rsidP="00A3474C">
            <w:pPr>
              <w:pStyle w:val="Normal-pool"/>
              <w:spacing w:before="40" w:after="40"/>
              <w:jc w:val="right"/>
              <w:rPr>
                <w:rFonts w:eastAsia="Times New Roman"/>
                <w:color w:val="000000"/>
              </w:rPr>
            </w:pPr>
            <w:r w:rsidRPr="00B72799">
              <w:rPr>
                <w:lang w:val="zh-CN"/>
              </w:rPr>
              <w:t>0.002</w:t>
            </w:r>
          </w:p>
        </w:tc>
        <w:tc>
          <w:tcPr>
            <w:tcW w:w="2430" w:type="dxa"/>
            <w:noWrap/>
            <w:hideMark/>
          </w:tcPr>
          <w:p w14:paraId="459A031B"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075F096"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6517257A" w14:textId="77777777" w:rsidTr="008E185F">
        <w:trPr>
          <w:trHeight w:val="57"/>
          <w:jc w:val="right"/>
        </w:trPr>
        <w:tc>
          <w:tcPr>
            <w:tcW w:w="2880" w:type="dxa"/>
            <w:shd w:val="clear" w:color="auto" w:fill="FFFFFF"/>
            <w:noWrap/>
            <w:hideMark/>
          </w:tcPr>
          <w:p w14:paraId="718FE0CF" w14:textId="77777777" w:rsidR="00A3474C" w:rsidRPr="00B72799" w:rsidRDefault="00A3474C" w:rsidP="00A3474C">
            <w:pPr>
              <w:pStyle w:val="Normal-pool"/>
              <w:spacing w:before="40" w:after="40"/>
              <w:rPr>
                <w:rFonts w:eastAsia="Times New Roman"/>
                <w:color w:val="000000"/>
              </w:rPr>
            </w:pPr>
            <w:r w:rsidRPr="00B72799">
              <w:rPr>
                <w:lang w:val="zh-CN"/>
              </w:rPr>
              <w:t>乌干达</w:t>
            </w:r>
          </w:p>
        </w:tc>
        <w:tc>
          <w:tcPr>
            <w:tcW w:w="2070" w:type="dxa"/>
            <w:shd w:val="clear" w:color="auto" w:fill="FFFFFF"/>
            <w:noWrap/>
            <w:hideMark/>
          </w:tcPr>
          <w:p w14:paraId="37B06A33" w14:textId="77777777" w:rsidR="00A3474C" w:rsidRPr="00B72799" w:rsidRDefault="00A3474C" w:rsidP="00A3474C">
            <w:pPr>
              <w:pStyle w:val="Normal-pool"/>
              <w:spacing w:before="40" w:after="40"/>
              <w:jc w:val="right"/>
              <w:rPr>
                <w:rFonts w:eastAsia="Times New Roman"/>
                <w:color w:val="000000"/>
              </w:rPr>
            </w:pPr>
            <w:r w:rsidRPr="00B72799">
              <w:rPr>
                <w:lang w:val="zh-CN"/>
              </w:rPr>
              <w:t>0.008</w:t>
            </w:r>
          </w:p>
        </w:tc>
        <w:tc>
          <w:tcPr>
            <w:tcW w:w="2430" w:type="dxa"/>
            <w:noWrap/>
            <w:hideMark/>
          </w:tcPr>
          <w:p w14:paraId="05E6E9E4"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06A78E9F"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65A1922F" w14:textId="77777777" w:rsidTr="008E185F">
        <w:trPr>
          <w:trHeight w:val="57"/>
          <w:jc w:val="right"/>
        </w:trPr>
        <w:tc>
          <w:tcPr>
            <w:tcW w:w="2880" w:type="dxa"/>
            <w:shd w:val="clear" w:color="auto" w:fill="FFFFFF"/>
            <w:noWrap/>
            <w:hideMark/>
          </w:tcPr>
          <w:p w14:paraId="4405B09B" w14:textId="77777777" w:rsidR="00A3474C" w:rsidRPr="00B72799" w:rsidRDefault="00A3474C" w:rsidP="00A3474C">
            <w:pPr>
              <w:pStyle w:val="Normal-pool"/>
              <w:spacing w:before="40" w:after="40"/>
              <w:rPr>
                <w:rFonts w:eastAsia="Times New Roman"/>
              </w:rPr>
            </w:pPr>
            <w:r w:rsidRPr="00B72799">
              <w:rPr>
                <w:lang w:val="zh-CN"/>
              </w:rPr>
              <w:t>坦桑尼亚联合共和国</w:t>
            </w:r>
          </w:p>
        </w:tc>
        <w:tc>
          <w:tcPr>
            <w:tcW w:w="2070" w:type="dxa"/>
            <w:shd w:val="clear" w:color="auto" w:fill="FFFFFF"/>
            <w:noWrap/>
            <w:hideMark/>
          </w:tcPr>
          <w:p w14:paraId="29550ABE" w14:textId="77777777" w:rsidR="00A3474C" w:rsidRPr="00B72799" w:rsidRDefault="00A3474C" w:rsidP="00A3474C">
            <w:pPr>
              <w:pStyle w:val="Normal-pool"/>
              <w:spacing w:before="40" w:after="40"/>
              <w:jc w:val="right"/>
              <w:rPr>
                <w:rFonts w:eastAsia="Times New Roman"/>
                <w:color w:val="000000"/>
              </w:rPr>
            </w:pPr>
            <w:r w:rsidRPr="00B72799">
              <w:rPr>
                <w:lang w:val="zh-CN"/>
              </w:rPr>
              <w:t>0.01</w:t>
            </w:r>
          </w:p>
        </w:tc>
        <w:tc>
          <w:tcPr>
            <w:tcW w:w="2430" w:type="dxa"/>
            <w:noWrap/>
            <w:hideMark/>
          </w:tcPr>
          <w:p w14:paraId="3E89EC19" w14:textId="77777777" w:rsidR="00A3474C" w:rsidRPr="00B72799" w:rsidRDefault="00A3474C" w:rsidP="00A3474C">
            <w:pPr>
              <w:pStyle w:val="Normal-pool"/>
              <w:spacing w:before="40" w:after="40"/>
              <w:jc w:val="right"/>
              <w:rPr>
                <w:rFonts w:eastAsia="Times New Roman"/>
              </w:rPr>
            </w:pPr>
            <w:r w:rsidRPr="00B72799">
              <w:rPr>
                <w:lang w:val="zh-CN"/>
              </w:rPr>
              <w:t>0.0112</w:t>
            </w:r>
          </w:p>
        </w:tc>
        <w:tc>
          <w:tcPr>
            <w:tcW w:w="2116" w:type="dxa"/>
            <w:noWrap/>
            <w:hideMark/>
          </w:tcPr>
          <w:p w14:paraId="4C334316" w14:textId="77777777" w:rsidR="00A3474C" w:rsidRPr="00B72799" w:rsidRDefault="00A3474C" w:rsidP="00A3474C">
            <w:pPr>
              <w:pStyle w:val="Normal-pool"/>
              <w:spacing w:before="40" w:after="40"/>
              <w:jc w:val="right"/>
              <w:rPr>
                <w:rFonts w:eastAsia="Times New Roman"/>
                <w:color w:val="000000"/>
              </w:rPr>
            </w:pPr>
            <w:r w:rsidRPr="00B72799">
              <w:rPr>
                <w:lang w:val="zh-CN"/>
              </w:rPr>
              <w:t>289</w:t>
            </w:r>
          </w:p>
        </w:tc>
      </w:tr>
      <w:tr w:rsidR="00A3474C" w:rsidRPr="00B72799" w14:paraId="1699E6D5" w14:textId="77777777" w:rsidTr="008E185F">
        <w:trPr>
          <w:trHeight w:val="57"/>
          <w:jc w:val="right"/>
        </w:trPr>
        <w:tc>
          <w:tcPr>
            <w:tcW w:w="2880" w:type="dxa"/>
            <w:shd w:val="clear" w:color="auto" w:fill="FFFFFF"/>
            <w:noWrap/>
            <w:hideMark/>
          </w:tcPr>
          <w:p w14:paraId="02720432" w14:textId="77777777" w:rsidR="00A3474C" w:rsidRPr="00B72799" w:rsidRDefault="00A3474C" w:rsidP="00A3474C">
            <w:pPr>
              <w:pStyle w:val="Normal-pool"/>
              <w:spacing w:before="40" w:after="40"/>
              <w:rPr>
                <w:rFonts w:eastAsia="Times New Roman"/>
                <w:color w:val="000000"/>
              </w:rPr>
            </w:pPr>
            <w:r w:rsidRPr="00B72799">
              <w:rPr>
                <w:lang w:val="zh-CN"/>
              </w:rPr>
              <w:t>赞比亚</w:t>
            </w:r>
          </w:p>
        </w:tc>
        <w:tc>
          <w:tcPr>
            <w:tcW w:w="2070" w:type="dxa"/>
            <w:shd w:val="clear" w:color="auto" w:fill="FFFFFF"/>
            <w:noWrap/>
            <w:hideMark/>
          </w:tcPr>
          <w:p w14:paraId="6B17B3F3" w14:textId="77777777" w:rsidR="00A3474C" w:rsidRPr="00B72799" w:rsidRDefault="00A3474C" w:rsidP="00A3474C">
            <w:pPr>
              <w:pStyle w:val="Normal-pool"/>
              <w:spacing w:before="40" w:after="40"/>
              <w:jc w:val="right"/>
              <w:rPr>
                <w:rFonts w:eastAsia="Times New Roman"/>
                <w:color w:val="000000"/>
              </w:rPr>
            </w:pPr>
            <w:r w:rsidRPr="00B72799">
              <w:rPr>
                <w:lang w:val="zh-CN"/>
              </w:rPr>
              <w:t>0.009</w:t>
            </w:r>
          </w:p>
        </w:tc>
        <w:tc>
          <w:tcPr>
            <w:tcW w:w="2430" w:type="dxa"/>
            <w:noWrap/>
            <w:hideMark/>
          </w:tcPr>
          <w:p w14:paraId="075F5D8E"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7094C6C2"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0223E21C" w14:textId="77777777" w:rsidTr="008E185F">
        <w:trPr>
          <w:trHeight w:val="57"/>
          <w:jc w:val="right"/>
        </w:trPr>
        <w:tc>
          <w:tcPr>
            <w:tcW w:w="2880" w:type="dxa"/>
            <w:tcBorders>
              <w:top w:val="nil"/>
              <w:left w:val="nil"/>
              <w:bottom w:val="single" w:sz="4" w:space="0" w:color="auto"/>
              <w:right w:val="nil"/>
            </w:tcBorders>
            <w:noWrap/>
            <w:hideMark/>
          </w:tcPr>
          <w:p w14:paraId="293931A7" w14:textId="77777777" w:rsidR="00A3474C" w:rsidRPr="00B72799" w:rsidRDefault="00A3474C" w:rsidP="00A3474C">
            <w:pPr>
              <w:pStyle w:val="Normal-pool"/>
              <w:spacing w:before="40" w:after="40"/>
              <w:rPr>
                <w:rFonts w:eastAsia="Times New Roman"/>
                <w:color w:val="000000"/>
              </w:rPr>
            </w:pPr>
            <w:r w:rsidRPr="00B72799">
              <w:rPr>
                <w:lang w:val="zh-CN"/>
              </w:rPr>
              <w:t>津巴布韦</w:t>
            </w:r>
          </w:p>
        </w:tc>
        <w:tc>
          <w:tcPr>
            <w:tcW w:w="2070" w:type="dxa"/>
            <w:tcBorders>
              <w:top w:val="nil"/>
              <w:left w:val="nil"/>
              <w:bottom w:val="single" w:sz="4" w:space="0" w:color="auto"/>
              <w:right w:val="nil"/>
            </w:tcBorders>
            <w:noWrap/>
            <w:hideMark/>
          </w:tcPr>
          <w:p w14:paraId="123296F5" w14:textId="77777777" w:rsidR="00A3474C" w:rsidRPr="00B72799" w:rsidRDefault="00A3474C" w:rsidP="00A3474C">
            <w:pPr>
              <w:pStyle w:val="Normal-pool"/>
              <w:spacing w:before="40" w:after="40"/>
              <w:jc w:val="right"/>
              <w:rPr>
                <w:rFonts w:eastAsia="Times New Roman"/>
                <w:color w:val="000000"/>
              </w:rPr>
            </w:pPr>
            <w:r w:rsidRPr="00B72799">
              <w:rPr>
                <w:lang w:val="zh-CN"/>
              </w:rPr>
              <w:t>0.005</w:t>
            </w:r>
          </w:p>
        </w:tc>
        <w:tc>
          <w:tcPr>
            <w:tcW w:w="2430" w:type="dxa"/>
            <w:tcBorders>
              <w:top w:val="nil"/>
              <w:left w:val="nil"/>
              <w:bottom w:val="single" w:sz="4" w:space="0" w:color="auto"/>
              <w:right w:val="nil"/>
            </w:tcBorders>
            <w:noWrap/>
            <w:hideMark/>
          </w:tcPr>
          <w:p w14:paraId="39D5ECD4"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tcBorders>
              <w:top w:val="nil"/>
              <w:left w:val="nil"/>
              <w:bottom w:val="single" w:sz="4" w:space="0" w:color="auto"/>
              <w:right w:val="nil"/>
            </w:tcBorders>
            <w:noWrap/>
            <w:hideMark/>
          </w:tcPr>
          <w:p w14:paraId="5EEB40DA"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4BB85E78" w14:textId="77777777" w:rsidTr="008E185F">
        <w:trPr>
          <w:trHeight w:val="57"/>
          <w:jc w:val="right"/>
        </w:trPr>
        <w:tc>
          <w:tcPr>
            <w:tcW w:w="2880" w:type="dxa"/>
            <w:tcBorders>
              <w:top w:val="single" w:sz="4" w:space="0" w:color="auto"/>
              <w:left w:val="nil"/>
              <w:bottom w:val="single" w:sz="4" w:space="0" w:color="auto"/>
              <w:right w:val="nil"/>
            </w:tcBorders>
            <w:noWrap/>
            <w:hideMark/>
          </w:tcPr>
          <w:p w14:paraId="35A609C4" w14:textId="77777777" w:rsidR="00A3474C" w:rsidRPr="00B72799" w:rsidRDefault="00A3474C" w:rsidP="00A3474C">
            <w:pPr>
              <w:pStyle w:val="Normal-pool"/>
              <w:spacing w:before="40" w:after="40"/>
              <w:rPr>
                <w:rFonts w:eastAsia="SimHei"/>
                <w:b/>
                <w:bCs/>
                <w:color w:val="000000"/>
              </w:rPr>
            </w:pPr>
            <w:r w:rsidRPr="00B72799">
              <w:rPr>
                <w:rFonts w:eastAsia="SimHei"/>
                <w:b/>
                <w:bCs/>
                <w:lang w:val="zh-CN"/>
              </w:rPr>
              <w:t>亚太国家（</w:t>
            </w:r>
            <w:r w:rsidRPr="00B72799">
              <w:rPr>
                <w:rFonts w:eastAsia="SimHei"/>
                <w:b/>
                <w:bCs/>
                <w:lang w:val="zh-CN"/>
              </w:rPr>
              <w:t>35</w:t>
            </w:r>
            <w:r w:rsidRPr="00B72799">
              <w:rPr>
                <w:rFonts w:eastAsia="SimHei"/>
                <w:b/>
                <w:bCs/>
                <w:lang w:val="zh-CN"/>
              </w:rPr>
              <w:t>个）</w:t>
            </w:r>
          </w:p>
        </w:tc>
        <w:tc>
          <w:tcPr>
            <w:tcW w:w="2070" w:type="dxa"/>
            <w:tcBorders>
              <w:top w:val="single" w:sz="4" w:space="0" w:color="auto"/>
              <w:left w:val="nil"/>
              <w:bottom w:val="single" w:sz="4" w:space="0" w:color="auto"/>
              <w:right w:val="nil"/>
            </w:tcBorders>
            <w:noWrap/>
            <w:hideMark/>
          </w:tcPr>
          <w:p w14:paraId="3DD16385" w14:textId="77777777" w:rsidR="00A3474C" w:rsidRPr="00B72799" w:rsidRDefault="00A3474C" w:rsidP="00A3474C">
            <w:pPr>
              <w:pStyle w:val="Normal-pool"/>
              <w:spacing w:before="40" w:after="40"/>
              <w:jc w:val="right"/>
              <w:rPr>
                <w:rFonts w:eastAsia="Times New Roman"/>
                <w:b/>
                <w:bCs/>
                <w:color w:val="000000"/>
                <w:lang w:val="en-GB"/>
              </w:rPr>
            </w:pPr>
            <w:r w:rsidRPr="00B72799">
              <w:rPr>
                <w:rFonts w:eastAsia="Times New Roman"/>
                <w:b/>
                <w:bCs/>
                <w:color w:val="000000"/>
                <w:lang w:val="en-GB"/>
              </w:rPr>
              <w:t> </w:t>
            </w:r>
          </w:p>
        </w:tc>
        <w:tc>
          <w:tcPr>
            <w:tcW w:w="2430" w:type="dxa"/>
            <w:tcBorders>
              <w:top w:val="single" w:sz="4" w:space="0" w:color="auto"/>
              <w:left w:val="nil"/>
              <w:bottom w:val="single" w:sz="4" w:space="0" w:color="auto"/>
              <w:right w:val="nil"/>
            </w:tcBorders>
            <w:noWrap/>
            <w:hideMark/>
          </w:tcPr>
          <w:p w14:paraId="24E3C274" w14:textId="77777777" w:rsidR="00A3474C" w:rsidRPr="00B72799" w:rsidRDefault="00A3474C" w:rsidP="00A3474C">
            <w:pPr>
              <w:pStyle w:val="Normal-pool"/>
              <w:spacing w:before="40" w:after="40"/>
              <w:jc w:val="right"/>
              <w:rPr>
                <w:rFonts w:eastAsia="Times New Roman"/>
                <w:b/>
                <w:bCs/>
                <w:color w:val="000000"/>
                <w:lang w:val="en-GB"/>
              </w:rPr>
            </w:pPr>
            <w:r w:rsidRPr="00B72799">
              <w:rPr>
                <w:rFonts w:eastAsia="Times New Roman"/>
                <w:b/>
                <w:bCs/>
                <w:color w:val="000000"/>
                <w:lang w:val="en-GB"/>
              </w:rPr>
              <w:t> </w:t>
            </w:r>
          </w:p>
        </w:tc>
        <w:tc>
          <w:tcPr>
            <w:tcW w:w="2116" w:type="dxa"/>
            <w:tcBorders>
              <w:top w:val="single" w:sz="4" w:space="0" w:color="auto"/>
              <w:left w:val="nil"/>
              <w:bottom w:val="single" w:sz="4" w:space="0" w:color="auto"/>
              <w:right w:val="nil"/>
            </w:tcBorders>
            <w:noWrap/>
            <w:hideMark/>
          </w:tcPr>
          <w:p w14:paraId="50A7AD83" w14:textId="77777777" w:rsidR="00A3474C" w:rsidRPr="00B72799" w:rsidRDefault="00A3474C" w:rsidP="00A3474C">
            <w:pPr>
              <w:pStyle w:val="Normal-pool"/>
              <w:spacing w:before="40" w:after="40"/>
              <w:jc w:val="right"/>
              <w:rPr>
                <w:rFonts w:eastAsia="Times New Roman"/>
                <w:b/>
                <w:bCs/>
                <w:color w:val="000000"/>
                <w:lang w:val="en-GB"/>
              </w:rPr>
            </w:pPr>
            <w:r w:rsidRPr="00B72799">
              <w:rPr>
                <w:rFonts w:eastAsia="Times New Roman"/>
                <w:b/>
                <w:bCs/>
                <w:color w:val="000000"/>
                <w:lang w:val="en-GB"/>
              </w:rPr>
              <w:t> </w:t>
            </w:r>
          </w:p>
        </w:tc>
      </w:tr>
      <w:tr w:rsidR="00A3474C" w:rsidRPr="00B72799" w14:paraId="79945631" w14:textId="77777777" w:rsidTr="008E185F">
        <w:trPr>
          <w:trHeight w:val="57"/>
          <w:jc w:val="right"/>
        </w:trPr>
        <w:tc>
          <w:tcPr>
            <w:tcW w:w="2880" w:type="dxa"/>
            <w:tcBorders>
              <w:top w:val="single" w:sz="4" w:space="0" w:color="auto"/>
              <w:left w:val="nil"/>
              <w:bottom w:val="nil"/>
              <w:right w:val="nil"/>
            </w:tcBorders>
            <w:shd w:val="clear" w:color="auto" w:fill="FFFFFF"/>
            <w:noWrap/>
            <w:hideMark/>
          </w:tcPr>
          <w:p w14:paraId="7B0D004D" w14:textId="77777777" w:rsidR="00A3474C" w:rsidRPr="00B72799" w:rsidRDefault="00A3474C" w:rsidP="00A3474C">
            <w:pPr>
              <w:pStyle w:val="Normal-pool"/>
              <w:spacing w:before="40" w:after="40"/>
              <w:rPr>
                <w:rFonts w:eastAsia="Times New Roman"/>
                <w:color w:val="000000"/>
              </w:rPr>
            </w:pPr>
            <w:r w:rsidRPr="00B72799">
              <w:rPr>
                <w:lang w:val="zh-CN"/>
              </w:rPr>
              <w:t>阿富汗</w:t>
            </w:r>
          </w:p>
        </w:tc>
        <w:tc>
          <w:tcPr>
            <w:tcW w:w="2070" w:type="dxa"/>
            <w:tcBorders>
              <w:top w:val="single" w:sz="4" w:space="0" w:color="auto"/>
              <w:left w:val="nil"/>
              <w:bottom w:val="nil"/>
              <w:right w:val="nil"/>
            </w:tcBorders>
            <w:shd w:val="clear" w:color="auto" w:fill="FFFFFF"/>
            <w:noWrap/>
            <w:hideMark/>
          </w:tcPr>
          <w:p w14:paraId="3CD17A97" w14:textId="77777777" w:rsidR="00A3474C" w:rsidRPr="00B72799" w:rsidRDefault="00A3474C" w:rsidP="00A3474C">
            <w:pPr>
              <w:pStyle w:val="Normal-pool"/>
              <w:spacing w:before="40" w:after="40"/>
              <w:jc w:val="right"/>
              <w:rPr>
                <w:rFonts w:eastAsia="Times New Roman"/>
                <w:color w:val="000000"/>
              </w:rPr>
            </w:pPr>
            <w:r w:rsidRPr="00B72799">
              <w:rPr>
                <w:lang w:val="zh-CN"/>
              </w:rPr>
              <w:t>0.007</w:t>
            </w:r>
          </w:p>
        </w:tc>
        <w:tc>
          <w:tcPr>
            <w:tcW w:w="2430" w:type="dxa"/>
            <w:tcBorders>
              <w:top w:val="single" w:sz="4" w:space="0" w:color="auto"/>
              <w:left w:val="nil"/>
              <w:bottom w:val="nil"/>
              <w:right w:val="nil"/>
            </w:tcBorders>
            <w:noWrap/>
            <w:hideMark/>
          </w:tcPr>
          <w:p w14:paraId="4B58CCFE"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tcBorders>
              <w:top w:val="single" w:sz="4" w:space="0" w:color="auto"/>
              <w:left w:val="nil"/>
              <w:bottom w:val="nil"/>
              <w:right w:val="nil"/>
            </w:tcBorders>
            <w:noWrap/>
            <w:hideMark/>
          </w:tcPr>
          <w:p w14:paraId="28BD19D2"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76A299B2" w14:textId="77777777" w:rsidTr="008E185F">
        <w:trPr>
          <w:trHeight w:val="57"/>
          <w:jc w:val="right"/>
        </w:trPr>
        <w:tc>
          <w:tcPr>
            <w:tcW w:w="2880" w:type="dxa"/>
            <w:noWrap/>
            <w:hideMark/>
          </w:tcPr>
          <w:p w14:paraId="4ABB8BE3" w14:textId="77777777" w:rsidR="00A3474C" w:rsidRPr="00B72799" w:rsidRDefault="00A3474C" w:rsidP="00A3474C">
            <w:pPr>
              <w:pStyle w:val="Normal-pool"/>
              <w:spacing w:before="40" w:after="40"/>
              <w:rPr>
                <w:rFonts w:eastAsia="Times New Roman"/>
                <w:color w:val="000000"/>
              </w:rPr>
            </w:pPr>
            <w:r w:rsidRPr="00B72799">
              <w:rPr>
                <w:lang w:val="zh-CN"/>
              </w:rPr>
              <w:t>巴林</w:t>
            </w:r>
          </w:p>
        </w:tc>
        <w:tc>
          <w:tcPr>
            <w:tcW w:w="2070" w:type="dxa"/>
            <w:noWrap/>
            <w:hideMark/>
          </w:tcPr>
          <w:p w14:paraId="17F2677F" w14:textId="77777777" w:rsidR="00A3474C" w:rsidRPr="00B72799" w:rsidRDefault="00A3474C" w:rsidP="00A3474C">
            <w:pPr>
              <w:pStyle w:val="Normal-pool"/>
              <w:spacing w:before="40" w:after="40"/>
              <w:jc w:val="right"/>
              <w:rPr>
                <w:rFonts w:eastAsia="Times New Roman"/>
                <w:color w:val="000000"/>
              </w:rPr>
            </w:pPr>
            <w:r w:rsidRPr="00B72799">
              <w:rPr>
                <w:lang w:val="zh-CN"/>
              </w:rPr>
              <w:t>0.05</w:t>
            </w:r>
          </w:p>
        </w:tc>
        <w:tc>
          <w:tcPr>
            <w:tcW w:w="2430" w:type="dxa"/>
            <w:noWrap/>
            <w:hideMark/>
          </w:tcPr>
          <w:p w14:paraId="4979396B" w14:textId="77777777" w:rsidR="00A3474C" w:rsidRPr="00B72799" w:rsidRDefault="00A3474C" w:rsidP="00A3474C">
            <w:pPr>
              <w:pStyle w:val="Normal-pool"/>
              <w:spacing w:before="40" w:after="40"/>
              <w:jc w:val="right"/>
              <w:rPr>
                <w:rFonts w:eastAsia="Times New Roman"/>
              </w:rPr>
            </w:pPr>
            <w:r w:rsidRPr="00B72799">
              <w:rPr>
                <w:lang w:val="zh-CN"/>
              </w:rPr>
              <w:t>0.0562</w:t>
            </w:r>
          </w:p>
        </w:tc>
        <w:tc>
          <w:tcPr>
            <w:tcW w:w="2116" w:type="dxa"/>
            <w:noWrap/>
            <w:hideMark/>
          </w:tcPr>
          <w:p w14:paraId="4A9CA63F" w14:textId="77777777" w:rsidR="00A3474C" w:rsidRPr="00B72799" w:rsidRDefault="00A3474C" w:rsidP="00A3474C">
            <w:pPr>
              <w:pStyle w:val="Normal-pool"/>
              <w:spacing w:before="40" w:after="40"/>
              <w:jc w:val="right"/>
              <w:rPr>
                <w:rFonts w:eastAsia="Times New Roman"/>
                <w:color w:val="000000"/>
              </w:rPr>
            </w:pPr>
            <w:r w:rsidRPr="00B72799">
              <w:rPr>
                <w:lang w:val="zh-CN"/>
              </w:rPr>
              <w:t>1 443</w:t>
            </w:r>
          </w:p>
        </w:tc>
      </w:tr>
      <w:tr w:rsidR="00A3474C" w:rsidRPr="00B72799" w14:paraId="52F5A743" w14:textId="77777777" w:rsidTr="008E185F">
        <w:trPr>
          <w:trHeight w:val="57"/>
          <w:jc w:val="right"/>
        </w:trPr>
        <w:tc>
          <w:tcPr>
            <w:tcW w:w="2880" w:type="dxa"/>
            <w:shd w:val="clear" w:color="auto" w:fill="FFFFFF"/>
            <w:noWrap/>
            <w:hideMark/>
          </w:tcPr>
          <w:p w14:paraId="56EF478F" w14:textId="77777777" w:rsidR="00A3474C" w:rsidRPr="00B72799" w:rsidRDefault="00A3474C" w:rsidP="00A3474C">
            <w:pPr>
              <w:pStyle w:val="Normal-pool"/>
              <w:spacing w:before="40" w:after="40"/>
              <w:rPr>
                <w:rFonts w:eastAsia="Times New Roman"/>
                <w:color w:val="000000"/>
              </w:rPr>
            </w:pPr>
            <w:r w:rsidRPr="00B72799">
              <w:rPr>
                <w:lang w:val="zh-CN"/>
              </w:rPr>
              <w:t>柬埔寨</w:t>
            </w:r>
          </w:p>
        </w:tc>
        <w:tc>
          <w:tcPr>
            <w:tcW w:w="2070" w:type="dxa"/>
            <w:shd w:val="clear" w:color="auto" w:fill="FFFFFF"/>
            <w:noWrap/>
            <w:hideMark/>
          </w:tcPr>
          <w:p w14:paraId="34992991" w14:textId="77777777" w:rsidR="00A3474C" w:rsidRPr="00B72799" w:rsidRDefault="00A3474C" w:rsidP="00A3474C">
            <w:pPr>
              <w:pStyle w:val="Normal-pool"/>
              <w:spacing w:before="40" w:after="40"/>
              <w:jc w:val="right"/>
              <w:rPr>
                <w:rFonts w:eastAsia="Times New Roman"/>
                <w:color w:val="000000"/>
              </w:rPr>
            </w:pPr>
            <w:r w:rsidRPr="00B72799">
              <w:rPr>
                <w:lang w:val="zh-CN"/>
              </w:rPr>
              <w:t>0.006</w:t>
            </w:r>
          </w:p>
        </w:tc>
        <w:tc>
          <w:tcPr>
            <w:tcW w:w="2430" w:type="dxa"/>
            <w:noWrap/>
            <w:hideMark/>
          </w:tcPr>
          <w:p w14:paraId="72DC79BD"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0F372E3E"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5F20EAA6" w14:textId="77777777" w:rsidTr="008E185F">
        <w:trPr>
          <w:trHeight w:val="57"/>
          <w:jc w:val="right"/>
        </w:trPr>
        <w:tc>
          <w:tcPr>
            <w:tcW w:w="2880" w:type="dxa"/>
            <w:shd w:val="clear" w:color="auto" w:fill="FFFFFF"/>
            <w:noWrap/>
            <w:hideMark/>
          </w:tcPr>
          <w:p w14:paraId="351E8BA9" w14:textId="77777777" w:rsidR="00A3474C" w:rsidRPr="00B72799" w:rsidRDefault="00A3474C" w:rsidP="00A3474C">
            <w:pPr>
              <w:pStyle w:val="Normal-pool"/>
              <w:spacing w:before="40" w:after="40"/>
              <w:rPr>
                <w:rFonts w:eastAsia="Times New Roman"/>
                <w:color w:val="000000"/>
              </w:rPr>
            </w:pPr>
            <w:r w:rsidRPr="00B72799">
              <w:rPr>
                <w:lang w:val="zh-CN"/>
              </w:rPr>
              <w:t>中国</w:t>
            </w:r>
          </w:p>
        </w:tc>
        <w:tc>
          <w:tcPr>
            <w:tcW w:w="2070" w:type="dxa"/>
            <w:shd w:val="clear" w:color="auto" w:fill="FFFFFF"/>
            <w:noWrap/>
            <w:hideMark/>
          </w:tcPr>
          <w:p w14:paraId="6FE08F75" w14:textId="77777777" w:rsidR="00A3474C" w:rsidRPr="00B72799" w:rsidRDefault="00A3474C" w:rsidP="00A3474C">
            <w:pPr>
              <w:pStyle w:val="Normal-pool"/>
              <w:spacing w:before="40" w:after="40"/>
              <w:jc w:val="right"/>
              <w:rPr>
                <w:rFonts w:eastAsia="Times New Roman"/>
                <w:color w:val="000000"/>
              </w:rPr>
            </w:pPr>
            <w:r w:rsidRPr="00B72799">
              <w:rPr>
                <w:lang w:val="zh-CN"/>
              </w:rPr>
              <w:t>12.005</w:t>
            </w:r>
          </w:p>
        </w:tc>
        <w:tc>
          <w:tcPr>
            <w:tcW w:w="2430" w:type="dxa"/>
            <w:noWrap/>
            <w:hideMark/>
          </w:tcPr>
          <w:p w14:paraId="14EC7D22" w14:textId="77777777" w:rsidR="00A3474C" w:rsidRPr="00B72799" w:rsidRDefault="00A3474C" w:rsidP="00A3474C">
            <w:pPr>
              <w:pStyle w:val="Normal-pool"/>
              <w:spacing w:before="40" w:after="40"/>
              <w:jc w:val="right"/>
              <w:rPr>
                <w:rFonts w:eastAsia="Times New Roman"/>
              </w:rPr>
            </w:pPr>
            <w:r w:rsidRPr="00B72799">
              <w:rPr>
                <w:lang w:val="zh-CN"/>
              </w:rPr>
              <w:t>13.4983</w:t>
            </w:r>
          </w:p>
        </w:tc>
        <w:tc>
          <w:tcPr>
            <w:tcW w:w="2116" w:type="dxa"/>
            <w:noWrap/>
            <w:hideMark/>
          </w:tcPr>
          <w:p w14:paraId="4F893E1E" w14:textId="77777777" w:rsidR="00A3474C" w:rsidRPr="00B72799" w:rsidRDefault="00A3474C" w:rsidP="00A3474C">
            <w:pPr>
              <w:pStyle w:val="Normal-pool"/>
              <w:spacing w:before="40" w:after="40"/>
              <w:jc w:val="right"/>
              <w:rPr>
                <w:rFonts w:eastAsia="Times New Roman"/>
                <w:color w:val="000000"/>
              </w:rPr>
            </w:pPr>
            <w:r w:rsidRPr="00B72799">
              <w:rPr>
                <w:lang w:val="zh-CN"/>
              </w:rPr>
              <w:t>346 547</w:t>
            </w:r>
          </w:p>
        </w:tc>
      </w:tr>
      <w:tr w:rsidR="00A3474C" w:rsidRPr="00B72799" w14:paraId="6B568419" w14:textId="77777777" w:rsidTr="008E185F">
        <w:trPr>
          <w:trHeight w:val="57"/>
          <w:jc w:val="right"/>
        </w:trPr>
        <w:tc>
          <w:tcPr>
            <w:tcW w:w="2880" w:type="dxa"/>
            <w:shd w:val="clear" w:color="auto" w:fill="FFFFFF"/>
            <w:noWrap/>
            <w:hideMark/>
          </w:tcPr>
          <w:p w14:paraId="0CD6D5C6" w14:textId="77777777" w:rsidR="00A3474C" w:rsidRPr="00B72799" w:rsidRDefault="00A3474C" w:rsidP="00A3474C">
            <w:pPr>
              <w:pStyle w:val="Normal-pool"/>
              <w:spacing w:before="40" w:after="40"/>
              <w:rPr>
                <w:rFonts w:eastAsia="Times New Roman"/>
                <w:color w:val="000000"/>
              </w:rPr>
            </w:pPr>
            <w:r w:rsidRPr="00B72799">
              <w:rPr>
                <w:lang w:val="zh-CN"/>
              </w:rPr>
              <w:t>塞浦路斯</w:t>
            </w:r>
          </w:p>
        </w:tc>
        <w:tc>
          <w:tcPr>
            <w:tcW w:w="2070" w:type="dxa"/>
            <w:shd w:val="clear" w:color="auto" w:fill="FFFFFF"/>
            <w:noWrap/>
            <w:hideMark/>
          </w:tcPr>
          <w:p w14:paraId="28D3BCE3" w14:textId="77777777" w:rsidR="00A3474C" w:rsidRPr="00B72799" w:rsidRDefault="00A3474C" w:rsidP="00A3474C">
            <w:pPr>
              <w:pStyle w:val="Normal-pool"/>
              <w:spacing w:before="40" w:after="40"/>
              <w:jc w:val="right"/>
              <w:rPr>
                <w:rFonts w:eastAsia="Times New Roman"/>
                <w:color w:val="000000"/>
              </w:rPr>
            </w:pPr>
            <w:r w:rsidRPr="00B72799">
              <w:rPr>
                <w:lang w:val="zh-CN"/>
              </w:rPr>
              <w:t>0.036</w:t>
            </w:r>
          </w:p>
        </w:tc>
        <w:tc>
          <w:tcPr>
            <w:tcW w:w="2430" w:type="dxa"/>
            <w:noWrap/>
            <w:hideMark/>
          </w:tcPr>
          <w:p w14:paraId="5E020D88" w14:textId="77777777" w:rsidR="00A3474C" w:rsidRPr="00B72799" w:rsidRDefault="00A3474C" w:rsidP="00A3474C">
            <w:pPr>
              <w:pStyle w:val="Normal-pool"/>
              <w:spacing w:before="40" w:after="40"/>
              <w:jc w:val="right"/>
              <w:rPr>
                <w:rFonts w:eastAsia="Times New Roman"/>
              </w:rPr>
            </w:pPr>
            <w:r w:rsidRPr="00B72799">
              <w:rPr>
                <w:lang w:val="zh-CN"/>
              </w:rPr>
              <w:t>0.0405</w:t>
            </w:r>
          </w:p>
        </w:tc>
        <w:tc>
          <w:tcPr>
            <w:tcW w:w="2116" w:type="dxa"/>
            <w:noWrap/>
            <w:hideMark/>
          </w:tcPr>
          <w:p w14:paraId="0FCDF5AC" w14:textId="77777777" w:rsidR="00A3474C" w:rsidRPr="00B72799" w:rsidRDefault="00A3474C" w:rsidP="00A3474C">
            <w:pPr>
              <w:pStyle w:val="Normal-pool"/>
              <w:spacing w:before="40" w:after="40"/>
              <w:jc w:val="right"/>
              <w:rPr>
                <w:rFonts w:eastAsia="Times New Roman"/>
                <w:color w:val="000000"/>
              </w:rPr>
            </w:pPr>
            <w:r w:rsidRPr="00B72799">
              <w:rPr>
                <w:lang w:val="zh-CN"/>
              </w:rPr>
              <w:t>1 039</w:t>
            </w:r>
          </w:p>
        </w:tc>
      </w:tr>
      <w:tr w:rsidR="00A3474C" w:rsidRPr="00B72799" w14:paraId="36EEBF60" w14:textId="77777777" w:rsidTr="008E185F">
        <w:trPr>
          <w:trHeight w:val="57"/>
          <w:jc w:val="right"/>
        </w:trPr>
        <w:tc>
          <w:tcPr>
            <w:tcW w:w="2880" w:type="dxa"/>
            <w:shd w:val="clear" w:color="auto" w:fill="FFFFFF"/>
            <w:noWrap/>
            <w:hideMark/>
          </w:tcPr>
          <w:p w14:paraId="7116B142" w14:textId="77777777" w:rsidR="00A3474C" w:rsidRPr="00B72799" w:rsidRDefault="00A3474C" w:rsidP="00A3474C">
            <w:pPr>
              <w:pStyle w:val="Normal-pool"/>
              <w:spacing w:before="40" w:after="40"/>
              <w:rPr>
                <w:rFonts w:eastAsia="Times New Roman"/>
                <w:color w:val="000000"/>
              </w:rPr>
            </w:pPr>
            <w:r w:rsidRPr="00B72799">
              <w:rPr>
                <w:lang w:val="zh-CN"/>
              </w:rPr>
              <w:t>印度</w:t>
            </w:r>
          </w:p>
        </w:tc>
        <w:tc>
          <w:tcPr>
            <w:tcW w:w="2070" w:type="dxa"/>
            <w:shd w:val="clear" w:color="auto" w:fill="FFFFFF"/>
            <w:noWrap/>
            <w:hideMark/>
          </w:tcPr>
          <w:p w14:paraId="0E9B2CB0" w14:textId="77777777" w:rsidR="00A3474C" w:rsidRPr="00B72799" w:rsidRDefault="00A3474C" w:rsidP="00A3474C">
            <w:pPr>
              <w:pStyle w:val="Normal-pool"/>
              <w:spacing w:before="40" w:after="40"/>
              <w:jc w:val="right"/>
              <w:rPr>
                <w:rFonts w:eastAsia="Times New Roman"/>
                <w:color w:val="000000"/>
              </w:rPr>
            </w:pPr>
            <w:r w:rsidRPr="00B72799">
              <w:rPr>
                <w:lang w:val="zh-CN"/>
              </w:rPr>
              <w:t>0.834</w:t>
            </w:r>
          </w:p>
        </w:tc>
        <w:tc>
          <w:tcPr>
            <w:tcW w:w="2430" w:type="dxa"/>
            <w:noWrap/>
            <w:hideMark/>
          </w:tcPr>
          <w:p w14:paraId="720E0B37" w14:textId="77777777" w:rsidR="00A3474C" w:rsidRPr="00B72799" w:rsidRDefault="00A3474C" w:rsidP="00A3474C">
            <w:pPr>
              <w:pStyle w:val="Normal-pool"/>
              <w:spacing w:before="40" w:after="40"/>
              <w:jc w:val="right"/>
              <w:rPr>
                <w:rFonts w:eastAsia="Times New Roman"/>
              </w:rPr>
            </w:pPr>
            <w:r w:rsidRPr="00B72799">
              <w:rPr>
                <w:lang w:val="zh-CN"/>
              </w:rPr>
              <w:t>0.9377</w:t>
            </w:r>
          </w:p>
        </w:tc>
        <w:tc>
          <w:tcPr>
            <w:tcW w:w="2116" w:type="dxa"/>
            <w:noWrap/>
            <w:hideMark/>
          </w:tcPr>
          <w:p w14:paraId="1FD12E6D" w14:textId="77777777" w:rsidR="00A3474C" w:rsidRPr="00B72799" w:rsidRDefault="00A3474C" w:rsidP="00A3474C">
            <w:pPr>
              <w:pStyle w:val="Normal-pool"/>
              <w:spacing w:before="40" w:after="40"/>
              <w:jc w:val="right"/>
              <w:rPr>
                <w:rFonts w:eastAsia="Times New Roman"/>
                <w:color w:val="000000"/>
              </w:rPr>
            </w:pPr>
            <w:r w:rsidRPr="00B72799">
              <w:rPr>
                <w:lang w:val="zh-CN"/>
              </w:rPr>
              <w:t>24 075</w:t>
            </w:r>
          </w:p>
        </w:tc>
      </w:tr>
      <w:tr w:rsidR="00A3474C" w:rsidRPr="00B72799" w14:paraId="625FC063" w14:textId="77777777" w:rsidTr="008E185F">
        <w:trPr>
          <w:trHeight w:val="57"/>
          <w:jc w:val="right"/>
        </w:trPr>
        <w:tc>
          <w:tcPr>
            <w:tcW w:w="2880" w:type="dxa"/>
            <w:shd w:val="clear" w:color="auto" w:fill="FFFFFF"/>
            <w:noWrap/>
            <w:hideMark/>
          </w:tcPr>
          <w:p w14:paraId="00308D10" w14:textId="77777777" w:rsidR="00A3474C" w:rsidRPr="00B72799" w:rsidRDefault="00A3474C" w:rsidP="00A3474C">
            <w:pPr>
              <w:pStyle w:val="Normal-pool"/>
              <w:spacing w:before="40" w:after="40"/>
              <w:rPr>
                <w:rFonts w:eastAsia="Times New Roman"/>
                <w:color w:val="000000"/>
              </w:rPr>
            </w:pPr>
            <w:r w:rsidRPr="00B72799">
              <w:rPr>
                <w:lang w:val="zh-CN"/>
              </w:rPr>
              <w:t>印度尼西亚</w:t>
            </w:r>
          </w:p>
        </w:tc>
        <w:tc>
          <w:tcPr>
            <w:tcW w:w="2070" w:type="dxa"/>
            <w:shd w:val="clear" w:color="auto" w:fill="FFFFFF"/>
            <w:noWrap/>
            <w:hideMark/>
          </w:tcPr>
          <w:p w14:paraId="61A0415A" w14:textId="77777777" w:rsidR="00A3474C" w:rsidRPr="00B72799" w:rsidRDefault="00A3474C" w:rsidP="00A3474C">
            <w:pPr>
              <w:pStyle w:val="Normal-pool"/>
              <w:spacing w:before="40" w:after="40"/>
              <w:jc w:val="right"/>
              <w:rPr>
                <w:rFonts w:eastAsia="Times New Roman"/>
                <w:color w:val="000000"/>
              </w:rPr>
            </w:pPr>
            <w:r w:rsidRPr="00B72799">
              <w:rPr>
                <w:lang w:val="zh-CN"/>
              </w:rPr>
              <w:t>0.543</w:t>
            </w:r>
          </w:p>
        </w:tc>
        <w:tc>
          <w:tcPr>
            <w:tcW w:w="2430" w:type="dxa"/>
            <w:noWrap/>
            <w:hideMark/>
          </w:tcPr>
          <w:p w14:paraId="5BF80FC8" w14:textId="77777777" w:rsidR="00A3474C" w:rsidRPr="00B72799" w:rsidRDefault="00A3474C" w:rsidP="00A3474C">
            <w:pPr>
              <w:pStyle w:val="Normal-pool"/>
              <w:spacing w:before="40" w:after="40"/>
              <w:jc w:val="right"/>
              <w:rPr>
                <w:rFonts w:eastAsia="Times New Roman"/>
              </w:rPr>
            </w:pPr>
            <w:r w:rsidRPr="00B72799">
              <w:rPr>
                <w:lang w:val="zh-CN"/>
              </w:rPr>
              <w:t>0.6105</w:t>
            </w:r>
          </w:p>
        </w:tc>
        <w:tc>
          <w:tcPr>
            <w:tcW w:w="2116" w:type="dxa"/>
            <w:noWrap/>
            <w:hideMark/>
          </w:tcPr>
          <w:p w14:paraId="56825E12" w14:textId="77777777" w:rsidR="00A3474C" w:rsidRPr="00B72799" w:rsidRDefault="00A3474C" w:rsidP="00A3474C">
            <w:pPr>
              <w:pStyle w:val="Normal-pool"/>
              <w:spacing w:before="40" w:after="40"/>
              <w:jc w:val="right"/>
              <w:rPr>
                <w:rFonts w:eastAsia="Times New Roman"/>
                <w:color w:val="000000"/>
              </w:rPr>
            </w:pPr>
            <w:r w:rsidRPr="00B72799">
              <w:rPr>
                <w:lang w:val="zh-CN"/>
              </w:rPr>
              <w:t>15 675</w:t>
            </w:r>
          </w:p>
        </w:tc>
      </w:tr>
      <w:tr w:rsidR="00A3474C" w:rsidRPr="00B72799" w14:paraId="7894344F" w14:textId="77777777" w:rsidTr="008E185F">
        <w:trPr>
          <w:trHeight w:val="57"/>
          <w:jc w:val="right"/>
        </w:trPr>
        <w:tc>
          <w:tcPr>
            <w:tcW w:w="2880" w:type="dxa"/>
            <w:shd w:val="clear" w:color="auto" w:fill="FFFFFF"/>
            <w:noWrap/>
            <w:hideMark/>
          </w:tcPr>
          <w:p w14:paraId="0E648CBB" w14:textId="77777777" w:rsidR="00A3474C" w:rsidRPr="00B72799" w:rsidRDefault="00A3474C" w:rsidP="00A3474C">
            <w:pPr>
              <w:pStyle w:val="Normal-pool"/>
              <w:spacing w:before="40" w:after="40"/>
              <w:rPr>
                <w:rFonts w:eastAsia="Times New Roman"/>
              </w:rPr>
            </w:pPr>
            <w:r w:rsidRPr="00B72799">
              <w:rPr>
                <w:lang w:val="zh-CN"/>
              </w:rPr>
              <w:lastRenderedPageBreak/>
              <w:t>伊朗伊斯兰共和国</w:t>
            </w:r>
          </w:p>
        </w:tc>
        <w:tc>
          <w:tcPr>
            <w:tcW w:w="2070" w:type="dxa"/>
            <w:shd w:val="clear" w:color="auto" w:fill="FFFFFF"/>
            <w:noWrap/>
            <w:hideMark/>
          </w:tcPr>
          <w:p w14:paraId="42779197" w14:textId="77777777" w:rsidR="00A3474C" w:rsidRPr="00B72799" w:rsidRDefault="00A3474C" w:rsidP="00A3474C">
            <w:pPr>
              <w:pStyle w:val="Normal-pool"/>
              <w:spacing w:before="40" w:after="40"/>
              <w:jc w:val="right"/>
              <w:rPr>
                <w:rFonts w:eastAsia="Times New Roman"/>
                <w:color w:val="000000"/>
              </w:rPr>
            </w:pPr>
            <w:r w:rsidRPr="00B72799">
              <w:rPr>
                <w:lang w:val="zh-CN"/>
              </w:rPr>
              <w:t>0.398</w:t>
            </w:r>
          </w:p>
        </w:tc>
        <w:tc>
          <w:tcPr>
            <w:tcW w:w="2430" w:type="dxa"/>
            <w:noWrap/>
            <w:hideMark/>
          </w:tcPr>
          <w:p w14:paraId="0019156B" w14:textId="77777777" w:rsidR="00A3474C" w:rsidRPr="00B72799" w:rsidRDefault="00A3474C" w:rsidP="00A3474C">
            <w:pPr>
              <w:pStyle w:val="Normal-pool"/>
              <w:spacing w:before="40" w:after="40"/>
              <w:jc w:val="right"/>
              <w:rPr>
                <w:rFonts w:eastAsia="Times New Roman"/>
              </w:rPr>
            </w:pPr>
            <w:r w:rsidRPr="00B72799">
              <w:rPr>
                <w:lang w:val="zh-CN"/>
              </w:rPr>
              <w:t>0.4475</w:t>
            </w:r>
          </w:p>
        </w:tc>
        <w:tc>
          <w:tcPr>
            <w:tcW w:w="2116" w:type="dxa"/>
            <w:noWrap/>
            <w:hideMark/>
          </w:tcPr>
          <w:p w14:paraId="5D5748E4" w14:textId="77777777" w:rsidR="00A3474C" w:rsidRPr="00B72799" w:rsidRDefault="00A3474C" w:rsidP="00A3474C">
            <w:pPr>
              <w:pStyle w:val="Normal-pool"/>
              <w:spacing w:before="40" w:after="40"/>
              <w:jc w:val="right"/>
              <w:rPr>
                <w:rFonts w:eastAsia="Times New Roman"/>
                <w:color w:val="000000"/>
              </w:rPr>
            </w:pPr>
            <w:r w:rsidRPr="00B72799">
              <w:rPr>
                <w:lang w:val="zh-CN"/>
              </w:rPr>
              <w:t>11 489</w:t>
            </w:r>
          </w:p>
        </w:tc>
      </w:tr>
      <w:tr w:rsidR="00A3474C" w:rsidRPr="00B72799" w14:paraId="2C414969" w14:textId="77777777" w:rsidTr="008E185F">
        <w:trPr>
          <w:trHeight w:val="57"/>
          <w:jc w:val="right"/>
        </w:trPr>
        <w:tc>
          <w:tcPr>
            <w:tcW w:w="2880" w:type="dxa"/>
            <w:noWrap/>
            <w:hideMark/>
          </w:tcPr>
          <w:p w14:paraId="68A7AE3D" w14:textId="77777777" w:rsidR="00A3474C" w:rsidRPr="00B72799" w:rsidRDefault="00A3474C" w:rsidP="00A3474C">
            <w:pPr>
              <w:pStyle w:val="Normal-pool"/>
              <w:spacing w:before="40" w:after="40"/>
              <w:rPr>
                <w:rFonts w:eastAsia="Times New Roman"/>
                <w:color w:val="000000"/>
              </w:rPr>
            </w:pPr>
            <w:r w:rsidRPr="00B72799">
              <w:rPr>
                <w:lang w:val="zh-CN"/>
              </w:rPr>
              <w:t>伊拉克</w:t>
            </w:r>
          </w:p>
        </w:tc>
        <w:tc>
          <w:tcPr>
            <w:tcW w:w="2070" w:type="dxa"/>
            <w:noWrap/>
            <w:hideMark/>
          </w:tcPr>
          <w:p w14:paraId="03D4379A" w14:textId="77777777" w:rsidR="00A3474C" w:rsidRPr="00B72799" w:rsidRDefault="00A3474C" w:rsidP="00A3474C">
            <w:pPr>
              <w:pStyle w:val="Normal-pool"/>
              <w:spacing w:before="40" w:after="40"/>
              <w:jc w:val="right"/>
              <w:rPr>
                <w:rFonts w:eastAsia="Times New Roman"/>
                <w:color w:val="000000"/>
              </w:rPr>
            </w:pPr>
            <w:r w:rsidRPr="00B72799">
              <w:rPr>
                <w:lang w:val="zh-CN"/>
              </w:rPr>
              <w:t>0.129</w:t>
            </w:r>
          </w:p>
        </w:tc>
        <w:tc>
          <w:tcPr>
            <w:tcW w:w="2430" w:type="dxa"/>
            <w:noWrap/>
            <w:hideMark/>
          </w:tcPr>
          <w:p w14:paraId="7F65AF76" w14:textId="77777777" w:rsidR="00A3474C" w:rsidRPr="00B72799" w:rsidRDefault="00A3474C" w:rsidP="00A3474C">
            <w:pPr>
              <w:pStyle w:val="Normal-pool"/>
              <w:spacing w:before="40" w:after="40"/>
              <w:jc w:val="right"/>
              <w:rPr>
                <w:rFonts w:eastAsia="Times New Roman"/>
              </w:rPr>
            </w:pPr>
            <w:r w:rsidRPr="00B72799">
              <w:rPr>
                <w:lang w:val="zh-CN"/>
              </w:rPr>
              <w:t>0.1450</w:t>
            </w:r>
          </w:p>
        </w:tc>
        <w:tc>
          <w:tcPr>
            <w:tcW w:w="2116" w:type="dxa"/>
            <w:noWrap/>
            <w:hideMark/>
          </w:tcPr>
          <w:p w14:paraId="7B093B9F" w14:textId="77777777" w:rsidR="00A3474C" w:rsidRPr="00B72799" w:rsidRDefault="00A3474C" w:rsidP="00A3474C">
            <w:pPr>
              <w:pStyle w:val="Normal-pool"/>
              <w:spacing w:before="40" w:after="40"/>
              <w:jc w:val="right"/>
              <w:rPr>
                <w:rFonts w:eastAsia="Times New Roman"/>
                <w:color w:val="000000"/>
              </w:rPr>
            </w:pPr>
            <w:r w:rsidRPr="00B72799">
              <w:rPr>
                <w:lang w:val="zh-CN"/>
              </w:rPr>
              <w:t>3 724</w:t>
            </w:r>
          </w:p>
        </w:tc>
      </w:tr>
      <w:tr w:rsidR="00A3474C" w:rsidRPr="00B72799" w14:paraId="56D1A925" w14:textId="77777777" w:rsidTr="008E185F">
        <w:trPr>
          <w:trHeight w:val="57"/>
          <w:jc w:val="right"/>
        </w:trPr>
        <w:tc>
          <w:tcPr>
            <w:tcW w:w="2880" w:type="dxa"/>
            <w:shd w:val="clear" w:color="auto" w:fill="FFFFFF"/>
            <w:noWrap/>
            <w:hideMark/>
          </w:tcPr>
          <w:p w14:paraId="5FAA045B" w14:textId="77777777" w:rsidR="00A3474C" w:rsidRPr="00B72799" w:rsidRDefault="00A3474C" w:rsidP="00A3474C">
            <w:pPr>
              <w:pStyle w:val="Normal-pool"/>
              <w:spacing w:before="40" w:after="40"/>
              <w:rPr>
                <w:rFonts w:eastAsia="Times New Roman"/>
                <w:color w:val="000000"/>
              </w:rPr>
            </w:pPr>
            <w:r w:rsidRPr="00B72799">
              <w:rPr>
                <w:lang w:val="zh-CN"/>
              </w:rPr>
              <w:t>日本</w:t>
            </w:r>
          </w:p>
        </w:tc>
        <w:tc>
          <w:tcPr>
            <w:tcW w:w="2070" w:type="dxa"/>
            <w:shd w:val="clear" w:color="auto" w:fill="FFFFFF"/>
            <w:noWrap/>
            <w:hideMark/>
          </w:tcPr>
          <w:p w14:paraId="1875EE47" w14:textId="77777777" w:rsidR="00A3474C" w:rsidRPr="00B72799" w:rsidRDefault="00A3474C" w:rsidP="00A3474C">
            <w:pPr>
              <w:pStyle w:val="Normal-pool"/>
              <w:spacing w:before="40" w:after="40"/>
              <w:jc w:val="right"/>
              <w:rPr>
                <w:rFonts w:eastAsia="Times New Roman"/>
                <w:color w:val="000000"/>
              </w:rPr>
            </w:pPr>
            <w:r w:rsidRPr="00B72799">
              <w:rPr>
                <w:lang w:val="zh-CN"/>
              </w:rPr>
              <w:t>8.564</w:t>
            </w:r>
          </w:p>
        </w:tc>
        <w:tc>
          <w:tcPr>
            <w:tcW w:w="2430" w:type="dxa"/>
            <w:noWrap/>
            <w:hideMark/>
          </w:tcPr>
          <w:p w14:paraId="7F42DDC0" w14:textId="77777777" w:rsidR="00A3474C" w:rsidRPr="00B72799" w:rsidRDefault="00A3474C" w:rsidP="00A3474C">
            <w:pPr>
              <w:pStyle w:val="Normal-pool"/>
              <w:spacing w:before="40" w:after="40"/>
              <w:jc w:val="right"/>
              <w:rPr>
                <w:rFonts w:eastAsia="Times New Roman"/>
              </w:rPr>
            </w:pPr>
            <w:r w:rsidRPr="00B72799">
              <w:rPr>
                <w:lang w:val="zh-CN"/>
              </w:rPr>
              <w:t>9.6293</w:t>
            </w:r>
          </w:p>
        </w:tc>
        <w:tc>
          <w:tcPr>
            <w:tcW w:w="2116" w:type="dxa"/>
            <w:noWrap/>
            <w:hideMark/>
          </w:tcPr>
          <w:p w14:paraId="43420549" w14:textId="77777777" w:rsidR="00A3474C" w:rsidRPr="00B72799" w:rsidRDefault="00A3474C" w:rsidP="00A3474C">
            <w:pPr>
              <w:pStyle w:val="Normal-pool"/>
              <w:spacing w:before="40" w:after="40"/>
              <w:jc w:val="right"/>
              <w:rPr>
                <w:rFonts w:eastAsia="Times New Roman"/>
                <w:color w:val="000000"/>
              </w:rPr>
            </w:pPr>
            <w:r w:rsidRPr="00B72799">
              <w:rPr>
                <w:lang w:val="zh-CN"/>
              </w:rPr>
              <w:t>247 216</w:t>
            </w:r>
          </w:p>
        </w:tc>
      </w:tr>
      <w:tr w:rsidR="00A3474C" w:rsidRPr="00B72799" w14:paraId="29886FF7" w14:textId="77777777" w:rsidTr="008E185F">
        <w:trPr>
          <w:trHeight w:val="57"/>
          <w:jc w:val="right"/>
        </w:trPr>
        <w:tc>
          <w:tcPr>
            <w:tcW w:w="2880" w:type="dxa"/>
            <w:shd w:val="clear" w:color="auto" w:fill="FFFFFF"/>
            <w:noWrap/>
            <w:hideMark/>
          </w:tcPr>
          <w:p w14:paraId="4452D24C" w14:textId="77777777" w:rsidR="00A3474C" w:rsidRPr="00B72799" w:rsidRDefault="00A3474C" w:rsidP="00A3474C">
            <w:pPr>
              <w:pStyle w:val="Normal-pool"/>
              <w:spacing w:before="40" w:after="40"/>
              <w:rPr>
                <w:rFonts w:eastAsia="Times New Roman"/>
                <w:color w:val="000000"/>
              </w:rPr>
            </w:pPr>
            <w:r w:rsidRPr="00B72799">
              <w:rPr>
                <w:lang w:val="zh-CN"/>
              </w:rPr>
              <w:t>约旦</w:t>
            </w:r>
          </w:p>
        </w:tc>
        <w:tc>
          <w:tcPr>
            <w:tcW w:w="2070" w:type="dxa"/>
            <w:shd w:val="clear" w:color="auto" w:fill="FFFFFF"/>
            <w:noWrap/>
            <w:hideMark/>
          </w:tcPr>
          <w:p w14:paraId="385A8FFE" w14:textId="77777777" w:rsidR="00A3474C" w:rsidRPr="00B72799" w:rsidRDefault="00A3474C" w:rsidP="00A3474C">
            <w:pPr>
              <w:pStyle w:val="Normal-pool"/>
              <w:spacing w:before="40" w:after="40"/>
              <w:jc w:val="right"/>
              <w:rPr>
                <w:rFonts w:eastAsia="Times New Roman"/>
                <w:color w:val="000000"/>
              </w:rPr>
            </w:pPr>
            <w:r w:rsidRPr="00B72799">
              <w:rPr>
                <w:lang w:val="zh-CN"/>
              </w:rPr>
              <w:t>0.021</w:t>
            </w:r>
          </w:p>
        </w:tc>
        <w:tc>
          <w:tcPr>
            <w:tcW w:w="2430" w:type="dxa"/>
            <w:noWrap/>
            <w:hideMark/>
          </w:tcPr>
          <w:p w14:paraId="0552C9B6" w14:textId="77777777" w:rsidR="00A3474C" w:rsidRPr="00B72799" w:rsidRDefault="00A3474C" w:rsidP="00A3474C">
            <w:pPr>
              <w:pStyle w:val="Normal-pool"/>
              <w:spacing w:before="40" w:after="40"/>
              <w:jc w:val="right"/>
              <w:rPr>
                <w:rFonts w:eastAsia="Times New Roman"/>
              </w:rPr>
            </w:pPr>
            <w:r w:rsidRPr="00B72799">
              <w:rPr>
                <w:lang w:val="zh-CN"/>
              </w:rPr>
              <w:t>0.0236</w:t>
            </w:r>
          </w:p>
        </w:tc>
        <w:tc>
          <w:tcPr>
            <w:tcW w:w="2116" w:type="dxa"/>
            <w:noWrap/>
            <w:hideMark/>
          </w:tcPr>
          <w:p w14:paraId="5410F4B4" w14:textId="77777777" w:rsidR="00A3474C" w:rsidRPr="00B72799" w:rsidRDefault="00A3474C" w:rsidP="00A3474C">
            <w:pPr>
              <w:pStyle w:val="Normal-pool"/>
              <w:spacing w:before="40" w:after="40"/>
              <w:jc w:val="right"/>
              <w:rPr>
                <w:rFonts w:eastAsia="Times New Roman"/>
                <w:color w:val="000000"/>
              </w:rPr>
            </w:pPr>
            <w:r w:rsidRPr="00B72799">
              <w:rPr>
                <w:lang w:val="zh-CN"/>
              </w:rPr>
              <w:t>606</w:t>
            </w:r>
          </w:p>
        </w:tc>
      </w:tr>
      <w:tr w:rsidR="00A3474C" w:rsidRPr="00B72799" w14:paraId="1E9C50B4" w14:textId="77777777" w:rsidTr="008E185F">
        <w:trPr>
          <w:trHeight w:val="57"/>
          <w:jc w:val="right"/>
        </w:trPr>
        <w:tc>
          <w:tcPr>
            <w:tcW w:w="2880" w:type="dxa"/>
            <w:shd w:val="clear" w:color="auto" w:fill="FFFFFF"/>
            <w:noWrap/>
            <w:hideMark/>
          </w:tcPr>
          <w:p w14:paraId="723C10A6" w14:textId="77777777" w:rsidR="00A3474C" w:rsidRPr="00B72799" w:rsidRDefault="00A3474C" w:rsidP="00A3474C">
            <w:pPr>
              <w:pStyle w:val="Normal-pool"/>
              <w:spacing w:before="40" w:after="40"/>
              <w:rPr>
                <w:rFonts w:eastAsia="Times New Roman"/>
                <w:color w:val="000000"/>
              </w:rPr>
            </w:pPr>
            <w:r w:rsidRPr="00B72799">
              <w:rPr>
                <w:lang w:val="zh-CN"/>
              </w:rPr>
              <w:t>基里巴斯</w:t>
            </w:r>
          </w:p>
        </w:tc>
        <w:tc>
          <w:tcPr>
            <w:tcW w:w="2070" w:type="dxa"/>
            <w:shd w:val="clear" w:color="auto" w:fill="FFFFFF"/>
            <w:noWrap/>
            <w:hideMark/>
          </w:tcPr>
          <w:p w14:paraId="055799CF"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0CB44416"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7AA4C812"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130030C2" w14:textId="77777777" w:rsidTr="008E185F">
        <w:trPr>
          <w:trHeight w:val="57"/>
          <w:jc w:val="right"/>
        </w:trPr>
        <w:tc>
          <w:tcPr>
            <w:tcW w:w="2880" w:type="dxa"/>
            <w:noWrap/>
            <w:hideMark/>
          </w:tcPr>
          <w:p w14:paraId="6DD0CE19" w14:textId="77777777" w:rsidR="00A3474C" w:rsidRPr="00B72799" w:rsidRDefault="00A3474C" w:rsidP="00A3474C">
            <w:pPr>
              <w:pStyle w:val="Normal-pool"/>
              <w:spacing w:before="40" w:after="40"/>
              <w:rPr>
                <w:rFonts w:eastAsia="Times New Roman"/>
              </w:rPr>
            </w:pPr>
            <w:r w:rsidRPr="00B72799">
              <w:rPr>
                <w:lang w:val="zh-CN"/>
              </w:rPr>
              <w:t>大韩民国</w:t>
            </w:r>
          </w:p>
        </w:tc>
        <w:tc>
          <w:tcPr>
            <w:tcW w:w="2070" w:type="dxa"/>
            <w:shd w:val="clear" w:color="auto" w:fill="FFFFFF"/>
            <w:noWrap/>
            <w:hideMark/>
          </w:tcPr>
          <w:p w14:paraId="7E7F8492" w14:textId="77777777" w:rsidR="00A3474C" w:rsidRPr="00B72799" w:rsidRDefault="00A3474C" w:rsidP="00A3474C">
            <w:pPr>
              <w:pStyle w:val="Normal-pool"/>
              <w:spacing w:before="40" w:after="40"/>
              <w:jc w:val="right"/>
              <w:rPr>
                <w:rFonts w:eastAsia="Times New Roman"/>
                <w:color w:val="000000"/>
              </w:rPr>
            </w:pPr>
            <w:r w:rsidRPr="00B72799">
              <w:rPr>
                <w:lang w:val="zh-CN"/>
              </w:rPr>
              <w:t>2.267</w:t>
            </w:r>
          </w:p>
        </w:tc>
        <w:tc>
          <w:tcPr>
            <w:tcW w:w="2430" w:type="dxa"/>
            <w:noWrap/>
            <w:hideMark/>
          </w:tcPr>
          <w:p w14:paraId="7D0DE007" w14:textId="77777777" w:rsidR="00A3474C" w:rsidRPr="00B72799" w:rsidRDefault="00A3474C" w:rsidP="00A3474C">
            <w:pPr>
              <w:pStyle w:val="Normal-pool"/>
              <w:spacing w:before="40" w:after="40"/>
              <w:jc w:val="right"/>
              <w:rPr>
                <w:rFonts w:eastAsia="Times New Roman"/>
              </w:rPr>
            </w:pPr>
            <w:r w:rsidRPr="00B72799">
              <w:rPr>
                <w:lang w:val="zh-CN"/>
              </w:rPr>
              <w:t>2.5490</w:t>
            </w:r>
          </w:p>
        </w:tc>
        <w:tc>
          <w:tcPr>
            <w:tcW w:w="2116" w:type="dxa"/>
            <w:noWrap/>
            <w:hideMark/>
          </w:tcPr>
          <w:p w14:paraId="18586AA6" w14:textId="77777777" w:rsidR="00A3474C" w:rsidRPr="00B72799" w:rsidRDefault="00A3474C" w:rsidP="00A3474C">
            <w:pPr>
              <w:pStyle w:val="Normal-pool"/>
              <w:spacing w:before="40" w:after="40"/>
              <w:jc w:val="right"/>
              <w:rPr>
                <w:rFonts w:eastAsia="Times New Roman"/>
                <w:color w:val="000000"/>
              </w:rPr>
            </w:pPr>
            <w:r w:rsidRPr="00B72799">
              <w:rPr>
                <w:lang w:val="zh-CN"/>
              </w:rPr>
              <w:t>65 441</w:t>
            </w:r>
          </w:p>
        </w:tc>
      </w:tr>
      <w:tr w:rsidR="00A3474C" w:rsidRPr="00B72799" w14:paraId="6A2D157A" w14:textId="77777777" w:rsidTr="008E185F">
        <w:trPr>
          <w:trHeight w:val="57"/>
          <w:jc w:val="right"/>
        </w:trPr>
        <w:tc>
          <w:tcPr>
            <w:tcW w:w="2880" w:type="dxa"/>
            <w:shd w:val="clear" w:color="auto" w:fill="FFFFFF"/>
            <w:noWrap/>
            <w:hideMark/>
          </w:tcPr>
          <w:p w14:paraId="095B3CC6" w14:textId="77777777" w:rsidR="00A3474C" w:rsidRPr="00B72799" w:rsidRDefault="00A3474C" w:rsidP="00A3474C">
            <w:pPr>
              <w:pStyle w:val="Normal-pool"/>
              <w:spacing w:before="40" w:after="40"/>
              <w:rPr>
                <w:rFonts w:eastAsia="Times New Roman"/>
                <w:color w:val="000000"/>
              </w:rPr>
            </w:pPr>
            <w:r w:rsidRPr="00B72799">
              <w:rPr>
                <w:lang w:val="zh-CN"/>
              </w:rPr>
              <w:t>科威特</w:t>
            </w:r>
          </w:p>
        </w:tc>
        <w:tc>
          <w:tcPr>
            <w:tcW w:w="2070" w:type="dxa"/>
            <w:shd w:val="clear" w:color="auto" w:fill="FFFFFF"/>
            <w:noWrap/>
            <w:hideMark/>
          </w:tcPr>
          <w:p w14:paraId="0C37378C" w14:textId="77777777" w:rsidR="00A3474C" w:rsidRPr="00B72799" w:rsidRDefault="00A3474C" w:rsidP="00A3474C">
            <w:pPr>
              <w:pStyle w:val="Normal-pool"/>
              <w:spacing w:before="40" w:after="40"/>
              <w:jc w:val="right"/>
              <w:rPr>
                <w:rFonts w:eastAsia="Times New Roman"/>
                <w:color w:val="000000"/>
              </w:rPr>
            </w:pPr>
            <w:r w:rsidRPr="00B72799">
              <w:rPr>
                <w:lang w:val="zh-CN"/>
              </w:rPr>
              <w:t>0.252</w:t>
            </w:r>
          </w:p>
        </w:tc>
        <w:tc>
          <w:tcPr>
            <w:tcW w:w="2430" w:type="dxa"/>
            <w:noWrap/>
            <w:hideMark/>
          </w:tcPr>
          <w:p w14:paraId="3D5AB181" w14:textId="77777777" w:rsidR="00A3474C" w:rsidRPr="00B72799" w:rsidRDefault="00A3474C" w:rsidP="00A3474C">
            <w:pPr>
              <w:pStyle w:val="Normal-pool"/>
              <w:spacing w:before="40" w:after="40"/>
              <w:jc w:val="right"/>
              <w:rPr>
                <w:rFonts w:eastAsia="Times New Roman"/>
              </w:rPr>
            </w:pPr>
            <w:r w:rsidRPr="00B72799">
              <w:rPr>
                <w:lang w:val="zh-CN"/>
              </w:rPr>
              <w:t>0.2833</w:t>
            </w:r>
          </w:p>
        </w:tc>
        <w:tc>
          <w:tcPr>
            <w:tcW w:w="2116" w:type="dxa"/>
            <w:noWrap/>
            <w:hideMark/>
          </w:tcPr>
          <w:p w14:paraId="5B586BD1" w14:textId="77777777" w:rsidR="00A3474C" w:rsidRPr="00B72799" w:rsidRDefault="00A3474C" w:rsidP="00A3474C">
            <w:pPr>
              <w:pStyle w:val="Normal-pool"/>
              <w:spacing w:before="40" w:after="40"/>
              <w:jc w:val="right"/>
              <w:rPr>
                <w:rFonts w:eastAsia="Times New Roman"/>
                <w:color w:val="000000"/>
              </w:rPr>
            </w:pPr>
            <w:r w:rsidRPr="00B72799">
              <w:rPr>
                <w:lang w:val="zh-CN"/>
              </w:rPr>
              <w:t>7 274</w:t>
            </w:r>
          </w:p>
        </w:tc>
      </w:tr>
      <w:tr w:rsidR="00A3474C" w:rsidRPr="00B72799" w14:paraId="434E3C14" w14:textId="77777777" w:rsidTr="008E185F">
        <w:trPr>
          <w:trHeight w:val="57"/>
          <w:jc w:val="right"/>
        </w:trPr>
        <w:tc>
          <w:tcPr>
            <w:tcW w:w="2880" w:type="dxa"/>
            <w:shd w:val="clear" w:color="auto" w:fill="FFFFFF"/>
            <w:noWrap/>
            <w:hideMark/>
          </w:tcPr>
          <w:p w14:paraId="5E9DE061" w14:textId="77777777" w:rsidR="00A3474C" w:rsidRPr="00B72799" w:rsidRDefault="00A3474C" w:rsidP="00A3474C">
            <w:pPr>
              <w:pStyle w:val="Normal-pool"/>
              <w:spacing w:before="40" w:after="40"/>
              <w:rPr>
                <w:rFonts w:eastAsia="Times New Roman"/>
              </w:rPr>
            </w:pPr>
            <w:r w:rsidRPr="00B72799">
              <w:rPr>
                <w:lang w:val="zh-CN"/>
              </w:rPr>
              <w:t>老挝人民民主共和国</w:t>
            </w:r>
          </w:p>
        </w:tc>
        <w:tc>
          <w:tcPr>
            <w:tcW w:w="2070" w:type="dxa"/>
            <w:shd w:val="clear" w:color="auto" w:fill="FFFFFF"/>
            <w:noWrap/>
            <w:hideMark/>
          </w:tcPr>
          <w:p w14:paraId="69B5DB21" w14:textId="77777777" w:rsidR="00A3474C" w:rsidRPr="00B72799" w:rsidRDefault="00A3474C" w:rsidP="00A3474C">
            <w:pPr>
              <w:pStyle w:val="Normal-pool"/>
              <w:spacing w:before="40" w:after="40"/>
              <w:jc w:val="right"/>
              <w:rPr>
                <w:rFonts w:eastAsia="Times New Roman"/>
                <w:color w:val="000000"/>
              </w:rPr>
            </w:pPr>
            <w:r w:rsidRPr="00B72799">
              <w:rPr>
                <w:lang w:val="zh-CN"/>
              </w:rPr>
              <w:t>0.005</w:t>
            </w:r>
          </w:p>
        </w:tc>
        <w:tc>
          <w:tcPr>
            <w:tcW w:w="2430" w:type="dxa"/>
            <w:noWrap/>
            <w:hideMark/>
          </w:tcPr>
          <w:p w14:paraId="00A45E6E"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3CC7427B"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06843091" w14:textId="77777777" w:rsidTr="008E185F">
        <w:trPr>
          <w:trHeight w:val="57"/>
          <w:jc w:val="right"/>
        </w:trPr>
        <w:tc>
          <w:tcPr>
            <w:tcW w:w="2880" w:type="dxa"/>
            <w:shd w:val="clear" w:color="auto" w:fill="FFFFFF"/>
            <w:noWrap/>
            <w:hideMark/>
          </w:tcPr>
          <w:p w14:paraId="2B63B6F0" w14:textId="77777777" w:rsidR="00A3474C" w:rsidRPr="00B72799" w:rsidRDefault="00A3474C" w:rsidP="00A3474C">
            <w:pPr>
              <w:pStyle w:val="Normal-pool"/>
              <w:spacing w:before="40" w:after="40"/>
              <w:rPr>
                <w:rFonts w:eastAsia="Times New Roman"/>
                <w:color w:val="000000"/>
              </w:rPr>
            </w:pPr>
            <w:r w:rsidRPr="00B72799">
              <w:rPr>
                <w:lang w:val="zh-CN"/>
              </w:rPr>
              <w:t>黎巴嫩</w:t>
            </w:r>
          </w:p>
        </w:tc>
        <w:tc>
          <w:tcPr>
            <w:tcW w:w="2070" w:type="dxa"/>
            <w:shd w:val="clear" w:color="auto" w:fill="FFFFFF"/>
            <w:noWrap/>
            <w:hideMark/>
          </w:tcPr>
          <w:p w14:paraId="2B6DEFB4" w14:textId="77777777" w:rsidR="00A3474C" w:rsidRPr="00B72799" w:rsidRDefault="00A3474C" w:rsidP="00A3474C">
            <w:pPr>
              <w:pStyle w:val="Normal-pool"/>
              <w:spacing w:before="40" w:after="40"/>
              <w:jc w:val="right"/>
              <w:rPr>
                <w:rFonts w:eastAsia="Times New Roman"/>
                <w:color w:val="000000"/>
              </w:rPr>
            </w:pPr>
            <w:r w:rsidRPr="00B72799">
              <w:rPr>
                <w:lang w:val="zh-CN"/>
              </w:rPr>
              <w:t>0.047</w:t>
            </w:r>
          </w:p>
        </w:tc>
        <w:tc>
          <w:tcPr>
            <w:tcW w:w="2430" w:type="dxa"/>
            <w:noWrap/>
            <w:hideMark/>
          </w:tcPr>
          <w:p w14:paraId="3391900D" w14:textId="77777777" w:rsidR="00A3474C" w:rsidRPr="00B72799" w:rsidRDefault="00A3474C" w:rsidP="00A3474C">
            <w:pPr>
              <w:pStyle w:val="Normal-pool"/>
              <w:spacing w:before="40" w:after="40"/>
              <w:jc w:val="right"/>
              <w:rPr>
                <w:rFonts w:eastAsia="Times New Roman"/>
              </w:rPr>
            </w:pPr>
            <w:r w:rsidRPr="00B72799">
              <w:rPr>
                <w:lang w:val="zh-CN"/>
              </w:rPr>
              <w:t>0.0528</w:t>
            </w:r>
          </w:p>
        </w:tc>
        <w:tc>
          <w:tcPr>
            <w:tcW w:w="2116" w:type="dxa"/>
            <w:noWrap/>
            <w:hideMark/>
          </w:tcPr>
          <w:p w14:paraId="72501D62" w14:textId="77777777" w:rsidR="00A3474C" w:rsidRPr="00B72799" w:rsidRDefault="00A3474C" w:rsidP="00A3474C">
            <w:pPr>
              <w:pStyle w:val="Normal-pool"/>
              <w:spacing w:before="40" w:after="40"/>
              <w:jc w:val="right"/>
              <w:rPr>
                <w:rFonts w:eastAsia="Times New Roman"/>
                <w:color w:val="000000"/>
              </w:rPr>
            </w:pPr>
            <w:r w:rsidRPr="00B72799">
              <w:rPr>
                <w:lang w:val="zh-CN"/>
              </w:rPr>
              <w:t>1 357</w:t>
            </w:r>
          </w:p>
        </w:tc>
      </w:tr>
      <w:tr w:rsidR="00A3474C" w:rsidRPr="00B72799" w14:paraId="542FEB60" w14:textId="77777777" w:rsidTr="008E185F">
        <w:trPr>
          <w:trHeight w:val="57"/>
          <w:jc w:val="right"/>
        </w:trPr>
        <w:tc>
          <w:tcPr>
            <w:tcW w:w="2880" w:type="dxa"/>
            <w:shd w:val="clear" w:color="auto" w:fill="FFFFFF"/>
            <w:noWrap/>
            <w:hideMark/>
          </w:tcPr>
          <w:p w14:paraId="1847D6D0" w14:textId="77777777" w:rsidR="00A3474C" w:rsidRPr="00B72799" w:rsidRDefault="00A3474C" w:rsidP="00A3474C">
            <w:pPr>
              <w:pStyle w:val="Normal-pool"/>
              <w:spacing w:before="40" w:after="40"/>
              <w:rPr>
                <w:rFonts w:eastAsia="Times New Roman"/>
                <w:color w:val="000000"/>
              </w:rPr>
            </w:pPr>
            <w:r w:rsidRPr="00B72799">
              <w:rPr>
                <w:lang w:val="zh-CN"/>
              </w:rPr>
              <w:t>马绍尔群岛</w:t>
            </w:r>
          </w:p>
        </w:tc>
        <w:tc>
          <w:tcPr>
            <w:tcW w:w="2070" w:type="dxa"/>
            <w:shd w:val="clear" w:color="auto" w:fill="FFFFFF"/>
            <w:noWrap/>
            <w:hideMark/>
          </w:tcPr>
          <w:p w14:paraId="17089C84"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40693B36"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2011567E"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52E5AF21" w14:textId="77777777" w:rsidTr="008E185F">
        <w:trPr>
          <w:trHeight w:val="57"/>
          <w:jc w:val="right"/>
        </w:trPr>
        <w:tc>
          <w:tcPr>
            <w:tcW w:w="2880" w:type="dxa"/>
            <w:shd w:val="clear" w:color="auto" w:fill="FFFFFF"/>
            <w:noWrap/>
            <w:hideMark/>
          </w:tcPr>
          <w:p w14:paraId="4D65A647" w14:textId="77777777" w:rsidR="00A3474C" w:rsidRPr="00B72799" w:rsidRDefault="00A3474C" w:rsidP="00A3474C">
            <w:pPr>
              <w:pStyle w:val="Normal-pool"/>
              <w:spacing w:before="40" w:after="40"/>
              <w:rPr>
                <w:rFonts w:eastAsia="Times New Roman"/>
                <w:color w:val="000000"/>
              </w:rPr>
            </w:pPr>
            <w:r w:rsidRPr="00B72799">
              <w:rPr>
                <w:lang w:val="zh-CN"/>
              </w:rPr>
              <w:t>蒙古</w:t>
            </w:r>
          </w:p>
        </w:tc>
        <w:tc>
          <w:tcPr>
            <w:tcW w:w="2070" w:type="dxa"/>
            <w:shd w:val="clear" w:color="auto" w:fill="FFFFFF"/>
            <w:noWrap/>
            <w:hideMark/>
          </w:tcPr>
          <w:p w14:paraId="4FA8DAEB" w14:textId="77777777" w:rsidR="00A3474C" w:rsidRPr="00B72799" w:rsidRDefault="00A3474C" w:rsidP="00A3474C">
            <w:pPr>
              <w:pStyle w:val="Normal-pool"/>
              <w:spacing w:before="40" w:after="40"/>
              <w:jc w:val="right"/>
              <w:rPr>
                <w:rFonts w:eastAsia="Times New Roman"/>
                <w:color w:val="000000"/>
              </w:rPr>
            </w:pPr>
            <w:r w:rsidRPr="00B72799">
              <w:rPr>
                <w:lang w:val="zh-CN"/>
              </w:rPr>
              <w:t>0.005</w:t>
            </w:r>
          </w:p>
        </w:tc>
        <w:tc>
          <w:tcPr>
            <w:tcW w:w="2430" w:type="dxa"/>
            <w:noWrap/>
            <w:hideMark/>
          </w:tcPr>
          <w:p w14:paraId="1BE33D25"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77AD6AC3"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465CA410" w14:textId="77777777" w:rsidTr="008E185F">
        <w:trPr>
          <w:trHeight w:val="57"/>
          <w:jc w:val="right"/>
        </w:trPr>
        <w:tc>
          <w:tcPr>
            <w:tcW w:w="2880" w:type="dxa"/>
            <w:shd w:val="clear" w:color="auto" w:fill="FFFFFF"/>
            <w:noWrap/>
            <w:hideMark/>
          </w:tcPr>
          <w:p w14:paraId="507C5B3B" w14:textId="77777777" w:rsidR="00A3474C" w:rsidRPr="00B72799" w:rsidRDefault="00A3474C" w:rsidP="00A3474C">
            <w:pPr>
              <w:pStyle w:val="Normal-pool"/>
              <w:spacing w:before="40" w:after="40"/>
              <w:rPr>
                <w:rFonts w:eastAsia="Times New Roman"/>
                <w:color w:val="000000"/>
              </w:rPr>
            </w:pPr>
            <w:r w:rsidRPr="00B72799">
              <w:rPr>
                <w:lang w:val="zh-CN"/>
              </w:rPr>
              <w:t>阿曼</w:t>
            </w:r>
          </w:p>
        </w:tc>
        <w:tc>
          <w:tcPr>
            <w:tcW w:w="2070" w:type="dxa"/>
            <w:shd w:val="clear" w:color="auto" w:fill="FFFFFF"/>
            <w:noWrap/>
            <w:hideMark/>
          </w:tcPr>
          <w:p w14:paraId="4DC4C2E5" w14:textId="77777777" w:rsidR="00A3474C" w:rsidRPr="00B72799" w:rsidRDefault="00A3474C" w:rsidP="00A3474C">
            <w:pPr>
              <w:pStyle w:val="Normal-pool"/>
              <w:spacing w:before="40" w:after="40"/>
              <w:jc w:val="right"/>
              <w:rPr>
                <w:rFonts w:eastAsia="Times New Roman"/>
                <w:color w:val="000000"/>
              </w:rPr>
            </w:pPr>
            <w:r w:rsidRPr="00B72799">
              <w:rPr>
                <w:lang w:val="zh-CN"/>
              </w:rPr>
              <w:t>0.115</w:t>
            </w:r>
          </w:p>
        </w:tc>
        <w:tc>
          <w:tcPr>
            <w:tcW w:w="2430" w:type="dxa"/>
            <w:noWrap/>
            <w:hideMark/>
          </w:tcPr>
          <w:p w14:paraId="1075AA94" w14:textId="77777777" w:rsidR="00A3474C" w:rsidRPr="00B72799" w:rsidRDefault="00A3474C" w:rsidP="00A3474C">
            <w:pPr>
              <w:pStyle w:val="Normal-pool"/>
              <w:spacing w:before="40" w:after="40"/>
              <w:jc w:val="right"/>
              <w:rPr>
                <w:rFonts w:eastAsia="Times New Roman"/>
              </w:rPr>
            </w:pPr>
            <w:r w:rsidRPr="00B72799">
              <w:rPr>
                <w:lang w:val="zh-CN"/>
              </w:rPr>
              <w:t>0.1293</w:t>
            </w:r>
          </w:p>
        </w:tc>
        <w:tc>
          <w:tcPr>
            <w:tcW w:w="2116" w:type="dxa"/>
            <w:noWrap/>
            <w:hideMark/>
          </w:tcPr>
          <w:p w14:paraId="0D1DAC03" w14:textId="77777777" w:rsidR="00A3474C" w:rsidRPr="00B72799" w:rsidRDefault="00A3474C" w:rsidP="00A3474C">
            <w:pPr>
              <w:pStyle w:val="Normal-pool"/>
              <w:spacing w:before="40" w:after="40"/>
              <w:jc w:val="right"/>
              <w:rPr>
                <w:rFonts w:eastAsia="Times New Roman"/>
                <w:color w:val="000000"/>
              </w:rPr>
            </w:pPr>
            <w:r w:rsidRPr="00B72799">
              <w:rPr>
                <w:lang w:val="zh-CN"/>
              </w:rPr>
              <w:t>3 320</w:t>
            </w:r>
          </w:p>
        </w:tc>
      </w:tr>
      <w:tr w:rsidR="00A3474C" w:rsidRPr="00B72799" w14:paraId="6E529543" w14:textId="77777777" w:rsidTr="008E185F">
        <w:trPr>
          <w:trHeight w:val="57"/>
          <w:jc w:val="right"/>
        </w:trPr>
        <w:tc>
          <w:tcPr>
            <w:tcW w:w="2880" w:type="dxa"/>
            <w:shd w:val="clear" w:color="auto" w:fill="FFFFFF"/>
            <w:noWrap/>
            <w:hideMark/>
          </w:tcPr>
          <w:p w14:paraId="6B0EE3C2" w14:textId="77777777" w:rsidR="00A3474C" w:rsidRPr="00B72799" w:rsidRDefault="00A3474C" w:rsidP="00A3474C">
            <w:pPr>
              <w:pStyle w:val="Normal-pool"/>
              <w:spacing w:before="40" w:after="40"/>
              <w:rPr>
                <w:rFonts w:eastAsia="Times New Roman"/>
                <w:color w:val="000000"/>
              </w:rPr>
            </w:pPr>
            <w:r w:rsidRPr="00B72799">
              <w:rPr>
                <w:lang w:val="zh-CN"/>
              </w:rPr>
              <w:t>巴基斯坦</w:t>
            </w:r>
          </w:p>
        </w:tc>
        <w:tc>
          <w:tcPr>
            <w:tcW w:w="2070" w:type="dxa"/>
            <w:shd w:val="clear" w:color="auto" w:fill="FFFFFF"/>
            <w:noWrap/>
            <w:hideMark/>
          </w:tcPr>
          <w:p w14:paraId="35448389" w14:textId="77777777" w:rsidR="00A3474C" w:rsidRPr="00B72799" w:rsidRDefault="00A3474C" w:rsidP="00A3474C">
            <w:pPr>
              <w:pStyle w:val="Normal-pool"/>
              <w:spacing w:before="40" w:after="40"/>
              <w:jc w:val="right"/>
              <w:rPr>
                <w:rFonts w:eastAsia="Times New Roman"/>
                <w:color w:val="000000"/>
              </w:rPr>
            </w:pPr>
            <w:r w:rsidRPr="00B72799">
              <w:rPr>
                <w:lang w:val="zh-CN"/>
              </w:rPr>
              <w:t>0.115</w:t>
            </w:r>
          </w:p>
        </w:tc>
        <w:tc>
          <w:tcPr>
            <w:tcW w:w="2430" w:type="dxa"/>
            <w:noWrap/>
            <w:hideMark/>
          </w:tcPr>
          <w:p w14:paraId="2076F491" w14:textId="77777777" w:rsidR="00A3474C" w:rsidRPr="00B72799" w:rsidRDefault="00A3474C" w:rsidP="00A3474C">
            <w:pPr>
              <w:pStyle w:val="Normal-pool"/>
              <w:spacing w:before="40" w:after="40"/>
              <w:jc w:val="right"/>
              <w:rPr>
                <w:rFonts w:eastAsia="Times New Roman"/>
              </w:rPr>
            </w:pPr>
            <w:r w:rsidRPr="00B72799">
              <w:rPr>
                <w:lang w:val="zh-CN"/>
              </w:rPr>
              <w:t>0.1293</w:t>
            </w:r>
          </w:p>
        </w:tc>
        <w:tc>
          <w:tcPr>
            <w:tcW w:w="2116" w:type="dxa"/>
            <w:noWrap/>
            <w:hideMark/>
          </w:tcPr>
          <w:p w14:paraId="0E911155" w14:textId="77777777" w:rsidR="00A3474C" w:rsidRPr="00B72799" w:rsidRDefault="00A3474C" w:rsidP="00A3474C">
            <w:pPr>
              <w:pStyle w:val="Normal-pool"/>
              <w:spacing w:before="40" w:after="40"/>
              <w:jc w:val="right"/>
              <w:rPr>
                <w:rFonts w:eastAsia="Times New Roman"/>
                <w:color w:val="000000"/>
              </w:rPr>
            </w:pPr>
            <w:r w:rsidRPr="00B72799">
              <w:rPr>
                <w:lang w:val="zh-CN"/>
              </w:rPr>
              <w:t>3 320</w:t>
            </w:r>
          </w:p>
        </w:tc>
      </w:tr>
      <w:tr w:rsidR="00A3474C" w:rsidRPr="00B72799" w14:paraId="23FB46A7" w14:textId="77777777" w:rsidTr="008E185F">
        <w:trPr>
          <w:trHeight w:val="57"/>
          <w:jc w:val="right"/>
        </w:trPr>
        <w:tc>
          <w:tcPr>
            <w:tcW w:w="2880" w:type="dxa"/>
            <w:shd w:val="clear" w:color="auto" w:fill="FFFFFF"/>
            <w:noWrap/>
            <w:hideMark/>
          </w:tcPr>
          <w:p w14:paraId="71350BB2" w14:textId="77777777" w:rsidR="00A3474C" w:rsidRPr="00B72799" w:rsidRDefault="00A3474C" w:rsidP="00A3474C">
            <w:pPr>
              <w:pStyle w:val="Normal-pool"/>
              <w:spacing w:before="40" w:after="40"/>
              <w:rPr>
                <w:rFonts w:eastAsia="Times New Roman"/>
                <w:color w:val="000000"/>
              </w:rPr>
            </w:pPr>
            <w:r w:rsidRPr="00B72799">
              <w:rPr>
                <w:lang w:val="zh-CN"/>
              </w:rPr>
              <w:t>帕劳</w:t>
            </w:r>
          </w:p>
        </w:tc>
        <w:tc>
          <w:tcPr>
            <w:tcW w:w="2070" w:type="dxa"/>
            <w:shd w:val="clear" w:color="auto" w:fill="FFFFFF"/>
            <w:noWrap/>
            <w:hideMark/>
          </w:tcPr>
          <w:p w14:paraId="1B0E9C49"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1A8E504C"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60AB3ACA"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63518BE8" w14:textId="77777777" w:rsidTr="008E185F">
        <w:trPr>
          <w:trHeight w:val="57"/>
          <w:jc w:val="right"/>
        </w:trPr>
        <w:tc>
          <w:tcPr>
            <w:tcW w:w="2880" w:type="dxa"/>
            <w:shd w:val="clear" w:color="auto" w:fill="FFFFFF"/>
            <w:noWrap/>
            <w:hideMark/>
          </w:tcPr>
          <w:p w14:paraId="79D24463" w14:textId="77777777" w:rsidR="00A3474C" w:rsidRPr="00B72799" w:rsidRDefault="00A3474C" w:rsidP="00A3474C">
            <w:pPr>
              <w:pStyle w:val="Normal-pool"/>
              <w:spacing w:before="40" w:after="40"/>
              <w:rPr>
                <w:rFonts w:eastAsia="Times New Roman"/>
              </w:rPr>
            </w:pPr>
            <w:r w:rsidRPr="00B72799">
              <w:rPr>
                <w:lang w:val="zh-CN"/>
              </w:rPr>
              <w:t>菲律宾</w:t>
            </w:r>
          </w:p>
        </w:tc>
        <w:tc>
          <w:tcPr>
            <w:tcW w:w="2070" w:type="dxa"/>
            <w:shd w:val="clear" w:color="auto" w:fill="FFFFFF"/>
            <w:noWrap/>
            <w:hideMark/>
          </w:tcPr>
          <w:p w14:paraId="1296945C" w14:textId="77777777" w:rsidR="00A3474C" w:rsidRPr="00B72799" w:rsidRDefault="00A3474C" w:rsidP="00A3474C">
            <w:pPr>
              <w:pStyle w:val="Normal-pool"/>
              <w:spacing w:before="40" w:after="40"/>
              <w:jc w:val="right"/>
              <w:rPr>
                <w:rFonts w:eastAsia="Times New Roman"/>
                <w:color w:val="000000"/>
              </w:rPr>
            </w:pPr>
            <w:r w:rsidRPr="00B72799">
              <w:rPr>
                <w:lang w:val="zh-CN"/>
              </w:rPr>
              <w:t>0.205</w:t>
            </w:r>
          </w:p>
        </w:tc>
        <w:tc>
          <w:tcPr>
            <w:tcW w:w="2430" w:type="dxa"/>
            <w:noWrap/>
            <w:hideMark/>
          </w:tcPr>
          <w:p w14:paraId="35C653C8" w14:textId="77777777" w:rsidR="00A3474C" w:rsidRPr="00B72799" w:rsidRDefault="00A3474C" w:rsidP="00A3474C">
            <w:pPr>
              <w:pStyle w:val="Normal-pool"/>
              <w:spacing w:before="40" w:after="40"/>
              <w:jc w:val="right"/>
              <w:rPr>
                <w:rFonts w:eastAsia="Times New Roman"/>
              </w:rPr>
            </w:pPr>
            <w:r w:rsidRPr="00B72799">
              <w:rPr>
                <w:lang w:val="zh-CN"/>
              </w:rPr>
              <w:t>0.2305</w:t>
            </w:r>
          </w:p>
        </w:tc>
        <w:tc>
          <w:tcPr>
            <w:tcW w:w="2116" w:type="dxa"/>
            <w:noWrap/>
            <w:hideMark/>
          </w:tcPr>
          <w:p w14:paraId="1488E8A4" w14:textId="77777777" w:rsidR="00A3474C" w:rsidRPr="00B72799" w:rsidRDefault="00A3474C" w:rsidP="00A3474C">
            <w:pPr>
              <w:pStyle w:val="Normal-pool"/>
              <w:spacing w:before="40" w:after="40"/>
              <w:jc w:val="right"/>
              <w:rPr>
                <w:rFonts w:eastAsia="Times New Roman"/>
                <w:color w:val="000000"/>
              </w:rPr>
            </w:pPr>
            <w:r w:rsidRPr="00B72799">
              <w:rPr>
                <w:lang w:val="zh-CN"/>
              </w:rPr>
              <w:t>5 918</w:t>
            </w:r>
          </w:p>
        </w:tc>
      </w:tr>
      <w:tr w:rsidR="00A3474C" w:rsidRPr="00B72799" w14:paraId="1DAE72A4" w14:textId="77777777" w:rsidTr="008E185F">
        <w:trPr>
          <w:trHeight w:val="57"/>
          <w:jc w:val="right"/>
        </w:trPr>
        <w:tc>
          <w:tcPr>
            <w:tcW w:w="2880" w:type="dxa"/>
            <w:shd w:val="clear" w:color="auto" w:fill="FFFFFF"/>
            <w:noWrap/>
            <w:hideMark/>
          </w:tcPr>
          <w:p w14:paraId="4A712330" w14:textId="77777777" w:rsidR="00A3474C" w:rsidRPr="00B72799" w:rsidRDefault="00A3474C" w:rsidP="00A3474C">
            <w:pPr>
              <w:pStyle w:val="Normal-pool"/>
              <w:spacing w:before="40" w:after="40"/>
              <w:rPr>
                <w:rFonts w:eastAsia="Times New Roman"/>
                <w:color w:val="000000"/>
              </w:rPr>
            </w:pPr>
            <w:r w:rsidRPr="00B72799">
              <w:rPr>
                <w:lang w:val="zh-CN"/>
              </w:rPr>
              <w:t>卡塔尔</w:t>
            </w:r>
          </w:p>
        </w:tc>
        <w:tc>
          <w:tcPr>
            <w:tcW w:w="2070" w:type="dxa"/>
            <w:shd w:val="clear" w:color="auto" w:fill="FFFFFF"/>
            <w:noWrap/>
            <w:hideMark/>
          </w:tcPr>
          <w:p w14:paraId="715FD575" w14:textId="77777777" w:rsidR="00A3474C" w:rsidRPr="00B72799" w:rsidRDefault="00A3474C" w:rsidP="00A3474C">
            <w:pPr>
              <w:pStyle w:val="Normal-pool"/>
              <w:spacing w:before="40" w:after="40"/>
              <w:jc w:val="right"/>
              <w:rPr>
                <w:rFonts w:eastAsia="Times New Roman"/>
                <w:color w:val="000000"/>
              </w:rPr>
            </w:pPr>
            <w:r w:rsidRPr="00B72799">
              <w:rPr>
                <w:lang w:val="zh-CN"/>
              </w:rPr>
              <w:t>0.282</w:t>
            </w:r>
          </w:p>
        </w:tc>
        <w:tc>
          <w:tcPr>
            <w:tcW w:w="2430" w:type="dxa"/>
            <w:noWrap/>
            <w:hideMark/>
          </w:tcPr>
          <w:p w14:paraId="048CCE5D" w14:textId="77777777" w:rsidR="00A3474C" w:rsidRPr="00B72799" w:rsidRDefault="00A3474C" w:rsidP="00A3474C">
            <w:pPr>
              <w:pStyle w:val="Normal-pool"/>
              <w:spacing w:before="40" w:after="40"/>
              <w:jc w:val="right"/>
              <w:rPr>
                <w:rFonts w:eastAsia="Times New Roman"/>
              </w:rPr>
            </w:pPr>
            <w:r w:rsidRPr="00B72799">
              <w:rPr>
                <w:lang w:val="zh-CN"/>
              </w:rPr>
              <w:t>0.3171</w:t>
            </w:r>
          </w:p>
        </w:tc>
        <w:tc>
          <w:tcPr>
            <w:tcW w:w="2116" w:type="dxa"/>
            <w:noWrap/>
            <w:hideMark/>
          </w:tcPr>
          <w:p w14:paraId="28D565C8" w14:textId="77777777" w:rsidR="00A3474C" w:rsidRPr="00B72799" w:rsidRDefault="00A3474C" w:rsidP="00A3474C">
            <w:pPr>
              <w:pStyle w:val="Normal-pool"/>
              <w:spacing w:before="40" w:after="40"/>
              <w:jc w:val="right"/>
              <w:rPr>
                <w:rFonts w:eastAsia="Times New Roman"/>
                <w:color w:val="000000"/>
              </w:rPr>
            </w:pPr>
            <w:r w:rsidRPr="00B72799">
              <w:rPr>
                <w:lang w:val="zh-CN"/>
              </w:rPr>
              <w:t>8 140</w:t>
            </w:r>
          </w:p>
        </w:tc>
      </w:tr>
      <w:tr w:rsidR="00A3474C" w:rsidRPr="00B72799" w14:paraId="7DEE27A0" w14:textId="77777777" w:rsidTr="008E185F">
        <w:trPr>
          <w:trHeight w:val="57"/>
          <w:jc w:val="right"/>
        </w:trPr>
        <w:tc>
          <w:tcPr>
            <w:tcW w:w="2880" w:type="dxa"/>
            <w:shd w:val="clear" w:color="auto" w:fill="FFFFFF"/>
            <w:noWrap/>
            <w:hideMark/>
          </w:tcPr>
          <w:p w14:paraId="4870ADE8" w14:textId="77777777" w:rsidR="00A3474C" w:rsidRPr="00B72799" w:rsidRDefault="00A3474C" w:rsidP="00A3474C">
            <w:pPr>
              <w:pStyle w:val="Normal-pool"/>
              <w:spacing w:before="40" w:after="40"/>
              <w:rPr>
                <w:rFonts w:eastAsia="Times New Roman"/>
                <w:color w:val="000000"/>
              </w:rPr>
            </w:pPr>
            <w:r w:rsidRPr="00B72799">
              <w:rPr>
                <w:lang w:val="zh-CN"/>
              </w:rPr>
              <w:t>萨摩亚</w:t>
            </w:r>
          </w:p>
        </w:tc>
        <w:tc>
          <w:tcPr>
            <w:tcW w:w="2070" w:type="dxa"/>
            <w:shd w:val="clear" w:color="auto" w:fill="FFFFFF"/>
            <w:noWrap/>
            <w:hideMark/>
          </w:tcPr>
          <w:p w14:paraId="25CC7D31"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30EB8776"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56B8785B"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184F8C8C" w14:textId="77777777" w:rsidTr="008E185F">
        <w:trPr>
          <w:trHeight w:val="57"/>
          <w:jc w:val="right"/>
        </w:trPr>
        <w:tc>
          <w:tcPr>
            <w:tcW w:w="2880" w:type="dxa"/>
            <w:shd w:val="clear" w:color="auto" w:fill="FFFFFF"/>
            <w:noWrap/>
            <w:hideMark/>
          </w:tcPr>
          <w:p w14:paraId="34732CE5" w14:textId="77777777" w:rsidR="00A3474C" w:rsidRPr="00B72799" w:rsidRDefault="00A3474C" w:rsidP="00A3474C">
            <w:pPr>
              <w:pStyle w:val="Normal-pool"/>
              <w:spacing w:before="40" w:after="40"/>
              <w:rPr>
                <w:rFonts w:eastAsia="Times New Roman"/>
                <w:color w:val="000000"/>
              </w:rPr>
            </w:pPr>
            <w:r w:rsidRPr="00B72799">
              <w:rPr>
                <w:lang w:val="zh-CN"/>
              </w:rPr>
              <w:t>沙特阿拉伯</w:t>
            </w:r>
          </w:p>
        </w:tc>
        <w:tc>
          <w:tcPr>
            <w:tcW w:w="2070" w:type="dxa"/>
            <w:shd w:val="clear" w:color="auto" w:fill="FFFFFF"/>
            <w:noWrap/>
            <w:hideMark/>
          </w:tcPr>
          <w:p w14:paraId="418E2C20" w14:textId="77777777" w:rsidR="00A3474C" w:rsidRPr="00B72799" w:rsidRDefault="00A3474C" w:rsidP="00A3474C">
            <w:pPr>
              <w:pStyle w:val="Normal-pool"/>
              <w:spacing w:before="40" w:after="40"/>
              <w:jc w:val="right"/>
              <w:rPr>
                <w:rFonts w:eastAsia="Times New Roman"/>
                <w:color w:val="000000"/>
              </w:rPr>
            </w:pPr>
            <w:r w:rsidRPr="00B72799">
              <w:rPr>
                <w:lang w:val="zh-CN"/>
              </w:rPr>
              <w:t>1.172</w:t>
            </w:r>
          </w:p>
        </w:tc>
        <w:tc>
          <w:tcPr>
            <w:tcW w:w="2430" w:type="dxa"/>
            <w:noWrap/>
            <w:hideMark/>
          </w:tcPr>
          <w:p w14:paraId="063FA6CA" w14:textId="77777777" w:rsidR="00A3474C" w:rsidRPr="00B72799" w:rsidRDefault="00A3474C" w:rsidP="00A3474C">
            <w:pPr>
              <w:pStyle w:val="Normal-pool"/>
              <w:spacing w:before="40" w:after="40"/>
              <w:jc w:val="right"/>
              <w:rPr>
                <w:rFonts w:eastAsia="Times New Roman"/>
              </w:rPr>
            </w:pPr>
            <w:r w:rsidRPr="00B72799">
              <w:rPr>
                <w:lang w:val="zh-CN"/>
              </w:rPr>
              <w:t>1.3178</w:t>
            </w:r>
          </w:p>
        </w:tc>
        <w:tc>
          <w:tcPr>
            <w:tcW w:w="2116" w:type="dxa"/>
            <w:noWrap/>
            <w:hideMark/>
          </w:tcPr>
          <w:p w14:paraId="52EE3AB8" w14:textId="77777777" w:rsidR="00A3474C" w:rsidRPr="00B72799" w:rsidRDefault="00A3474C" w:rsidP="00A3474C">
            <w:pPr>
              <w:pStyle w:val="Normal-pool"/>
              <w:spacing w:before="40" w:after="40"/>
              <w:jc w:val="right"/>
              <w:rPr>
                <w:rFonts w:eastAsia="Times New Roman"/>
                <w:color w:val="000000"/>
              </w:rPr>
            </w:pPr>
            <w:r w:rsidRPr="00B72799">
              <w:rPr>
                <w:lang w:val="zh-CN"/>
              </w:rPr>
              <w:t>33 832</w:t>
            </w:r>
          </w:p>
        </w:tc>
      </w:tr>
      <w:tr w:rsidR="00A3474C" w:rsidRPr="00B72799" w14:paraId="1BD51AB6" w14:textId="77777777" w:rsidTr="008E185F">
        <w:trPr>
          <w:trHeight w:val="57"/>
          <w:jc w:val="right"/>
        </w:trPr>
        <w:tc>
          <w:tcPr>
            <w:tcW w:w="2880" w:type="dxa"/>
            <w:shd w:val="clear" w:color="auto" w:fill="FFFFFF"/>
            <w:noWrap/>
            <w:hideMark/>
          </w:tcPr>
          <w:p w14:paraId="3ECF9952" w14:textId="77777777" w:rsidR="00A3474C" w:rsidRPr="00B72799" w:rsidRDefault="00A3474C" w:rsidP="00A3474C">
            <w:pPr>
              <w:pStyle w:val="Normal-pool"/>
              <w:spacing w:before="40" w:after="40"/>
              <w:rPr>
                <w:rFonts w:eastAsia="Times New Roman"/>
                <w:color w:val="000000"/>
              </w:rPr>
            </w:pPr>
            <w:r w:rsidRPr="00B72799">
              <w:rPr>
                <w:lang w:val="zh-CN"/>
              </w:rPr>
              <w:t>新加坡</w:t>
            </w:r>
          </w:p>
        </w:tc>
        <w:tc>
          <w:tcPr>
            <w:tcW w:w="2070" w:type="dxa"/>
            <w:shd w:val="clear" w:color="auto" w:fill="FFFFFF"/>
            <w:noWrap/>
            <w:hideMark/>
          </w:tcPr>
          <w:p w14:paraId="3D39BD0D" w14:textId="77777777" w:rsidR="00A3474C" w:rsidRPr="00B72799" w:rsidRDefault="00A3474C" w:rsidP="00A3474C">
            <w:pPr>
              <w:pStyle w:val="Normal-pool"/>
              <w:spacing w:before="40" w:after="40"/>
              <w:jc w:val="right"/>
              <w:rPr>
                <w:rFonts w:eastAsia="Times New Roman"/>
                <w:color w:val="000000"/>
              </w:rPr>
            </w:pPr>
            <w:r w:rsidRPr="00B72799">
              <w:rPr>
                <w:lang w:val="zh-CN"/>
              </w:rPr>
              <w:t>0.485</w:t>
            </w:r>
          </w:p>
        </w:tc>
        <w:tc>
          <w:tcPr>
            <w:tcW w:w="2430" w:type="dxa"/>
            <w:noWrap/>
            <w:hideMark/>
          </w:tcPr>
          <w:p w14:paraId="6B166287" w14:textId="77777777" w:rsidR="00A3474C" w:rsidRPr="00B72799" w:rsidRDefault="00A3474C" w:rsidP="00A3474C">
            <w:pPr>
              <w:pStyle w:val="Normal-pool"/>
              <w:spacing w:before="40" w:after="40"/>
              <w:jc w:val="right"/>
              <w:rPr>
                <w:rFonts w:eastAsia="Times New Roman"/>
              </w:rPr>
            </w:pPr>
            <w:r w:rsidRPr="00B72799">
              <w:rPr>
                <w:lang w:val="zh-CN"/>
              </w:rPr>
              <w:t>0.5453</w:t>
            </w:r>
          </w:p>
        </w:tc>
        <w:tc>
          <w:tcPr>
            <w:tcW w:w="2116" w:type="dxa"/>
            <w:noWrap/>
            <w:hideMark/>
          </w:tcPr>
          <w:p w14:paraId="54CEC7D5" w14:textId="77777777" w:rsidR="00A3474C" w:rsidRPr="00B72799" w:rsidRDefault="00A3474C" w:rsidP="00A3474C">
            <w:pPr>
              <w:pStyle w:val="Normal-pool"/>
              <w:spacing w:before="40" w:after="40"/>
              <w:jc w:val="right"/>
              <w:rPr>
                <w:rFonts w:eastAsia="Times New Roman"/>
                <w:color w:val="000000"/>
              </w:rPr>
            </w:pPr>
            <w:r w:rsidRPr="00B72799">
              <w:rPr>
                <w:lang w:val="zh-CN"/>
              </w:rPr>
              <w:t>14 000</w:t>
            </w:r>
          </w:p>
        </w:tc>
      </w:tr>
      <w:tr w:rsidR="00A3474C" w:rsidRPr="00B72799" w14:paraId="6F81AFBF" w14:textId="77777777" w:rsidTr="008E185F">
        <w:trPr>
          <w:trHeight w:val="57"/>
          <w:jc w:val="right"/>
        </w:trPr>
        <w:tc>
          <w:tcPr>
            <w:tcW w:w="2880" w:type="dxa"/>
            <w:shd w:val="clear" w:color="auto" w:fill="FFFFFF"/>
            <w:noWrap/>
            <w:hideMark/>
          </w:tcPr>
          <w:p w14:paraId="596E73E9" w14:textId="77777777" w:rsidR="00A3474C" w:rsidRPr="00B72799" w:rsidRDefault="00A3474C" w:rsidP="00A3474C">
            <w:pPr>
              <w:pStyle w:val="Normal-pool"/>
              <w:spacing w:before="40" w:after="40"/>
              <w:rPr>
                <w:rFonts w:eastAsia="Times New Roman"/>
                <w:color w:val="000000"/>
              </w:rPr>
            </w:pPr>
            <w:r w:rsidRPr="00B72799">
              <w:rPr>
                <w:lang w:val="zh-CN"/>
              </w:rPr>
              <w:t>斯里兰卡</w:t>
            </w:r>
          </w:p>
        </w:tc>
        <w:tc>
          <w:tcPr>
            <w:tcW w:w="2070" w:type="dxa"/>
            <w:shd w:val="clear" w:color="auto" w:fill="FFFFFF"/>
            <w:noWrap/>
            <w:hideMark/>
          </w:tcPr>
          <w:p w14:paraId="7D618988" w14:textId="77777777" w:rsidR="00A3474C" w:rsidRPr="00B72799" w:rsidRDefault="00A3474C" w:rsidP="00A3474C">
            <w:pPr>
              <w:pStyle w:val="Normal-pool"/>
              <w:spacing w:before="40" w:after="40"/>
              <w:jc w:val="right"/>
              <w:rPr>
                <w:rFonts w:eastAsia="Times New Roman"/>
                <w:color w:val="000000"/>
              </w:rPr>
            </w:pPr>
            <w:r w:rsidRPr="00B72799">
              <w:rPr>
                <w:lang w:val="zh-CN"/>
              </w:rPr>
              <w:t>0.044</w:t>
            </w:r>
          </w:p>
        </w:tc>
        <w:tc>
          <w:tcPr>
            <w:tcW w:w="2430" w:type="dxa"/>
            <w:noWrap/>
            <w:hideMark/>
          </w:tcPr>
          <w:p w14:paraId="21E62915" w14:textId="77777777" w:rsidR="00A3474C" w:rsidRPr="00B72799" w:rsidRDefault="00A3474C" w:rsidP="00A3474C">
            <w:pPr>
              <w:pStyle w:val="Normal-pool"/>
              <w:spacing w:before="40" w:after="40"/>
              <w:jc w:val="right"/>
              <w:rPr>
                <w:rFonts w:eastAsia="Times New Roman"/>
              </w:rPr>
            </w:pPr>
            <w:r w:rsidRPr="00B72799">
              <w:rPr>
                <w:lang w:val="zh-CN"/>
              </w:rPr>
              <w:t>0.0495</w:t>
            </w:r>
          </w:p>
        </w:tc>
        <w:tc>
          <w:tcPr>
            <w:tcW w:w="2116" w:type="dxa"/>
            <w:noWrap/>
            <w:hideMark/>
          </w:tcPr>
          <w:p w14:paraId="15C2DC14" w14:textId="77777777" w:rsidR="00A3474C" w:rsidRPr="00B72799" w:rsidRDefault="00A3474C" w:rsidP="00A3474C">
            <w:pPr>
              <w:pStyle w:val="Normal-pool"/>
              <w:spacing w:before="40" w:after="40"/>
              <w:jc w:val="right"/>
              <w:rPr>
                <w:rFonts w:eastAsia="Times New Roman"/>
                <w:color w:val="000000"/>
              </w:rPr>
            </w:pPr>
            <w:r w:rsidRPr="00B72799">
              <w:rPr>
                <w:lang w:val="zh-CN"/>
              </w:rPr>
              <w:t>1 270</w:t>
            </w:r>
          </w:p>
        </w:tc>
      </w:tr>
      <w:tr w:rsidR="00A3474C" w:rsidRPr="00B72799" w14:paraId="220D2DDF" w14:textId="77777777" w:rsidTr="008E185F">
        <w:trPr>
          <w:trHeight w:val="57"/>
          <w:jc w:val="right"/>
        </w:trPr>
        <w:tc>
          <w:tcPr>
            <w:tcW w:w="2880" w:type="dxa"/>
            <w:shd w:val="clear" w:color="auto" w:fill="FFFFFF"/>
            <w:noWrap/>
          </w:tcPr>
          <w:p w14:paraId="5D403356" w14:textId="77777777" w:rsidR="00A3474C" w:rsidRPr="00B72799" w:rsidRDefault="00A3474C" w:rsidP="00A3474C">
            <w:pPr>
              <w:pStyle w:val="Normal-pool"/>
              <w:spacing w:before="40" w:after="40"/>
              <w:rPr>
                <w:rFonts w:eastAsia="Times New Roman"/>
                <w:color w:val="000000"/>
              </w:rPr>
            </w:pPr>
            <w:r w:rsidRPr="00B72799">
              <w:rPr>
                <w:lang w:val="zh-CN"/>
              </w:rPr>
              <w:t>巴勒斯坦国</w:t>
            </w:r>
          </w:p>
        </w:tc>
        <w:tc>
          <w:tcPr>
            <w:tcW w:w="2070" w:type="dxa"/>
            <w:shd w:val="clear" w:color="auto" w:fill="FFFFFF"/>
            <w:noWrap/>
          </w:tcPr>
          <w:p w14:paraId="02FE5B50" w14:textId="77777777" w:rsidR="00A3474C" w:rsidRPr="00B72799" w:rsidRDefault="00A3474C" w:rsidP="00A3474C">
            <w:pPr>
              <w:pStyle w:val="Normal-pool"/>
              <w:spacing w:before="40" w:after="40"/>
              <w:jc w:val="right"/>
              <w:rPr>
                <w:rFonts w:eastAsia="Times New Roman"/>
                <w:color w:val="000000"/>
              </w:rPr>
            </w:pPr>
            <w:r w:rsidRPr="00B72799">
              <w:rPr>
                <w:lang w:val="zh-CN"/>
              </w:rPr>
              <w:t>0.008</w:t>
            </w:r>
          </w:p>
        </w:tc>
        <w:tc>
          <w:tcPr>
            <w:tcW w:w="2430" w:type="dxa"/>
            <w:noWrap/>
          </w:tcPr>
          <w:p w14:paraId="7301C335"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tcPr>
          <w:p w14:paraId="25AABC79"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51193920" w14:textId="77777777" w:rsidTr="008E185F">
        <w:trPr>
          <w:trHeight w:val="57"/>
          <w:jc w:val="right"/>
        </w:trPr>
        <w:tc>
          <w:tcPr>
            <w:tcW w:w="2880" w:type="dxa"/>
            <w:shd w:val="clear" w:color="auto" w:fill="FFFFFF"/>
            <w:noWrap/>
            <w:hideMark/>
          </w:tcPr>
          <w:p w14:paraId="6EA59B87" w14:textId="77777777" w:rsidR="00A3474C" w:rsidRPr="00B72799" w:rsidRDefault="00A3474C" w:rsidP="00A3474C">
            <w:pPr>
              <w:pStyle w:val="Normal-pool"/>
              <w:spacing w:before="40" w:after="40"/>
              <w:rPr>
                <w:rFonts w:eastAsia="Times New Roman"/>
                <w:color w:val="000000"/>
              </w:rPr>
            </w:pPr>
            <w:r w:rsidRPr="00B72799">
              <w:rPr>
                <w:lang w:val="zh-CN"/>
              </w:rPr>
              <w:t>阿拉伯叙利亚共和国</w:t>
            </w:r>
          </w:p>
        </w:tc>
        <w:tc>
          <w:tcPr>
            <w:tcW w:w="2070" w:type="dxa"/>
            <w:shd w:val="clear" w:color="auto" w:fill="FFFFFF"/>
            <w:noWrap/>
            <w:hideMark/>
          </w:tcPr>
          <w:p w14:paraId="624C69E0" w14:textId="77777777" w:rsidR="00A3474C" w:rsidRPr="00B72799" w:rsidRDefault="00A3474C" w:rsidP="00A3474C">
            <w:pPr>
              <w:pStyle w:val="Normal-pool"/>
              <w:spacing w:before="40" w:after="40"/>
              <w:jc w:val="right"/>
              <w:rPr>
                <w:rFonts w:eastAsia="Times New Roman"/>
                <w:color w:val="000000"/>
              </w:rPr>
            </w:pPr>
            <w:r w:rsidRPr="00B72799">
              <w:rPr>
                <w:lang w:val="zh-CN"/>
              </w:rPr>
              <w:t>0.011</w:t>
            </w:r>
          </w:p>
        </w:tc>
        <w:tc>
          <w:tcPr>
            <w:tcW w:w="2430" w:type="dxa"/>
            <w:noWrap/>
            <w:hideMark/>
          </w:tcPr>
          <w:p w14:paraId="28869C81" w14:textId="77777777" w:rsidR="00A3474C" w:rsidRPr="00B72799" w:rsidRDefault="00A3474C" w:rsidP="00A3474C">
            <w:pPr>
              <w:pStyle w:val="Normal-pool"/>
              <w:spacing w:before="40" w:after="40"/>
              <w:jc w:val="right"/>
              <w:rPr>
                <w:rFonts w:eastAsia="Times New Roman"/>
              </w:rPr>
            </w:pPr>
            <w:r w:rsidRPr="00B72799">
              <w:rPr>
                <w:lang w:val="zh-CN"/>
              </w:rPr>
              <w:t>0.0124</w:t>
            </w:r>
          </w:p>
        </w:tc>
        <w:tc>
          <w:tcPr>
            <w:tcW w:w="2116" w:type="dxa"/>
            <w:noWrap/>
            <w:hideMark/>
          </w:tcPr>
          <w:p w14:paraId="4F2ECA71" w14:textId="77777777" w:rsidR="00A3474C" w:rsidRPr="00B72799" w:rsidRDefault="00A3474C" w:rsidP="00A3474C">
            <w:pPr>
              <w:pStyle w:val="Normal-pool"/>
              <w:spacing w:before="40" w:after="40"/>
              <w:jc w:val="right"/>
              <w:rPr>
                <w:rFonts w:eastAsia="Times New Roman"/>
                <w:color w:val="000000"/>
              </w:rPr>
            </w:pPr>
            <w:r w:rsidRPr="00B72799">
              <w:rPr>
                <w:lang w:val="zh-CN"/>
              </w:rPr>
              <w:t>318</w:t>
            </w:r>
          </w:p>
        </w:tc>
      </w:tr>
      <w:tr w:rsidR="00A3474C" w:rsidRPr="00B72799" w14:paraId="3405C24F" w14:textId="77777777" w:rsidTr="008E185F">
        <w:trPr>
          <w:trHeight w:val="57"/>
          <w:jc w:val="right"/>
        </w:trPr>
        <w:tc>
          <w:tcPr>
            <w:tcW w:w="2880" w:type="dxa"/>
            <w:shd w:val="clear" w:color="auto" w:fill="FFFFFF"/>
            <w:noWrap/>
            <w:hideMark/>
          </w:tcPr>
          <w:p w14:paraId="4FB165ED" w14:textId="77777777" w:rsidR="00A3474C" w:rsidRPr="00B72799" w:rsidRDefault="00A3474C" w:rsidP="00A3474C">
            <w:pPr>
              <w:pStyle w:val="Normal-pool"/>
              <w:spacing w:before="40" w:after="40"/>
              <w:rPr>
                <w:rFonts w:eastAsia="Times New Roman"/>
                <w:color w:val="000000"/>
              </w:rPr>
            </w:pPr>
            <w:r w:rsidRPr="00B72799">
              <w:rPr>
                <w:lang w:val="zh-CN"/>
              </w:rPr>
              <w:t>泰国</w:t>
            </w:r>
          </w:p>
        </w:tc>
        <w:tc>
          <w:tcPr>
            <w:tcW w:w="2070" w:type="dxa"/>
            <w:shd w:val="clear" w:color="auto" w:fill="FFFFFF"/>
            <w:noWrap/>
            <w:hideMark/>
          </w:tcPr>
          <w:p w14:paraId="63A0251D" w14:textId="77777777" w:rsidR="00A3474C" w:rsidRPr="00B72799" w:rsidRDefault="00A3474C" w:rsidP="00A3474C">
            <w:pPr>
              <w:pStyle w:val="Normal-pool"/>
              <w:spacing w:before="40" w:after="40"/>
              <w:jc w:val="right"/>
              <w:rPr>
                <w:rFonts w:eastAsia="Times New Roman"/>
                <w:color w:val="000000"/>
              </w:rPr>
            </w:pPr>
            <w:r w:rsidRPr="00B72799">
              <w:rPr>
                <w:lang w:val="zh-CN"/>
              </w:rPr>
              <w:t>0.307</w:t>
            </w:r>
          </w:p>
        </w:tc>
        <w:tc>
          <w:tcPr>
            <w:tcW w:w="2430" w:type="dxa"/>
            <w:noWrap/>
            <w:hideMark/>
          </w:tcPr>
          <w:p w14:paraId="11BCB895" w14:textId="77777777" w:rsidR="00A3474C" w:rsidRPr="00B72799" w:rsidRDefault="00A3474C" w:rsidP="00A3474C">
            <w:pPr>
              <w:pStyle w:val="Normal-pool"/>
              <w:spacing w:before="40" w:after="40"/>
              <w:jc w:val="right"/>
              <w:rPr>
                <w:rFonts w:eastAsia="Times New Roman"/>
              </w:rPr>
            </w:pPr>
            <w:r w:rsidRPr="00B72799">
              <w:rPr>
                <w:lang w:val="zh-CN"/>
              </w:rPr>
              <w:t>0.3452</w:t>
            </w:r>
          </w:p>
        </w:tc>
        <w:tc>
          <w:tcPr>
            <w:tcW w:w="2116" w:type="dxa"/>
            <w:noWrap/>
            <w:hideMark/>
          </w:tcPr>
          <w:p w14:paraId="1001E6F3" w14:textId="77777777" w:rsidR="00A3474C" w:rsidRPr="00B72799" w:rsidRDefault="00A3474C" w:rsidP="00A3474C">
            <w:pPr>
              <w:pStyle w:val="Normal-pool"/>
              <w:spacing w:before="40" w:after="40"/>
              <w:jc w:val="right"/>
              <w:rPr>
                <w:rFonts w:eastAsia="Times New Roman"/>
                <w:color w:val="000000"/>
              </w:rPr>
            </w:pPr>
            <w:r w:rsidRPr="00B72799">
              <w:rPr>
                <w:lang w:val="zh-CN"/>
              </w:rPr>
              <w:t>8 862</w:t>
            </w:r>
          </w:p>
        </w:tc>
      </w:tr>
      <w:tr w:rsidR="00A3474C" w:rsidRPr="00B72799" w14:paraId="0F2B3D65" w14:textId="77777777" w:rsidTr="008E185F">
        <w:trPr>
          <w:trHeight w:val="57"/>
          <w:jc w:val="right"/>
        </w:trPr>
        <w:tc>
          <w:tcPr>
            <w:tcW w:w="2880" w:type="dxa"/>
            <w:shd w:val="clear" w:color="auto" w:fill="FFFFFF"/>
            <w:noWrap/>
            <w:hideMark/>
          </w:tcPr>
          <w:p w14:paraId="5BFC15DB" w14:textId="77777777" w:rsidR="00A3474C" w:rsidRPr="00B72799" w:rsidRDefault="00A3474C" w:rsidP="00A3474C">
            <w:pPr>
              <w:pStyle w:val="Normal-pool"/>
              <w:spacing w:before="40" w:after="40"/>
              <w:rPr>
                <w:rFonts w:eastAsia="Times New Roman"/>
                <w:color w:val="000000"/>
              </w:rPr>
            </w:pPr>
            <w:r w:rsidRPr="00B72799">
              <w:rPr>
                <w:lang w:val="zh-CN"/>
              </w:rPr>
              <w:t>汤加</w:t>
            </w:r>
          </w:p>
        </w:tc>
        <w:tc>
          <w:tcPr>
            <w:tcW w:w="2070" w:type="dxa"/>
            <w:shd w:val="clear" w:color="auto" w:fill="FFFFFF"/>
            <w:noWrap/>
            <w:hideMark/>
          </w:tcPr>
          <w:p w14:paraId="70DF657F"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4545AB67"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1CCD6869"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190E36E0" w14:textId="77777777" w:rsidTr="008E185F">
        <w:trPr>
          <w:trHeight w:val="57"/>
          <w:jc w:val="right"/>
        </w:trPr>
        <w:tc>
          <w:tcPr>
            <w:tcW w:w="2880" w:type="dxa"/>
            <w:shd w:val="clear" w:color="auto" w:fill="FFFFFF"/>
            <w:noWrap/>
            <w:hideMark/>
          </w:tcPr>
          <w:p w14:paraId="08DEF67B" w14:textId="77777777" w:rsidR="00A3474C" w:rsidRPr="00B72799" w:rsidRDefault="00A3474C" w:rsidP="00A3474C">
            <w:pPr>
              <w:pStyle w:val="Normal-pool"/>
              <w:spacing w:before="40" w:after="40"/>
              <w:rPr>
                <w:rFonts w:eastAsia="Times New Roman"/>
                <w:color w:val="000000"/>
              </w:rPr>
            </w:pPr>
            <w:r w:rsidRPr="00B72799">
              <w:rPr>
                <w:lang w:val="zh-CN"/>
              </w:rPr>
              <w:t>图瓦卢</w:t>
            </w:r>
          </w:p>
        </w:tc>
        <w:tc>
          <w:tcPr>
            <w:tcW w:w="2070" w:type="dxa"/>
            <w:shd w:val="clear" w:color="auto" w:fill="FFFFFF"/>
            <w:noWrap/>
            <w:hideMark/>
          </w:tcPr>
          <w:p w14:paraId="6CA2754B"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2F7AA952"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0FBE77FF"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10178DAF" w14:textId="77777777" w:rsidTr="008E185F">
        <w:trPr>
          <w:trHeight w:val="57"/>
          <w:jc w:val="right"/>
        </w:trPr>
        <w:tc>
          <w:tcPr>
            <w:tcW w:w="2880" w:type="dxa"/>
            <w:shd w:val="clear" w:color="auto" w:fill="FFFFFF"/>
            <w:noWrap/>
            <w:hideMark/>
          </w:tcPr>
          <w:p w14:paraId="515BDC8E" w14:textId="77777777" w:rsidR="00A3474C" w:rsidRPr="00B72799" w:rsidRDefault="00A3474C" w:rsidP="00A3474C">
            <w:pPr>
              <w:pStyle w:val="Normal-pool"/>
              <w:spacing w:before="40" w:after="40"/>
              <w:rPr>
                <w:rFonts w:eastAsia="Times New Roman"/>
                <w:color w:val="000000"/>
              </w:rPr>
            </w:pPr>
            <w:r w:rsidRPr="00B72799">
              <w:rPr>
                <w:lang w:val="zh-CN"/>
              </w:rPr>
              <w:t>阿拉伯联合酋长国</w:t>
            </w:r>
          </w:p>
        </w:tc>
        <w:tc>
          <w:tcPr>
            <w:tcW w:w="2070" w:type="dxa"/>
            <w:shd w:val="clear" w:color="auto" w:fill="FFFFFF"/>
            <w:noWrap/>
            <w:hideMark/>
          </w:tcPr>
          <w:p w14:paraId="4C2921BB" w14:textId="77777777" w:rsidR="00A3474C" w:rsidRPr="00B72799" w:rsidRDefault="00A3474C" w:rsidP="00A3474C">
            <w:pPr>
              <w:pStyle w:val="Normal-pool"/>
              <w:spacing w:before="40" w:after="40"/>
              <w:jc w:val="right"/>
              <w:rPr>
                <w:rFonts w:eastAsia="Times New Roman"/>
                <w:color w:val="000000"/>
              </w:rPr>
            </w:pPr>
            <w:r w:rsidRPr="00B72799">
              <w:rPr>
                <w:lang w:val="zh-CN"/>
              </w:rPr>
              <w:t>0.616</w:t>
            </w:r>
          </w:p>
        </w:tc>
        <w:tc>
          <w:tcPr>
            <w:tcW w:w="2430" w:type="dxa"/>
            <w:noWrap/>
            <w:hideMark/>
          </w:tcPr>
          <w:p w14:paraId="60FFDD38" w14:textId="77777777" w:rsidR="00A3474C" w:rsidRPr="00B72799" w:rsidRDefault="00A3474C" w:rsidP="00A3474C">
            <w:pPr>
              <w:pStyle w:val="Normal-pool"/>
              <w:spacing w:before="40" w:after="40"/>
              <w:jc w:val="right"/>
              <w:rPr>
                <w:rFonts w:eastAsia="Times New Roman"/>
              </w:rPr>
            </w:pPr>
            <w:r w:rsidRPr="00B72799">
              <w:rPr>
                <w:lang w:val="zh-CN"/>
              </w:rPr>
              <w:t>0.6926</w:t>
            </w:r>
          </w:p>
        </w:tc>
        <w:tc>
          <w:tcPr>
            <w:tcW w:w="2116" w:type="dxa"/>
            <w:noWrap/>
            <w:hideMark/>
          </w:tcPr>
          <w:p w14:paraId="52D6A8D3" w14:textId="77777777" w:rsidR="00A3474C" w:rsidRPr="00B72799" w:rsidRDefault="00A3474C" w:rsidP="00A3474C">
            <w:pPr>
              <w:pStyle w:val="Normal-pool"/>
              <w:spacing w:before="40" w:after="40"/>
              <w:jc w:val="right"/>
              <w:rPr>
                <w:rFonts w:eastAsia="Times New Roman"/>
                <w:color w:val="000000"/>
              </w:rPr>
            </w:pPr>
            <w:r w:rsidRPr="00B72799">
              <w:rPr>
                <w:lang w:val="zh-CN"/>
              </w:rPr>
              <w:t>17 782</w:t>
            </w:r>
          </w:p>
        </w:tc>
      </w:tr>
      <w:tr w:rsidR="00A3474C" w:rsidRPr="00B72799" w14:paraId="0DB5BAF4" w14:textId="77777777" w:rsidTr="008E185F">
        <w:trPr>
          <w:trHeight w:val="57"/>
          <w:jc w:val="right"/>
        </w:trPr>
        <w:tc>
          <w:tcPr>
            <w:tcW w:w="2880" w:type="dxa"/>
            <w:shd w:val="clear" w:color="auto" w:fill="FFFFFF"/>
            <w:noWrap/>
            <w:hideMark/>
          </w:tcPr>
          <w:p w14:paraId="72A31CAE" w14:textId="77777777" w:rsidR="00A3474C" w:rsidRPr="00B72799" w:rsidRDefault="00A3474C" w:rsidP="00A3474C">
            <w:pPr>
              <w:pStyle w:val="Normal-pool"/>
              <w:spacing w:before="40" w:after="40"/>
              <w:rPr>
                <w:rFonts w:eastAsia="Times New Roman"/>
                <w:color w:val="000000"/>
              </w:rPr>
            </w:pPr>
            <w:r w:rsidRPr="00B72799">
              <w:rPr>
                <w:lang w:val="zh-CN"/>
              </w:rPr>
              <w:t>瓦努阿图</w:t>
            </w:r>
          </w:p>
        </w:tc>
        <w:tc>
          <w:tcPr>
            <w:tcW w:w="2070" w:type="dxa"/>
            <w:shd w:val="clear" w:color="auto" w:fill="FFFFFF"/>
            <w:noWrap/>
            <w:hideMark/>
          </w:tcPr>
          <w:p w14:paraId="7690428F"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175651D3"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658DD874"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5B83168B" w14:textId="77777777" w:rsidTr="008E185F">
        <w:trPr>
          <w:trHeight w:val="57"/>
          <w:jc w:val="right"/>
        </w:trPr>
        <w:tc>
          <w:tcPr>
            <w:tcW w:w="2880" w:type="dxa"/>
            <w:tcBorders>
              <w:top w:val="nil"/>
              <w:left w:val="nil"/>
              <w:bottom w:val="single" w:sz="4" w:space="0" w:color="auto"/>
              <w:right w:val="nil"/>
            </w:tcBorders>
            <w:shd w:val="clear" w:color="auto" w:fill="FFFFFF"/>
            <w:noWrap/>
            <w:hideMark/>
          </w:tcPr>
          <w:p w14:paraId="0FD1C9D5" w14:textId="77777777" w:rsidR="00A3474C" w:rsidRPr="00B72799" w:rsidRDefault="00A3474C" w:rsidP="00A3474C">
            <w:pPr>
              <w:pStyle w:val="Normal-pool"/>
              <w:spacing w:before="40" w:after="40"/>
              <w:rPr>
                <w:rFonts w:eastAsia="Times New Roman"/>
                <w:color w:val="000000"/>
              </w:rPr>
            </w:pPr>
            <w:r w:rsidRPr="00B72799">
              <w:rPr>
                <w:lang w:val="zh-CN"/>
              </w:rPr>
              <w:t>越南</w:t>
            </w:r>
          </w:p>
        </w:tc>
        <w:tc>
          <w:tcPr>
            <w:tcW w:w="2070" w:type="dxa"/>
            <w:tcBorders>
              <w:top w:val="nil"/>
              <w:left w:val="nil"/>
              <w:bottom w:val="single" w:sz="4" w:space="0" w:color="auto"/>
              <w:right w:val="nil"/>
            </w:tcBorders>
            <w:shd w:val="clear" w:color="auto" w:fill="FFFFFF"/>
            <w:noWrap/>
            <w:hideMark/>
          </w:tcPr>
          <w:p w14:paraId="7E38A3C7" w14:textId="77777777" w:rsidR="00A3474C" w:rsidRPr="00B72799" w:rsidRDefault="00A3474C" w:rsidP="00A3474C">
            <w:pPr>
              <w:pStyle w:val="Normal-pool"/>
              <w:spacing w:before="40" w:after="40"/>
              <w:jc w:val="right"/>
              <w:rPr>
                <w:rFonts w:eastAsia="Times New Roman"/>
                <w:color w:val="000000"/>
              </w:rPr>
            </w:pPr>
            <w:r w:rsidRPr="00B72799">
              <w:rPr>
                <w:lang w:val="zh-CN"/>
              </w:rPr>
              <w:t>0.077</w:t>
            </w:r>
          </w:p>
        </w:tc>
        <w:tc>
          <w:tcPr>
            <w:tcW w:w="2430" w:type="dxa"/>
            <w:tcBorders>
              <w:top w:val="nil"/>
              <w:left w:val="nil"/>
              <w:bottom w:val="single" w:sz="4" w:space="0" w:color="auto"/>
              <w:right w:val="nil"/>
            </w:tcBorders>
            <w:noWrap/>
            <w:hideMark/>
          </w:tcPr>
          <w:p w14:paraId="5DEFFA5C" w14:textId="77777777" w:rsidR="00A3474C" w:rsidRPr="00B72799" w:rsidRDefault="00A3474C" w:rsidP="00A3474C">
            <w:pPr>
              <w:pStyle w:val="Normal-pool"/>
              <w:spacing w:before="40" w:after="40"/>
              <w:jc w:val="right"/>
              <w:rPr>
                <w:rFonts w:eastAsia="Times New Roman"/>
              </w:rPr>
            </w:pPr>
            <w:r w:rsidRPr="00B72799">
              <w:rPr>
                <w:lang w:val="zh-CN"/>
              </w:rPr>
              <w:t>0.0866</w:t>
            </w:r>
          </w:p>
        </w:tc>
        <w:tc>
          <w:tcPr>
            <w:tcW w:w="2116" w:type="dxa"/>
            <w:tcBorders>
              <w:top w:val="nil"/>
              <w:left w:val="nil"/>
              <w:bottom w:val="single" w:sz="4" w:space="0" w:color="auto"/>
              <w:right w:val="nil"/>
            </w:tcBorders>
            <w:noWrap/>
            <w:hideMark/>
          </w:tcPr>
          <w:p w14:paraId="5A647902" w14:textId="77777777" w:rsidR="00A3474C" w:rsidRPr="00B72799" w:rsidRDefault="00A3474C" w:rsidP="00A3474C">
            <w:pPr>
              <w:pStyle w:val="Normal-pool"/>
              <w:spacing w:before="40" w:after="40"/>
              <w:jc w:val="right"/>
              <w:rPr>
                <w:rFonts w:eastAsia="Times New Roman"/>
                <w:color w:val="000000"/>
              </w:rPr>
            </w:pPr>
            <w:r w:rsidRPr="00B72799">
              <w:rPr>
                <w:lang w:val="zh-CN"/>
              </w:rPr>
              <w:t>2</w:t>
            </w:r>
            <w:r>
              <w:rPr>
                <w:lang w:val="zh-CN"/>
              </w:rPr>
              <w:t xml:space="preserve"> </w:t>
            </w:r>
            <w:r w:rsidRPr="00B72799">
              <w:rPr>
                <w:lang w:val="zh-CN"/>
              </w:rPr>
              <w:t>223</w:t>
            </w:r>
          </w:p>
        </w:tc>
      </w:tr>
      <w:tr w:rsidR="00A3474C" w:rsidRPr="00B72799" w14:paraId="34D00FD9"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4F04C403" w14:textId="77777777" w:rsidR="00A3474C" w:rsidRPr="00B72799" w:rsidRDefault="00A3474C" w:rsidP="00A3474C">
            <w:pPr>
              <w:pStyle w:val="Normal-pool"/>
              <w:spacing w:before="40" w:after="40"/>
              <w:rPr>
                <w:rFonts w:eastAsia="SimHei"/>
                <w:b/>
                <w:bCs/>
                <w:color w:val="000000"/>
              </w:rPr>
            </w:pPr>
            <w:r w:rsidRPr="00B72799">
              <w:rPr>
                <w:rFonts w:eastAsia="SimHei"/>
                <w:b/>
                <w:bCs/>
                <w:lang w:val="zh-CN"/>
              </w:rPr>
              <w:t>中东欧国家（</w:t>
            </w:r>
            <w:r w:rsidRPr="00B72799">
              <w:rPr>
                <w:rFonts w:eastAsia="SimHei"/>
                <w:b/>
                <w:bCs/>
                <w:lang w:val="zh-CN"/>
              </w:rPr>
              <w:t>16</w:t>
            </w:r>
            <w:r w:rsidRPr="00B72799">
              <w:rPr>
                <w:rFonts w:eastAsia="SimHei"/>
                <w:b/>
                <w:bCs/>
                <w:lang w:val="zh-CN"/>
              </w:rPr>
              <w:t>个）</w:t>
            </w:r>
          </w:p>
        </w:tc>
        <w:tc>
          <w:tcPr>
            <w:tcW w:w="2116" w:type="dxa"/>
            <w:tcBorders>
              <w:top w:val="single" w:sz="4" w:space="0" w:color="auto"/>
              <w:left w:val="nil"/>
              <w:bottom w:val="single" w:sz="4" w:space="0" w:color="auto"/>
              <w:right w:val="nil"/>
            </w:tcBorders>
            <w:noWrap/>
            <w:hideMark/>
          </w:tcPr>
          <w:p w14:paraId="04E0880D" w14:textId="77777777" w:rsidR="00A3474C" w:rsidRPr="00B72799" w:rsidRDefault="00A3474C" w:rsidP="00A3474C">
            <w:pPr>
              <w:pStyle w:val="Normal-pool"/>
              <w:spacing w:before="40" w:after="40"/>
              <w:jc w:val="right"/>
              <w:rPr>
                <w:rFonts w:eastAsia="Times New Roman"/>
                <w:b/>
                <w:bCs/>
                <w:color w:val="000000"/>
                <w:lang w:val="en-GB"/>
              </w:rPr>
            </w:pPr>
            <w:r w:rsidRPr="00B72799">
              <w:rPr>
                <w:rFonts w:eastAsia="Times New Roman"/>
                <w:b/>
                <w:bCs/>
                <w:color w:val="000000"/>
                <w:lang w:val="en-GB"/>
              </w:rPr>
              <w:t> </w:t>
            </w:r>
          </w:p>
        </w:tc>
      </w:tr>
      <w:tr w:rsidR="00A3474C" w:rsidRPr="00B72799" w14:paraId="5EE00DE7" w14:textId="77777777" w:rsidTr="008E185F">
        <w:trPr>
          <w:trHeight w:val="57"/>
          <w:jc w:val="right"/>
        </w:trPr>
        <w:tc>
          <w:tcPr>
            <w:tcW w:w="2880" w:type="dxa"/>
            <w:tcBorders>
              <w:top w:val="single" w:sz="4" w:space="0" w:color="auto"/>
              <w:left w:val="nil"/>
              <w:bottom w:val="nil"/>
              <w:right w:val="nil"/>
            </w:tcBorders>
            <w:shd w:val="clear" w:color="auto" w:fill="FFFFFF"/>
            <w:noWrap/>
            <w:hideMark/>
          </w:tcPr>
          <w:p w14:paraId="2CFCC95B" w14:textId="77777777" w:rsidR="00A3474C" w:rsidRPr="00B72799" w:rsidRDefault="00A3474C" w:rsidP="00A3474C">
            <w:pPr>
              <w:pStyle w:val="Normal-pool"/>
              <w:spacing w:before="40" w:after="40"/>
              <w:rPr>
                <w:rFonts w:eastAsia="Times New Roman"/>
                <w:color w:val="000000"/>
              </w:rPr>
            </w:pPr>
            <w:r w:rsidRPr="00B72799">
              <w:rPr>
                <w:lang w:val="zh-CN"/>
              </w:rPr>
              <w:t>阿尔巴尼亚</w:t>
            </w:r>
          </w:p>
        </w:tc>
        <w:tc>
          <w:tcPr>
            <w:tcW w:w="2070" w:type="dxa"/>
            <w:tcBorders>
              <w:top w:val="single" w:sz="4" w:space="0" w:color="auto"/>
              <w:left w:val="nil"/>
              <w:bottom w:val="nil"/>
              <w:right w:val="nil"/>
            </w:tcBorders>
            <w:shd w:val="clear" w:color="auto" w:fill="FFFFFF"/>
            <w:noWrap/>
            <w:hideMark/>
          </w:tcPr>
          <w:p w14:paraId="78C57382" w14:textId="77777777" w:rsidR="00A3474C" w:rsidRPr="00B72799" w:rsidRDefault="00A3474C" w:rsidP="00A3474C">
            <w:pPr>
              <w:pStyle w:val="Normal-pool"/>
              <w:spacing w:before="40" w:after="40"/>
              <w:jc w:val="right"/>
              <w:rPr>
                <w:rFonts w:eastAsia="Times New Roman"/>
                <w:color w:val="000000"/>
              </w:rPr>
            </w:pPr>
            <w:r w:rsidRPr="00B72799">
              <w:rPr>
                <w:lang w:val="zh-CN"/>
              </w:rPr>
              <w:t>0.008</w:t>
            </w:r>
          </w:p>
        </w:tc>
        <w:tc>
          <w:tcPr>
            <w:tcW w:w="2430" w:type="dxa"/>
            <w:tcBorders>
              <w:top w:val="single" w:sz="4" w:space="0" w:color="auto"/>
              <w:left w:val="nil"/>
              <w:bottom w:val="nil"/>
              <w:right w:val="nil"/>
            </w:tcBorders>
            <w:noWrap/>
            <w:hideMark/>
          </w:tcPr>
          <w:p w14:paraId="49ED3F0F"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tcBorders>
              <w:top w:val="single" w:sz="4" w:space="0" w:color="auto"/>
              <w:left w:val="nil"/>
              <w:bottom w:val="nil"/>
              <w:right w:val="nil"/>
            </w:tcBorders>
            <w:noWrap/>
            <w:hideMark/>
          </w:tcPr>
          <w:p w14:paraId="2D98ED9B"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3B4EAD59" w14:textId="77777777" w:rsidTr="008E185F">
        <w:trPr>
          <w:trHeight w:val="57"/>
          <w:jc w:val="right"/>
        </w:trPr>
        <w:tc>
          <w:tcPr>
            <w:tcW w:w="2880" w:type="dxa"/>
            <w:shd w:val="clear" w:color="auto" w:fill="FFFFFF"/>
            <w:noWrap/>
            <w:hideMark/>
          </w:tcPr>
          <w:p w14:paraId="54823268" w14:textId="77777777" w:rsidR="00A3474C" w:rsidRPr="00B72799" w:rsidRDefault="00A3474C" w:rsidP="00A3474C">
            <w:pPr>
              <w:pStyle w:val="Normal-pool"/>
              <w:spacing w:before="40" w:after="40"/>
              <w:rPr>
                <w:rFonts w:eastAsia="Times New Roman"/>
                <w:color w:val="000000"/>
              </w:rPr>
            </w:pPr>
            <w:r w:rsidRPr="00B72799">
              <w:rPr>
                <w:lang w:val="zh-CN"/>
              </w:rPr>
              <w:t>亚美尼亚</w:t>
            </w:r>
          </w:p>
        </w:tc>
        <w:tc>
          <w:tcPr>
            <w:tcW w:w="2070" w:type="dxa"/>
            <w:shd w:val="clear" w:color="auto" w:fill="FFFFFF"/>
            <w:noWrap/>
            <w:hideMark/>
          </w:tcPr>
          <w:p w14:paraId="21D4914E" w14:textId="77777777" w:rsidR="00A3474C" w:rsidRPr="00B72799" w:rsidRDefault="00A3474C" w:rsidP="00A3474C">
            <w:pPr>
              <w:pStyle w:val="Normal-pool"/>
              <w:spacing w:before="40" w:after="40"/>
              <w:jc w:val="right"/>
              <w:rPr>
                <w:rFonts w:eastAsia="Times New Roman"/>
                <w:color w:val="000000"/>
              </w:rPr>
            </w:pPr>
            <w:r w:rsidRPr="00B72799">
              <w:rPr>
                <w:lang w:val="zh-CN"/>
              </w:rPr>
              <w:t>0.007</w:t>
            </w:r>
          </w:p>
        </w:tc>
        <w:tc>
          <w:tcPr>
            <w:tcW w:w="2430" w:type="dxa"/>
            <w:noWrap/>
            <w:hideMark/>
          </w:tcPr>
          <w:p w14:paraId="72D728C9"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344A3DA"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40296BAD" w14:textId="77777777" w:rsidTr="008E185F">
        <w:trPr>
          <w:trHeight w:val="57"/>
          <w:jc w:val="right"/>
        </w:trPr>
        <w:tc>
          <w:tcPr>
            <w:tcW w:w="2880" w:type="dxa"/>
            <w:shd w:val="clear" w:color="auto" w:fill="FFFFFF"/>
            <w:noWrap/>
            <w:hideMark/>
          </w:tcPr>
          <w:p w14:paraId="545D104A" w14:textId="77777777" w:rsidR="00A3474C" w:rsidRPr="00B72799" w:rsidRDefault="00A3474C" w:rsidP="00A3474C">
            <w:pPr>
              <w:pStyle w:val="Normal-pool"/>
              <w:spacing w:before="40" w:after="40"/>
              <w:rPr>
                <w:rFonts w:eastAsia="Times New Roman"/>
                <w:color w:val="000000"/>
              </w:rPr>
            </w:pPr>
            <w:r w:rsidRPr="00B72799">
              <w:rPr>
                <w:lang w:val="zh-CN"/>
              </w:rPr>
              <w:t>保加利亚</w:t>
            </w:r>
          </w:p>
        </w:tc>
        <w:tc>
          <w:tcPr>
            <w:tcW w:w="2070" w:type="dxa"/>
            <w:shd w:val="clear" w:color="auto" w:fill="FFFFFF"/>
            <w:noWrap/>
            <w:hideMark/>
          </w:tcPr>
          <w:p w14:paraId="1146C260" w14:textId="77777777" w:rsidR="00A3474C" w:rsidRPr="00B72799" w:rsidRDefault="00A3474C" w:rsidP="00A3474C">
            <w:pPr>
              <w:pStyle w:val="Normal-pool"/>
              <w:spacing w:before="40" w:after="40"/>
              <w:jc w:val="right"/>
              <w:rPr>
                <w:rFonts w:eastAsia="Times New Roman"/>
                <w:color w:val="000000"/>
              </w:rPr>
            </w:pPr>
            <w:r w:rsidRPr="00B72799">
              <w:rPr>
                <w:lang w:val="zh-CN"/>
              </w:rPr>
              <w:t>0.046</w:t>
            </w:r>
          </w:p>
        </w:tc>
        <w:tc>
          <w:tcPr>
            <w:tcW w:w="2430" w:type="dxa"/>
            <w:noWrap/>
            <w:hideMark/>
          </w:tcPr>
          <w:p w14:paraId="629B8808" w14:textId="77777777" w:rsidR="00A3474C" w:rsidRPr="00B72799" w:rsidRDefault="00A3474C" w:rsidP="00A3474C">
            <w:pPr>
              <w:pStyle w:val="Normal-pool"/>
              <w:spacing w:before="40" w:after="40"/>
              <w:jc w:val="right"/>
              <w:rPr>
                <w:rFonts w:eastAsia="Times New Roman"/>
              </w:rPr>
            </w:pPr>
            <w:r w:rsidRPr="00B72799">
              <w:rPr>
                <w:lang w:val="zh-CN"/>
              </w:rPr>
              <w:t>0.0517</w:t>
            </w:r>
          </w:p>
        </w:tc>
        <w:tc>
          <w:tcPr>
            <w:tcW w:w="2116" w:type="dxa"/>
            <w:noWrap/>
            <w:hideMark/>
          </w:tcPr>
          <w:p w14:paraId="03BE8CBA" w14:textId="77777777" w:rsidR="00A3474C" w:rsidRPr="00B72799" w:rsidRDefault="00A3474C" w:rsidP="00A3474C">
            <w:pPr>
              <w:pStyle w:val="Normal-pool"/>
              <w:spacing w:before="40" w:after="40"/>
              <w:jc w:val="right"/>
              <w:rPr>
                <w:rFonts w:eastAsia="Times New Roman"/>
                <w:color w:val="000000"/>
              </w:rPr>
            </w:pPr>
            <w:r w:rsidRPr="00B72799">
              <w:rPr>
                <w:lang w:val="zh-CN"/>
              </w:rPr>
              <w:t>1 328</w:t>
            </w:r>
          </w:p>
        </w:tc>
      </w:tr>
      <w:tr w:rsidR="00A3474C" w:rsidRPr="00B72799" w14:paraId="7D72DBDC" w14:textId="77777777" w:rsidTr="008E185F">
        <w:trPr>
          <w:trHeight w:val="57"/>
          <w:jc w:val="right"/>
        </w:trPr>
        <w:tc>
          <w:tcPr>
            <w:tcW w:w="2880" w:type="dxa"/>
            <w:shd w:val="clear" w:color="auto" w:fill="FFFFFF"/>
            <w:noWrap/>
            <w:hideMark/>
          </w:tcPr>
          <w:p w14:paraId="101496DB" w14:textId="77777777" w:rsidR="00A3474C" w:rsidRPr="00B72799" w:rsidRDefault="00A3474C" w:rsidP="00A3474C">
            <w:pPr>
              <w:pStyle w:val="Normal-pool"/>
              <w:spacing w:before="40" w:after="40"/>
              <w:rPr>
                <w:rFonts w:eastAsia="Times New Roman"/>
                <w:color w:val="000000"/>
              </w:rPr>
            </w:pPr>
            <w:r w:rsidRPr="00B72799">
              <w:rPr>
                <w:lang w:val="zh-CN"/>
              </w:rPr>
              <w:t>克罗地亚</w:t>
            </w:r>
          </w:p>
        </w:tc>
        <w:tc>
          <w:tcPr>
            <w:tcW w:w="2070" w:type="dxa"/>
            <w:shd w:val="clear" w:color="auto" w:fill="FFFFFF"/>
            <w:noWrap/>
            <w:hideMark/>
          </w:tcPr>
          <w:p w14:paraId="00EBFC38" w14:textId="77777777" w:rsidR="00A3474C" w:rsidRPr="00B72799" w:rsidRDefault="00A3474C" w:rsidP="00A3474C">
            <w:pPr>
              <w:pStyle w:val="Normal-pool"/>
              <w:spacing w:before="40" w:after="40"/>
              <w:jc w:val="right"/>
              <w:rPr>
                <w:rFonts w:eastAsia="Times New Roman"/>
                <w:color w:val="000000"/>
              </w:rPr>
            </w:pPr>
            <w:r w:rsidRPr="00B72799">
              <w:rPr>
                <w:lang w:val="zh-CN"/>
              </w:rPr>
              <w:t>0.077</w:t>
            </w:r>
          </w:p>
        </w:tc>
        <w:tc>
          <w:tcPr>
            <w:tcW w:w="2430" w:type="dxa"/>
            <w:noWrap/>
            <w:hideMark/>
          </w:tcPr>
          <w:p w14:paraId="7837ADB5" w14:textId="77777777" w:rsidR="00A3474C" w:rsidRPr="00B72799" w:rsidRDefault="00A3474C" w:rsidP="00A3474C">
            <w:pPr>
              <w:pStyle w:val="Normal-pool"/>
              <w:spacing w:before="40" w:after="40"/>
              <w:jc w:val="right"/>
              <w:rPr>
                <w:rFonts w:eastAsia="Times New Roman"/>
              </w:rPr>
            </w:pPr>
            <w:r w:rsidRPr="00B72799">
              <w:rPr>
                <w:lang w:val="zh-CN"/>
              </w:rPr>
              <w:t>0.0866</w:t>
            </w:r>
          </w:p>
        </w:tc>
        <w:tc>
          <w:tcPr>
            <w:tcW w:w="2116" w:type="dxa"/>
            <w:noWrap/>
            <w:hideMark/>
          </w:tcPr>
          <w:p w14:paraId="0B0FEFE5" w14:textId="77777777" w:rsidR="00A3474C" w:rsidRPr="00B72799" w:rsidRDefault="00A3474C" w:rsidP="00A3474C">
            <w:pPr>
              <w:pStyle w:val="Normal-pool"/>
              <w:spacing w:before="40" w:after="40"/>
              <w:jc w:val="right"/>
              <w:rPr>
                <w:rFonts w:eastAsia="Times New Roman"/>
                <w:color w:val="000000"/>
              </w:rPr>
            </w:pPr>
            <w:r w:rsidRPr="00B72799">
              <w:rPr>
                <w:lang w:val="zh-CN"/>
              </w:rPr>
              <w:t>2 223</w:t>
            </w:r>
          </w:p>
        </w:tc>
      </w:tr>
      <w:tr w:rsidR="00A3474C" w:rsidRPr="00B72799" w14:paraId="35463539" w14:textId="77777777" w:rsidTr="008E185F">
        <w:trPr>
          <w:trHeight w:val="57"/>
          <w:jc w:val="right"/>
        </w:trPr>
        <w:tc>
          <w:tcPr>
            <w:tcW w:w="2880" w:type="dxa"/>
            <w:shd w:val="clear" w:color="auto" w:fill="FFFFFF"/>
            <w:noWrap/>
            <w:hideMark/>
          </w:tcPr>
          <w:p w14:paraId="3A69858D" w14:textId="77777777" w:rsidR="00A3474C" w:rsidRPr="00B72799" w:rsidRDefault="00A3474C" w:rsidP="00A3474C">
            <w:pPr>
              <w:pStyle w:val="Normal-pool"/>
              <w:spacing w:before="40" w:after="40"/>
              <w:rPr>
                <w:rFonts w:eastAsia="Times New Roman"/>
              </w:rPr>
            </w:pPr>
            <w:r w:rsidRPr="00B72799">
              <w:rPr>
                <w:lang w:val="zh-CN"/>
              </w:rPr>
              <w:t>捷克</w:t>
            </w:r>
          </w:p>
        </w:tc>
        <w:tc>
          <w:tcPr>
            <w:tcW w:w="2070" w:type="dxa"/>
            <w:shd w:val="clear" w:color="auto" w:fill="FFFFFF"/>
            <w:noWrap/>
            <w:hideMark/>
          </w:tcPr>
          <w:p w14:paraId="7D354B29" w14:textId="77777777" w:rsidR="00A3474C" w:rsidRPr="00B72799" w:rsidRDefault="00A3474C" w:rsidP="00A3474C">
            <w:pPr>
              <w:pStyle w:val="Normal-pool"/>
              <w:spacing w:before="40" w:after="40"/>
              <w:jc w:val="right"/>
              <w:rPr>
                <w:rFonts w:eastAsia="Times New Roman"/>
                <w:color w:val="000000"/>
              </w:rPr>
            </w:pPr>
            <w:r w:rsidRPr="00B72799">
              <w:rPr>
                <w:lang w:val="zh-CN"/>
              </w:rPr>
              <w:t>0.311</w:t>
            </w:r>
          </w:p>
        </w:tc>
        <w:tc>
          <w:tcPr>
            <w:tcW w:w="2430" w:type="dxa"/>
            <w:noWrap/>
            <w:hideMark/>
          </w:tcPr>
          <w:p w14:paraId="0091550A" w14:textId="77777777" w:rsidR="00A3474C" w:rsidRPr="00B72799" w:rsidRDefault="00A3474C" w:rsidP="00A3474C">
            <w:pPr>
              <w:pStyle w:val="Normal-pool"/>
              <w:spacing w:before="40" w:after="40"/>
              <w:jc w:val="right"/>
              <w:rPr>
                <w:rFonts w:eastAsia="Times New Roman"/>
              </w:rPr>
            </w:pPr>
            <w:r w:rsidRPr="00B72799">
              <w:rPr>
                <w:lang w:val="zh-CN"/>
              </w:rPr>
              <w:t>0.3497</w:t>
            </w:r>
          </w:p>
        </w:tc>
        <w:tc>
          <w:tcPr>
            <w:tcW w:w="2116" w:type="dxa"/>
            <w:noWrap/>
            <w:hideMark/>
          </w:tcPr>
          <w:p w14:paraId="62781EE5" w14:textId="77777777" w:rsidR="00A3474C" w:rsidRPr="00B72799" w:rsidRDefault="00A3474C" w:rsidP="00A3474C">
            <w:pPr>
              <w:pStyle w:val="Normal-pool"/>
              <w:spacing w:before="40" w:after="40"/>
              <w:jc w:val="right"/>
              <w:rPr>
                <w:rFonts w:eastAsia="Times New Roman"/>
                <w:color w:val="000000"/>
              </w:rPr>
            </w:pPr>
            <w:r w:rsidRPr="00B72799">
              <w:rPr>
                <w:lang w:val="zh-CN"/>
              </w:rPr>
              <w:t>8 978</w:t>
            </w:r>
          </w:p>
        </w:tc>
      </w:tr>
      <w:tr w:rsidR="00A3474C" w:rsidRPr="00B72799" w14:paraId="4E3C8CAD" w14:textId="77777777" w:rsidTr="008E185F">
        <w:trPr>
          <w:trHeight w:val="57"/>
          <w:jc w:val="right"/>
        </w:trPr>
        <w:tc>
          <w:tcPr>
            <w:tcW w:w="2880" w:type="dxa"/>
            <w:shd w:val="clear" w:color="auto" w:fill="FFFFFF"/>
            <w:noWrap/>
            <w:hideMark/>
          </w:tcPr>
          <w:p w14:paraId="61749E93" w14:textId="77777777" w:rsidR="00A3474C" w:rsidRPr="00B72799" w:rsidRDefault="00A3474C" w:rsidP="00A3474C">
            <w:pPr>
              <w:pStyle w:val="Normal-pool"/>
              <w:spacing w:before="40" w:after="40"/>
              <w:rPr>
                <w:rFonts w:eastAsia="Times New Roman"/>
                <w:color w:val="000000"/>
              </w:rPr>
            </w:pPr>
            <w:r w:rsidRPr="00B72799">
              <w:rPr>
                <w:lang w:val="zh-CN"/>
              </w:rPr>
              <w:t>爱沙尼亚</w:t>
            </w:r>
          </w:p>
        </w:tc>
        <w:tc>
          <w:tcPr>
            <w:tcW w:w="2070" w:type="dxa"/>
            <w:shd w:val="clear" w:color="auto" w:fill="FFFFFF"/>
            <w:noWrap/>
            <w:hideMark/>
          </w:tcPr>
          <w:p w14:paraId="51F4698F" w14:textId="77777777" w:rsidR="00A3474C" w:rsidRPr="00B72799" w:rsidRDefault="00A3474C" w:rsidP="00A3474C">
            <w:pPr>
              <w:pStyle w:val="Normal-pool"/>
              <w:spacing w:before="40" w:after="40"/>
              <w:jc w:val="right"/>
              <w:rPr>
                <w:rFonts w:eastAsia="Times New Roman"/>
                <w:color w:val="000000"/>
              </w:rPr>
            </w:pPr>
            <w:r w:rsidRPr="00B72799">
              <w:rPr>
                <w:lang w:val="zh-CN"/>
              </w:rPr>
              <w:t>0.039</w:t>
            </w:r>
          </w:p>
        </w:tc>
        <w:tc>
          <w:tcPr>
            <w:tcW w:w="2430" w:type="dxa"/>
            <w:noWrap/>
            <w:hideMark/>
          </w:tcPr>
          <w:p w14:paraId="28826BF7" w14:textId="77777777" w:rsidR="00A3474C" w:rsidRPr="00B72799" w:rsidRDefault="00A3474C" w:rsidP="00A3474C">
            <w:pPr>
              <w:pStyle w:val="Normal-pool"/>
              <w:spacing w:before="40" w:after="40"/>
              <w:jc w:val="right"/>
              <w:rPr>
                <w:rFonts w:eastAsia="Times New Roman"/>
              </w:rPr>
            </w:pPr>
            <w:r w:rsidRPr="00B72799">
              <w:rPr>
                <w:lang w:val="zh-CN"/>
              </w:rPr>
              <w:t>0.0439</w:t>
            </w:r>
          </w:p>
        </w:tc>
        <w:tc>
          <w:tcPr>
            <w:tcW w:w="2116" w:type="dxa"/>
            <w:noWrap/>
            <w:hideMark/>
          </w:tcPr>
          <w:p w14:paraId="2E74B47B" w14:textId="77777777" w:rsidR="00A3474C" w:rsidRPr="00B72799" w:rsidRDefault="00A3474C" w:rsidP="00A3474C">
            <w:pPr>
              <w:pStyle w:val="Normal-pool"/>
              <w:spacing w:before="40" w:after="40"/>
              <w:jc w:val="right"/>
              <w:rPr>
                <w:rFonts w:eastAsia="Times New Roman"/>
                <w:color w:val="000000"/>
              </w:rPr>
            </w:pPr>
            <w:r w:rsidRPr="00B72799">
              <w:rPr>
                <w:lang w:val="zh-CN"/>
              </w:rPr>
              <w:t>1 126</w:t>
            </w:r>
          </w:p>
        </w:tc>
      </w:tr>
      <w:tr w:rsidR="00A3474C" w:rsidRPr="00B72799" w14:paraId="718901D2" w14:textId="77777777" w:rsidTr="008E185F">
        <w:trPr>
          <w:trHeight w:val="57"/>
          <w:jc w:val="right"/>
        </w:trPr>
        <w:tc>
          <w:tcPr>
            <w:tcW w:w="2880" w:type="dxa"/>
            <w:shd w:val="clear" w:color="auto" w:fill="FFFFFF"/>
            <w:noWrap/>
            <w:hideMark/>
          </w:tcPr>
          <w:p w14:paraId="03EDB952" w14:textId="77777777" w:rsidR="00A3474C" w:rsidRPr="00B72799" w:rsidRDefault="00A3474C" w:rsidP="00A3474C">
            <w:pPr>
              <w:pStyle w:val="Normal-pool"/>
              <w:spacing w:before="40" w:after="40"/>
              <w:rPr>
                <w:rFonts w:eastAsia="Times New Roman"/>
                <w:color w:val="000000"/>
              </w:rPr>
            </w:pPr>
            <w:r w:rsidRPr="00B72799">
              <w:rPr>
                <w:lang w:val="zh-CN"/>
              </w:rPr>
              <w:t>匈牙利</w:t>
            </w:r>
          </w:p>
        </w:tc>
        <w:tc>
          <w:tcPr>
            <w:tcW w:w="2070" w:type="dxa"/>
            <w:shd w:val="clear" w:color="auto" w:fill="FFFFFF"/>
            <w:noWrap/>
            <w:hideMark/>
          </w:tcPr>
          <w:p w14:paraId="51EB248D" w14:textId="77777777" w:rsidR="00A3474C" w:rsidRPr="00B72799" w:rsidRDefault="00A3474C" w:rsidP="00A3474C">
            <w:pPr>
              <w:pStyle w:val="Normal-pool"/>
              <w:spacing w:before="40" w:after="40"/>
              <w:jc w:val="right"/>
              <w:rPr>
                <w:rFonts w:eastAsia="Times New Roman"/>
                <w:color w:val="000000"/>
              </w:rPr>
            </w:pPr>
            <w:r w:rsidRPr="00B72799">
              <w:rPr>
                <w:lang w:val="zh-CN"/>
              </w:rPr>
              <w:t>0.206</w:t>
            </w:r>
          </w:p>
        </w:tc>
        <w:tc>
          <w:tcPr>
            <w:tcW w:w="2430" w:type="dxa"/>
            <w:noWrap/>
            <w:hideMark/>
          </w:tcPr>
          <w:p w14:paraId="44E6240B" w14:textId="77777777" w:rsidR="00A3474C" w:rsidRPr="00B72799" w:rsidRDefault="00A3474C" w:rsidP="00A3474C">
            <w:pPr>
              <w:pStyle w:val="Normal-pool"/>
              <w:spacing w:before="40" w:after="40"/>
              <w:jc w:val="right"/>
              <w:rPr>
                <w:rFonts w:eastAsia="Times New Roman"/>
              </w:rPr>
            </w:pPr>
            <w:r w:rsidRPr="00B72799">
              <w:rPr>
                <w:lang w:val="zh-CN"/>
              </w:rPr>
              <w:t>0.2316</w:t>
            </w:r>
          </w:p>
        </w:tc>
        <w:tc>
          <w:tcPr>
            <w:tcW w:w="2116" w:type="dxa"/>
            <w:noWrap/>
            <w:hideMark/>
          </w:tcPr>
          <w:p w14:paraId="4C018646" w14:textId="77777777" w:rsidR="00A3474C" w:rsidRPr="00B72799" w:rsidRDefault="00A3474C" w:rsidP="00A3474C">
            <w:pPr>
              <w:pStyle w:val="Normal-pool"/>
              <w:spacing w:before="40" w:after="40"/>
              <w:jc w:val="right"/>
              <w:rPr>
                <w:rFonts w:eastAsia="Times New Roman"/>
                <w:color w:val="000000"/>
              </w:rPr>
            </w:pPr>
            <w:r w:rsidRPr="00B72799">
              <w:rPr>
                <w:lang w:val="zh-CN"/>
              </w:rPr>
              <w:t>5 947</w:t>
            </w:r>
          </w:p>
        </w:tc>
      </w:tr>
      <w:tr w:rsidR="00A3474C" w:rsidRPr="00B72799" w14:paraId="309A7C30" w14:textId="77777777" w:rsidTr="008E185F">
        <w:trPr>
          <w:trHeight w:val="57"/>
          <w:jc w:val="right"/>
        </w:trPr>
        <w:tc>
          <w:tcPr>
            <w:tcW w:w="2880" w:type="dxa"/>
            <w:shd w:val="clear" w:color="auto" w:fill="FFFFFF"/>
            <w:noWrap/>
            <w:hideMark/>
          </w:tcPr>
          <w:p w14:paraId="3017BFB0" w14:textId="77777777" w:rsidR="00A3474C" w:rsidRPr="00B72799" w:rsidRDefault="00A3474C" w:rsidP="00A3474C">
            <w:pPr>
              <w:pStyle w:val="Normal-pool"/>
              <w:spacing w:before="40" w:after="40"/>
              <w:rPr>
                <w:rFonts w:eastAsia="Times New Roman"/>
                <w:color w:val="000000"/>
              </w:rPr>
            </w:pPr>
            <w:r w:rsidRPr="00B72799">
              <w:rPr>
                <w:lang w:val="zh-CN"/>
              </w:rPr>
              <w:t>拉脱维亚</w:t>
            </w:r>
          </w:p>
        </w:tc>
        <w:tc>
          <w:tcPr>
            <w:tcW w:w="2070" w:type="dxa"/>
            <w:shd w:val="clear" w:color="auto" w:fill="FFFFFF"/>
            <w:noWrap/>
            <w:hideMark/>
          </w:tcPr>
          <w:p w14:paraId="1A219A15" w14:textId="77777777" w:rsidR="00A3474C" w:rsidRPr="00B72799" w:rsidRDefault="00A3474C" w:rsidP="00A3474C">
            <w:pPr>
              <w:pStyle w:val="Normal-pool"/>
              <w:spacing w:before="40" w:after="40"/>
              <w:jc w:val="right"/>
              <w:rPr>
                <w:rFonts w:eastAsia="Times New Roman"/>
                <w:color w:val="000000"/>
              </w:rPr>
            </w:pPr>
            <w:r w:rsidRPr="00B72799">
              <w:rPr>
                <w:lang w:val="zh-CN"/>
              </w:rPr>
              <w:t>0.047</w:t>
            </w:r>
          </w:p>
        </w:tc>
        <w:tc>
          <w:tcPr>
            <w:tcW w:w="2430" w:type="dxa"/>
            <w:noWrap/>
            <w:hideMark/>
          </w:tcPr>
          <w:p w14:paraId="1620D4A0" w14:textId="77777777" w:rsidR="00A3474C" w:rsidRPr="00B72799" w:rsidRDefault="00A3474C" w:rsidP="00A3474C">
            <w:pPr>
              <w:pStyle w:val="Normal-pool"/>
              <w:spacing w:before="40" w:after="40"/>
              <w:jc w:val="right"/>
              <w:rPr>
                <w:rFonts w:eastAsia="Times New Roman"/>
              </w:rPr>
            </w:pPr>
            <w:r w:rsidRPr="00B72799">
              <w:rPr>
                <w:lang w:val="zh-CN"/>
              </w:rPr>
              <w:t>0.0528</w:t>
            </w:r>
          </w:p>
        </w:tc>
        <w:tc>
          <w:tcPr>
            <w:tcW w:w="2116" w:type="dxa"/>
            <w:noWrap/>
            <w:hideMark/>
          </w:tcPr>
          <w:p w14:paraId="0489AC0F" w14:textId="77777777" w:rsidR="00A3474C" w:rsidRPr="00B72799" w:rsidRDefault="00A3474C" w:rsidP="00A3474C">
            <w:pPr>
              <w:pStyle w:val="Normal-pool"/>
              <w:spacing w:before="40" w:after="40"/>
              <w:jc w:val="right"/>
              <w:rPr>
                <w:rFonts w:eastAsia="Times New Roman"/>
                <w:color w:val="000000"/>
              </w:rPr>
            </w:pPr>
            <w:r w:rsidRPr="00B72799">
              <w:rPr>
                <w:lang w:val="zh-CN"/>
              </w:rPr>
              <w:t>1 357</w:t>
            </w:r>
          </w:p>
        </w:tc>
      </w:tr>
      <w:tr w:rsidR="00A3474C" w:rsidRPr="00B72799" w14:paraId="6694F4DA" w14:textId="77777777" w:rsidTr="008E185F">
        <w:trPr>
          <w:trHeight w:val="57"/>
          <w:jc w:val="right"/>
        </w:trPr>
        <w:tc>
          <w:tcPr>
            <w:tcW w:w="2880" w:type="dxa"/>
            <w:shd w:val="clear" w:color="auto" w:fill="FFFFFF"/>
            <w:noWrap/>
            <w:hideMark/>
          </w:tcPr>
          <w:p w14:paraId="319B14E1" w14:textId="77777777" w:rsidR="00A3474C" w:rsidRPr="00B72799" w:rsidRDefault="00A3474C" w:rsidP="00A3474C">
            <w:pPr>
              <w:pStyle w:val="Normal-pool"/>
              <w:spacing w:before="40" w:after="40"/>
              <w:rPr>
                <w:rFonts w:eastAsia="Times New Roman"/>
                <w:color w:val="000000"/>
              </w:rPr>
            </w:pPr>
            <w:r w:rsidRPr="00B72799">
              <w:rPr>
                <w:lang w:val="zh-CN"/>
              </w:rPr>
              <w:t>立陶宛</w:t>
            </w:r>
          </w:p>
        </w:tc>
        <w:tc>
          <w:tcPr>
            <w:tcW w:w="2070" w:type="dxa"/>
            <w:shd w:val="clear" w:color="auto" w:fill="FFFFFF"/>
            <w:noWrap/>
            <w:hideMark/>
          </w:tcPr>
          <w:p w14:paraId="257CD49B" w14:textId="77777777" w:rsidR="00A3474C" w:rsidRPr="00B72799" w:rsidRDefault="00A3474C" w:rsidP="00A3474C">
            <w:pPr>
              <w:pStyle w:val="Normal-pool"/>
              <w:spacing w:before="40" w:after="40"/>
              <w:jc w:val="right"/>
              <w:rPr>
                <w:rFonts w:eastAsia="Times New Roman"/>
                <w:color w:val="000000"/>
              </w:rPr>
            </w:pPr>
            <w:r w:rsidRPr="00B72799">
              <w:rPr>
                <w:lang w:val="zh-CN"/>
              </w:rPr>
              <w:t>0.071</w:t>
            </w:r>
          </w:p>
        </w:tc>
        <w:tc>
          <w:tcPr>
            <w:tcW w:w="2430" w:type="dxa"/>
            <w:noWrap/>
            <w:hideMark/>
          </w:tcPr>
          <w:p w14:paraId="40F5021E" w14:textId="77777777" w:rsidR="00A3474C" w:rsidRPr="00B72799" w:rsidRDefault="00A3474C" w:rsidP="00A3474C">
            <w:pPr>
              <w:pStyle w:val="Normal-pool"/>
              <w:spacing w:before="40" w:after="40"/>
              <w:jc w:val="right"/>
              <w:rPr>
                <w:rFonts w:eastAsia="Times New Roman"/>
              </w:rPr>
            </w:pPr>
            <w:r w:rsidRPr="00B72799">
              <w:rPr>
                <w:lang w:val="zh-CN"/>
              </w:rPr>
              <w:t>0.0798</w:t>
            </w:r>
          </w:p>
        </w:tc>
        <w:tc>
          <w:tcPr>
            <w:tcW w:w="2116" w:type="dxa"/>
            <w:noWrap/>
            <w:hideMark/>
          </w:tcPr>
          <w:p w14:paraId="125F2180" w14:textId="77777777" w:rsidR="00A3474C" w:rsidRPr="00B72799" w:rsidRDefault="00A3474C" w:rsidP="00A3474C">
            <w:pPr>
              <w:pStyle w:val="Normal-pool"/>
              <w:spacing w:before="40" w:after="40"/>
              <w:jc w:val="right"/>
              <w:rPr>
                <w:rFonts w:eastAsia="Times New Roman"/>
                <w:color w:val="000000"/>
              </w:rPr>
            </w:pPr>
            <w:r w:rsidRPr="00B72799">
              <w:rPr>
                <w:lang w:val="zh-CN"/>
              </w:rPr>
              <w:t>2 050</w:t>
            </w:r>
          </w:p>
        </w:tc>
      </w:tr>
      <w:tr w:rsidR="00A3474C" w:rsidRPr="00B72799" w14:paraId="33C4B506" w14:textId="77777777" w:rsidTr="008E185F">
        <w:trPr>
          <w:trHeight w:val="57"/>
          <w:jc w:val="right"/>
        </w:trPr>
        <w:tc>
          <w:tcPr>
            <w:tcW w:w="2880" w:type="dxa"/>
            <w:shd w:val="clear" w:color="auto" w:fill="FFFFFF"/>
            <w:noWrap/>
            <w:hideMark/>
          </w:tcPr>
          <w:p w14:paraId="7B8248BA" w14:textId="77777777" w:rsidR="00A3474C" w:rsidRPr="00B72799" w:rsidRDefault="00A3474C" w:rsidP="00A3474C">
            <w:pPr>
              <w:pStyle w:val="Normal-pool"/>
              <w:spacing w:before="40" w:after="40"/>
              <w:rPr>
                <w:rFonts w:eastAsia="Times New Roman"/>
                <w:color w:val="000000"/>
              </w:rPr>
            </w:pPr>
            <w:r w:rsidRPr="00B72799">
              <w:rPr>
                <w:lang w:val="zh-CN"/>
              </w:rPr>
              <w:t>黑山</w:t>
            </w:r>
          </w:p>
        </w:tc>
        <w:tc>
          <w:tcPr>
            <w:tcW w:w="2070" w:type="dxa"/>
            <w:shd w:val="clear" w:color="auto" w:fill="FFFFFF"/>
            <w:noWrap/>
            <w:hideMark/>
          </w:tcPr>
          <w:p w14:paraId="502CF93C" w14:textId="77777777" w:rsidR="00A3474C" w:rsidRPr="00B72799" w:rsidRDefault="00A3474C" w:rsidP="00A3474C">
            <w:pPr>
              <w:pStyle w:val="Normal-pool"/>
              <w:spacing w:before="40" w:after="40"/>
              <w:jc w:val="right"/>
              <w:rPr>
                <w:rFonts w:eastAsia="Times New Roman"/>
                <w:color w:val="000000"/>
              </w:rPr>
            </w:pPr>
            <w:r w:rsidRPr="00B72799">
              <w:rPr>
                <w:lang w:val="zh-CN"/>
              </w:rPr>
              <w:t>0.004</w:t>
            </w:r>
          </w:p>
        </w:tc>
        <w:tc>
          <w:tcPr>
            <w:tcW w:w="2430" w:type="dxa"/>
            <w:noWrap/>
            <w:hideMark/>
          </w:tcPr>
          <w:p w14:paraId="686261C3"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214D766B"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5B6B402A" w14:textId="77777777" w:rsidTr="008E185F">
        <w:trPr>
          <w:trHeight w:val="57"/>
          <w:jc w:val="right"/>
        </w:trPr>
        <w:tc>
          <w:tcPr>
            <w:tcW w:w="2880" w:type="dxa"/>
            <w:shd w:val="clear" w:color="auto" w:fill="FFFFFF"/>
            <w:noWrap/>
            <w:hideMark/>
          </w:tcPr>
          <w:p w14:paraId="1C616BF7" w14:textId="77777777" w:rsidR="00A3474C" w:rsidRPr="00B72799" w:rsidRDefault="00A3474C" w:rsidP="00A3474C">
            <w:pPr>
              <w:pStyle w:val="Normal-pool"/>
              <w:spacing w:before="40" w:after="40"/>
              <w:rPr>
                <w:rFonts w:eastAsia="Times New Roman"/>
              </w:rPr>
            </w:pPr>
            <w:r w:rsidRPr="00B72799">
              <w:rPr>
                <w:lang w:val="zh-CN"/>
              </w:rPr>
              <w:t>北马其顿</w:t>
            </w:r>
          </w:p>
        </w:tc>
        <w:tc>
          <w:tcPr>
            <w:tcW w:w="2070" w:type="dxa"/>
            <w:shd w:val="clear" w:color="auto" w:fill="FFFFFF"/>
            <w:noWrap/>
            <w:hideMark/>
          </w:tcPr>
          <w:p w14:paraId="6077B2D4" w14:textId="77777777" w:rsidR="00A3474C" w:rsidRPr="00B72799" w:rsidRDefault="00A3474C" w:rsidP="00A3474C">
            <w:pPr>
              <w:pStyle w:val="Normal-pool"/>
              <w:spacing w:before="40" w:after="40"/>
              <w:jc w:val="right"/>
              <w:rPr>
                <w:rFonts w:eastAsia="Times New Roman"/>
                <w:color w:val="000000"/>
              </w:rPr>
            </w:pPr>
            <w:r w:rsidRPr="00B72799">
              <w:rPr>
                <w:lang w:val="zh-CN"/>
              </w:rPr>
              <w:t>0.007</w:t>
            </w:r>
          </w:p>
        </w:tc>
        <w:tc>
          <w:tcPr>
            <w:tcW w:w="2430" w:type="dxa"/>
            <w:noWrap/>
            <w:hideMark/>
          </w:tcPr>
          <w:p w14:paraId="6B144F85"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053B9FB9"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466F3470" w14:textId="77777777" w:rsidTr="008E185F">
        <w:trPr>
          <w:trHeight w:val="57"/>
          <w:jc w:val="right"/>
        </w:trPr>
        <w:tc>
          <w:tcPr>
            <w:tcW w:w="2880" w:type="dxa"/>
            <w:noWrap/>
            <w:hideMark/>
          </w:tcPr>
          <w:p w14:paraId="3C8981CB" w14:textId="77777777" w:rsidR="00A3474C" w:rsidRPr="00B72799" w:rsidRDefault="00A3474C" w:rsidP="00A3474C">
            <w:pPr>
              <w:pStyle w:val="Normal-pool"/>
              <w:spacing w:before="40" w:after="40"/>
              <w:rPr>
                <w:rFonts w:eastAsia="Times New Roman"/>
                <w:color w:val="000000"/>
              </w:rPr>
            </w:pPr>
            <w:r w:rsidRPr="00B72799">
              <w:rPr>
                <w:lang w:val="zh-CN"/>
              </w:rPr>
              <w:lastRenderedPageBreak/>
              <w:t>波兰</w:t>
            </w:r>
          </w:p>
        </w:tc>
        <w:tc>
          <w:tcPr>
            <w:tcW w:w="2070" w:type="dxa"/>
            <w:noWrap/>
            <w:hideMark/>
          </w:tcPr>
          <w:p w14:paraId="0245303A" w14:textId="77777777" w:rsidR="00A3474C" w:rsidRPr="00B72799" w:rsidRDefault="00A3474C" w:rsidP="00A3474C">
            <w:pPr>
              <w:pStyle w:val="Normal-pool"/>
              <w:spacing w:before="40" w:after="40"/>
              <w:jc w:val="right"/>
              <w:rPr>
                <w:rFonts w:eastAsia="Times New Roman"/>
                <w:color w:val="000000"/>
              </w:rPr>
            </w:pPr>
            <w:r w:rsidRPr="00B72799">
              <w:rPr>
                <w:lang w:val="zh-CN"/>
              </w:rPr>
              <w:t>0.802</w:t>
            </w:r>
          </w:p>
        </w:tc>
        <w:tc>
          <w:tcPr>
            <w:tcW w:w="2430" w:type="dxa"/>
            <w:noWrap/>
            <w:hideMark/>
          </w:tcPr>
          <w:p w14:paraId="3357CEA1" w14:textId="77777777" w:rsidR="00A3474C" w:rsidRPr="00B72799" w:rsidRDefault="00A3474C" w:rsidP="00A3474C">
            <w:pPr>
              <w:pStyle w:val="Normal-pool"/>
              <w:spacing w:before="40" w:after="40"/>
              <w:jc w:val="right"/>
              <w:rPr>
                <w:rFonts w:eastAsia="Times New Roman"/>
              </w:rPr>
            </w:pPr>
            <w:r w:rsidRPr="00B72799">
              <w:rPr>
                <w:lang w:val="zh-CN"/>
              </w:rPr>
              <w:t>0.9018</w:t>
            </w:r>
          </w:p>
        </w:tc>
        <w:tc>
          <w:tcPr>
            <w:tcW w:w="2116" w:type="dxa"/>
            <w:noWrap/>
            <w:hideMark/>
          </w:tcPr>
          <w:p w14:paraId="4A9EBAC0" w14:textId="77777777" w:rsidR="00A3474C" w:rsidRPr="00B72799" w:rsidRDefault="00A3474C" w:rsidP="00A3474C">
            <w:pPr>
              <w:pStyle w:val="Normal-pool"/>
              <w:spacing w:before="40" w:after="40"/>
              <w:jc w:val="right"/>
              <w:rPr>
                <w:rFonts w:eastAsia="Times New Roman"/>
                <w:color w:val="000000"/>
              </w:rPr>
            </w:pPr>
            <w:r w:rsidRPr="00B72799">
              <w:rPr>
                <w:lang w:val="zh-CN"/>
              </w:rPr>
              <w:t>23 151</w:t>
            </w:r>
          </w:p>
        </w:tc>
      </w:tr>
      <w:tr w:rsidR="00A3474C" w:rsidRPr="00B72799" w14:paraId="0587B03F" w14:textId="77777777" w:rsidTr="008E185F">
        <w:trPr>
          <w:trHeight w:val="57"/>
          <w:jc w:val="right"/>
        </w:trPr>
        <w:tc>
          <w:tcPr>
            <w:tcW w:w="2880" w:type="dxa"/>
            <w:noWrap/>
          </w:tcPr>
          <w:p w14:paraId="333B7A9D" w14:textId="77777777" w:rsidR="00A3474C" w:rsidRPr="00B72799" w:rsidRDefault="00A3474C" w:rsidP="00A3474C">
            <w:pPr>
              <w:pStyle w:val="Normal-pool"/>
              <w:spacing w:before="40" w:after="40"/>
              <w:rPr>
                <w:rFonts w:eastAsia="Times New Roman"/>
                <w:color w:val="000000"/>
              </w:rPr>
            </w:pPr>
            <w:r w:rsidRPr="00B72799">
              <w:rPr>
                <w:lang w:val="zh-CN"/>
              </w:rPr>
              <w:t>摩尔多瓦共和国</w:t>
            </w:r>
          </w:p>
        </w:tc>
        <w:tc>
          <w:tcPr>
            <w:tcW w:w="2070" w:type="dxa"/>
            <w:noWrap/>
          </w:tcPr>
          <w:p w14:paraId="0BDBAF48" w14:textId="77777777" w:rsidR="00A3474C" w:rsidRPr="00B72799" w:rsidRDefault="00A3474C" w:rsidP="00A3474C">
            <w:pPr>
              <w:pStyle w:val="Normal-pool"/>
              <w:spacing w:before="40" w:after="40"/>
              <w:jc w:val="right"/>
              <w:rPr>
                <w:rFonts w:eastAsia="Times New Roman"/>
                <w:color w:val="000000"/>
              </w:rPr>
            </w:pPr>
            <w:r w:rsidRPr="00B72799">
              <w:rPr>
                <w:lang w:val="zh-CN"/>
              </w:rPr>
              <w:t>0.003</w:t>
            </w:r>
          </w:p>
        </w:tc>
        <w:tc>
          <w:tcPr>
            <w:tcW w:w="2430" w:type="dxa"/>
            <w:noWrap/>
          </w:tcPr>
          <w:p w14:paraId="05E01342"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tcPr>
          <w:p w14:paraId="004F8400"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7174D339" w14:textId="77777777" w:rsidTr="008E185F">
        <w:trPr>
          <w:trHeight w:val="57"/>
          <w:jc w:val="right"/>
        </w:trPr>
        <w:tc>
          <w:tcPr>
            <w:tcW w:w="2880" w:type="dxa"/>
            <w:shd w:val="clear" w:color="auto" w:fill="FFFFFF"/>
            <w:noWrap/>
            <w:hideMark/>
          </w:tcPr>
          <w:p w14:paraId="418115DD" w14:textId="77777777" w:rsidR="00A3474C" w:rsidRPr="00B72799" w:rsidRDefault="00A3474C" w:rsidP="00A3474C">
            <w:pPr>
              <w:pStyle w:val="Normal-pool"/>
              <w:spacing w:before="40" w:after="40"/>
              <w:rPr>
                <w:rFonts w:eastAsia="Times New Roman"/>
                <w:color w:val="000000"/>
              </w:rPr>
            </w:pPr>
            <w:r w:rsidRPr="00B72799">
              <w:rPr>
                <w:lang w:val="zh-CN"/>
              </w:rPr>
              <w:t>罗马尼亚</w:t>
            </w:r>
          </w:p>
        </w:tc>
        <w:tc>
          <w:tcPr>
            <w:tcW w:w="2070" w:type="dxa"/>
            <w:shd w:val="clear" w:color="auto" w:fill="FFFFFF"/>
            <w:noWrap/>
            <w:hideMark/>
          </w:tcPr>
          <w:p w14:paraId="1030913F" w14:textId="77777777" w:rsidR="00A3474C" w:rsidRPr="00B72799" w:rsidRDefault="00A3474C" w:rsidP="00A3474C">
            <w:pPr>
              <w:pStyle w:val="Normal-pool"/>
              <w:spacing w:before="40" w:after="40"/>
              <w:jc w:val="right"/>
              <w:rPr>
                <w:rFonts w:eastAsia="Times New Roman"/>
                <w:color w:val="000000"/>
              </w:rPr>
            </w:pPr>
            <w:r w:rsidRPr="00B72799">
              <w:rPr>
                <w:lang w:val="zh-CN"/>
              </w:rPr>
              <w:t>0.198</w:t>
            </w:r>
          </w:p>
        </w:tc>
        <w:tc>
          <w:tcPr>
            <w:tcW w:w="2430" w:type="dxa"/>
            <w:noWrap/>
            <w:hideMark/>
          </w:tcPr>
          <w:p w14:paraId="3240D5EF" w14:textId="77777777" w:rsidR="00A3474C" w:rsidRPr="00B72799" w:rsidRDefault="00A3474C" w:rsidP="00A3474C">
            <w:pPr>
              <w:pStyle w:val="Normal-pool"/>
              <w:spacing w:before="40" w:after="40"/>
              <w:jc w:val="right"/>
              <w:rPr>
                <w:rFonts w:eastAsia="Times New Roman"/>
              </w:rPr>
            </w:pPr>
            <w:r w:rsidRPr="00B72799">
              <w:rPr>
                <w:lang w:val="zh-CN"/>
              </w:rPr>
              <w:t>0.2226</w:t>
            </w:r>
          </w:p>
        </w:tc>
        <w:tc>
          <w:tcPr>
            <w:tcW w:w="2116" w:type="dxa"/>
            <w:noWrap/>
            <w:hideMark/>
          </w:tcPr>
          <w:p w14:paraId="7C5C0691" w14:textId="77777777" w:rsidR="00A3474C" w:rsidRPr="00B72799" w:rsidRDefault="00A3474C" w:rsidP="00A3474C">
            <w:pPr>
              <w:pStyle w:val="Normal-pool"/>
              <w:spacing w:before="40" w:after="40"/>
              <w:jc w:val="right"/>
              <w:rPr>
                <w:rFonts w:eastAsia="Times New Roman"/>
                <w:color w:val="000000"/>
              </w:rPr>
            </w:pPr>
            <w:r w:rsidRPr="00B72799">
              <w:rPr>
                <w:lang w:val="zh-CN"/>
              </w:rPr>
              <w:t>5 716</w:t>
            </w:r>
          </w:p>
        </w:tc>
      </w:tr>
      <w:tr w:rsidR="00A3474C" w:rsidRPr="00B72799" w14:paraId="00A7404A" w14:textId="77777777" w:rsidTr="008E185F">
        <w:trPr>
          <w:trHeight w:val="57"/>
          <w:jc w:val="right"/>
        </w:trPr>
        <w:tc>
          <w:tcPr>
            <w:tcW w:w="2880" w:type="dxa"/>
            <w:shd w:val="clear" w:color="auto" w:fill="FFFFFF"/>
            <w:noWrap/>
            <w:hideMark/>
          </w:tcPr>
          <w:p w14:paraId="29D816F0" w14:textId="77777777" w:rsidR="00A3474C" w:rsidRPr="00B72799" w:rsidRDefault="00A3474C" w:rsidP="00A3474C">
            <w:pPr>
              <w:pStyle w:val="Normal-pool"/>
              <w:spacing w:before="40" w:after="40"/>
              <w:rPr>
                <w:rFonts w:eastAsia="Times New Roman"/>
                <w:color w:val="000000"/>
              </w:rPr>
            </w:pPr>
            <w:r w:rsidRPr="00B72799">
              <w:rPr>
                <w:lang w:val="zh-CN"/>
              </w:rPr>
              <w:t>斯洛伐克</w:t>
            </w:r>
          </w:p>
        </w:tc>
        <w:tc>
          <w:tcPr>
            <w:tcW w:w="2070" w:type="dxa"/>
            <w:shd w:val="clear" w:color="auto" w:fill="FFFFFF"/>
            <w:noWrap/>
            <w:hideMark/>
          </w:tcPr>
          <w:p w14:paraId="61F4B7F2" w14:textId="77777777" w:rsidR="00A3474C" w:rsidRPr="00B72799" w:rsidRDefault="00A3474C" w:rsidP="00A3474C">
            <w:pPr>
              <w:pStyle w:val="Normal-pool"/>
              <w:spacing w:before="40" w:after="40"/>
              <w:jc w:val="right"/>
              <w:rPr>
                <w:rFonts w:eastAsia="Times New Roman"/>
                <w:color w:val="000000"/>
              </w:rPr>
            </w:pPr>
            <w:r w:rsidRPr="00B72799">
              <w:rPr>
                <w:lang w:val="zh-CN"/>
              </w:rPr>
              <w:t>0.153</w:t>
            </w:r>
          </w:p>
        </w:tc>
        <w:tc>
          <w:tcPr>
            <w:tcW w:w="2430" w:type="dxa"/>
            <w:noWrap/>
            <w:hideMark/>
          </w:tcPr>
          <w:p w14:paraId="0441B90D" w14:textId="77777777" w:rsidR="00A3474C" w:rsidRPr="00B72799" w:rsidRDefault="00A3474C" w:rsidP="00A3474C">
            <w:pPr>
              <w:pStyle w:val="Normal-pool"/>
              <w:spacing w:before="40" w:after="40"/>
              <w:jc w:val="right"/>
              <w:rPr>
                <w:rFonts w:eastAsia="Times New Roman"/>
              </w:rPr>
            </w:pPr>
            <w:r w:rsidRPr="00B72799">
              <w:rPr>
                <w:lang w:val="zh-CN"/>
              </w:rPr>
              <w:t>0.1720</w:t>
            </w:r>
          </w:p>
        </w:tc>
        <w:tc>
          <w:tcPr>
            <w:tcW w:w="2116" w:type="dxa"/>
            <w:noWrap/>
            <w:hideMark/>
          </w:tcPr>
          <w:p w14:paraId="6864DE0B" w14:textId="77777777" w:rsidR="00A3474C" w:rsidRPr="00B72799" w:rsidRDefault="00A3474C" w:rsidP="00A3474C">
            <w:pPr>
              <w:pStyle w:val="Normal-pool"/>
              <w:spacing w:before="40" w:after="40"/>
              <w:jc w:val="right"/>
              <w:rPr>
                <w:rFonts w:eastAsia="Times New Roman"/>
                <w:color w:val="000000"/>
              </w:rPr>
            </w:pPr>
            <w:r w:rsidRPr="00B72799">
              <w:rPr>
                <w:lang w:val="zh-CN"/>
              </w:rPr>
              <w:t>4 417</w:t>
            </w:r>
          </w:p>
        </w:tc>
      </w:tr>
      <w:tr w:rsidR="00A3474C" w:rsidRPr="00B72799" w14:paraId="39935440" w14:textId="77777777" w:rsidTr="008E185F">
        <w:trPr>
          <w:trHeight w:val="57"/>
          <w:jc w:val="right"/>
        </w:trPr>
        <w:tc>
          <w:tcPr>
            <w:tcW w:w="2880" w:type="dxa"/>
            <w:tcBorders>
              <w:top w:val="nil"/>
              <w:left w:val="nil"/>
              <w:bottom w:val="single" w:sz="4" w:space="0" w:color="auto"/>
              <w:right w:val="nil"/>
            </w:tcBorders>
            <w:shd w:val="clear" w:color="auto" w:fill="FFFFFF"/>
            <w:noWrap/>
            <w:hideMark/>
          </w:tcPr>
          <w:p w14:paraId="2B5A06C3" w14:textId="77777777" w:rsidR="00A3474C" w:rsidRPr="00B72799" w:rsidRDefault="00A3474C" w:rsidP="00A3474C">
            <w:pPr>
              <w:pStyle w:val="Normal-pool"/>
              <w:spacing w:before="40" w:after="40"/>
              <w:rPr>
                <w:rFonts w:eastAsia="Times New Roman"/>
                <w:color w:val="000000"/>
              </w:rPr>
            </w:pPr>
            <w:r w:rsidRPr="00B72799">
              <w:rPr>
                <w:lang w:val="zh-CN"/>
              </w:rPr>
              <w:t>斯洛文尼亚</w:t>
            </w:r>
          </w:p>
        </w:tc>
        <w:tc>
          <w:tcPr>
            <w:tcW w:w="2070" w:type="dxa"/>
            <w:tcBorders>
              <w:top w:val="nil"/>
              <w:left w:val="nil"/>
              <w:bottom w:val="single" w:sz="4" w:space="0" w:color="auto"/>
              <w:right w:val="nil"/>
            </w:tcBorders>
            <w:shd w:val="clear" w:color="auto" w:fill="FFFFFF"/>
            <w:noWrap/>
            <w:hideMark/>
          </w:tcPr>
          <w:p w14:paraId="37C2434E" w14:textId="77777777" w:rsidR="00A3474C" w:rsidRPr="00B72799" w:rsidRDefault="00A3474C" w:rsidP="00A3474C">
            <w:pPr>
              <w:pStyle w:val="Normal-pool"/>
              <w:spacing w:before="40" w:after="40"/>
              <w:jc w:val="right"/>
              <w:rPr>
                <w:rFonts w:eastAsia="Times New Roman"/>
                <w:color w:val="000000"/>
              </w:rPr>
            </w:pPr>
            <w:r w:rsidRPr="00B72799">
              <w:rPr>
                <w:lang w:val="zh-CN"/>
              </w:rPr>
              <w:t>0.076</w:t>
            </w:r>
          </w:p>
        </w:tc>
        <w:tc>
          <w:tcPr>
            <w:tcW w:w="2430" w:type="dxa"/>
            <w:tcBorders>
              <w:top w:val="nil"/>
              <w:left w:val="nil"/>
              <w:bottom w:val="single" w:sz="4" w:space="0" w:color="auto"/>
              <w:right w:val="nil"/>
            </w:tcBorders>
            <w:noWrap/>
            <w:hideMark/>
          </w:tcPr>
          <w:p w14:paraId="329CCBDC" w14:textId="77777777" w:rsidR="00A3474C" w:rsidRPr="00B72799" w:rsidRDefault="00A3474C" w:rsidP="00A3474C">
            <w:pPr>
              <w:pStyle w:val="Normal-pool"/>
              <w:spacing w:before="40" w:after="40"/>
              <w:jc w:val="right"/>
              <w:rPr>
                <w:rFonts w:eastAsia="Times New Roman"/>
              </w:rPr>
            </w:pPr>
            <w:r w:rsidRPr="00B72799">
              <w:rPr>
                <w:lang w:val="zh-CN"/>
              </w:rPr>
              <w:t>0.0855</w:t>
            </w:r>
          </w:p>
        </w:tc>
        <w:tc>
          <w:tcPr>
            <w:tcW w:w="2116" w:type="dxa"/>
            <w:tcBorders>
              <w:top w:val="nil"/>
              <w:left w:val="nil"/>
              <w:bottom w:val="single" w:sz="4" w:space="0" w:color="auto"/>
              <w:right w:val="nil"/>
            </w:tcBorders>
            <w:noWrap/>
            <w:hideMark/>
          </w:tcPr>
          <w:p w14:paraId="444581DA" w14:textId="77777777" w:rsidR="00A3474C" w:rsidRPr="00B72799" w:rsidRDefault="00A3474C" w:rsidP="00A3474C">
            <w:pPr>
              <w:pStyle w:val="Normal-pool"/>
              <w:spacing w:before="40" w:after="40"/>
              <w:jc w:val="right"/>
              <w:rPr>
                <w:rFonts w:eastAsia="Times New Roman"/>
                <w:color w:val="000000"/>
              </w:rPr>
            </w:pPr>
            <w:r w:rsidRPr="00B72799">
              <w:rPr>
                <w:lang w:val="zh-CN"/>
              </w:rPr>
              <w:t>2 194</w:t>
            </w:r>
          </w:p>
        </w:tc>
      </w:tr>
      <w:tr w:rsidR="00A3474C" w:rsidRPr="00B72799" w14:paraId="75368877"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6413DCBC" w14:textId="77777777" w:rsidR="00A3474C" w:rsidRPr="00B72799" w:rsidRDefault="00A3474C" w:rsidP="00A3474C">
            <w:pPr>
              <w:pStyle w:val="Normal-pool"/>
              <w:spacing w:before="40" w:after="40"/>
              <w:rPr>
                <w:rFonts w:ascii="SimHei" w:eastAsia="SimHei" w:hAnsi="SimHei"/>
                <w:b/>
                <w:bCs/>
                <w:color w:val="000000"/>
                <w:lang w:eastAsia="zh-CN"/>
              </w:rPr>
            </w:pPr>
            <w:r w:rsidRPr="00B72799">
              <w:rPr>
                <w:rFonts w:ascii="SimHei" w:eastAsia="SimHei" w:hAnsi="SimHei"/>
                <w:b/>
                <w:bCs/>
                <w:lang w:val="zh-CN" w:eastAsia="zh-CN"/>
              </w:rPr>
              <w:t>拉丁美洲和加勒比国家（</w:t>
            </w:r>
            <w:r w:rsidRPr="00B72799">
              <w:rPr>
                <w:rFonts w:eastAsia="SimHei"/>
                <w:b/>
                <w:bCs/>
                <w:lang w:val="zh-CN" w:eastAsia="zh-CN"/>
              </w:rPr>
              <w:t>24</w:t>
            </w:r>
            <w:r w:rsidRPr="00B72799">
              <w:rPr>
                <w:rFonts w:eastAsia="SimHei"/>
                <w:b/>
                <w:bCs/>
                <w:lang w:val="zh-CN" w:eastAsia="zh-CN"/>
              </w:rPr>
              <w:t>个）</w:t>
            </w:r>
          </w:p>
        </w:tc>
        <w:tc>
          <w:tcPr>
            <w:tcW w:w="2116" w:type="dxa"/>
            <w:tcBorders>
              <w:top w:val="single" w:sz="4" w:space="0" w:color="auto"/>
              <w:left w:val="nil"/>
              <w:bottom w:val="single" w:sz="4" w:space="0" w:color="auto"/>
              <w:right w:val="nil"/>
            </w:tcBorders>
            <w:noWrap/>
            <w:hideMark/>
          </w:tcPr>
          <w:p w14:paraId="69080F0E" w14:textId="77777777" w:rsidR="00A3474C" w:rsidRPr="00B72799" w:rsidRDefault="00A3474C" w:rsidP="00A3474C">
            <w:pPr>
              <w:pStyle w:val="Normal-pool"/>
              <w:spacing w:before="40" w:after="40"/>
              <w:rPr>
                <w:rFonts w:eastAsia="Times New Roman"/>
                <w:b/>
                <w:bCs/>
                <w:color w:val="000000"/>
                <w:lang w:val="en-GB" w:eastAsia="zh-CN"/>
              </w:rPr>
            </w:pPr>
            <w:r w:rsidRPr="00B72799">
              <w:rPr>
                <w:rFonts w:eastAsia="Times New Roman"/>
                <w:b/>
                <w:bCs/>
                <w:color w:val="000000"/>
                <w:lang w:val="en-GB" w:eastAsia="zh-CN"/>
              </w:rPr>
              <w:t> </w:t>
            </w:r>
          </w:p>
        </w:tc>
      </w:tr>
      <w:tr w:rsidR="00A3474C" w:rsidRPr="00B72799" w14:paraId="2B1B297D" w14:textId="77777777" w:rsidTr="008E185F">
        <w:trPr>
          <w:trHeight w:val="57"/>
          <w:jc w:val="right"/>
        </w:trPr>
        <w:tc>
          <w:tcPr>
            <w:tcW w:w="2880" w:type="dxa"/>
            <w:tcBorders>
              <w:top w:val="single" w:sz="4" w:space="0" w:color="auto"/>
              <w:left w:val="nil"/>
              <w:bottom w:val="nil"/>
              <w:right w:val="nil"/>
            </w:tcBorders>
            <w:shd w:val="clear" w:color="auto" w:fill="FFFFFF"/>
            <w:noWrap/>
            <w:hideMark/>
          </w:tcPr>
          <w:p w14:paraId="481E2B26" w14:textId="77777777" w:rsidR="00A3474C" w:rsidRPr="00B72799" w:rsidRDefault="00A3474C" w:rsidP="00A3474C">
            <w:pPr>
              <w:pStyle w:val="Normal-pool"/>
              <w:spacing w:before="40" w:after="40"/>
              <w:rPr>
                <w:rFonts w:eastAsia="Times New Roman"/>
                <w:color w:val="000000"/>
              </w:rPr>
            </w:pPr>
            <w:r w:rsidRPr="00B72799">
              <w:rPr>
                <w:lang w:val="zh-CN"/>
              </w:rPr>
              <w:t>安提瓜和巴布达</w:t>
            </w:r>
          </w:p>
        </w:tc>
        <w:tc>
          <w:tcPr>
            <w:tcW w:w="2070" w:type="dxa"/>
            <w:tcBorders>
              <w:top w:val="single" w:sz="4" w:space="0" w:color="auto"/>
              <w:left w:val="nil"/>
              <w:bottom w:val="nil"/>
              <w:right w:val="nil"/>
            </w:tcBorders>
            <w:shd w:val="clear" w:color="auto" w:fill="FFFFFF"/>
            <w:noWrap/>
            <w:hideMark/>
          </w:tcPr>
          <w:p w14:paraId="486A3CA0" w14:textId="77777777" w:rsidR="00A3474C" w:rsidRPr="00B72799" w:rsidRDefault="00A3474C" w:rsidP="00A3474C">
            <w:pPr>
              <w:pStyle w:val="Normal-pool"/>
              <w:spacing w:before="40" w:after="40"/>
              <w:jc w:val="right"/>
              <w:rPr>
                <w:rFonts w:eastAsia="Times New Roman"/>
                <w:color w:val="000000"/>
              </w:rPr>
            </w:pPr>
            <w:r w:rsidRPr="00B72799">
              <w:rPr>
                <w:lang w:val="zh-CN"/>
              </w:rPr>
              <w:t>0.002</w:t>
            </w:r>
          </w:p>
        </w:tc>
        <w:tc>
          <w:tcPr>
            <w:tcW w:w="2430" w:type="dxa"/>
            <w:tcBorders>
              <w:top w:val="single" w:sz="4" w:space="0" w:color="auto"/>
              <w:left w:val="nil"/>
              <w:bottom w:val="nil"/>
              <w:right w:val="nil"/>
            </w:tcBorders>
            <w:noWrap/>
            <w:hideMark/>
          </w:tcPr>
          <w:p w14:paraId="2EA4AE94"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tcBorders>
              <w:top w:val="single" w:sz="4" w:space="0" w:color="auto"/>
              <w:left w:val="nil"/>
              <w:bottom w:val="nil"/>
              <w:right w:val="nil"/>
            </w:tcBorders>
            <w:noWrap/>
            <w:hideMark/>
          </w:tcPr>
          <w:p w14:paraId="7ECA1F2E"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323F3DAD" w14:textId="77777777" w:rsidTr="008E185F">
        <w:trPr>
          <w:trHeight w:val="57"/>
          <w:jc w:val="right"/>
        </w:trPr>
        <w:tc>
          <w:tcPr>
            <w:tcW w:w="2880" w:type="dxa"/>
            <w:shd w:val="clear" w:color="auto" w:fill="FFFFFF"/>
            <w:noWrap/>
            <w:hideMark/>
          </w:tcPr>
          <w:p w14:paraId="4C136AF7" w14:textId="77777777" w:rsidR="00A3474C" w:rsidRPr="00B72799" w:rsidRDefault="00A3474C" w:rsidP="00A3474C">
            <w:pPr>
              <w:pStyle w:val="Normal-pool"/>
              <w:spacing w:before="40" w:after="40"/>
              <w:rPr>
                <w:rFonts w:eastAsia="Times New Roman"/>
                <w:color w:val="000000"/>
              </w:rPr>
            </w:pPr>
            <w:r w:rsidRPr="00B72799">
              <w:rPr>
                <w:lang w:val="zh-CN"/>
              </w:rPr>
              <w:t>阿根廷</w:t>
            </w:r>
          </w:p>
        </w:tc>
        <w:tc>
          <w:tcPr>
            <w:tcW w:w="2070" w:type="dxa"/>
            <w:shd w:val="clear" w:color="auto" w:fill="FFFFFF"/>
            <w:noWrap/>
            <w:hideMark/>
          </w:tcPr>
          <w:p w14:paraId="1FFB554E" w14:textId="77777777" w:rsidR="00A3474C" w:rsidRPr="00B72799" w:rsidRDefault="00A3474C" w:rsidP="00A3474C">
            <w:pPr>
              <w:pStyle w:val="Normal-pool"/>
              <w:spacing w:before="40" w:after="40"/>
              <w:jc w:val="right"/>
              <w:rPr>
                <w:rFonts w:eastAsia="Times New Roman"/>
                <w:color w:val="000000"/>
              </w:rPr>
            </w:pPr>
            <w:r w:rsidRPr="00B72799">
              <w:rPr>
                <w:lang w:val="zh-CN"/>
              </w:rPr>
              <w:t>0.915</w:t>
            </w:r>
          </w:p>
        </w:tc>
        <w:tc>
          <w:tcPr>
            <w:tcW w:w="2430" w:type="dxa"/>
            <w:noWrap/>
            <w:hideMark/>
          </w:tcPr>
          <w:p w14:paraId="0804676F" w14:textId="77777777" w:rsidR="00A3474C" w:rsidRPr="00B72799" w:rsidRDefault="00A3474C" w:rsidP="00A3474C">
            <w:pPr>
              <w:pStyle w:val="Normal-pool"/>
              <w:spacing w:before="40" w:after="40"/>
              <w:jc w:val="right"/>
              <w:rPr>
                <w:rFonts w:eastAsia="Times New Roman"/>
              </w:rPr>
            </w:pPr>
            <w:r w:rsidRPr="00B72799">
              <w:rPr>
                <w:lang w:val="zh-CN"/>
              </w:rPr>
              <w:t>1.0288</w:t>
            </w:r>
          </w:p>
        </w:tc>
        <w:tc>
          <w:tcPr>
            <w:tcW w:w="2116" w:type="dxa"/>
            <w:noWrap/>
            <w:hideMark/>
          </w:tcPr>
          <w:p w14:paraId="2C00B57D" w14:textId="77777777" w:rsidR="00A3474C" w:rsidRPr="00B72799" w:rsidRDefault="00A3474C" w:rsidP="00A3474C">
            <w:pPr>
              <w:pStyle w:val="Normal-pool"/>
              <w:spacing w:before="40" w:after="40"/>
              <w:jc w:val="right"/>
              <w:rPr>
                <w:rFonts w:eastAsia="Times New Roman"/>
                <w:color w:val="000000"/>
              </w:rPr>
            </w:pPr>
            <w:r w:rsidRPr="00B72799">
              <w:rPr>
                <w:lang w:val="zh-CN"/>
              </w:rPr>
              <w:t>26 413</w:t>
            </w:r>
          </w:p>
        </w:tc>
      </w:tr>
      <w:tr w:rsidR="00A3474C" w:rsidRPr="00B72799" w14:paraId="01D014F2" w14:textId="77777777" w:rsidTr="008E185F">
        <w:trPr>
          <w:trHeight w:val="57"/>
          <w:jc w:val="right"/>
        </w:trPr>
        <w:tc>
          <w:tcPr>
            <w:tcW w:w="2880" w:type="dxa"/>
            <w:shd w:val="clear" w:color="auto" w:fill="FFFFFF"/>
            <w:noWrap/>
            <w:hideMark/>
          </w:tcPr>
          <w:p w14:paraId="3F2DD157" w14:textId="77777777" w:rsidR="00A3474C" w:rsidRPr="00B72799" w:rsidRDefault="00A3474C" w:rsidP="00A3474C">
            <w:pPr>
              <w:pStyle w:val="Normal-pool"/>
              <w:spacing w:before="40" w:after="40"/>
              <w:rPr>
                <w:rFonts w:eastAsia="Times New Roman"/>
                <w:color w:val="000000"/>
              </w:rPr>
            </w:pPr>
            <w:r w:rsidRPr="00B72799">
              <w:rPr>
                <w:lang w:val="zh-CN"/>
              </w:rPr>
              <w:t>巴哈马</w:t>
            </w:r>
          </w:p>
        </w:tc>
        <w:tc>
          <w:tcPr>
            <w:tcW w:w="2070" w:type="dxa"/>
            <w:shd w:val="clear" w:color="auto" w:fill="FFFFFF"/>
            <w:noWrap/>
            <w:hideMark/>
          </w:tcPr>
          <w:p w14:paraId="5BC4D8FC" w14:textId="77777777" w:rsidR="00A3474C" w:rsidRPr="00B72799" w:rsidRDefault="00A3474C" w:rsidP="00A3474C">
            <w:pPr>
              <w:pStyle w:val="Normal-pool"/>
              <w:spacing w:before="40" w:after="40"/>
              <w:jc w:val="right"/>
              <w:rPr>
                <w:rFonts w:eastAsia="Times New Roman"/>
                <w:color w:val="000000"/>
              </w:rPr>
            </w:pPr>
            <w:r w:rsidRPr="00B72799">
              <w:rPr>
                <w:lang w:val="zh-CN"/>
              </w:rPr>
              <w:t>0.018</w:t>
            </w:r>
          </w:p>
        </w:tc>
        <w:tc>
          <w:tcPr>
            <w:tcW w:w="2430" w:type="dxa"/>
            <w:noWrap/>
            <w:hideMark/>
          </w:tcPr>
          <w:p w14:paraId="29C52858" w14:textId="77777777" w:rsidR="00A3474C" w:rsidRPr="00B72799" w:rsidRDefault="00A3474C" w:rsidP="00A3474C">
            <w:pPr>
              <w:pStyle w:val="Normal-pool"/>
              <w:spacing w:before="40" w:after="40"/>
              <w:jc w:val="right"/>
              <w:rPr>
                <w:rFonts w:eastAsia="Times New Roman"/>
              </w:rPr>
            </w:pPr>
            <w:r w:rsidRPr="00B72799">
              <w:rPr>
                <w:lang w:val="zh-CN"/>
              </w:rPr>
              <w:t>0.0202</w:t>
            </w:r>
          </w:p>
        </w:tc>
        <w:tc>
          <w:tcPr>
            <w:tcW w:w="2116" w:type="dxa"/>
            <w:noWrap/>
            <w:hideMark/>
          </w:tcPr>
          <w:p w14:paraId="0BA987EC" w14:textId="77777777" w:rsidR="00A3474C" w:rsidRPr="00B72799" w:rsidRDefault="00A3474C" w:rsidP="00A3474C">
            <w:pPr>
              <w:pStyle w:val="Normal-pool"/>
              <w:spacing w:before="40" w:after="40"/>
              <w:jc w:val="right"/>
              <w:rPr>
                <w:rFonts w:eastAsia="Times New Roman"/>
                <w:color w:val="000000"/>
              </w:rPr>
            </w:pPr>
            <w:r w:rsidRPr="00B72799">
              <w:rPr>
                <w:lang w:val="zh-CN"/>
              </w:rPr>
              <w:t>520</w:t>
            </w:r>
          </w:p>
        </w:tc>
      </w:tr>
      <w:tr w:rsidR="00A3474C" w:rsidRPr="00B72799" w14:paraId="12235D95" w14:textId="77777777" w:rsidTr="008E185F">
        <w:trPr>
          <w:trHeight w:val="57"/>
          <w:jc w:val="right"/>
        </w:trPr>
        <w:tc>
          <w:tcPr>
            <w:tcW w:w="2880" w:type="dxa"/>
            <w:shd w:val="clear" w:color="auto" w:fill="FFFFFF"/>
            <w:noWrap/>
            <w:hideMark/>
          </w:tcPr>
          <w:p w14:paraId="26C041D6" w14:textId="77777777" w:rsidR="00A3474C" w:rsidRPr="00B72799" w:rsidRDefault="00A3474C" w:rsidP="00A3474C">
            <w:pPr>
              <w:pStyle w:val="Normal-pool"/>
              <w:spacing w:before="40" w:after="40"/>
              <w:rPr>
                <w:rFonts w:eastAsia="Times New Roman"/>
                <w:color w:val="000000"/>
              </w:rPr>
            </w:pPr>
            <w:r w:rsidRPr="00B72799">
              <w:rPr>
                <w:lang w:val="zh-CN"/>
              </w:rPr>
              <w:t>多民族玻利维亚国</w:t>
            </w:r>
          </w:p>
        </w:tc>
        <w:tc>
          <w:tcPr>
            <w:tcW w:w="2070" w:type="dxa"/>
            <w:shd w:val="clear" w:color="auto" w:fill="FFFFFF"/>
            <w:noWrap/>
            <w:hideMark/>
          </w:tcPr>
          <w:p w14:paraId="38AA71E2" w14:textId="77777777" w:rsidR="00A3474C" w:rsidRPr="00B72799" w:rsidRDefault="00A3474C" w:rsidP="00A3474C">
            <w:pPr>
              <w:pStyle w:val="Normal-pool"/>
              <w:spacing w:before="40" w:after="40"/>
              <w:jc w:val="right"/>
              <w:rPr>
                <w:rFonts w:eastAsia="Times New Roman"/>
                <w:color w:val="000000"/>
              </w:rPr>
            </w:pPr>
            <w:r w:rsidRPr="00B72799">
              <w:rPr>
                <w:lang w:val="zh-CN"/>
              </w:rPr>
              <w:t>0.016</w:t>
            </w:r>
          </w:p>
        </w:tc>
        <w:tc>
          <w:tcPr>
            <w:tcW w:w="2430" w:type="dxa"/>
            <w:noWrap/>
            <w:hideMark/>
          </w:tcPr>
          <w:p w14:paraId="7DDFABFC" w14:textId="77777777" w:rsidR="00A3474C" w:rsidRPr="00B72799" w:rsidRDefault="00A3474C" w:rsidP="00A3474C">
            <w:pPr>
              <w:pStyle w:val="Normal-pool"/>
              <w:spacing w:before="40" w:after="40"/>
              <w:jc w:val="right"/>
              <w:rPr>
                <w:rFonts w:eastAsia="Times New Roman"/>
              </w:rPr>
            </w:pPr>
            <w:r w:rsidRPr="00B72799">
              <w:rPr>
                <w:lang w:val="zh-CN"/>
              </w:rPr>
              <w:t>0.0180</w:t>
            </w:r>
          </w:p>
        </w:tc>
        <w:tc>
          <w:tcPr>
            <w:tcW w:w="2116" w:type="dxa"/>
            <w:noWrap/>
            <w:hideMark/>
          </w:tcPr>
          <w:p w14:paraId="08D5EE4B" w14:textId="77777777" w:rsidR="00A3474C" w:rsidRPr="00B72799" w:rsidRDefault="00A3474C" w:rsidP="00A3474C">
            <w:pPr>
              <w:pStyle w:val="Normal-pool"/>
              <w:spacing w:before="40" w:after="40"/>
              <w:jc w:val="right"/>
              <w:rPr>
                <w:rFonts w:eastAsia="Times New Roman"/>
                <w:color w:val="000000"/>
              </w:rPr>
            </w:pPr>
            <w:r w:rsidRPr="00B72799">
              <w:rPr>
                <w:lang w:val="zh-CN"/>
              </w:rPr>
              <w:t>462</w:t>
            </w:r>
          </w:p>
        </w:tc>
      </w:tr>
      <w:tr w:rsidR="00A3474C" w:rsidRPr="00B72799" w14:paraId="5FDA7194" w14:textId="77777777" w:rsidTr="008E185F">
        <w:trPr>
          <w:trHeight w:val="57"/>
          <w:jc w:val="right"/>
        </w:trPr>
        <w:tc>
          <w:tcPr>
            <w:tcW w:w="2880" w:type="dxa"/>
            <w:shd w:val="clear" w:color="auto" w:fill="FFFFFF"/>
            <w:noWrap/>
            <w:hideMark/>
          </w:tcPr>
          <w:p w14:paraId="71C9E8A7" w14:textId="77777777" w:rsidR="00A3474C" w:rsidRPr="00B72799" w:rsidRDefault="00A3474C" w:rsidP="00A3474C">
            <w:pPr>
              <w:pStyle w:val="Normal-pool"/>
              <w:spacing w:before="40" w:after="40"/>
              <w:rPr>
                <w:rFonts w:eastAsia="Times New Roman"/>
                <w:color w:val="000000"/>
              </w:rPr>
            </w:pPr>
            <w:r w:rsidRPr="00B72799">
              <w:rPr>
                <w:lang w:val="zh-CN"/>
              </w:rPr>
              <w:t>巴西</w:t>
            </w:r>
          </w:p>
        </w:tc>
        <w:tc>
          <w:tcPr>
            <w:tcW w:w="2070" w:type="dxa"/>
            <w:shd w:val="clear" w:color="auto" w:fill="FFFFFF"/>
            <w:noWrap/>
            <w:hideMark/>
          </w:tcPr>
          <w:p w14:paraId="69EF5277" w14:textId="77777777" w:rsidR="00A3474C" w:rsidRPr="00B72799" w:rsidRDefault="00A3474C" w:rsidP="00A3474C">
            <w:pPr>
              <w:pStyle w:val="Normal-pool"/>
              <w:spacing w:before="40" w:after="40"/>
              <w:jc w:val="right"/>
              <w:rPr>
                <w:rFonts w:eastAsia="Times New Roman"/>
                <w:color w:val="000000"/>
              </w:rPr>
            </w:pPr>
            <w:r w:rsidRPr="00B72799">
              <w:rPr>
                <w:lang w:val="zh-CN"/>
              </w:rPr>
              <w:t>2.948</w:t>
            </w:r>
          </w:p>
        </w:tc>
        <w:tc>
          <w:tcPr>
            <w:tcW w:w="2430" w:type="dxa"/>
            <w:noWrap/>
            <w:hideMark/>
          </w:tcPr>
          <w:p w14:paraId="1D3B8C8E" w14:textId="77777777" w:rsidR="00A3474C" w:rsidRPr="00B72799" w:rsidRDefault="00A3474C" w:rsidP="00A3474C">
            <w:pPr>
              <w:pStyle w:val="Normal-pool"/>
              <w:spacing w:before="40" w:after="40"/>
              <w:jc w:val="right"/>
              <w:rPr>
                <w:rFonts w:eastAsia="Times New Roman"/>
              </w:rPr>
            </w:pPr>
            <w:r w:rsidRPr="00B72799">
              <w:rPr>
                <w:lang w:val="zh-CN"/>
              </w:rPr>
              <w:t>3.3147</w:t>
            </w:r>
          </w:p>
        </w:tc>
        <w:tc>
          <w:tcPr>
            <w:tcW w:w="2116" w:type="dxa"/>
            <w:noWrap/>
            <w:hideMark/>
          </w:tcPr>
          <w:p w14:paraId="108BD797" w14:textId="77777777" w:rsidR="00A3474C" w:rsidRPr="00B72799" w:rsidRDefault="00A3474C" w:rsidP="00A3474C">
            <w:pPr>
              <w:pStyle w:val="Normal-pool"/>
              <w:spacing w:before="40" w:after="40"/>
              <w:jc w:val="right"/>
              <w:rPr>
                <w:rFonts w:eastAsia="Times New Roman"/>
                <w:color w:val="000000"/>
              </w:rPr>
            </w:pPr>
            <w:r w:rsidRPr="00B72799">
              <w:rPr>
                <w:lang w:val="zh-CN"/>
              </w:rPr>
              <w:t>85 100</w:t>
            </w:r>
          </w:p>
        </w:tc>
      </w:tr>
      <w:tr w:rsidR="00A3474C" w:rsidRPr="00B72799" w14:paraId="411960E4" w14:textId="77777777" w:rsidTr="008E185F">
        <w:trPr>
          <w:trHeight w:val="57"/>
          <w:jc w:val="right"/>
        </w:trPr>
        <w:tc>
          <w:tcPr>
            <w:tcW w:w="2880" w:type="dxa"/>
            <w:shd w:val="clear" w:color="auto" w:fill="FFFFFF"/>
            <w:noWrap/>
            <w:hideMark/>
          </w:tcPr>
          <w:p w14:paraId="5A441DAB" w14:textId="77777777" w:rsidR="00A3474C" w:rsidRPr="00B72799" w:rsidRDefault="00A3474C" w:rsidP="00A3474C">
            <w:pPr>
              <w:pStyle w:val="Normal-pool"/>
              <w:spacing w:before="40" w:after="40"/>
              <w:rPr>
                <w:rFonts w:eastAsia="Times New Roman"/>
                <w:color w:val="000000"/>
              </w:rPr>
            </w:pPr>
            <w:r w:rsidRPr="00B72799">
              <w:rPr>
                <w:lang w:val="zh-CN"/>
              </w:rPr>
              <w:t>智利</w:t>
            </w:r>
          </w:p>
        </w:tc>
        <w:tc>
          <w:tcPr>
            <w:tcW w:w="2070" w:type="dxa"/>
            <w:shd w:val="clear" w:color="auto" w:fill="FFFFFF"/>
            <w:noWrap/>
            <w:hideMark/>
          </w:tcPr>
          <w:p w14:paraId="02332056" w14:textId="77777777" w:rsidR="00A3474C" w:rsidRPr="00B72799" w:rsidRDefault="00A3474C" w:rsidP="00A3474C">
            <w:pPr>
              <w:pStyle w:val="Normal-pool"/>
              <w:spacing w:before="40" w:after="40"/>
              <w:jc w:val="right"/>
              <w:rPr>
                <w:rFonts w:eastAsia="Times New Roman"/>
                <w:color w:val="000000"/>
              </w:rPr>
            </w:pPr>
            <w:r w:rsidRPr="00B72799">
              <w:rPr>
                <w:lang w:val="zh-CN"/>
              </w:rPr>
              <w:t>0.407</w:t>
            </w:r>
          </w:p>
        </w:tc>
        <w:tc>
          <w:tcPr>
            <w:tcW w:w="2430" w:type="dxa"/>
            <w:noWrap/>
            <w:hideMark/>
          </w:tcPr>
          <w:p w14:paraId="7E6C3657" w14:textId="77777777" w:rsidR="00A3474C" w:rsidRPr="00B72799" w:rsidRDefault="00A3474C" w:rsidP="00A3474C">
            <w:pPr>
              <w:pStyle w:val="Normal-pool"/>
              <w:spacing w:before="40" w:after="40"/>
              <w:jc w:val="right"/>
              <w:rPr>
                <w:rFonts w:eastAsia="Times New Roman"/>
              </w:rPr>
            </w:pPr>
            <w:r w:rsidRPr="00B72799">
              <w:rPr>
                <w:lang w:val="zh-CN"/>
              </w:rPr>
              <w:t>0.4576</w:t>
            </w:r>
          </w:p>
        </w:tc>
        <w:tc>
          <w:tcPr>
            <w:tcW w:w="2116" w:type="dxa"/>
            <w:noWrap/>
            <w:hideMark/>
          </w:tcPr>
          <w:p w14:paraId="186DA32B" w14:textId="77777777" w:rsidR="00A3474C" w:rsidRPr="00B72799" w:rsidRDefault="00A3474C" w:rsidP="00A3474C">
            <w:pPr>
              <w:pStyle w:val="Normal-pool"/>
              <w:spacing w:before="40" w:after="40"/>
              <w:jc w:val="right"/>
              <w:rPr>
                <w:rFonts w:eastAsia="Times New Roman"/>
                <w:color w:val="000000"/>
              </w:rPr>
            </w:pPr>
            <w:r w:rsidRPr="00B72799">
              <w:rPr>
                <w:lang w:val="zh-CN"/>
              </w:rPr>
              <w:t>11 749</w:t>
            </w:r>
          </w:p>
        </w:tc>
      </w:tr>
      <w:tr w:rsidR="00A3474C" w:rsidRPr="00B72799" w14:paraId="4D074E29" w14:textId="77777777" w:rsidTr="008E185F">
        <w:trPr>
          <w:trHeight w:val="57"/>
          <w:jc w:val="right"/>
        </w:trPr>
        <w:tc>
          <w:tcPr>
            <w:tcW w:w="2880" w:type="dxa"/>
            <w:shd w:val="clear" w:color="auto" w:fill="FFFFFF"/>
            <w:noWrap/>
            <w:hideMark/>
          </w:tcPr>
          <w:p w14:paraId="05A6F47B" w14:textId="77777777" w:rsidR="00A3474C" w:rsidRPr="00B72799" w:rsidRDefault="00A3474C" w:rsidP="00A3474C">
            <w:pPr>
              <w:pStyle w:val="Normal-pool"/>
              <w:spacing w:before="40" w:after="40"/>
              <w:rPr>
                <w:rFonts w:eastAsia="Times New Roman"/>
                <w:color w:val="000000"/>
              </w:rPr>
            </w:pPr>
            <w:r w:rsidRPr="00B72799">
              <w:rPr>
                <w:lang w:val="zh-CN"/>
              </w:rPr>
              <w:t>哥伦比亚</w:t>
            </w:r>
          </w:p>
        </w:tc>
        <w:tc>
          <w:tcPr>
            <w:tcW w:w="2070" w:type="dxa"/>
            <w:shd w:val="clear" w:color="auto" w:fill="FFFFFF"/>
            <w:noWrap/>
            <w:hideMark/>
          </w:tcPr>
          <w:p w14:paraId="70FDCA81" w14:textId="77777777" w:rsidR="00A3474C" w:rsidRPr="00B72799" w:rsidRDefault="00A3474C" w:rsidP="00A3474C">
            <w:pPr>
              <w:pStyle w:val="Normal-pool"/>
              <w:spacing w:before="40" w:after="40"/>
              <w:jc w:val="right"/>
              <w:rPr>
                <w:rFonts w:eastAsia="Times New Roman"/>
                <w:color w:val="000000"/>
              </w:rPr>
            </w:pPr>
            <w:r w:rsidRPr="00B72799">
              <w:rPr>
                <w:lang w:val="zh-CN"/>
              </w:rPr>
              <w:t>0.288</w:t>
            </w:r>
          </w:p>
        </w:tc>
        <w:tc>
          <w:tcPr>
            <w:tcW w:w="2430" w:type="dxa"/>
            <w:noWrap/>
            <w:hideMark/>
          </w:tcPr>
          <w:p w14:paraId="534E9D11" w14:textId="77777777" w:rsidR="00A3474C" w:rsidRPr="00B72799" w:rsidRDefault="00A3474C" w:rsidP="00A3474C">
            <w:pPr>
              <w:pStyle w:val="Normal-pool"/>
              <w:spacing w:before="40" w:after="40"/>
              <w:jc w:val="right"/>
              <w:rPr>
                <w:rFonts w:eastAsia="Times New Roman"/>
              </w:rPr>
            </w:pPr>
            <w:r w:rsidRPr="00B72799">
              <w:rPr>
                <w:lang w:val="zh-CN"/>
              </w:rPr>
              <w:t>0.3238</w:t>
            </w:r>
          </w:p>
        </w:tc>
        <w:tc>
          <w:tcPr>
            <w:tcW w:w="2116" w:type="dxa"/>
            <w:noWrap/>
            <w:hideMark/>
          </w:tcPr>
          <w:p w14:paraId="09EC65BA" w14:textId="77777777" w:rsidR="00A3474C" w:rsidRPr="00B72799" w:rsidRDefault="00A3474C" w:rsidP="00A3474C">
            <w:pPr>
              <w:pStyle w:val="Normal-pool"/>
              <w:spacing w:before="40" w:after="40"/>
              <w:jc w:val="right"/>
              <w:rPr>
                <w:rFonts w:eastAsia="Times New Roman"/>
                <w:color w:val="000000"/>
              </w:rPr>
            </w:pPr>
            <w:r w:rsidRPr="00B72799">
              <w:rPr>
                <w:lang w:val="zh-CN"/>
              </w:rPr>
              <w:t>8 314</w:t>
            </w:r>
          </w:p>
        </w:tc>
      </w:tr>
      <w:tr w:rsidR="00A3474C" w:rsidRPr="00B72799" w14:paraId="7D240C7B" w14:textId="77777777" w:rsidTr="008E185F">
        <w:trPr>
          <w:trHeight w:val="57"/>
          <w:jc w:val="right"/>
        </w:trPr>
        <w:tc>
          <w:tcPr>
            <w:tcW w:w="2880" w:type="dxa"/>
            <w:shd w:val="clear" w:color="auto" w:fill="FFFFFF"/>
            <w:noWrap/>
            <w:hideMark/>
          </w:tcPr>
          <w:p w14:paraId="2C4E6093" w14:textId="77777777" w:rsidR="00A3474C" w:rsidRPr="00B72799" w:rsidRDefault="00A3474C" w:rsidP="00A3474C">
            <w:pPr>
              <w:pStyle w:val="Normal-pool"/>
              <w:spacing w:before="40" w:after="40"/>
              <w:rPr>
                <w:rFonts w:eastAsia="Times New Roman"/>
                <w:color w:val="000000"/>
              </w:rPr>
            </w:pPr>
            <w:r w:rsidRPr="00B72799">
              <w:rPr>
                <w:lang w:val="zh-CN"/>
              </w:rPr>
              <w:t>哥斯达黎加</w:t>
            </w:r>
          </w:p>
        </w:tc>
        <w:tc>
          <w:tcPr>
            <w:tcW w:w="2070" w:type="dxa"/>
            <w:shd w:val="clear" w:color="auto" w:fill="FFFFFF"/>
            <w:noWrap/>
            <w:hideMark/>
          </w:tcPr>
          <w:p w14:paraId="55DBAD89" w14:textId="77777777" w:rsidR="00A3474C" w:rsidRPr="00B72799" w:rsidRDefault="00A3474C" w:rsidP="00A3474C">
            <w:pPr>
              <w:pStyle w:val="Normal-pool"/>
              <w:spacing w:before="40" w:after="40"/>
              <w:jc w:val="right"/>
              <w:rPr>
                <w:rFonts w:eastAsia="Times New Roman"/>
                <w:color w:val="000000"/>
              </w:rPr>
            </w:pPr>
            <w:r w:rsidRPr="00B72799">
              <w:rPr>
                <w:lang w:val="zh-CN"/>
              </w:rPr>
              <w:t>0.062</w:t>
            </w:r>
          </w:p>
        </w:tc>
        <w:tc>
          <w:tcPr>
            <w:tcW w:w="2430" w:type="dxa"/>
            <w:noWrap/>
            <w:hideMark/>
          </w:tcPr>
          <w:p w14:paraId="679D3B35" w14:textId="77777777" w:rsidR="00A3474C" w:rsidRPr="00B72799" w:rsidRDefault="00A3474C" w:rsidP="00A3474C">
            <w:pPr>
              <w:pStyle w:val="Normal-pool"/>
              <w:spacing w:before="40" w:after="40"/>
              <w:jc w:val="right"/>
              <w:rPr>
                <w:rFonts w:eastAsia="Times New Roman"/>
              </w:rPr>
            </w:pPr>
            <w:r w:rsidRPr="00B72799">
              <w:rPr>
                <w:lang w:val="zh-CN"/>
              </w:rPr>
              <w:t>0.0697</w:t>
            </w:r>
          </w:p>
        </w:tc>
        <w:tc>
          <w:tcPr>
            <w:tcW w:w="2116" w:type="dxa"/>
            <w:noWrap/>
            <w:hideMark/>
          </w:tcPr>
          <w:p w14:paraId="15F54350" w14:textId="77777777" w:rsidR="00A3474C" w:rsidRPr="00B72799" w:rsidRDefault="00A3474C" w:rsidP="00A3474C">
            <w:pPr>
              <w:pStyle w:val="Normal-pool"/>
              <w:spacing w:before="40" w:after="40"/>
              <w:jc w:val="right"/>
              <w:rPr>
                <w:rFonts w:eastAsia="Times New Roman"/>
                <w:color w:val="000000"/>
              </w:rPr>
            </w:pPr>
            <w:r w:rsidRPr="00B72799">
              <w:rPr>
                <w:lang w:val="zh-CN"/>
              </w:rPr>
              <w:t>1 790</w:t>
            </w:r>
          </w:p>
        </w:tc>
      </w:tr>
      <w:tr w:rsidR="00A3474C" w:rsidRPr="00B72799" w14:paraId="6FB2D16C" w14:textId="77777777" w:rsidTr="008E185F">
        <w:trPr>
          <w:trHeight w:val="57"/>
          <w:jc w:val="right"/>
        </w:trPr>
        <w:tc>
          <w:tcPr>
            <w:tcW w:w="2880" w:type="dxa"/>
            <w:shd w:val="clear" w:color="auto" w:fill="FFFFFF"/>
            <w:noWrap/>
            <w:hideMark/>
          </w:tcPr>
          <w:p w14:paraId="6AFFC244" w14:textId="77777777" w:rsidR="00A3474C" w:rsidRPr="00B72799" w:rsidRDefault="00A3474C" w:rsidP="00A3474C">
            <w:pPr>
              <w:pStyle w:val="Normal-pool"/>
              <w:spacing w:before="40" w:after="40"/>
              <w:rPr>
                <w:rFonts w:eastAsia="Times New Roman"/>
                <w:color w:val="000000"/>
              </w:rPr>
            </w:pPr>
            <w:r w:rsidRPr="00B72799">
              <w:rPr>
                <w:lang w:val="zh-CN"/>
              </w:rPr>
              <w:t>古巴</w:t>
            </w:r>
          </w:p>
        </w:tc>
        <w:tc>
          <w:tcPr>
            <w:tcW w:w="2070" w:type="dxa"/>
            <w:shd w:val="clear" w:color="auto" w:fill="FFFFFF"/>
            <w:noWrap/>
            <w:hideMark/>
          </w:tcPr>
          <w:p w14:paraId="70CCA702" w14:textId="77777777" w:rsidR="00A3474C" w:rsidRPr="00B72799" w:rsidRDefault="00A3474C" w:rsidP="00A3474C">
            <w:pPr>
              <w:pStyle w:val="Normal-pool"/>
              <w:spacing w:before="40" w:after="40"/>
              <w:jc w:val="right"/>
              <w:rPr>
                <w:rFonts w:eastAsia="Times New Roman"/>
                <w:color w:val="000000"/>
              </w:rPr>
            </w:pPr>
            <w:r w:rsidRPr="00B72799">
              <w:rPr>
                <w:lang w:val="zh-CN"/>
              </w:rPr>
              <w:t>0.08</w:t>
            </w:r>
          </w:p>
        </w:tc>
        <w:tc>
          <w:tcPr>
            <w:tcW w:w="2430" w:type="dxa"/>
            <w:noWrap/>
            <w:hideMark/>
          </w:tcPr>
          <w:p w14:paraId="762FDEC0" w14:textId="77777777" w:rsidR="00A3474C" w:rsidRPr="00B72799" w:rsidRDefault="00A3474C" w:rsidP="00A3474C">
            <w:pPr>
              <w:pStyle w:val="Normal-pool"/>
              <w:spacing w:before="40" w:after="40"/>
              <w:jc w:val="right"/>
              <w:rPr>
                <w:rFonts w:eastAsia="Times New Roman"/>
              </w:rPr>
            </w:pPr>
            <w:r w:rsidRPr="00B72799">
              <w:rPr>
                <w:lang w:val="zh-CN"/>
              </w:rPr>
              <w:t>0.0900</w:t>
            </w:r>
          </w:p>
        </w:tc>
        <w:tc>
          <w:tcPr>
            <w:tcW w:w="2116" w:type="dxa"/>
            <w:noWrap/>
            <w:hideMark/>
          </w:tcPr>
          <w:p w14:paraId="258162AA" w14:textId="77777777" w:rsidR="00A3474C" w:rsidRPr="00B72799" w:rsidRDefault="00A3474C" w:rsidP="00A3474C">
            <w:pPr>
              <w:pStyle w:val="Normal-pool"/>
              <w:spacing w:before="40" w:after="40"/>
              <w:jc w:val="right"/>
              <w:rPr>
                <w:rFonts w:eastAsia="Times New Roman"/>
                <w:color w:val="000000"/>
              </w:rPr>
            </w:pPr>
            <w:r w:rsidRPr="00B72799">
              <w:rPr>
                <w:lang w:val="zh-CN"/>
              </w:rPr>
              <w:t>2 309</w:t>
            </w:r>
          </w:p>
        </w:tc>
      </w:tr>
      <w:tr w:rsidR="00A3474C" w:rsidRPr="00B72799" w14:paraId="33E8630D" w14:textId="77777777" w:rsidTr="008E185F">
        <w:trPr>
          <w:trHeight w:val="57"/>
          <w:jc w:val="right"/>
        </w:trPr>
        <w:tc>
          <w:tcPr>
            <w:tcW w:w="2880" w:type="dxa"/>
            <w:shd w:val="clear" w:color="auto" w:fill="FFFFFF"/>
            <w:noWrap/>
            <w:hideMark/>
          </w:tcPr>
          <w:p w14:paraId="3A1908E2" w14:textId="77777777" w:rsidR="00A3474C" w:rsidRPr="00B72799" w:rsidRDefault="00A3474C" w:rsidP="00A3474C">
            <w:pPr>
              <w:pStyle w:val="Normal-pool"/>
              <w:spacing w:before="40" w:after="40"/>
              <w:rPr>
                <w:rFonts w:eastAsia="Times New Roman"/>
                <w:color w:val="000000"/>
              </w:rPr>
            </w:pPr>
            <w:r w:rsidRPr="00B72799">
              <w:rPr>
                <w:lang w:val="zh-CN"/>
              </w:rPr>
              <w:t>多米尼加</w:t>
            </w:r>
            <w:r w:rsidRPr="00B72799">
              <w:rPr>
                <w:rFonts w:hint="eastAsia"/>
                <w:lang w:val="zh-CN" w:eastAsia="zh-CN"/>
              </w:rPr>
              <w:t>共和国</w:t>
            </w:r>
          </w:p>
        </w:tc>
        <w:tc>
          <w:tcPr>
            <w:tcW w:w="2070" w:type="dxa"/>
            <w:shd w:val="clear" w:color="auto" w:fill="FFFFFF"/>
            <w:noWrap/>
            <w:hideMark/>
          </w:tcPr>
          <w:p w14:paraId="6D768843" w14:textId="77777777" w:rsidR="00A3474C" w:rsidRPr="00B72799" w:rsidRDefault="00A3474C" w:rsidP="00A3474C">
            <w:pPr>
              <w:pStyle w:val="Normal-pool"/>
              <w:spacing w:before="40" w:after="40"/>
              <w:jc w:val="right"/>
              <w:rPr>
                <w:rFonts w:eastAsia="Times New Roman"/>
                <w:color w:val="000000"/>
              </w:rPr>
            </w:pPr>
            <w:r w:rsidRPr="00B72799">
              <w:rPr>
                <w:lang w:val="zh-CN"/>
              </w:rPr>
              <w:t>0.053</w:t>
            </w:r>
          </w:p>
        </w:tc>
        <w:tc>
          <w:tcPr>
            <w:tcW w:w="2430" w:type="dxa"/>
            <w:noWrap/>
            <w:hideMark/>
          </w:tcPr>
          <w:p w14:paraId="77565B16" w14:textId="77777777" w:rsidR="00A3474C" w:rsidRPr="00B72799" w:rsidRDefault="00A3474C" w:rsidP="00A3474C">
            <w:pPr>
              <w:pStyle w:val="Normal-pool"/>
              <w:spacing w:before="40" w:after="40"/>
              <w:jc w:val="right"/>
              <w:rPr>
                <w:rFonts w:eastAsia="Times New Roman"/>
              </w:rPr>
            </w:pPr>
            <w:r w:rsidRPr="00B72799">
              <w:rPr>
                <w:lang w:val="zh-CN"/>
              </w:rPr>
              <w:t>0.0596</w:t>
            </w:r>
          </w:p>
        </w:tc>
        <w:tc>
          <w:tcPr>
            <w:tcW w:w="2116" w:type="dxa"/>
            <w:noWrap/>
            <w:hideMark/>
          </w:tcPr>
          <w:p w14:paraId="46F158CC" w14:textId="77777777" w:rsidR="00A3474C" w:rsidRPr="00B72799" w:rsidRDefault="00A3474C" w:rsidP="00A3474C">
            <w:pPr>
              <w:pStyle w:val="Normal-pool"/>
              <w:spacing w:before="40" w:after="40"/>
              <w:jc w:val="right"/>
              <w:rPr>
                <w:rFonts w:eastAsia="Times New Roman"/>
                <w:color w:val="000000"/>
              </w:rPr>
            </w:pPr>
            <w:r w:rsidRPr="00B72799">
              <w:rPr>
                <w:lang w:val="zh-CN"/>
              </w:rPr>
              <w:t>1 530</w:t>
            </w:r>
          </w:p>
        </w:tc>
      </w:tr>
      <w:tr w:rsidR="00A3474C" w:rsidRPr="00B72799" w14:paraId="408C37FC" w14:textId="77777777" w:rsidTr="008E185F">
        <w:trPr>
          <w:trHeight w:val="57"/>
          <w:jc w:val="right"/>
        </w:trPr>
        <w:tc>
          <w:tcPr>
            <w:tcW w:w="2880" w:type="dxa"/>
            <w:shd w:val="clear" w:color="auto" w:fill="FFFFFF"/>
            <w:noWrap/>
            <w:hideMark/>
          </w:tcPr>
          <w:p w14:paraId="752CB480" w14:textId="77777777" w:rsidR="00A3474C" w:rsidRPr="00B72799" w:rsidRDefault="00A3474C" w:rsidP="00A3474C">
            <w:pPr>
              <w:pStyle w:val="Normal-pool"/>
              <w:spacing w:before="40" w:after="40"/>
              <w:rPr>
                <w:rFonts w:eastAsia="Times New Roman"/>
                <w:color w:val="000000"/>
              </w:rPr>
            </w:pPr>
            <w:r w:rsidRPr="00B72799">
              <w:rPr>
                <w:lang w:val="zh-CN"/>
              </w:rPr>
              <w:t>厄瓜多尔</w:t>
            </w:r>
          </w:p>
        </w:tc>
        <w:tc>
          <w:tcPr>
            <w:tcW w:w="2070" w:type="dxa"/>
            <w:shd w:val="clear" w:color="auto" w:fill="FFFFFF"/>
            <w:noWrap/>
            <w:hideMark/>
          </w:tcPr>
          <w:p w14:paraId="4F1576FA" w14:textId="77777777" w:rsidR="00A3474C" w:rsidRPr="00B72799" w:rsidRDefault="00A3474C" w:rsidP="00A3474C">
            <w:pPr>
              <w:pStyle w:val="Normal-pool"/>
              <w:spacing w:before="40" w:after="40"/>
              <w:jc w:val="right"/>
              <w:rPr>
                <w:rFonts w:eastAsia="Times New Roman"/>
                <w:color w:val="000000"/>
              </w:rPr>
            </w:pPr>
            <w:r w:rsidRPr="00B72799">
              <w:rPr>
                <w:lang w:val="zh-CN"/>
              </w:rPr>
              <w:t>0.08</w:t>
            </w:r>
          </w:p>
        </w:tc>
        <w:tc>
          <w:tcPr>
            <w:tcW w:w="2430" w:type="dxa"/>
            <w:noWrap/>
            <w:hideMark/>
          </w:tcPr>
          <w:p w14:paraId="058244FE" w14:textId="77777777" w:rsidR="00A3474C" w:rsidRPr="00B72799" w:rsidRDefault="00A3474C" w:rsidP="00A3474C">
            <w:pPr>
              <w:pStyle w:val="Normal-pool"/>
              <w:spacing w:before="40" w:after="40"/>
              <w:jc w:val="right"/>
              <w:rPr>
                <w:rFonts w:eastAsia="Times New Roman"/>
              </w:rPr>
            </w:pPr>
            <w:r w:rsidRPr="00B72799">
              <w:rPr>
                <w:lang w:val="zh-CN"/>
              </w:rPr>
              <w:t>0.0900</w:t>
            </w:r>
          </w:p>
        </w:tc>
        <w:tc>
          <w:tcPr>
            <w:tcW w:w="2116" w:type="dxa"/>
            <w:noWrap/>
            <w:hideMark/>
          </w:tcPr>
          <w:p w14:paraId="719D7486" w14:textId="77777777" w:rsidR="00A3474C" w:rsidRPr="00B72799" w:rsidRDefault="00A3474C" w:rsidP="00A3474C">
            <w:pPr>
              <w:pStyle w:val="Normal-pool"/>
              <w:spacing w:before="40" w:after="40"/>
              <w:jc w:val="right"/>
              <w:rPr>
                <w:rFonts w:eastAsia="Times New Roman"/>
                <w:color w:val="000000"/>
              </w:rPr>
            </w:pPr>
            <w:r w:rsidRPr="00B72799">
              <w:rPr>
                <w:lang w:val="zh-CN"/>
              </w:rPr>
              <w:t>2 309</w:t>
            </w:r>
          </w:p>
        </w:tc>
      </w:tr>
      <w:tr w:rsidR="00A3474C" w:rsidRPr="00B72799" w14:paraId="46644AB9" w14:textId="77777777" w:rsidTr="008E185F">
        <w:trPr>
          <w:trHeight w:val="57"/>
          <w:jc w:val="right"/>
        </w:trPr>
        <w:tc>
          <w:tcPr>
            <w:tcW w:w="2880" w:type="dxa"/>
            <w:shd w:val="clear" w:color="auto" w:fill="FFFFFF"/>
            <w:noWrap/>
            <w:hideMark/>
          </w:tcPr>
          <w:p w14:paraId="5E4C8966" w14:textId="77777777" w:rsidR="00A3474C" w:rsidRPr="00B72799" w:rsidRDefault="00A3474C" w:rsidP="00A3474C">
            <w:pPr>
              <w:pStyle w:val="Normal-pool"/>
              <w:spacing w:before="40" w:after="40"/>
              <w:rPr>
                <w:rFonts w:eastAsia="Times New Roman"/>
              </w:rPr>
            </w:pPr>
            <w:r w:rsidRPr="00B72799">
              <w:rPr>
                <w:lang w:val="zh-CN"/>
              </w:rPr>
              <w:t>萨尔瓦多</w:t>
            </w:r>
          </w:p>
        </w:tc>
        <w:tc>
          <w:tcPr>
            <w:tcW w:w="2070" w:type="dxa"/>
            <w:shd w:val="clear" w:color="auto" w:fill="FFFFFF"/>
            <w:noWrap/>
            <w:hideMark/>
          </w:tcPr>
          <w:p w14:paraId="393FF981" w14:textId="77777777" w:rsidR="00A3474C" w:rsidRPr="00B72799" w:rsidRDefault="00A3474C" w:rsidP="00A3474C">
            <w:pPr>
              <w:pStyle w:val="Normal-pool"/>
              <w:spacing w:before="40" w:after="40"/>
              <w:jc w:val="right"/>
              <w:rPr>
                <w:rFonts w:eastAsia="Times New Roman"/>
                <w:color w:val="000000"/>
              </w:rPr>
            </w:pPr>
            <w:r w:rsidRPr="00B72799">
              <w:rPr>
                <w:lang w:val="zh-CN"/>
              </w:rPr>
              <w:t>0.012</w:t>
            </w:r>
          </w:p>
        </w:tc>
        <w:tc>
          <w:tcPr>
            <w:tcW w:w="2430" w:type="dxa"/>
            <w:noWrap/>
            <w:hideMark/>
          </w:tcPr>
          <w:p w14:paraId="66538F78" w14:textId="77777777" w:rsidR="00A3474C" w:rsidRPr="00B72799" w:rsidRDefault="00A3474C" w:rsidP="00A3474C">
            <w:pPr>
              <w:pStyle w:val="Normal-pool"/>
              <w:spacing w:before="40" w:after="40"/>
              <w:jc w:val="right"/>
              <w:rPr>
                <w:rFonts w:eastAsia="Times New Roman"/>
              </w:rPr>
            </w:pPr>
            <w:r w:rsidRPr="00B72799">
              <w:rPr>
                <w:lang w:val="zh-CN"/>
              </w:rPr>
              <w:t>0.0135</w:t>
            </w:r>
          </w:p>
        </w:tc>
        <w:tc>
          <w:tcPr>
            <w:tcW w:w="2116" w:type="dxa"/>
            <w:noWrap/>
            <w:hideMark/>
          </w:tcPr>
          <w:p w14:paraId="2EB3E4FB" w14:textId="77777777" w:rsidR="00A3474C" w:rsidRPr="00B72799" w:rsidRDefault="00A3474C" w:rsidP="00A3474C">
            <w:pPr>
              <w:pStyle w:val="Normal-pool"/>
              <w:spacing w:before="40" w:after="40"/>
              <w:jc w:val="right"/>
              <w:rPr>
                <w:rFonts w:eastAsia="Times New Roman"/>
                <w:color w:val="000000"/>
              </w:rPr>
            </w:pPr>
            <w:r w:rsidRPr="00B72799">
              <w:rPr>
                <w:lang w:val="zh-CN"/>
              </w:rPr>
              <w:t>346</w:t>
            </w:r>
          </w:p>
        </w:tc>
      </w:tr>
      <w:tr w:rsidR="00A3474C" w:rsidRPr="00B72799" w14:paraId="11C8C5F0" w14:textId="77777777" w:rsidTr="008E185F">
        <w:trPr>
          <w:trHeight w:val="57"/>
          <w:jc w:val="right"/>
        </w:trPr>
        <w:tc>
          <w:tcPr>
            <w:tcW w:w="2880" w:type="dxa"/>
            <w:shd w:val="clear" w:color="auto" w:fill="FFFFFF"/>
            <w:noWrap/>
            <w:hideMark/>
          </w:tcPr>
          <w:p w14:paraId="1093775F" w14:textId="77777777" w:rsidR="00A3474C" w:rsidRPr="00B72799" w:rsidRDefault="00A3474C" w:rsidP="00A3474C">
            <w:pPr>
              <w:pStyle w:val="Normal-pool"/>
              <w:spacing w:before="40" w:after="40"/>
              <w:rPr>
                <w:rFonts w:eastAsia="Times New Roman"/>
                <w:color w:val="000000"/>
              </w:rPr>
            </w:pPr>
            <w:r w:rsidRPr="00B72799">
              <w:rPr>
                <w:lang w:val="zh-CN"/>
              </w:rPr>
              <w:t>圭亚那</w:t>
            </w:r>
          </w:p>
        </w:tc>
        <w:tc>
          <w:tcPr>
            <w:tcW w:w="2070" w:type="dxa"/>
            <w:shd w:val="clear" w:color="auto" w:fill="FFFFFF"/>
            <w:noWrap/>
            <w:hideMark/>
          </w:tcPr>
          <w:p w14:paraId="04573B07" w14:textId="77777777" w:rsidR="00A3474C" w:rsidRPr="00B72799" w:rsidRDefault="00A3474C" w:rsidP="00A3474C">
            <w:pPr>
              <w:pStyle w:val="Normal-pool"/>
              <w:spacing w:before="40" w:after="40"/>
              <w:jc w:val="right"/>
              <w:rPr>
                <w:rFonts w:eastAsia="Times New Roman"/>
                <w:color w:val="000000"/>
              </w:rPr>
            </w:pPr>
            <w:r w:rsidRPr="00B72799">
              <w:rPr>
                <w:lang w:val="zh-CN"/>
              </w:rPr>
              <w:t>0.002</w:t>
            </w:r>
          </w:p>
        </w:tc>
        <w:tc>
          <w:tcPr>
            <w:tcW w:w="2430" w:type="dxa"/>
            <w:noWrap/>
            <w:hideMark/>
          </w:tcPr>
          <w:p w14:paraId="218021E9"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BA19B1F"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27BF5E46" w14:textId="77777777" w:rsidTr="008E185F">
        <w:trPr>
          <w:trHeight w:val="57"/>
          <w:jc w:val="right"/>
        </w:trPr>
        <w:tc>
          <w:tcPr>
            <w:tcW w:w="2880" w:type="dxa"/>
            <w:shd w:val="clear" w:color="auto" w:fill="FFFFFF"/>
            <w:noWrap/>
            <w:hideMark/>
          </w:tcPr>
          <w:p w14:paraId="5E5E3B36" w14:textId="77777777" w:rsidR="00A3474C" w:rsidRPr="00B72799" w:rsidRDefault="00A3474C" w:rsidP="00A3474C">
            <w:pPr>
              <w:pStyle w:val="Normal-pool"/>
              <w:spacing w:before="40" w:after="40"/>
              <w:rPr>
                <w:rFonts w:eastAsia="Times New Roman"/>
                <w:color w:val="000000"/>
              </w:rPr>
            </w:pPr>
            <w:r w:rsidRPr="00B72799">
              <w:rPr>
                <w:lang w:val="zh-CN"/>
              </w:rPr>
              <w:t>洪都拉斯</w:t>
            </w:r>
          </w:p>
        </w:tc>
        <w:tc>
          <w:tcPr>
            <w:tcW w:w="2070" w:type="dxa"/>
            <w:shd w:val="clear" w:color="auto" w:fill="FFFFFF"/>
            <w:noWrap/>
            <w:hideMark/>
          </w:tcPr>
          <w:p w14:paraId="60127B34" w14:textId="77777777" w:rsidR="00A3474C" w:rsidRPr="00B72799" w:rsidRDefault="00A3474C" w:rsidP="00A3474C">
            <w:pPr>
              <w:pStyle w:val="Normal-pool"/>
              <w:spacing w:before="40" w:after="40"/>
              <w:jc w:val="right"/>
              <w:rPr>
                <w:rFonts w:eastAsia="Times New Roman"/>
                <w:color w:val="000000"/>
              </w:rPr>
            </w:pPr>
            <w:r w:rsidRPr="00B72799">
              <w:rPr>
                <w:lang w:val="zh-CN"/>
              </w:rPr>
              <w:t>0.009</w:t>
            </w:r>
          </w:p>
        </w:tc>
        <w:tc>
          <w:tcPr>
            <w:tcW w:w="2430" w:type="dxa"/>
            <w:noWrap/>
            <w:hideMark/>
          </w:tcPr>
          <w:p w14:paraId="400D6C02"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5DF554B4"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767C05DE" w14:textId="77777777" w:rsidTr="008E185F">
        <w:trPr>
          <w:trHeight w:val="57"/>
          <w:jc w:val="right"/>
        </w:trPr>
        <w:tc>
          <w:tcPr>
            <w:tcW w:w="2880" w:type="dxa"/>
            <w:shd w:val="clear" w:color="auto" w:fill="FFFFFF"/>
            <w:noWrap/>
            <w:hideMark/>
          </w:tcPr>
          <w:p w14:paraId="739077F2" w14:textId="77777777" w:rsidR="00A3474C" w:rsidRPr="00B72799" w:rsidRDefault="00A3474C" w:rsidP="00A3474C">
            <w:pPr>
              <w:pStyle w:val="Normal-pool"/>
              <w:spacing w:before="40" w:after="40"/>
              <w:rPr>
                <w:rFonts w:eastAsia="Times New Roman"/>
                <w:color w:val="000000"/>
              </w:rPr>
            </w:pPr>
            <w:r w:rsidRPr="00B72799">
              <w:rPr>
                <w:lang w:val="zh-CN"/>
              </w:rPr>
              <w:t>牙买加</w:t>
            </w:r>
          </w:p>
        </w:tc>
        <w:tc>
          <w:tcPr>
            <w:tcW w:w="2070" w:type="dxa"/>
            <w:shd w:val="clear" w:color="auto" w:fill="FFFFFF"/>
            <w:noWrap/>
            <w:hideMark/>
          </w:tcPr>
          <w:p w14:paraId="08567AED" w14:textId="77777777" w:rsidR="00A3474C" w:rsidRPr="00B72799" w:rsidRDefault="00A3474C" w:rsidP="00A3474C">
            <w:pPr>
              <w:pStyle w:val="Normal-pool"/>
              <w:spacing w:before="40" w:after="40"/>
              <w:jc w:val="right"/>
              <w:rPr>
                <w:rFonts w:eastAsia="Times New Roman"/>
                <w:color w:val="000000"/>
              </w:rPr>
            </w:pPr>
            <w:r w:rsidRPr="00B72799">
              <w:rPr>
                <w:lang w:val="zh-CN"/>
              </w:rPr>
              <w:t>0.008</w:t>
            </w:r>
          </w:p>
        </w:tc>
        <w:tc>
          <w:tcPr>
            <w:tcW w:w="2430" w:type="dxa"/>
            <w:noWrap/>
            <w:hideMark/>
          </w:tcPr>
          <w:p w14:paraId="78B67AE2"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0B95376D"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094294C2" w14:textId="77777777" w:rsidTr="008E185F">
        <w:trPr>
          <w:trHeight w:val="57"/>
          <w:jc w:val="right"/>
        </w:trPr>
        <w:tc>
          <w:tcPr>
            <w:tcW w:w="2880" w:type="dxa"/>
            <w:shd w:val="clear" w:color="auto" w:fill="FFFFFF"/>
            <w:noWrap/>
            <w:hideMark/>
          </w:tcPr>
          <w:p w14:paraId="0EFA1B79" w14:textId="77777777" w:rsidR="00A3474C" w:rsidRPr="00B72799" w:rsidRDefault="00A3474C" w:rsidP="00A3474C">
            <w:pPr>
              <w:pStyle w:val="Normal-pool"/>
              <w:spacing w:before="40" w:after="40"/>
              <w:rPr>
                <w:rFonts w:eastAsia="Times New Roman"/>
                <w:color w:val="000000"/>
              </w:rPr>
            </w:pPr>
            <w:r w:rsidRPr="00B72799">
              <w:rPr>
                <w:lang w:val="zh-CN"/>
              </w:rPr>
              <w:t>墨西哥</w:t>
            </w:r>
          </w:p>
        </w:tc>
        <w:tc>
          <w:tcPr>
            <w:tcW w:w="2070" w:type="dxa"/>
            <w:shd w:val="clear" w:color="auto" w:fill="FFFFFF"/>
            <w:noWrap/>
            <w:hideMark/>
          </w:tcPr>
          <w:p w14:paraId="2BFCB452" w14:textId="77777777" w:rsidR="00A3474C" w:rsidRPr="00B72799" w:rsidRDefault="00A3474C" w:rsidP="00A3474C">
            <w:pPr>
              <w:pStyle w:val="Normal-pool"/>
              <w:spacing w:before="40" w:after="40"/>
              <w:jc w:val="right"/>
              <w:rPr>
                <w:rFonts w:eastAsia="Times New Roman"/>
                <w:color w:val="000000"/>
              </w:rPr>
            </w:pPr>
            <w:r w:rsidRPr="00B72799">
              <w:rPr>
                <w:lang w:val="zh-CN"/>
              </w:rPr>
              <w:t>1.292</w:t>
            </w:r>
          </w:p>
        </w:tc>
        <w:tc>
          <w:tcPr>
            <w:tcW w:w="2430" w:type="dxa"/>
            <w:noWrap/>
            <w:hideMark/>
          </w:tcPr>
          <w:p w14:paraId="189E6C95" w14:textId="77777777" w:rsidR="00A3474C" w:rsidRPr="00B72799" w:rsidRDefault="00A3474C" w:rsidP="00A3474C">
            <w:pPr>
              <w:pStyle w:val="Normal-pool"/>
              <w:spacing w:before="40" w:after="40"/>
              <w:jc w:val="right"/>
              <w:rPr>
                <w:rFonts w:eastAsia="Times New Roman"/>
              </w:rPr>
            </w:pPr>
            <w:r w:rsidRPr="00B72799">
              <w:rPr>
                <w:lang w:val="zh-CN"/>
              </w:rPr>
              <w:t>1.4527</w:t>
            </w:r>
          </w:p>
        </w:tc>
        <w:tc>
          <w:tcPr>
            <w:tcW w:w="2116" w:type="dxa"/>
            <w:noWrap/>
            <w:hideMark/>
          </w:tcPr>
          <w:p w14:paraId="10B84BDA" w14:textId="77777777" w:rsidR="00A3474C" w:rsidRPr="00B72799" w:rsidRDefault="00A3474C" w:rsidP="00A3474C">
            <w:pPr>
              <w:pStyle w:val="Normal-pool"/>
              <w:spacing w:before="40" w:after="40"/>
              <w:jc w:val="right"/>
              <w:rPr>
                <w:rFonts w:eastAsia="Times New Roman"/>
                <w:color w:val="000000"/>
              </w:rPr>
            </w:pPr>
            <w:r w:rsidRPr="00B72799">
              <w:rPr>
                <w:lang w:val="zh-CN"/>
              </w:rPr>
              <w:t>37 296</w:t>
            </w:r>
          </w:p>
        </w:tc>
      </w:tr>
      <w:tr w:rsidR="00A3474C" w:rsidRPr="00B72799" w14:paraId="0B312360" w14:textId="77777777" w:rsidTr="008E185F">
        <w:trPr>
          <w:trHeight w:val="57"/>
          <w:jc w:val="right"/>
        </w:trPr>
        <w:tc>
          <w:tcPr>
            <w:tcW w:w="2880" w:type="dxa"/>
            <w:shd w:val="clear" w:color="auto" w:fill="FFFFFF"/>
            <w:noWrap/>
            <w:hideMark/>
          </w:tcPr>
          <w:p w14:paraId="5A51908B" w14:textId="77777777" w:rsidR="00A3474C" w:rsidRPr="00B72799" w:rsidRDefault="00A3474C" w:rsidP="00A3474C">
            <w:pPr>
              <w:pStyle w:val="Normal-pool"/>
              <w:spacing w:before="40" w:after="40"/>
              <w:rPr>
                <w:rFonts w:eastAsia="Times New Roman"/>
                <w:color w:val="000000"/>
              </w:rPr>
            </w:pPr>
            <w:r w:rsidRPr="00B72799">
              <w:rPr>
                <w:lang w:val="zh-CN"/>
              </w:rPr>
              <w:t>尼加拉瓜</w:t>
            </w:r>
          </w:p>
        </w:tc>
        <w:tc>
          <w:tcPr>
            <w:tcW w:w="2070" w:type="dxa"/>
            <w:shd w:val="clear" w:color="auto" w:fill="FFFFFF"/>
            <w:noWrap/>
            <w:hideMark/>
          </w:tcPr>
          <w:p w14:paraId="06231BF0" w14:textId="77777777" w:rsidR="00A3474C" w:rsidRPr="00B72799" w:rsidRDefault="00A3474C" w:rsidP="00A3474C">
            <w:pPr>
              <w:pStyle w:val="Normal-pool"/>
              <w:spacing w:before="40" w:after="40"/>
              <w:jc w:val="right"/>
              <w:rPr>
                <w:rFonts w:eastAsia="Times New Roman"/>
                <w:color w:val="000000"/>
              </w:rPr>
            </w:pPr>
            <w:r w:rsidRPr="00B72799">
              <w:rPr>
                <w:lang w:val="zh-CN"/>
              </w:rPr>
              <w:t>0.005</w:t>
            </w:r>
          </w:p>
        </w:tc>
        <w:tc>
          <w:tcPr>
            <w:tcW w:w="2430" w:type="dxa"/>
            <w:noWrap/>
            <w:hideMark/>
          </w:tcPr>
          <w:p w14:paraId="0BF367D5"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13E31F36"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2C28448B" w14:textId="77777777" w:rsidTr="008E185F">
        <w:trPr>
          <w:trHeight w:val="57"/>
          <w:jc w:val="right"/>
        </w:trPr>
        <w:tc>
          <w:tcPr>
            <w:tcW w:w="2880" w:type="dxa"/>
            <w:shd w:val="clear" w:color="auto" w:fill="FFFFFF"/>
            <w:noWrap/>
            <w:hideMark/>
          </w:tcPr>
          <w:p w14:paraId="7726DBA9" w14:textId="77777777" w:rsidR="00A3474C" w:rsidRPr="00B72799" w:rsidRDefault="00A3474C" w:rsidP="00A3474C">
            <w:pPr>
              <w:pStyle w:val="Normal-pool"/>
              <w:spacing w:before="40" w:after="40"/>
              <w:rPr>
                <w:rFonts w:eastAsia="Times New Roman"/>
                <w:color w:val="000000"/>
              </w:rPr>
            </w:pPr>
            <w:r w:rsidRPr="00B72799">
              <w:rPr>
                <w:lang w:val="zh-CN"/>
              </w:rPr>
              <w:t>巴拿马</w:t>
            </w:r>
          </w:p>
        </w:tc>
        <w:tc>
          <w:tcPr>
            <w:tcW w:w="2070" w:type="dxa"/>
            <w:shd w:val="clear" w:color="auto" w:fill="FFFFFF"/>
            <w:noWrap/>
            <w:hideMark/>
          </w:tcPr>
          <w:p w14:paraId="28C5CEAB" w14:textId="77777777" w:rsidR="00A3474C" w:rsidRPr="00B72799" w:rsidRDefault="00A3474C" w:rsidP="00A3474C">
            <w:pPr>
              <w:pStyle w:val="Normal-pool"/>
              <w:spacing w:before="40" w:after="40"/>
              <w:jc w:val="right"/>
              <w:rPr>
                <w:rFonts w:eastAsia="Times New Roman"/>
                <w:color w:val="000000"/>
              </w:rPr>
            </w:pPr>
            <w:r w:rsidRPr="00B72799">
              <w:rPr>
                <w:lang w:val="zh-CN"/>
              </w:rPr>
              <w:t>0.045</w:t>
            </w:r>
          </w:p>
        </w:tc>
        <w:tc>
          <w:tcPr>
            <w:tcW w:w="2430" w:type="dxa"/>
            <w:noWrap/>
            <w:hideMark/>
          </w:tcPr>
          <w:p w14:paraId="47963BBB" w14:textId="77777777" w:rsidR="00A3474C" w:rsidRPr="00B72799" w:rsidRDefault="00A3474C" w:rsidP="00A3474C">
            <w:pPr>
              <w:pStyle w:val="Normal-pool"/>
              <w:spacing w:before="40" w:after="40"/>
              <w:jc w:val="right"/>
              <w:rPr>
                <w:rFonts w:eastAsia="Times New Roman"/>
              </w:rPr>
            </w:pPr>
            <w:r w:rsidRPr="00B72799">
              <w:rPr>
                <w:lang w:val="zh-CN"/>
              </w:rPr>
              <w:t>0.0506</w:t>
            </w:r>
          </w:p>
        </w:tc>
        <w:tc>
          <w:tcPr>
            <w:tcW w:w="2116" w:type="dxa"/>
            <w:noWrap/>
            <w:hideMark/>
          </w:tcPr>
          <w:p w14:paraId="697E44F4" w14:textId="77777777" w:rsidR="00A3474C" w:rsidRPr="00B72799" w:rsidRDefault="00A3474C" w:rsidP="00A3474C">
            <w:pPr>
              <w:pStyle w:val="Normal-pool"/>
              <w:spacing w:before="40" w:after="40"/>
              <w:jc w:val="right"/>
              <w:rPr>
                <w:rFonts w:eastAsia="Times New Roman"/>
                <w:color w:val="000000"/>
              </w:rPr>
            </w:pPr>
            <w:r w:rsidRPr="00B72799">
              <w:rPr>
                <w:lang w:val="zh-CN"/>
              </w:rPr>
              <w:t>1 299</w:t>
            </w:r>
          </w:p>
        </w:tc>
      </w:tr>
      <w:tr w:rsidR="00A3474C" w:rsidRPr="00B72799" w14:paraId="5269456C" w14:textId="77777777" w:rsidTr="008E185F">
        <w:trPr>
          <w:trHeight w:val="57"/>
          <w:jc w:val="right"/>
        </w:trPr>
        <w:tc>
          <w:tcPr>
            <w:tcW w:w="2880" w:type="dxa"/>
            <w:shd w:val="clear" w:color="auto" w:fill="FFFFFF"/>
            <w:noWrap/>
            <w:hideMark/>
          </w:tcPr>
          <w:p w14:paraId="1FDA64A9" w14:textId="77777777" w:rsidR="00A3474C" w:rsidRPr="00B72799" w:rsidRDefault="00A3474C" w:rsidP="00A3474C">
            <w:pPr>
              <w:pStyle w:val="Normal-pool"/>
              <w:spacing w:before="40" w:after="40"/>
              <w:rPr>
                <w:rFonts w:eastAsia="Times New Roman"/>
                <w:color w:val="000000"/>
              </w:rPr>
            </w:pPr>
            <w:r w:rsidRPr="00B72799">
              <w:rPr>
                <w:lang w:val="zh-CN"/>
              </w:rPr>
              <w:t>巴拉圭</w:t>
            </w:r>
          </w:p>
        </w:tc>
        <w:tc>
          <w:tcPr>
            <w:tcW w:w="2070" w:type="dxa"/>
            <w:shd w:val="clear" w:color="auto" w:fill="FFFFFF"/>
            <w:noWrap/>
            <w:hideMark/>
          </w:tcPr>
          <w:p w14:paraId="18546AE8" w14:textId="77777777" w:rsidR="00A3474C" w:rsidRPr="00B72799" w:rsidRDefault="00A3474C" w:rsidP="00A3474C">
            <w:pPr>
              <w:pStyle w:val="Normal-pool"/>
              <w:spacing w:before="40" w:after="40"/>
              <w:jc w:val="right"/>
              <w:rPr>
                <w:rFonts w:eastAsia="Times New Roman"/>
                <w:color w:val="000000"/>
              </w:rPr>
            </w:pPr>
            <w:r w:rsidRPr="00B72799">
              <w:rPr>
                <w:lang w:val="zh-CN"/>
              </w:rPr>
              <w:t>0.016</w:t>
            </w:r>
          </w:p>
        </w:tc>
        <w:tc>
          <w:tcPr>
            <w:tcW w:w="2430" w:type="dxa"/>
            <w:noWrap/>
            <w:hideMark/>
          </w:tcPr>
          <w:p w14:paraId="79961301" w14:textId="77777777" w:rsidR="00A3474C" w:rsidRPr="00B72799" w:rsidRDefault="00A3474C" w:rsidP="00A3474C">
            <w:pPr>
              <w:pStyle w:val="Normal-pool"/>
              <w:spacing w:before="40" w:after="40"/>
              <w:jc w:val="right"/>
              <w:rPr>
                <w:rFonts w:eastAsia="Times New Roman"/>
              </w:rPr>
            </w:pPr>
            <w:r w:rsidRPr="00B72799">
              <w:rPr>
                <w:lang w:val="zh-CN"/>
              </w:rPr>
              <w:t>0.0180</w:t>
            </w:r>
          </w:p>
        </w:tc>
        <w:tc>
          <w:tcPr>
            <w:tcW w:w="2116" w:type="dxa"/>
            <w:noWrap/>
            <w:hideMark/>
          </w:tcPr>
          <w:p w14:paraId="0D640D92" w14:textId="77777777" w:rsidR="00A3474C" w:rsidRPr="00B72799" w:rsidRDefault="00A3474C" w:rsidP="00A3474C">
            <w:pPr>
              <w:pStyle w:val="Normal-pool"/>
              <w:spacing w:before="40" w:after="40"/>
              <w:jc w:val="right"/>
              <w:rPr>
                <w:rFonts w:eastAsia="Times New Roman"/>
                <w:color w:val="000000"/>
              </w:rPr>
            </w:pPr>
            <w:r w:rsidRPr="00B72799">
              <w:rPr>
                <w:lang w:val="zh-CN"/>
              </w:rPr>
              <w:t>462</w:t>
            </w:r>
          </w:p>
        </w:tc>
      </w:tr>
      <w:tr w:rsidR="00A3474C" w:rsidRPr="00B72799" w14:paraId="26596E50" w14:textId="77777777" w:rsidTr="008E185F">
        <w:trPr>
          <w:trHeight w:val="57"/>
          <w:jc w:val="right"/>
        </w:trPr>
        <w:tc>
          <w:tcPr>
            <w:tcW w:w="2880" w:type="dxa"/>
            <w:shd w:val="clear" w:color="auto" w:fill="FFFFFF"/>
            <w:noWrap/>
            <w:hideMark/>
          </w:tcPr>
          <w:p w14:paraId="2B992098" w14:textId="77777777" w:rsidR="00A3474C" w:rsidRPr="00B72799" w:rsidRDefault="00A3474C" w:rsidP="00A3474C">
            <w:pPr>
              <w:pStyle w:val="Normal-pool"/>
              <w:spacing w:before="40" w:after="40"/>
              <w:rPr>
                <w:rFonts w:eastAsia="Times New Roman"/>
                <w:color w:val="000000"/>
              </w:rPr>
            </w:pPr>
            <w:r w:rsidRPr="00B72799">
              <w:rPr>
                <w:lang w:val="zh-CN"/>
              </w:rPr>
              <w:t>秘鲁</w:t>
            </w:r>
          </w:p>
        </w:tc>
        <w:tc>
          <w:tcPr>
            <w:tcW w:w="2070" w:type="dxa"/>
            <w:shd w:val="clear" w:color="auto" w:fill="FFFFFF"/>
            <w:noWrap/>
            <w:hideMark/>
          </w:tcPr>
          <w:p w14:paraId="2C843153" w14:textId="77777777" w:rsidR="00A3474C" w:rsidRPr="00B72799" w:rsidRDefault="00A3474C" w:rsidP="00A3474C">
            <w:pPr>
              <w:pStyle w:val="Normal-pool"/>
              <w:spacing w:before="40" w:after="40"/>
              <w:jc w:val="right"/>
              <w:rPr>
                <w:rFonts w:eastAsia="Times New Roman"/>
                <w:color w:val="000000"/>
              </w:rPr>
            </w:pPr>
            <w:r w:rsidRPr="00B72799">
              <w:rPr>
                <w:lang w:val="zh-CN"/>
              </w:rPr>
              <w:t>0.152</w:t>
            </w:r>
          </w:p>
        </w:tc>
        <w:tc>
          <w:tcPr>
            <w:tcW w:w="2430" w:type="dxa"/>
            <w:noWrap/>
            <w:hideMark/>
          </w:tcPr>
          <w:p w14:paraId="66650947" w14:textId="77777777" w:rsidR="00A3474C" w:rsidRPr="00B72799" w:rsidRDefault="00A3474C" w:rsidP="00A3474C">
            <w:pPr>
              <w:pStyle w:val="Normal-pool"/>
              <w:spacing w:before="40" w:after="40"/>
              <w:jc w:val="right"/>
              <w:rPr>
                <w:rFonts w:eastAsia="Times New Roman"/>
              </w:rPr>
            </w:pPr>
            <w:r w:rsidRPr="00B72799">
              <w:rPr>
                <w:lang w:val="zh-CN"/>
              </w:rPr>
              <w:t>0.1709</w:t>
            </w:r>
          </w:p>
        </w:tc>
        <w:tc>
          <w:tcPr>
            <w:tcW w:w="2116" w:type="dxa"/>
            <w:noWrap/>
            <w:hideMark/>
          </w:tcPr>
          <w:p w14:paraId="4D21D79D" w14:textId="77777777" w:rsidR="00A3474C" w:rsidRPr="00B72799" w:rsidRDefault="00A3474C" w:rsidP="00A3474C">
            <w:pPr>
              <w:pStyle w:val="Normal-pool"/>
              <w:spacing w:before="40" w:after="40"/>
              <w:jc w:val="right"/>
              <w:rPr>
                <w:rFonts w:eastAsia="Times New Roman"/>
                <w:color w:val="000000"/>
              </w:rPr>
            </w:pPr>
            <w:r w:rsidRPr="00B72799">
              <w:rPr>
                <w:lang w:val="zh-CN"/>
              </w:rPr>
              <w:t>4 388</w:t>
            </w:r>
          </w:p>
        </w:tc>
      </w:tr>
      <w:tr w:rsidR="00A3474C" w:rsidRPr="00B72799" w14:paraId="771ED550" w14:textId="77777777" w:rsidTr="008E185F">
        <w:trPr>
          <w:trHeight w:val="57"/>
          <w:jc w:val="right"/>
        </w:trPr>
        <w:tc>
          <w:tcPr>
            <w:tcW w:w="2880" w:type="dxa"/>
            <w:shd w:val="clear" w:color="auto" w:fill="FFFFFF"/>
            <w:noWrap/>
            <w:hideMark/>
          </w:tcPr>
          <w:p w14:paraId="4FE9C974" w14:textId="77777777" w:rsidR="00A3474C" w:rsidRPr="00B72799" w:rsidRDefault="00A3474C" w:rsidP="00A3474C">
            <w:pPr>
              <w:pStyle w:val="Normal-pool"/>
              <w:spacing w:before="40" w:after="40"/>
              <w:rPr>
                <w:rFonts w:eastAsia="Times New Roman"/>
              </w:rPr>
            </w:pPr>
            <w:r w:rsidRPr="00B72799">
              <w:rPr>
                <w:lang w:val="zh-CN"/>
              </w:rPr>
              <w:t>圣基茨和尼维斯</w:t>
            </w:r>
          </w:p>
        </w:tc>
        <w:tc>
          <w:tcPr>
            <w:tcW w:w="2070" w:type="dxa"/>
            <w:shd w:val="clear" w:color="auto" w:fill="FFFFFF"/>
            <w:noWrap/>
            <w:hideMark/>
          </w:tcPr>
          <w:p w14:paraId="56E2518A"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435EF246"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2C814AC9"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6BE5357D" w14:textId="77777777" w:rsidTr="008E185F">
        <w:trPr>
          <w:trHeight w:val="57"/>
          <w:jc w:val="right"/>
        </w:trPr>
        <w:tc>
          <w:tcPr>
            <w:tcW w:w="2880" w:type="dxa"/>
            <w:shd w:val="clear" w:color="auto" w:fill="FFFFFF"/>
            <w:noWrap/>
            <w:hideMark/>
          </w:tcPr>
          <w:p w14:paraId="74EA4529" w14:textId="77777777" w:rsidR="00A3474C" w:rsidRPr="00B72799" w:rsidRDefault="00A3474C" w:rsidP="00A3474C">
            <w:pPr>
              <w:pStyle w:val="Normal-pool"/>
              <w:spacing w:before="40" w:after="40"/>
              <w:rPr>
                <w:rFonts w:eastAsia="Times New Roman"/>
              </w:rPr>
            </w:pPr>
            <w:r w:rsidRPr="00B72799">
              <w:rPr>
                <w:lang w:val="zh-CN"/>
              </w:rPr>
              <w:t>圣卢西亚</w:t>
            </w:r>
          </w:p>
        </w:tc>
        <w:tc>
          <w:tcPr>
            <w:tcW w:w="2070" w:type="dxa"/>
            <w:shd w:val="clear" w:color="auto" w:fill="FFFFFF"/>
            <w:noWrap/>
            <w:hideMark/>
          </w:tcPr>
          <w:p w14:paraId="5A6C33B3" w14:textId="77777777" w:rsidR="00A3474C" w:rsidRPr="00B72799" w:rsidRDefault="00A3474C" w:rsidP="00A3474C">
            <w:pPr>
              <w:pStyle w:val="Normal-pool"/>
              <w:spacing w:before="40" w:after="40"/>
              <w:jc w:val="right"/>
              <w:rPr>
                <w:rFonts w:eastAsia="Times New Roman"/>
                <w:color w:val="000000"/>
              </w:rPr>
            </w:pPr>
            <w:r w:rsidRPr="00B72799">
              <w:rPr>
                <w:lang w:val="zh-CN"/>
              </w:rPr>
              <w:t>0.001</w:t>
            </w:r>
          </w:p>
        </w:tc>
        <w:tc>
          <w:tcPr>
            <w:tcW w:w="2430" w:type="dxa"/>
            <w:noWrap/>
            <w:hideMark/>
          </w:tcPr>
          <w:p w14:paraId="040832F9"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49981EDF"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2EE1D58A" w14:textId="77777777" w:rsidTr="008E185F">
        <w:trPr>
          <w:trHeight w:val="57"/>
          <w:jc w:val="right"/>
        </w:trPr>
        <w:tc>
          <w:tcPr>
            <w:tcW w:w="2880" w:type="dxa"/>
            <w:shd w:val="clear" w:color="auto" w:fill="FFFFFF"/>
            <w:noWrap/>
            <w:hideMark/>
          </w:tcPr>
          <w:p w14:paraId="5341EC81" w14:textId="77777777" w:rsidR="00A3474C" w:rsidRPr="00B72799" w:rsidRDefault="00A3474C" w:rsidP="00A3474C">
            <w:pPr>
              <w:pStyle w:val="Normal-pool"/>
              <w:spacing w:before="40" w:after="40"/>
              <w:rPr>
                <w:rFonts w:eastAsia="Times New Roman"/>
                <w:color w:val="000000"/>
              </w:rPr>
            </w:pPr>
            <w:r w:rsidRPr="00B72799">
              <w:rPr>
                <w:lang w:val="zh-CN"/>
              </w:rPr>
              <w:t>苏里南</w:t>
            </w:r>
          </w:p>
        </w:tc>
        <w:tc>
          <w:tcPr>
            <w:tcW w:w="2070" w:type="dxa"/>
            <w:shd w:val="clear" w:color="auto" w:fill="FFFFFF"/>
            <w:noWrap/>
            <w:hideMark/>
          </w:tcPr>
          <w:p w14:paraId="231AE084" w14:textId="77777777" w:rsidR="00A3474C" w:rsidRPr="00B72799" w:rsidRDefault="00A3474C" w:rsidP="00A3474C">
            <w:pPr>
              <w:pStyle w:val="Normal-pool"/>
              <w:spacing w:before="40" w:after="40"/>
              <w:jc w:val="right"/>
              <w:rPr>
                <w:rFonts w:eastAsia="Times New Roman"/>
                <w:color w:val="000000"/>
              </w:rPr>
            </w:pPr>
            <w:r w:rsidRPr="00B72799">
              <w:rPr>
                <w:lang w:val="zh-CN"/>
              </w:rPr>
              <w:t>0.005</w:t>
            </w:r>
          </w:p>
        </w:tc>
        <w:tc>
          <w:tcPr>
            <w:tcW w:w="2430" w:type="dxa"/>
            <w:noWrap/>
            <w:hideMark/>
          </w:tcPr>
          <w:p w14:paraId="5923DEA6"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50217712"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2B3A2B20" w14:textId="77777777" w:rsidTr="008E185F">
        <w:trPr>
          <w:trHeight w:val="57"/>
          <w:jc w:val="right"/>
        </w:trPr>
        <w:tc>
          <w:tcPr>
            <w:tcW w:w="2880" w:type="dxa"/>
            <w:tcBorders>
              <w:top w:val="nil"/>
              <w:left w:val="nil"/>
              <w:bottom w:val="single" w:sz="4" w:space="0" w:color="auto"/>
              <w:right w:val="nil"/>
            </w:tcBorders>
            <w:shd w:val="clear" w:color="auto" w:fill="FFFFFF"/>
            <w:noWrap/>
            <w:hideMark/>
          </w:tcPr>
          <w:p w14:paraId="28C9ED78" w14:textId="77777777" w:rsidR="00A3474C" w:rsidRPr="00B72799" w:rsidRDefault="00A3474C" w:rsidP="00A3474C">
            <w:pPr>
              <w:pStyle w:val="Normal-pool"/>
              <w:spacing w:before="40" w:after="40"/>
              <w:rPr>
                <w:rFonts w:eastAsia="Times New Roman"/>
                <w:color w:val="000000"/>
              </w:rPr>
            </w:pPr>
            <w:r w:rsidRPr="00B72799">
              <w:rPr>
                <w:lang w:val="zh-CN"/>
              </w:rPr>
              <w:t>乌拉圭</w:t>
            </w:r>
          </w:p>
        </w:tc>
        <w:tc>
          <w:tcPr>
            <w:tcW w:w="2070" w:type="dxa"/>
            <w:tcBorders>
              <w:top w:val="nil"/>
              <w:left w:val="nil"/>
              <w:bottom w:val="single" w:sz="4" w:space="0" w:color="auto"/>
              <w:right w:val="nil"/>
            </w:tcBorders>
            <w:shd w:val="clear" w:color="auto" w:fill="FFFFFF"/>
            <w:noWrap/>
            <w:hideMark/>
          </w:tcPr>
          <w:p w14:paraId="65A7E25E" w14:textId="77777777" w:rsidR="00A3474C" w:rsidRPr="00B72799" w:rsidRDefault="00A3474C" w:rsidP="00A3474C">
            <w:pPr>
              <w:pStyle w:val="Normal-pool"/>
              <w:spacing w:before="40" w:after="40"/>
              <w:jc w:val="right"/>
              <w:rPr>
                <w:rFonts w:eastAsia="Times New Roman"/>
                <w:color w:val="000000"/>
              </w:rPr>
            </w:pPr>
            <w:r w:rsidRPr="00B72799">
              <w:rPr>
                <w:lang w:val="zh-CN"/>
              </w:rPr>
              <w:t>0.087</w:t>
            </w:r>
          </w:p>
        </w:tc>
        <w:tc>
          <w:tcPr>
            <w:tcW w:w="2430" w:type="dxa"/>
            <w:tcBorders>
              <w:top w:val="nil"/>
              <w:left w:val="nil"/>
              <w:bottom w:val="single" w:sz="4" w:space="0" w:color="auto"/>
              <w:right w:val="nil"/>
            </w:tcBorders>
            <w:noWrap/>
            <w:hideMark/>
          </w:tcPr>
          <w:p w14:paraId="74A41ED1" w14:textId="77777777" w:rsidR="00A3474C" w:rsidRPr="00B72799" w:rsidRDefault="00A3474C" w:rsidP="00A3474C">
            <w:pPr>
              <w:pStyle w:val="Normal-pool"/>
              <w:spacing w:before="40" w:after="40"/>
              <w:jc w:val="right"/>
              <w:rPr>
                <w:rFonts w:eastAsia="Times New Roman"/>
              </w:rPr>
            </w:pPr>
            <w:r w:rsidRPr="00B72799">
              <w:rPr>
                <w:lang w:val="zh-CN"/>
              </w:rPr>
              <w:t>0.0978</w:t>
            </w:r>
          </w:p>
        </w:tc>
        <w:tc>
          <w:tcPr>
            <w:tcW w:w="2116" w:type="dxa"/>
            <w:tcBorders>
              <w:top w:val="nil"/>
              <w:left w:val="nil"/>
              <w:bottom w:val="single" w:sz="4" w:space="0" w:color="auto"/>
              <w:right w:val="nil"/>
            </w:tcBorders>
            <w:noWrap/>
            <w:hideMark/>
          </w:tcPr>
          <w:p w14:paraId="573F1CA1" w14:textId="77777777" w:rsidR="00A3474C" w:rsidRPr="00B72799" w:rsidRDefault="00A3474C" w:rsidP="00A3474C">
            <w:pPr>
              <w:pStyle w:val="Normal-pool"/>
              <w:spacing w:before="40" w:after="40"/>
              <w:jc w:val="right"/>
              <w:rPr>
                <w:rFonts w:eastAsia="Times New Roman"/>
                <w:color w:val="000000"/>
              </w:rPr>
            </w:pPr>
            <w:r w:rsidRPr="00B72799">
              <w:rPr>
                <w:lang w:val="zh-CN"/>
              </w:rPr>
              <w:t>2 511</w:t>
            </w:r>
          </w:p>
        </w:tc>
      </w:tr>
      <w:tr w:rsidR="00A3474C" w:rsidRPr="00B72799" w14:paraId="7691A84A"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71952DE8" w14:textId="77777777" w:rsidR="00A3474C" w:rsidRPr="00B72799" w:rsidRDefault="00A3474C" w:rsidP="00A3474C">
            <w:pPr>
              <w:pStyle w:val="Normal-pool"/>
              <w:keepNext/>
              <w:keepLines/>
              <w:spacing w:before="40" w:after="40"/>
              <w:rPr>
                <w:rFonts w:ascii="SimHei" w:eastAsia="SimHei" w:hAnsi="SimHei"/>
                <w:b/>
                <w:bCs/>
                <w:color w:val="000000"/>
                <w:lang w:eastAsia="zh-CN"/>
              </w:rPr>
            </w:pPr>
            <w:r w:rsidRPr="00B72799">
              <w:rPr>
                <w:rFonts w:ascii="SimHei" w:eastAsia="SimHei" w:hAnsi="SimHei"/>
                <w:b/>
                <w:bCs/>
                <w:lang w:val="zh-CN" w:eastAsia="zh-CN"/>
              </w:rPr>
              <w:t>西欧和其他国家（</w:t>
            </w:r>
            <w:r w:rsidRPr="00B72799">
              <w:rPr>
                <w:rFonts w:eastAsia="SimHei"/>
                <w:b/>
                <w:bCs/>
                <w:lang w:val="zh-CN" w:eastAsia="zh-CN"/>
              </w:rPr>
              <w:t>23</w:t>
            </w:r>
            <w:r w:rsidRPr="00B72799">
              <w:rPr>
                <w:rFonts w:eastAsia="SimHei"/>
                <w:b/>
                <w:bCs/>
                <w:lang w:val="zh-CN" w:eastAsia="zh-CN"/>
              </w:rPr>
              <w:t>个</w:t>
            </w:r>
            <w:r w:rsidRPr="00B72799">
              <w:rPr>
                <w:rFonts w:ascii="SimHei" w:eastAsia="SimHei" w:hAnsi="SimHei"/>
                <w:b/>
                <w:bCs/>
                <w:lang w:val="zh-CN" w:eastAsia="zh-CN"/>
              </w:rPr>
              <w:t>）</w:t>
            </w:r>
          </w:p>
        </w:tc>
        <w:tc>
          <w:tcPr>
            <w:tcW w:w="2116" w:type="dxa"/>
            <w:tcBorders>
              <w:top w:val="single" w:sz="4" w:space="0" w:color="auto"/>
              <w:left w:val="nil"/>
              <w:bottom w:val="single" w:sz="4" w:space="0" w:color="auto"/>
              <w:right w:val="nil"/>
            </w:tcBorders>
            <w:noWrap/>
            <w:hideMark/>
          </w:tcPr>
          <w:p w14:paraId="030F21D5" w14:textId="77777777" w:rsidR="00A3474C" w:rsidRPr="00B72799" w:rsidRDefault="00A3474C" w:rsidP="00A3474C">
            <w:pPr>
              <w:pStyle w:val="Normal-pool"/>
              <w:spacing w:before="40" w:after="40"/>
              <w:rPr>
                <w:rFonts w:eastAsia="Times New Roman"/>
                <w:b/>
                <w:bCs/>
                <w:color w:val="000000"/>
                <w:lang w:val="en-GB" w:eastAsia="zh-CN"/>
              </w:rPr>
            </w:pPr>
            <w:r w:rsidRPr="00B72799">
              <w:rPr>
                <w:rFonts w:eastAsia="Times New Roman"/>
                <w:b/>
                <w:bCs/>
                <w:color w:val="000000"/>
                <w:lang w:val="en-GB" w:eastAsia="zh-CN"/>
              </w:rPr>
              <w:t> </w:t>
            </w:r>
          </w:p>
        </w:tc>
      </w:tr>
      <w:tr w:rsidR="00A3474C" w:rsidRPr="00B72799" w14:paraId="049DB36B" w14:textId="77777777" w:rsidTr="008E185F">
        <w:trPr>
          <w:trHeight w:val="57"/>
          <w:jc w:val="right"/>
        </w:trPr>
        <w:tc>
          <w:tcPr>
            <w:tcW w:w="2880" w:type="dxa"/>
            <w:tcBorders>
              <w:top w:val="single" w:sz="4" w:space="0" w:color="auto"/>
              <w:left w:val="nil"/>
              <w:bottom w:val="nil"/>
              <w:right w:val="nil"/>
            </w:tcBorders>
            <w:shd w:val="clear" w:color="auto" w:fill="FFFFFF"/>
            <w:noWrap/>
            <w:hideMark/>
          </w:tcPr>
          <w:p w14:paraId="4CF21CC4" w14:textId="77777777" w:rsidR="00A3474C" w:rsidRPr="00B72799" w:rsidRDefault="00A3474C" w:rsidP="00A3474C">
            <w:pPr>
              <w:pStyle w:val="Normal-pool"/>
              <w:spacing w:before="40" w:after="40"/>
              <w:rPr>
                <w:rFonts w:eastAsia="Times New Roman"/>
                <w:color w:val="000000"/>
              </w:rPr>
            </w:pPr>
            <w:r w:rsidRPr="00B72799">
              <w:rPr>
                <w:lang w:val="zh-CN"/>
              </w:rPr>
              <w:t>奥地利</w:t>
            </w:r>
          </w:p>
        </w:tc>
        <w:tc>
          <w:tcPr>
            <w:tcW w:w="2070" w:type="dxa"/>
            <w:tcBorders>
              <w:top w:val="single" w:sz="4" w:space="0" w:color="auto"/>
              <w:left w:val="nil"/>
              <w:bottom w:val="nil"/>
              <w:right w:val="nil"/>
            </w:tcBorders>
            <w:shd w:val="clear" w:color="auto" w:fill="FFFFFF"/>
            <w:noWrap/>
            <w:hideMark/>
          </w:tcPr>
          <w:p w14:paraId="7F465BBF" w14:textId="77777777" w:rsidR="00A3474C" w:rsidRPr="00B72799" w:rsidRDefault="00A3474C" w:rsidP="00A3474C">
            <w:pPr>
              <w:pStyle w:val="Normal-pool"/>
              <w:spacing w:before="40" w:after="40"/>
              <w:jc w:val="right"/>
              <w:rPr>
                <w:rFonts w:eastAsia="Times New Roman"/>
                <w:color w:val="000000"/>
              </w:rPr>
            </w:pPr>
            <w:r w:rsidRPr="00B72799">
              <w:rPr>
                <w:lang w:val="zh-CN"/>
              </w:rPr>
              <w:t>0.677</w:t>
            </w:r>
          </w:p>
        </w:tc>
        <w:tc>
          <w:tcPr>
            <w:tcW w:w="2430" w:type="dxa"/>
            <w:tcBorders>
              <w:top w:val="single" w:sz="4" w:space="0" w:color="auto"/>
              <w:left w:val="nil"/>
              <w:bottom w:val="nil"/>
              <w:right w:val="nil"/>
            </w:tcBorders>
            <w:noWrap/>
            <w:hideMark/>
          </w:tcPr>
          <w:p w14:paraId="493AB8B4" w14:textId="77777777" w:rsidR="00A3474C" w:rsidRPr="00B72799" w:rsidRDefault="00A3474C" w:rsidP="00A3474C">
            <w:pPr>
              <w:pStyle w:val="Normal-pool"/>
              <w:spacing w:before="40" w:after="40"/>
              <w:jc w:val="right"/>
              <w:rPr>
                <w:rFonts w:eastAsia="Times New Roman"/>
              </w:rPr>
            </w:pPr>
            <w:r w:rsidRPr="00B72799">
              <w:rPr>
                <w:lang w:val="zh-CN"/>
              </w:rPr>
              <w:t>0.7612</w:t>
            </w:r>
          </w:p>
        </w:tc>
        <w:tc>
          <w:tcPr>
            <w:tcW w:w="2116" w:type="dxa"/>
            <w:tcBorders>
              <w:top w:val="single" w:sz="4" w:space="0" w:color="auto"/>
              <w:left w:val="nil"/>
              <w:bottom w:val="nil"/>
              <w:right w:val="nil"/>
            </w:tcBorders>
            <w:noWrap/>
            <w:hideMark/>
          </w:tcPr>
          <w:p w14:paraId="6CCCB737" w14:textId="77777777" w:rsidR="00A3474C" w:rsidRPr="00B72799" w:rsidRDefault="00A3474C" w:rsidP="00A3474C">
            <w:pPr>
              <w:pStyle w:val="Normal-pool"/>
              <w:spacing w:before="40" w:after="40"/>
              <w:jc w:val="right"/>
              <w:rPr>
                <w:rFonts w:eastAsia="Times New Roman"/>
                <w:color w:val="000000"/>
              </w:rPr>
            </w:pPr>
            <w:r w:rsidRPr="00B72799">
              <w:rPr>
                <w:lang w:val="zh-CN"/>
              </w:rPr>
              <w:t>19 543</w:t>
            </w:r>
          </w:p>
        </w:tc>
      </w:tr>
      <w:tr w:rsidR="00A3474C" w:rsidRPr="00B72799" w14:paraId="0AD07876" w14:textId="77777777" w:rsidTr="008E185F">
        <w:trPr>
          <w:trHeight w:val="57"/>
          <w:jc w:val="right"/>
        </w:trPr>
        <w:tc>
          <w:tcPr>
            <w:tcW w:w="2880" w:type="dxa"/>
            <w:shd w:val="clear" w:color="auto" w:fill="FFFFFF"/>
            <w:noWrap/>
            <w:hideMark/>
          </w:tcPr>
          <w:p w14:paraId="30F8BBDB" w14:textId="77777777" w:rsidR="00A3474C" w:rsidRPr="00B72799" w:rsidRDefault="00A3474C" w:rsidP="00A3474C">
            <w:pPr>
              <w:pStyle w:val="Normal-pool"/>
              <w:spacing w:before="40" w:after="40"/>
              <w:rPr>
                <w:rFonts w:eastAsia="Times New Roman"/>
                <w:color w:val="000000"/>
              </w:rPr>
            </w:pPr>
            <w:r w:rsidRPr="00B72799">
              <w:rPr>
                <w:lang w:val="zh-CN"/>
              </w:rPr>
              <w:t>比利时</w:t>
            </w:r>
          </w:p>
        </w:tc>
        <w:tc>
          <w:tcPr>
            <w:tcW w:w="2070" w:type="dxa"/>
            <w:shd w:val="clear" w:color="auto" w:fill="FFFFFF"/>
            <w:noWrap/>
            <w:hideMark/>
          </w:tcPr>
          <w:p w14:paraId="514B8BF0" w14:textId="77777777" w:rsidR="00A3474C" w:rsidRPr="00B72799" w:rsidRDefault="00A3474C" w:rsidP="00A3474C">
            <w:pPr>
              <w:pStyle w:val="Normal-pool"/>
              <w:spacing w:before="40" w:after="40"/>
              <w:jc w:val="right"/>
              <w:rPr>
                <w:rFonts w:eastAsia="Times New Roman"/>
                <w:color w:val="000000"/>
              </w:rPr>
            </w:pPr>
            <w:r w:rsidRPr="00B72799">
              <w:rPr>
                <w:lang w:val="zh-CN"/>
              </w:rPr>
              <w:t>0.821</w:t>
            </w:r>
          </w:p>
        </w:tc>
        <w:tc>
          <w:tcPr>
            <w:tcW w:w="2430" w:type="dxa"/>
            <w:noWrap/>
            <w:hideMark/>
          </w:tcPr>
          <w:p w14:paraId="5A4445AF" w14:textId="77777777" w:rsidR="00A3474C" w:rsidRPr="00B72799" w:rsidRDefault="00A3474C" w:rsidP="00A3474C">
            <w:pPr>
              <w:pStyle w:val="Normal-pool"/>
              <w:spacing w:before="40" w:after="40"/>
              <w:jc w:val="right"/>
              <w:rPr>
                <w:rFonts w:eastAsia="Times New Roman"/>
              </w:rPr>
            </w:pPr>
            <w:r w:rsidRPr="00B72799">
              <w:rPr>
                <w:lang w:val="zh-CN"/>
              </w:rPr>
              <w:t>0.9231</w:t>
            </w:r>
          </w:p>
        </w:tc>
        <w:tc>
          <w:tcPr>
            <w:tcW w:w="2116" w:type="dxa"/>
            <w:noWrap/>
            <w:hideMark/>
          </w:tcPr>
          <w:p w14:paraId="08324011" w14:textId="77777777" w:rsidR="00A3474C" w:rsidRPr="00B72799" w:rsidRDefault="00A3474C" w:rsidP="00A3474C">
            <w:pPr>
              <w:pStyle w:val="Normal-pool"/>
              <w:spacing w:before="40" w:after="40"/>
              <w:jc w:val="right"/>
              <w:rPr>
                <w:rFonts w:eastAsia="Times New Roman"/>
                <w:color w:val="000000"/>
              </w:rPr>
            </w:pPr>
            <w:r w:rsidRPr="00B72799">
              <w:rPr>
                <w:lang w:val="zh-CN"/>
              </w:rPr>
              <w:t>23 700</w:t>
            </w:r>
          </w:p>
        </w:tc>
      </w:tr>
      <w:tr w:rsidR="00A3474C" w:rsidRPr="00B72799" w14:paraId="7090197B" w14:textId="77777777" w:rsidTr="008E185F">
        <w:trPr>
          <w:trHeight w:val="57"/>
          <w:jc w:val="right"/>
        </w:trPr>
        <w:tc>
          <w:tcPr>
            <w:tcW w:w="2880" w:type="dxa"/>
            <w:shd w:val="clear" w:color="auto" w:fill="FFFFFF"/>
            <w:noWrap/>
            <w:hideMark/>
          </w:tcPr>
          <w:p w14:paraId="7AAA07C0" w14:textId="77777777" w:rsidR="00A3474C" w:rsidRPr="00B72799" w:rsidRDefault="00A3474C" w:rsidP="00A3474C">
            <w:pPr>
              <w:pStyle w:val="Normal-pool"/>
              <w:spacing w:before="40" w:after="40"/>
              <w:rPr>
                <w:rFonts w:eastAsia="Times New Roman"/>
                <w:color w:val="000000"/>
              </w:rPr>
            </w:pPr>
            <w:r w:rsidRPr="00B72799">
              <w:rPr>
                <w:lang w:val="zh-CN"/>
              </w:rPr>
              <w:t>加拿大</w:t>
            </w:r>
          </w:p>
        </w:tc>
        <w:tc>
          <w:tcPr>
            <w:tcW w:w="2070" w:type="dxa"/>
            <w:shd w:val="clear" w:color="auto" w:fill="FFFFFF"/>
            <w:noWrap/>
            <w:hideMark/>
          </w:tcPr>
          <w:p w14:paraId="67F85C7D" w14:textId="77777777" w:rsidR="00A3474C" w:rsidRPr="00B72799" w:rsidRDefault="00A3474C" w:rsidP="00A3474C">
            <w:pPr>
              <w:pStyle w:val="Normal-pool"/>
              <w:spacing w:before="40" w:after="40"/>
              <w:jc w:val="right"/>
              <w:rPr>
                <w:rFonts w:eastAsia="Times New Roman"/>
                <w:color w:val="000000"/>
              </w:rPr>
            </w:pPr>
            <w:r w:rsidRPr="00B72799">
              <w:rPr>
                <w:lang w:val="zh-CN"/>
              </w:rPr>
              <w:t>2.734</w:t>
            </w:r>
          </w:p>
        </w:tc>
        <w:tc>
          <w:tcPr>
            <w:tcW w:w="2430" w:type="dxa"/>
            <w:noWrap/>
            <w:hideMark/>
          </w:tcPr>
          <w:p w14:paraId="3E011E79" w14:textId="77777777" w:rsidR="00A3474C" w:rsidRPr="00B72799" w:rsidRDefault="00A3474C" w:rsidP="00A3474C">
            <w:pPr>
              <w:pStyle w:val="Normal-pool"/>
              <w:spacing w:before="40" w:after="40"/>
              <w:jc w:val="right"/>
              <w:rPr>
                <w:rFonts w:eastAsia="Times New Roman"/>
              </w:rPr>
            </w:pPr>
            <w:r w:rsidRPr="00B72799">
              <w:rPr>
                <w:lang w:val="zh-CN"/>
              </w:rPr>
              <w:t>3.0741</w:t>
            </w:r>
          </w:p>
        </w:tc>
        <w:tc>
          <w:tcPr>
            <w:tcW w:w="2116" w:type="dxa"/>
            <w:noWrap/>
            <w:hideMark/>
          </w:tcPr>
          <w:p w14:paraId="4BFAD37C" w14:textId="77777777" w:rsidR="00A3474C" w:rsidRPr="00B72799" w:rsidRDefault="00A3474C" w:rsidP="00A3474C">
            <w:pPr>
              <w:pStyle w:val="Normal-pool"/>
              <w:spacing w:before="40" w:after="40"/>
              <w:jc w:val="right"/>
              <w:rPr>
                <w:rFonts w:eastAsia="Times New Roman"/>
                <w:color w:val="000000"/>
              </w:rPr>
            </w:pPr>
            <w:r w:rsidRPr="00B72799">
              <w:rPr>
                <w:lang w:val="zh-CN"/>
              </w:rPr>
              <w:t>78 922</w:t>
            </w:r>
          </w:p>
        </w:tc>
      </w:tr>
      <w:tr w:rsidR="00A3474C" w:rsidRPr="00B72799" w14:paraId="7FE21811" w14:textId="77777777" w:rsidTr="008E185F">
        <w:trPr>
          <w:trHeight w:val="57"/>
          <w:jc w:val="right"/>
        </w:trPr>
        <w:tc>
          <w:tcPr>
            <w:tcW w:w="2880" w:type="dxa"/>
            <w:shd w:val="clear" w:color="auto" w:fill="FFFFFF"/>
            <w:noWrap/>
            <w:hideMark/>
          </w:tcPr>
          <w:p w14:paraId="632E70ED" w14:textId="77777777" w:rsidR="00A3474C" w:rsidRPr="00B72799" w:rsidRDefault="00A3474C" w:rsidP="00A3474C">
            <w:pPr>
              <w:pStyle w:val="Normal-pool"/>
              <w:spacing w:before="40" w:after="40"/>
              <w:rPr>
                <w:rFonts w:eastAsia="Times New Roman"/>
                <w:color w:val="000000"/>
              </w:rPr>
            </w:pPr>
            <w:r w:rsidRPr="00B72799">
              <w:rPr>
                <w:lang w:val="zh-CN"/>
              </w:rPr>
              <w:t>丹麦</w:t>
            </w:r>
          </w:p>
        </w:tc>
        <w:tc>
          <w:tcPr>
            <w:tcW w:w="2070" w:type="dxa"/>
            <w:shd w:val="clear" w:color="auto" w:fill="FFFFFF"/>
            <w:noWrap/>
            <w:hideMark/>
          </w:tcPr>
          <w:p w14:paraId="07AF2E02" w14:textId="77777777" w:rsidR="00A3474C" w:rsidRPr="00B72799" w:rsidRDefault="00A3474C" w:rsidP="00A3474C">
            <w:pPr>
              <w:pStyle w:val="Normal-pool"/>
              <w:spacing w:before="40" w:after="40"/>
              <w:jc w:val="right"/>
              <w:rPr>
                <w:rFonts w:eastAsia="Times New Roman"/>
                <w:color w:val="000000"/>
              </w:rPr>
            </w:pPr>
            <w:r w:rsidRPr="00B72799">
              <w:rPr>
                <w:lang w:val="zh-CN"/>
              </w:rPr>
              <w:t>0.554</w:t>
            </w:r>
          </w:p>
        </w:tc>
        <w:tc>
          <w:tcPr>
            <w:tcW w:w="2430" w:type="dxa"/>
            <w:noWrap/>
            <w:hideMark/>
          </w:tcPr>
          <w:p w14:paraId="6684CA81" w14:textId="77777777" w:rsidR="00A3474C" w:rsidRPr="00B72799" w:rsidRDefault="00A3474C" w:rsidP="00A3474C">
            <w:pPr>
              <w:pStyle w:val="Normal-pool"/>
              <w:spacing w:before="40" w:after="40"/>
              <w:jc w:val="right"/>
              <w:rPr>
                <w:rFonts w:eastAsia="Times New Roman"/>
              </w:rPr>
            </w:pPr>
            <w:r w:rsidRPr="00B72799">
              <w:rPr>
                <w:lang w:val="zh-CN"/>
              </w:rPr>
              <w:t>0.6229</w:t>
            </w:r>
          </w:p>
        </w:tc>
        <w:tc>
          <w:tcPr>
            <w:tcW w:w="2116" w:type="dxa"/>
            <w:noWrap/>
            <w:hideMark/>
          </w:tcPr>
          <w:p w14:paraId="0F59B785" w14:textId="77777777" w:rsidR="00A3474C" w:rsidRPr="00B72799" w:rsidRDefault="00A3474C" w:rsidP="00A3474C">
            <w:pPr>
              <w:pStyle w:val="Normal-pool"/>
              <w:spacing w:before="40" w:after="40"/>
              <w:jc w:val="right"/>
              <w:rPr>
                <w:rFonts w:eastAsia="Times New Roman"/>
                <w:color w:val="000000"/>
              </w:rPr>
            </w:pPr>
            <w:r w:rsidRPr="00B72799">
              <w:rPr>
                <w:lang w:val="zh-CN"/>
              </w:rPr>
              <w:t>15 992</w:t>
            </w:r>
          </w:p>
        </w:tc>
      </w:tr>
      <w:tr w:rsidR="00A3474C" w:rsidRPr="00B72799" w14:paraId="1DF749DB" w14:textId="77777777" w:rsidTr="008E185F">
        <w:trPr>
          <w:trHeight w:val="57"/>
          <w:jc w:val="right"/>
        </w:trPr>
        <w:tc>
          <w:tcPr>
            <w:tcW w:w="2880" w:type="dxa"/>
            <w:noWrap/>
            <w:hideMark/>
          </w:tcPr>
          <w:p w14:paraId="1FC25191" w14:textId="77777777" w:rsidR="00A3474C" w:rsidRPr="00B72799" w:rsidRDefault="00A3474C" w:rsidP="00A3474C">
            <w:pPr>
              <w:pStyle w:val="Normal-pool"/>
              <w:spacing w:before="40" w:after="40"/>
              <w:rPr>
                <w:rFonts w:eastAsia="Times New Roman"/>
              </w:rPr>
            </w:pPr>
            <w:r w:rsidRPr="00B72799">
              <w:rPr>
                <w:lang w:val="zh-CN"/>
              </w:rPr>
              <w:t>欧洲联盟</w:t>
            </w:r>
          </w:p>
        </w:tc>
        <w:tc>
          <w:tcPr>
            <w:tcW w:w="2070" w:type="dxa"/>
            <w:noWrap/>
            <w:hideMark/>
          </w:tcPr>
          <w:p w14:paraId="7CBFF838" w14:textId="77777777" w:rsidR="00A3474C" w:rsidRPr="00B72799" w:rsidRDefault="00A3474C" w:rsidP="00A3474C">
            <w:pPr>
              <w:pStyle w:val="Normal-pool"/>
              <w:spacing w:before="40" w:after="40"/>
              <w:jc w:val="right"/>
              <w:rPr>
                <w:rFonts w:eastAsia="Times New Roman"/>
                <w:color w:val="000000"/>
              </w:rPr>
            </w:pPr>
            <w:r w:rsidRPr="00B72799">
              <w:rPr>
                <w:lang w:val="zh-CN"/>
              </w:rPr>
              <w:t>2.5</w:t>
            </w:r>
          </w:p>
        </w:tc>
        <w:tc>
          <w:tcPr>
            <w:tcW w:w="2430" w:type="dxa"/>
            <w:noWrap/>
            <w:hideMark/>
          </w:tcPr>
          <w:p w14:paraId="6BA286A9" w14:textId="77777777" w:rsidR="00A3474C" w:rsidRPr="00B72799" w:rsidRDefault="00A3474C" w:rsidP="00A3474C">
            <w:pPr>
              <w:pStyle w:val="Normal-pool"/>
              <w:spacing w:before="40" w:after="40"/>
              <w:jc w:val="right"/>
              <w:rPr>
                <w:rFonts w:eastAsia="Times New Roman"/>
              </w:rPr>
            </w:pPr>
            <w:r w:rsidRPr="00B72799">
              <w:rPr>
                <w:lang w:val="zh-CN"/>
              </w:rPr>
              <w:t>2.5000</w:t>
            </w:r>
          </w:p>
        </w:tc>
        <w:tc>
          <w:tcPr>
            <w:tcW w:w="2116" w:type="dxa"/>
            <w:noWrap/>
            <w:hideMark/>
          </w:tcPr>
          <w:p w14:paraId="5514E739" w14:textId="77777777" w:rsidR="00A3474C" w:rsidRPr="00B72799" w:rsidRDefault="00A3474C" w:rsidP="00A3474C">
            <w:pPr>
              <w:pStyle w:val="Normal-pool"/>
              <w:spacing w:before="40" w:after="40"/>
              <w:jc w:val="right"/>
              <w:rPr>
                <w:rFonts w:eastAsia="Times New Roman"/>
                <w:color w:val="000000"/>
              </w:rPr>
            </w:pPr>
            <w:r w:rsidRPr="00B72799">
              <w:rPr>
                <w:lang w:val="zh-CN"/>
              </w:rPr>
              <w:t>64 183</w:t>
            </w:r>
          </w:p>
        </w:tc>
      </w:tr>
      <w:tr w:rsidR="00A3474C" w:rsidRPr="00B72799" w14:paraId="58878CB9" w14:textId="77777777" w:rsidTr="008E185F">
        <w:trPr>
          <w:trHeight w:val="57"/>
          <w:jc w:val="right"/>
        </w:trPr>
        <w:tc>
          <w:tcPr>
            <w:tcW w:w="2880" w:type="dxa"/>
            <w:shd w:val="clear" w:color="auto" w:fill="FFFFFF"/>
            <w:noWrap/>
            <w:hideMark/>
          </w:tcPr>
          <w:p w14:paraId="32D9095C" w14:textId="77777777" w:rsidR="00A3474C" w:rsidRPr="00B72799" w:rsidRDefault="00A3474C" w:rsidP="00A3474C">
            <w:pPr>
              <w:pStyle w:val="Normal-pool"/>
              <w:spacing w:before="40" w:after="40"/>
              <w:rPr>
                <w:rFonts w:eastAsia="Times New Roman"/>
                <w:color w:val="000000"/>
              </w:rPr>
            </w:pPr>
            <w:r w:rsidRPr="00B72799">
              <w:rPr>
                <w:lang w:val="zh-CN"/>
              </w:rPr>
              <w:t>芬兰</w:t>
            </w:r>
          </w:p>
        </w:tc>
        <w:tc>
          <w:tcPr>
            <w:tcW w:w="2070" w:type="dxa"/>
            <w:shd w:val="clear" w:color="auto" w:fill="FFFFFF"/>
            <w:noWrap/>
            <w:hideMark/>
          </w:tcPr>
          <w:p w14:paraId="4B48EE1B" w14:textId="77777777" w:rsidR="00A3474C" w:rsidRPr="00B72799" w:rsidRDefault="00A3474C" w:rsidP="00A3474C">
            <w:pPr>
              <w:pStyle w:val="Normal-pool"/>
              <w:spacing w:before="40" w:after="40"/>
              <w:jc w:val="right"/>
              <w:rPr>
                <w:rFonts w:eastAsia="Times New Roman"/>
                <w:color w:val="000000"/>
              </w:rPr>
            </w:pPr>
            <w:r w:rsidRPr="00B72799">
              <w:rPr>
                <w:lang w:val="zh-CN"/>
              </w:rPr>
              <w:t>0.421</w:t>
            </w:r>
          </w:p>
        </w:tc>
        <w:tc>
          <w:tcPr>
            <w:tcW w:w="2430" w:type="dxa"/>
            <w:noWrap/>
            <w:hideMark/>
          </w:tcPr>
          <w:p w14:paraId="47E359ED" w14:textId="77777777" w:rsidR="00A3474C" w:rsidRPr="00B72799" w:rsidRDefault="00A3474C" w:rsidP="00A3474C">
            <w:pPr>
              <w:pStyle w:val="Normal-pool"/>
              <w:spacing w:before="40" w:after="40"/>
              <w:jc w:val="right"/>
              <w:rPr>
                <w:rFonts w:eastAsia="Times New Roman"/>
              </w:rPr>
            </w:pPr>
            <w:r w:rsidRPr="00B72799">
              <w:rPr>
                <w:lang w:val="zh-CN"/>
              </w:rPr>
              <w:t>0.4734</w:t>
            </w:r>
          </w:p>
        </w:tc>
        <w:tc>
          <w:tcPr>
            <w:tcW w:w="2116" w:type="dxa"/>
            <w:noWrap/>
            <w:hideMark/>
          </w:tcPr>
          <w:p w14:paraId="77FDA3F3" w14:textId="77777777" w:rsidR="00A3474C" w:rsidRPr="00B72799" w:rsidRDefault="00A3474C" w:rsidP="00A3474C">
            <w:pPr>
              <w:pStyle w:val="Normal-pool"/>
              <w:spacing w:before="40" w:after="40"/>
              <w:jc w:val="right"/>
              <w:rPr>
                <w:rFonts w:eastAsia="Times New Roman"/>
                <w:color w:val="000000"/>
              </w:rPr>
            </w:pPr>
            <w:r w:rsidRPr="00B72799">
              <w:rPr>
                <w:lang w:val="zh-CN"/>
              </w:rPr>
              <w:t>12 153</w:t>
            </w:r>
          </w:p>
        </w:tc>
      </w:tr>
      <w:tr w:rsidR="00A3474C" w:rsidRPr="00B72799" w14:paraId="20B81188" w14:textId="77777777" w:rsidTr="008E185F">
        <w:trPr>
          <w:trHeight w:val="57"/>
          <w:jc w:val="right"/>
        </w:trPr>
        <w:tc>
          <w:tcPr>
            <w:tcW w:w="2880" w:type="dxa"/>
            <w:shd w:val="clear" w:color="auto" w:fill="FFFFFF"/>
            <w:noWrap/>
            <w:hideMark/>
          </w:tcPr>
          <w:p w14:paraId="632E8154" w14:textId="77777777" w:rsidR="00A3474C" w:rsidRPr="00B72799" w:rsidRDefault="00A3474C" w:rsidP="00A3474C">
            <w:pPr>
              <w:pStyle w:val="Normal-pool"/>
              <w:spacing w:before="40" w:after="40"/>
              <w:rPr>
                <w:rFonts w:eastAsia="Times New Roman"/>
                <w:color w:val="000000"/>
              </w:rPr>
            </w:pPr>
            <w:r w:rsidRPr="00B72799">
              <w:rPr>
                <w:lang w:val="zh-CN"/>
              </w:rPr>
              <w:t>法国</w:t>
            </w:r>
          </w:p>
        </w:tc>
        <w:tc>
          <w:tcPr>
            <w:tcW w:w="2070" w:type="dxa"/>
            <w:shd w:val="clear" w:color="auto" w:fill="FFFFFF"/>
            <w:noWrap/>
            <w:hideMark/>
          </w:tcPr>
          <w:p w14:paraId="0A24517B" w14:textId="77777777" w:rsidR="00A3474C" w:rsidRPr="00B72799" w:rsidRDefault="00A3474C" w:rsidP="00A3474C">
            <w:pPr>
              <w:pStyle w:val="Normal-pool"/>
              <w:spacing w:before="40" w:after="40"/>
              <w:jc w:val="right"/>
              <w:rPr>
                <w:rFonts w:eastAsia="Times New Roman"/>
                <w:color w:val="000000"/>
              </w:rPr>
            </w:pPr>
            <w:r w:rsidRPr="00B72799">
              <w:rPr>
                <w:lang w:val="zh-CN"/>
              </w:rPr>
              <w:t>4.427</w:t>
            </w:r>
          </w:p>
        </w:tc>
        <w:tc>
          <w:tcPr>
            <w:tcW w:w="2430" w:type="dxa"/>
            <w:noWrap/>
            <w:hideMark/>
          </w:tcPr>
          <w:p w14:paraId="2E56869E" w14:textId="77777777" w:rsidR="00A3474C" w:rsidRPr="00B72799" w:rsidRDefault="00A3474C" w:rsidP="00A3474C">
            <w:pPr>
              <w:pStyle w:val="Normal-pool"/>
              <w:spacing w:before="40" w:after="40"/>
              <w:jc w:val="right"/>
              <w:rPr>
                <w:rFonts w:eastAsia="Times New Roman"/>
              </w:rPr>
            </w:pPr>
            <w:r w:rsidRPr="00B72799">
              <w:rPr>
                <w:lang w:val="zh-CN"/>
              </w:rPr>
              <w:t>4.9777</w:t>
            </w:r>
          </w:p>
        </w:tc>
        <w:tc>
          <w:tcPr>
            <w:tcW w:w="2116" w:type="dxa"/>
            <w:noWrap/>
            <w:hideMark/>
          </w:tcPr>
          <w:p w14:paraId="4877384F" w14:textId="77777777" w:rsidR="00A3474C" w:rsidRPr="00B72799" w:rsidRDefault="00A3474C" w:rsidP="00A3474C">
            <w:pPr>
              <w:pStyle w:val="Normal-pool"/>
              <w:spacing w:before="40" w:after="40"/>
              <w:jc w:val="right"/>
              <w:rPr>
                <w:rFonts w:eastAsia="Times New Roman"/>
                <w:color w:val="000000"/>
              </w:rPr>
            </w:pPr>
            <w:r w:rsidRPr="00B72799">
              <w:rPr>
                <w:lang w:val="zh-CN"/>
              </w:rPr>
              <w:t>127 794</w:t>
            </w:r>
          </w:p>
        </w:tc>
      </w:tr>
      <w:tr w:rsidR="00A3474C" w:rsidRPr="00B72799" w14:paraId="15BC918A" w14:textId="77777777" w:rsidTr="008E185F">
        <w:trPr>
          <w:trHeight w:val="57"/>
          <w:jc w:val="right"/>
        </w:trPr>
        <w:tc>
          <w:tcPr>
            <w:tcW w:w="2880" w:type="dxa"/>
            <w:shd w:val="clear" w:color="auto" w:fill="FFFFFF"/>
            <w:noWrap/>
            <w:hideMark/>
          </w:tcPr>
          <w:p w14:paraId="50855849" w14:textId="77777777" w:rsidR="00A3474C" w:rsidRPr="00B72799" w:rsidRDefault="00A3474C" w:rsidP="00A3474C">
            <w:pPr>
              <w:pStyle w:val="Normal-pool"/>
              <w:spacing w:before="40" w:after="40"/>
              <w:rPr>
                <w:rFonts w:eastAsia="Times New Roman"/>
                <w:color w:val="000000"/>
              </w:rPr>
            </w:pPr>
            <w:r w:rsidRPr="00B72799">
              <w:rPr>
                <w:lang w:val="zh-CN"/>
              </w:rPr>
              <w:t>德国</w:t>
            </w:r>
          </w:p>
        </w:tc>
        <w:tc>
          <w:tcPr>
            <w:tcW w:w="2070" w:type="dxa"/>
            <w:shd w:val="clear" w:color="auto" w:fill="FFFFFF"/>
            <w:noWrap/>
            <w:hideMark/>
          </w:tcPr>
          <w:p w14:paraId="2698C61B" w14:textId="77777777" w:rsidR="00A3474C" w:rsidRPr="00B72799" w:rsidRDefault="00A3474C" w:rsidP="00A3474C">
            <w:pPr>
              <w:pStyle w:val="Normal-pool"/>
              <w:spacing w:before="40" w:after="40"/>
              <w:jc w:val="right"/>
              <w:rPr>
                <w:rFonts w:eastAsia="Times New Roman"/>
                <w:color w:val="000000"/>
              </w:rPr>
            </w:pPr>
            <w:r w:rsidRPr="00B72799">
              <w:rPr>
                <w:lang w:val="zh-CN"/>
              </w:rPr>
              <w:t>6.09</w:t>
            </w:r>
          </w:p>
        </w:tc>
        <w:tc>
          <w:tcPr>
            <w:tcW w:w="2430" w:type="dxa"/>
            <w:noWrap/>
            <w:hideMark/>
          </w:tcPr>
          <w:p w14:paraId="4DF4CEA0" w14:textId="77777777" w:rsidR="00A3474C" w:rsidRPr="00B72799" w:rsidRDefault="00A3474C" w:rsidP="00A3474C">
            <w:pPr>
              <w:pStyle w:val="Normal-pool"/>
              <w:spacing w:before="40" w:after="40"/>
              <w:jc w:val="right"/>
              <w:rPr>
                <w:rFonts w:eastAsia="Times New Roman"/>
              </w:rPr>
            </w:pPr>
            <w:r w:rsidRPr="00B72799">
              <w:rPr>
                <w:lang w:val="zh-CN"/>
              </w:rPr>
              <w:t>6.8476</w:t>
            </w:r>
          </w:p>
        </w:tc>
        <w:tc>
          <w:tcPr>
            <w:tcW w:w="2116" w:type="dxa"/>
            <w:noWrap/>
            <w:hideMark/>
          </w:tcPr>
          <w:p w14:paraId="43A7C1A4" w14:textId="77777777" w:rsidR="00A3474C" w:rsidRPr="00B72799" w:rsidRDefault="00A3474C" w:rsidP="00A3474C">
            <w:pPr>
              <w:pStyle w:val="Normal-pool"/>
              <w:spacing w:before="40" w:after="40"/>
              <w:jc w:val="right"/>
              <w:rPr>
                <w:rFonts w:eastAsia="Times New Roman"/>
                <w:color w:val="000000"/>
              </w:rPr>
            </w:pPr>
            <w:r w:rsidRPr="00B72799">
              <w:rPr>
                <w:lang w:val="zh-CN"/>
              </w:rPr>
              <w:t>175 800</w:t>
            </w:r>
          </w:p>
        </w:tc>
      </w:tr>
      <w:tr w:rsidR="00A3474C" w:rsidRPr="00B72799" w14:paraId="103B822E" w14:textId="77777777" w:rsidTr="008E185F">
        <w:trPr>
          <w:trHeight w:val="57"/>
          <w:jc w:val="right"/>
        </w:trPr>
        <w:tc>
          <w:tcPr>
            <w:tcW w:w="2880" w:type="dxa"/>
            <w:shd w:val="clear" w:color="auto" w:fill="FFFFFF"/>
            <w:noWrap/>
            <w:hideMark/>
          </w:tcPr>
          <w:p w14:paraId="7E281041" w14:textId="77777777" w:rsidR="00A3474C" w:rsidRPr="00B72799" w:rsidRDefault="00A3474C" w:rsidP="00A3474C">
            <w:pPr>
              <w:pStyle w:val="Normal-pool"/>
              <w:spacing w:before="40" w:after="40"/>
              <w:rPr>
                <w:rFonts w:eastAsia="Times New Roman"/>
                <w:color w:val="000000"/>
              </w:rPr>
            </w:pPr>
            <w:r w:rsidRPr="00B72799">
              <w:rPr>
                <w:lang w:val="zh-CN"/>
              </w:rPr>
              <w:t>希腊</w:t>
            </w:r>
          </w:p>
        </w:tc>
        <w:tc>
          <w:tcPr>
            <w:tcW w:w="2070" w:type="dxa"/>
            <w:shd w:val="clear" w:color="auto" w:fill="FFFFFF"/>
            <w:noWrap/>
            <w:hideMark/>
          </w:tcPr>
          <w:p w14:paraId="6204857F" w14:textId="77777777" w:rsidR="00A3474C" w:rsidRPr="00B72799" w:rsidRDefault="00A3474C" w:rsidP="00A3474C">
            <w:pPr>
              <w:pStyle w:val="Normal-pool"/>
              <w:spacing w:before="40" w:after="40"/>
              <w:jc w:val="right"/>
              <w:rPr>
                <w:rFonts w:eastAsia="Times New Roman"/>
                <w:color w:val="000000"/>
              </w:rPr>
            </w:pPr>
            <w:r w:rsidRPr="00B72799">
              <w:rPr>
                <w:lang w:val="zh-CN"/>
              </w:rPr>
              <w:t>0.366</w:t>
            </w:r>
          </w:p>
        </w:tc>
        <w:tc>
          <w:tcPr>
            <w:tcW w:w="2430" w:type="dxa"/>
            <w:noWrap/>
            <w:hideMark/>
          </w:tcPr>
          <w:p w14:paraId="62824AF3" w14:textId="77777777" w:rsidR="00A3474C" w:rsidRPr="00B72799" w:rsidRDefault="00A3474C" w:rsidP="00A3474C">
            <w:pPr>
              <w:pStyle w:val="Normal-pool"/>
              <w:spacing w:before="40" w:after="40"/>
              <w:jc w:val="right"/>
              <w:rPr>
                <w:rFonts w:eastAsia="Times New Roman"/>
              </w:rPr>
            </w:pPr>
            <w:r w:rsidRPr="00B72799">
              <w:rPr>
                <w:lang w:val="zh-CN"/>
              </w:rPr>
              <w:t>0.4115</w:t>
            </w:r>
          </w:p>
        </w:tc>
        <w:tc>
          <w:tcPr>
            <w:tcW w:w="2116" w:type="dxa"/>
            <w:noWrap/>
            <w:hideMark/>
          </w:tcPr>
          <w:p w14:paraId="3B82491C" w14:textId="77777777" w:rsidR="00A3474C" w:rsidRPr="00B72799" w:rsidRDefault="00A3474C" w:rsidP="00A3474C">
            <w:pPr>
              <w:pStyle w:val="Normal-pool"/>
              <w:spacing w:before="40" w:after="40"/>
              <w:jc w:val="right"/>
              <w:rPr>
                <w:rFonts w:eastAsia="Times New Roman"/>
                <w:color w:val="000000"/>
              </w:rPr>
            </w:pPr>
            <w:r w:rsidRPr="00B72799">
              <w:rPr>
                <w:lang w:val="zh-CN"/>
              </w:rPr>
              <w:t>10 565</w:t>
            </w:r>
          </w:p>
        </w:tc>
      </w:tr>
      <w:tr w:rsidR="00A3474C" w:rsidRPr="00B72799" w14:paraId="76F1A94E" w14:textId="77777777" w:rsidTr="008E185F">
        <w:trPr>
          <w:trHeight w:val="57"/>
          <w:jc w:val="right"/>
        </w:trPr>
        <w:tc>
          <w:tcPr>
            <w:tcW w:w="2880" w:type="dxa"/>
            <w:shd w:val="clear" w:color="auto" w:fill="FFFFFF"/>
            <w:noWrap/>
            <w:hideMark/>
          </w:tcPr>
          <w:p w14:paraId="55FDCB5E" w14:textId="77777777" w:rsidR="00A3474C" w:rsidRPr="00B72799" w:rsidRDefault="00A3474C" w:rsidP="00A3474C">
            <w:pPr>
              <w:pStyle w:val="Normal-pool"/>
              <w:spacing w:before="40" w:after="40"/>
              <w:rPr>
                <w:rFonts w:eastAsia="Times New Roman"/>
                <w:color w:val="000000"/>
              </w:rPr>
            </w:pPr>
            <w:r w:rsidRPr="00B72799">
              <w:rPr>
                <w:lang w:val="zh-CN"/>
              </w:rPr>
              <w:lastRenderedPageBreak/>
              <w:t>冰岛</w:t>
            </w:r>
          </w:p>
        </w:tc>
        <w:tc>
          <w:tcPr>
            <w:tcW w:w="2070" w:type="dxa"/>
            <w:shd w:val="clear" w:color="auto" w:fill="FFFFFF"/>
            <w:noWrap/>
            <w:hideMark/>
          </w:tcPr>
          <w:p w14:paraId="046FB8E2" w14:textId="77777777" w:rsidR="00A3474C" w:rsidRPr="00B72799" w:rsidRDefault="00A3474C" w:rsidP="00A3474C">
            <w:pPr>
              <w:pStyle w:val="Normal-pool"/>
              <w:spacing w:before="40" w:after="40"/>
              <w:jc w:val="right"/>
              <w:rPr>
                <w:rFonts w:eastAsia="Times New Roman"/>
                <w:color w:val="000000"/>
              </w:rPr>
            </w:pPr>
            <w:r w:rsidRPr="00B72799">
              <w:rPr>
                <w:lang w:val="zh-CN"/>
              </w:rPr>
              <w:t>0.028</w:t>
            </w:r>
          </w:p>
        </w:tc>
        <w:tc>
          <w:tcPr>
            <w:tcW w:w="2430" w:type="dxa"/>
            <w:noWrap/>
            <w:hideMark/>
          </w:tcPr>
          <w:p w14:paraId="4D146083" w14:textId="77777777" w:rsidR="00A3474C" w:rsidRPr="00B72799" w:rsidRDefault="00A3474C" w:rsidP="00A3474C">
            <w:pPr>
              <w:pStyle w:val="Normal-pool"/>
              <w:spacing w:before="40" w:after="40"/>
              <w:jc w:val="right"/>
              <w:rPr>
                <w:rFonts w:eastAsia="Times New Roman"/>
              </w:rPr>
            </w:pPr>
            <w:r w:rsidRPr="00B72799">
              <w:rPr>
                <w:lang w:val="zh-CN"/>
              </w:rPr>
              <w:t>0.0315</w:t>
            </w:r>
          </w:p>
        </w:tc>
        <w:tc>
          <w:tcPr>
            <w:tcW w:w="2116" w:type="dxa"/>
            <w:noWrap/>
            <w:hideMark/>
          </w:tcPr>
          <w:p w14:paraId="21C75417" w14:textId="77777777" w:rsidR="00A3474C" w:rsidRPr="00B72799" w:rsidRDefault="00A3474C" w:rsidP="00A3474C">
            <w:pPr>
              <w:pStyle w:val="Normal-pool"/>
              <w:spacing w:before="40" w:after="40"/>
              <w:jc w:val="right"/>
              <w:rPr>
                <w:rFonts w:eastAsia="Times New Roman"/>
                <w:color w:val="000000"/>
              </w:rPr>
            </w:pPr>
            <w:r w:rsidRPr="00B72799">
              <w:rPr>
                <w:lang w:val="zh-CN"/>
              </w:rPr>
              <w:t>808</w:t>
            </w:r>
          </w:p>
        </w:tc>
      </w:tr>
      <w:tr w:rsidR="00A3474C" w:rsidRPr="00B72799" w14:paraId="001AD6CD" w14:textId="77777777" w:rsidTr="008E185F">
        <w:trPr>
          <w:trHeight w:val="57"/>
          <w:jc w:val="right"/>
        </w:trPr>
        <w:tc>
          <w:tcPr>
            <w:tcW w:w="2880" w:type="dxa"/>
            <w:shd w:val="clear" w:color="auto" w:fill="FFFFFF"/>
            <w:noWrap/>
            <w:hideMark/>
          </w:tcPr>
          <w:p w14:paraId="2FF902F5" w14:textId="77777777" w:rsidR="00A3474C" w:rsidRPr="00B72799" w:rsidRDefault="00A3474C" w:rsidP="00A3474C">
            <w:pPr>
              <w:pStyle w:val="Normal-pool"/>
              <w:spacing w:before="40" w:after="40"/>
              <w:rPr>
                <w:rFonts w:eastAsia="Times New Roman"/>
                <w:color w:val="000000"/>
              </w:rPr>
            </w:pPr>
            <w:r w:rsidRPr="00B72799">
              <w:rPr>
                <w:lang w:val="zh-CN"/>
              </w:rPr>
              <w:t>爱尔兰</w:t>
            </w:r>
          </w:p>
        </w:tc>
        <w:tc>
          <w:tcPr>
            <w:tcW w:w="2070" w:type="dxa"/>
            <w:shd w:val="clear" w:color="auto" w:fill="FFFFFF"/>
            <w:noWrap/>
            <w:hideMark/>
          </w:tcPr>
          <w:p w14:paraId="7EF340F3" w14:textId="77777777" w:rsidR="00A3474C" w:rsidRPr="00B72799" w:rsidRDefault="00A3474C" w:rsidP="00A3474C">
            <w:pPr>
              <w:pStyle w:val="Normal-pool"/>
              <w:spacing w:before="40" w:after="40"/>
              <w:jc w:val="right"/>
              <w:rPr>
                <w:rFonts w:eastAsia="Times New Roman"/>
                <w:color w:val="000000"/>
              </w:rPr>
            </w:pPr>
            <w:r w:rsidRPr="00B72799">
              <w:rPr>
                <w:lang w:val="zh-CN"/>
              </w:rPr>
              <w:t>0.371</w:t>
            </w:r>
          </w:p>
        </w:tc>
        <w:tc>
          <w:tcPr>
            <w:tcW w:w="2430" w:type="dxa"/>
            <w:noWrap/>
            <w:hideMark/>
          </w:tcPr>
          <w:p w14:paraId="550FA336" w14:textId="77777777" w:rsidR="00A3474C" w:rsidRPr="00B72799" w:rsidRDefault="00A3474C" w:rsidP="00A3474C">
            <w:pPr>
              <w:pStyle w:val="Normal-pool"/>
              <w:spacing w:before="40" w:after="40"/>
              <w:jc w:val="right"/>
              <w:rPr>
                <w:rFonts w:eastAsia="Times New Roman"/>
              </w:rPr>
            </w:pPr>
            <w:r w:rsidRPr="00B72799">
              <w:rPr>
                <w:lang w:val="zh-CN"/>
              </w:rPr>
              <w:t>0.4171</w:t>
            </w:r>
          </w:p>
        </w:tc>
        <w:tc>
          <w:tcPr>
            <w:tcW w:w="2116" w:type="dxa"/>
            <w:noWrap/>
            <w:hideMark/>
          </w:tcPr>
          <w:p w14:paraId="53F52F0D" w14:textId="77777777" w:rsidR="00A3474C" w:rsidRPr="00B72799" w:rsidRDefault="00A3474C" w:rsidP="00A3474C">
            <w:pPr>
              <w:pStyle w:val="Normal-pool"/>
              <w:spacing w:before="40" w:after="40"/>
              <w:jc w:val="right"/>
              <w:rPr>
                <w:rFonts w:eastAsia="Times New Roman"/>
                <w:color w:val="000000"/>
              </w:rPr>
            </w:pPr>
            <w:r w:rsidRPr="00B72799">
              <w:rPr>
                <w:lang w:val="zh-CN"/>
              </w:rPr>
              <w:t>10 710</w:t>
            </w:r>
          </w:p>
        </w:tc>
      </w:tr>
      <w:tr w:rsidR="00A3474C" w:rsidRPr="00B72799" w14:paraId="54606424" w14:textId="77777777" w:rsidTr="008E185F">
        <w:trPr>
          <w:trHeight w:val="57"/>
          <w:jc w:val="right"/>
        </w:trPr>
        <w:tc>
          <w:tcPr>
            <w:tcW w:w="2880" w:type="dxa"/>
            <w:shd w:val="clear" w:color="auto" w:fill="FFFFFF"/>
            <w:noWrap/>
            <w:hideMark/>
          </w:tcPr>
          <w:p w14:paraId="20AF181E" w14:textId="77777777" w:rsidR="00A3474C" w:rsidRPr="00B72799" w:rsidRDefault="00A3474C" w:rsidP="00A3474C">
            <w:pPr>
              <w:pStyle w:val="Normal-pool"/>
              <w:spacing w:before="40" w:after="40"/>
              <w:rPr>
                <w:rFonts w:eastAsia="Times New Roman"/>
                <w:color w:val="000000"/>
              </w:rPr>
            </w:pPr>
            <w:r w:rsidRPr="00B72799">
              <w:rPr>
                <w:lang w:val="zh-CN"/>
              </w:rPr>
              <w:t>意大利</w:t>
            </w:r>
          </w:p>
        </w:tc>
        <w:tc>
          <w:tcPr>
            <w:tcW w:w="2070" w:type="dxa"/>
            <w:shd w:val="clear" w:color="auto" w:fill="FFFFFF"/>
            <w:noWrap/>
            <w:hideMark/>
          </w:tcPr>
          <w:p w14:paraId="783CFFBA" w14:textId="77777777" w:rsidR="00A3474C" w:rsidRPr="00B72799" w:rsidRDefault="00A3474C" w:rsidP="00A3474C">
            <w:pPr>
              <w:pStyle w:val="Normal-pool"/>
              <w:spacing w:before="40" w:after="40"/>
              <w:jc w:val="right"/>
              <w:rPr>
                <w:rFonts w:eastAsia="Times New Roman"/>
                <w:color w:val="000000"/>
              </w:rPr>
            </w:pPr>
            <w:r w:rsidRPr="00B72799">
              <w:rPr>
                <w:lang w:val="zh-CN"/>
              </w:rPr>
              <w:t>3.307</w:t>
            </w:r>
          </w:p>
        </w:tc>
        <w:tc>
          <w:tcPr>
            <w:tcW w:w="2430" w:type="dxa"/>
            <w:noWrap/>
            <w:hideMark/>
          </w:tcPr>
          <w:p w14:paraId="572B8013" w14:textId="77777777" w:rsidR="00A3474C" w:rsidRPr="00B72799" w:rsidRDefault="00A3474C" w:rsidP="00A3474C">
            <w:pPr>
              <w:pStyle w:val="Normal-pool"/>
              <w:spacing w:before="40" w:after="40"/>
              <w:jc w:val="right"/>
              <w:rPr>
                <w:rFonts w:eastAsia="Times New Roman"/>
              </w:rPr>
            </w:pPr>
            <w:r w:rsidRPr="00B72799">
              <w:rPr>
                <w:lang w:val="zh-CN"/>
              </w:rPr>
              <w:t>3.7184</w:t>
            </w:r>
          </w:p>
        </w:tc>
        <w:tc>
          <w:tcPr>
            <w:tcW w:w="2116" w:type="dxa"/>
            <w:noWrap/>
            <w:hideMark/>
          </w:tcPr>
          <w:p w14:paraId="3ADD3C55" w14:textId="77777777" w:rsidR="00A3474C" w:rsidRPr="00B72799" w:rsidRDefault="00A3474C" w:rsidP="00A3474C">
            <w:pPr>
              <w:pStyle w:val="Normal-pool"/>
              <w:spacing w:before="40" w:after="40"/>
              <w:jc w:val="right"/>
              <w:rPr>
                <w:rFonts w:eastAsia="Times New Roman"/>
                <w:color w:val="000000"/>
              </w:rPr>
            </w:pPr>
            <w:r w:rsidRPr="00B72799">
              <w:rPr>
                <w:lang w:val="zh-CN"/>
              </w:rPr>
              <w:t>95 463</w:t>
            </w:r>
          </w:p>
        </w:tc>
      </w:tr>
      <w:tr w:rsidR="00A3474C" w:rsidRPr="00B72799" w14:paraId="73BD7091" w14:textId="77777777" w:rsidTr="008E185F">
        <w:trPr>
          <w:trHeight w:val="57"/>
          <w:jc w:val="right"/>
        </w:trPr>
        <w:tc>
          <w:tcPr>
            <w:tcW w:w="2880" w:type="dxa"/>
            <w:shd w:val="clear" w:color="auto" w:fill="FFFFFF"/>
            <w:noWrap/>
            <w:hideMark/>
          </w:tcPr>
          <w:p w14:paraId="10EE9C10" w14:textId="77777777" w:rsidR="00A3474C" w:rsidRPr="00B72799" w:rsidRDefault="00A3474C" w:rsidP="00A3474C">
            <w:pPr>
              <w:pStyle w:val="Normal-pool"/>
              <w:spacing w:before="40" w:after="40"/>
              <w:rPr>
                <w:rFonts w:eastAsia="Times New Roman"/>
                <w:color w:val="000000"/>
              </w:rPr>
            </w:pPr>
            <w:r w:rsidRPr="00B72799">
              <w:rPr>
                <w:lang w:val="zh-CN"/>
              </w:rPr>
              <w:t>列支敦士登</w:t>
            </w:r>
          </w:p>
        </w:tc>
        <w:tc>
          <w:tcPr>
            <w:tcW w:w="2070" w:type="dxa"/>
            <w:shd w:val="clear" w:color="auto" w:fill="FFFFFF"/>
            <w:noWrap/>
            <w:hideMark/>
          </w:tcPr>
          <w:p w14:paraId="2CE5C344" w14:textId="77777777" w:rsidR="00A3474C" w:rsidRPr="00B72799" w:rsidRDefault="00A3474C" w:rsidP="00A3474C">
            <w:pPr>
              <w:pStyle w:val="Normal-pool"/>
              <w:spacing w:before="40" w:after="40"/>
              <w:jc w:val="right"/>
              <w:rPr>
                <w:rFonts w:eastAsia="Times New Roman"/>
                <w:color w:val="000000"/>
              </w:rPr>
            </w:pPr>
            <w:r w:rsidRPr="00B72799">
              <w:rPr>
                <w:lang w:val="zh-CN"/>
              </w:rPr>
              <w:t>0.009</w:t>
            </w:r>
          </w:p>
        </w:tc>
        <w:tc>
          <w:tcPr>
            <w:tcW w:w="2430" w:type="dxa"/>
            <w:noWrap/>
            <w:hideMark/>
          </w:tcPr>
          <w:p w14:paraId="0580DD0D" w14:textId="77777777" w:rsidR="00A3474C" w:rsidRPr="00B72799" w:rsidRDefault="00A3474C" w:rsidP="00A3474C">
            <w:pPr>
              <w:pStyle w:val="Normal-pool"/>
              <w:spacing w:before="40" w:after="40"/>
              <w:jc w:val="right"/>
              <w:rPr>
                <w:rFonts w:eastAsia="Times New Roman"/>
              </w:rPr>
            </w:pPr>
            <w:r w:rsidRPr="00B72799">
              <w:rPr>
                <w:lang w:val="zh-CN"/>
              </w:rPr>
              <w:t>0.0100</w:t>
            </w:r>
          </w:p>
        </w:tc>
        <w:tc>
          <w:tcPr>
            <w:tcW w:w="2116" w:type="dxa"/>
            <w:noWrap/>
            <w:hideMark/>
          </w:tcPr>
          <w:p w14:paraId="3BACEAEE" w14:textId="77777777" w:rsidR="00A3474C" w:rsidRPr="00B72799" w:rsidRDefault="00A3474C" w:rsidP="00A3474C">
            <w:pPr>
              <w:pStyle w:val="Normal-pool"/>
              <w:spacing w:before="40" w:after="40"/>
              <w:jc w:val="right"/>
              <w:rPr>
                <w:rFonts w:eastAsia="Times New Roman"/>
                <w:color w:val="000000"/>
              </w:rPr>
            </w:pPr>
            <w:r w:rsidRPr="00B72799">
              <w:rPr>
                <w:lang w:val="zh-CN"/>
              </w:rPr>
              <w:t>257</w:t>
            </w:r>
          </w:p>
        </w:tc>
      </w:tr>
      <w:tr w:rsidR="00A3474C" w:rsidRPr="00B72799" w14:paraId="03F00B6D" w14:textId="77777777" w:rsidTr="008E185F">
        <w:trPr>
          <w:trHeight w:val="57"/>
          <w:jc w:val="right"/>
        </w:trPr>
        <w:tc>
          <w:tcPr>
            <w:tcW w:w="2880" w:type="dxa"/>
            <w:shd w:val="clear" w:color="auto" w:fill="FFFFFF"/>
            <w:noWrap/>
            <w:hideMark/>
          </w:tcPr>
          <w:p w14:paraId="45946F26" w14:textId="77777777" w:rsidR="00A3474C" w:rsidRPr="00B72799" w:rsidRDefault="00A3474C" w:rsidP="00A3474C">
            <w:pPr>
              <w:pStyle w:val="Normal-pool"/>
              <w:spacing w:before="40" w:after="40"/>
              <w:rPr>
                <w:rFonts w:eastAsia="Times New Roman"/>
                <w:color w:val="000000"/>
              </w:rPr>
            </w:pPr>
            <w:r w:rsidRPr="00B72799">
              <w:rPr>
                <w:lang w:val="zh-CN"/>
              </w:rPr>
              <w:t>卢森堡</w:t>
            </w:r>
          </w:p>
        </w:tc>
        <w:tc>
          <w:tcPr>
            <w:tcW w:w="2070" w:type="dxa"/>
            <w:shd w:val="clear" w:color="auto" w:fill="FFFFFF"/>
            <w:noWrap/>
            <w:hideMark/>
          </w:tcPr>
          <w:p w14:paraId="6A78E409" w14:textId="77777777" w:rsidR="00A3474C" w:rsidRPr="00B72799" w:rsidRDefault="00A3474C" w:rsidP="00A3474C">
            <w:pPr>
              <w:pStyle w:val="Normal-pool"/>
              <w:spacing w:before="40" w:after="40"/>
              <w:jc w:val="right"/>
              <w:rPr>
                <w:rFonts w:eastAsia="Times New Roman"/>
                <w:color w:val="000000"/>
              </w:rPr>
            </w:pPr>
            <w:r w:rsidRPr="00B72799">
              <w:rPr>
                <w:lang w:val="zh-CN"/>
              </w:rPr>
              <w:t>0.067</w:t>
            </w:r>
          </w:p>
        </w:tc>
        <w:tc>
          <w:tcPr>
            <w:tcW w:w="2430" w:type="dxa"/>
            <w:noWrap/>
            <w:hideMark/>
          </w:tcPr>
          <w:p w14:paraId="3AD1284D" w14:textId="77777777" w:rsidR="00A3474C" w:rsidRPr="00B72799" w:rsidRDefault="00A3474C" w:rsidP="00A3474C">
            <w:pPr>
              <w:pStyle w:val="Normal-pool"/>
              <w:spacing w:before="40" w:after="40"/>
              <w:jc w:val="right"/>
              <w:rPr>
                <w:rFonts w:eastAsia="Times New Roman"/>
              </w:rPr>
            </w:pPr>
            <w:r w:rsidRPr="00B72799">
              <w:rPr>
                <w:lang w:val="zh-CN"/>
              </w:rPr>
              <w:t>0.0753</w:t>
            </w:r>
          </w:p>
        </w:tc>
        <w:tc>
          <w:tcPr>
            <w:tcW w:w="2116" w:type="dxa"/>
            <w:noWrap/>
            <w:hideMark/>
          </w:tcPr>
          <w:p w14:paraId="0503F58E" w14:textId="77777777" w:rsidR="00A3474C" w:rsidRPr="00B72799" w:rsidRDefault="00A3474C" w:rsidP="00A3474C">
            <w:pPr>
              <w:pStyle w:val="Normal-pool"/>
              <w:spacing w:before="40" w:after="40"/>
              <w:jc w:val="right"/>
              <w:rPr>
                <w:rFonts w:eastAsia="Times New Roman"/>
                <w:color w:val="000000"/>
              </w:rPr>
            </w:pPr>
            <w:r w:rsidRPr="00B72799">
              <w:rPr>
                <w:lang w:val="zh-CN"/>
              </w:rPr>
              <w:t>1 934</w:t>
            </w:r>
          </w:p>
        </w:tc>
      </w:tr>
      <w:tr w:rsidR="00A3474C" w:rsidRPr="00B72799" w14:paraId="1C67A3A4" w14:textId="77777777" w:rsidTr="008E185F">
        <w:trPr>
          <w:trHeight w:val="57"/>
          <w:jc w:val="right"/>
        </w:trPr>
        <w:tc>
          <w:tcPr>
            <w:tcW w:w="2880" w:type="dxa"/>
            <w:shd w:val="clear" w:color="auto" w:fill="FFFFFF"/>
            <w:noWrap/>
            <w:hideMark/>
          </w:tcPr>
          <w:p w14:paraId="2AF308F9" w14:textId="77777777" w:rsidR="00A3474C" w:rsidRPr="00B72799" w:rsidRDefault="00A3474C" w:rsidP="00A3474C">
            <w:pPr>
              <w:pStyle w:val="Normal-pool"/>
              <w:spacing w:before="40" w:after="40"/>
              <w:rPr>
                <w:rFonts w:eastAsia="Times New Roman"/>
                <w:color w:val="000000"/>
              </w:rPr>
            </w:pPr>
            <w:r w:rsidRPr="00B72799">
              <w:rPr>
                <w:lang w:val="zh-CN"/>
              </w:rPr>
              <w:t>马耳他</w:t>
            </w:r>
          </w:p>
        </w:tc>
        <w:tc>
          <w:tcPr>
            <w:tcW w:w="2070" w:type="dxa"/>
            <w:shd w:val="clear" w:color="auto" w:fill="FFFFFF"/>
            <w:noWrap/>
            <w:hideMark/>
          </w:tcPr>
          <w:p w14:paraId="48AC1106" w14:textId="77777777" w:rsidR="00A3474C" w:rsidRPr="00B72799" w:rsidRDefault="00A3474C" w:rsidP="00A3474C">
            <w:pPr>
              <w:pStyle w:val="Normal-pool"/>
              <w:spacing w:before="40" w:after="40"/>
              <w:jc w:val="right"/>
              <w:rPr>
                <w:rFonts w:eastAsia="Times New Roman"/>
                <w:color w:val="000000"/>
              </w:rPr>
            </w:pPr>
            <w:r w:rsidRPr="00B72799">
              <w:rPr>
                <w:lang w:val="zh-CN"/>
              </w:rPr>
              <w:t>0.017</w:t>
            </w:r>
          </w:p>
        </w:tc>
        <w:tc>
          <w:tcPr>
            <w:tcW w:w="2430" w:type="dxa"/>
            <w:noWrap/>
            <w:hideMark/>
          </w:tcPr>
          <w:p w14:paraId="0C15E17C" w14:textId="77777777" w:rsidR="00A3474C" w:rsidRPr="00B72799" w:rsidRDefault="00A3474C" w:rsidP="00A3474C">
            <w:pPr>
              <w:pStyle w:val="Normal-pool"/>
              <w:spacing w:before="40" w:after="40"/>
              <w:jc w:val="right"/>
              <w:rPr>
                <w:rFonts w:eastAsia="Times New Roman"/>
              </w:rPr>
            </w:pPr>
            <w:r w:rsidRPr="00B72799">
              <w:rPr>
                <w:lang w:val="zh-CN"/>
              </w:rPr>
              <w:t>0.0191</w:t>
            </w:r>
          </w:p>
        </w:tc>
        <w:tc>
          <w:tcPr>
            <w:tcW w:w="2116" w:type="dxa"/>
            <w:noWrap/>
            <w:hideMark/>
          </w:tcPr>
          <w:p w14:paraId="3E77FE68" w14:textId="77777777" w:rsidR="00A3474C" w:rsidRPr="00B72799" w:rsidRDefault="00A3474C" w:rsidP="00A3474C">
            <w:pPr>
              <w:pStyle w:val="Normal-pool"/>
              <w:spacing w:before="40" w:after="40"/>
              <w:jc w:val="right"/>
              <w:rPr>
                <w:rFonts w:eastAsia="Times New Roman"/>
                <w:color w:val="000000"/>
              </w:rPr>
            </w:pPr>
            <w:r w:rsidRPr="00B72799">
              <w:rPr>
                <w:lang w:val="zh-CN"/>
              </w:rPr>
              <w:t>491</w:t>
            </w:r>
          </w:p>
        </w:tc>
      </w:tr>
      <w:tr w:rsidR="00A3474C" w:rsidRPr="00B72799" w14:paraId="43F323BC" w14:textId="77777777" w:rsidTr="008E185F">
        <w:trPr>
          <w:trHeight w:val="57"/>
          <w:jc w:val="right"/>
        </w:trPr>
        <w:tc>
          <w:tcPr>
            <w:tcW w:w="2880" w:type="dxa"/>
            <w:shd w:val="clear" w:color="auto" w:fill="FFFFFF"/>
            <w:noWrap/>
            <w:hideMark/>
          </w:tcPr>
          <w:p w14:paraId="4EFD8579" w14:textId="77777777" w:rsidR="00A3474C" w:rsidRPr="00B72799" w:rsidRDefault="00A3474C" w:rsidP="00A3474C">
            <w:pPr>
              <w:pStyle w:val="Normal-pool"/>
              <w:spacing w:before="40" w:after="40"/>
              <w:rPr>
                <w:rFonts w:eastAsia="Times New Roman"/>
                <w:color w:val="000000"/>
              </w:rPr>
            </w:pPr>
            <w:r w:rsidRPr="00B72799">
              <w:rPr>
                <w:lang w:val="zh-CN"/>
              </w:rPr>
              <w:t>摩纳哥</w:t>
            </w:r>
          </w:p>
        </w:tc>
        <w:tc>
          <w:tcPr>
            <w:tcW w:w="2070" w:type="dxa"/>
            <w:shd w:val="clear" w:color="auto" w:fill="FFFFFF"/>
            <w:noWrap/>
            <w:hideMark/>
          </w:tcPr>
          <w:p w14:paraId="6EF643F4" w14:textId="77777777" w:rsidR="00A3474C" w:rsidRPr="00B72799" w:rsidRDefault="00A3474C" w:rsidP="00A3474C">
            <w:pPr>
              <w:pStyle w:val="Normal-pool"/>
              <w:spacing w:before="40" w:after="40"/>
              <w:jc w:val="right"/>
              <w:rPr>
                <w:rFonts w:eastAsia="Times New Roman"/>
                <w:color w:val="000000"/>
              </w:rPr>
            </w:pPr>
            <w:r w:rsidRPr="00B72799">
              <w:rPr>
                <w:lang w:val="zh-CN"/>
              </w:rPr>
              <w:t>0.011</w:t>
            </w:r>
          </w:p>
        </w:tc>
        <w:tc>
          <w:tcPr>
            <w:tcW w:w="2430" w:type="dxa"/>
            <w:noWrap/>
            <w:hideMark/>
          </w:tcPr>
          <w:p w14:paraId="7899CF0A" w14:textId="77777777" w:rsidR="00A3474C" w:rsidRPr="00B72799" w:rsidRDefault="00A3474C" w:rsidP="00A3474C">
            <w:pPr>
              <w:pStyle w:val="Normal-pool"/>
              <w:spacing w:before="40" w:after="40"/>
              <w:jc w:val="right"/>
              <w:rPr>
                <w:rFonts w:eastAsia="Times New Roman"/>
              </w:rPr>
            </w:pPr>
            <w:r w:rsidRPr="00B72799">
              <w:rPr>
                <w:lang w:val="zh-CN"/>
              </w:rPr>
              <w:t>0.0124</w:t>
            </w:r>
          </w:p>
        </w:tc>
        <w:tc>
          <w:tcPr>
            <w:tcW w:w="2116" w:type="dxa"/>
            <w:noWrap/>
            <w:hideMark/>
          </w:tcPr>
          <w:p w14:paraId="3FA8A5F3" w14:textId="77777777" w:rsidR="00A3474C" w:rsidRPr="00B72799" w:rsidRDefault="00A3474C" w:rsidP="00A3474C">
            <w:pPr>
              <w:pStyle w:val="Normal-pool"/>
              <w:spacing w:before="40" w:after="40"/>
              <w:jc w:val="right"/>
              <w:rPr>
                <w:rFonts w:eastAsia="Times New Roman"/>
                <w:color w:val="000000"/>
              </w:rPr>
            </w:pPr>
            <w:r w:rsidRPr="00B72799">
              <w:rPr>
                <w:lang w:val="zh-CN"/>
              </w:rPr>
              <w:t>318</w:t>
            </w:r>
          </w:p>
        </w:tc>
      </w:tr>
      <w:tr w:rsidR="00A3474C" w:rsidRPr="00B72799" w14:paraId="7C3D877B" w14:textId="77777777" w:rsidTr="008E185F">
        <w:trPr>
          <w:trHeight w:val="57"/>
          <w:jc w:val="right"/>
        </w:trPr>
        <w:tc>
          <w:tcPr>
            <w:tcW w:w="2880" w:type="dxa"/>
            <w:shd w:val="clear" w:color="auto" w:fill="FFFFFF"/>
            <w:noWrap/>
            <w:hideMark/>
          </w:tcPr>
          <w:p w14:paraId="61AEAF92" w14:textId="77777777" w:rsidR="00A3474C" w:rsidRPr="00B72799" w:rsidRDefault="00A3474C" w:rsidP="00A3474C">
            <w:pPr>
              <w:pStyle w:val="Normal-pool"/>
              <w:spacing w:before="40" w:after="40"/>
              <w:rPr>
                <w:rFonts w:eastAsia="Times New Roman"/>
                <w:color w:val="000000"/>
              </w:rPr>
            </w:pPr>
            <w:r w:rsidRPr="00B72799">
              <w:rPr>
                <w:lang w:val="zh-CN"/>
              </w:rPr>
              <w:t>荷兰</w:t>
            </w:r>
          </w:p>
        </w:tc>
        <w:tc>
          <w:tcPr>
            <w:tcW w:w="2070" w:type="dxa"/>
            <w:shd w:val="clear" w:color="auto" w:fill="FFFFFF"/>
            <w:noWrap/>
            <w:hideMark/>
          </w:tcPr>
          <w:p w14:paraId="059270CC" w14:textId="77777777" w:rsidR="00A3474C" w:rsidRPr="00B72799" w:rsidRDefault="00A3474C" w:rsidP="00A3474C">
            <w:pPr>
              <w:pStyle w:val="Normal-pool"/>
              <w:spacing w:before="40" w:after="40"/>
              <w:jc w:val="right"/>
              <w:rPr>
                <w:rFonts w:eastAsia="Times New Roman"/>
                <w:color w:val="000000"/>
              </w:rPr>
            </w:pPr>
            <w:r w:rsidRPr="00B72799">
              <w:rPr>
                <w:lang w:val="zh-CN"/>
              </w:rPr>
              <w:t>1.356</w:t>
            </w:r>
          </w:p>
        </w:tc>
        <w:tc>
          <w:tcPr>
            <w:tcW w:w="2430" w:type="dxa"/>
            <w:noWrap/>
            <w:hideMark/>
          </w:tcPr>
          <w:p w14:paraId="5DFE0625" w14:textId="77777777" w:rsidR="00A3474C" w:rsidRPr="00B72799" w:rsidRDefault="00A3474C" w:rsidP="00A3474C">
            <w:pPr>
              <w:pStyle w:val="Normal-pool"/>
              <w:spacing w:before="40" w:after="40"/>
              <w:jc w:val="right"/>
              <w:rPr>
                <w:rFonts w:eastAsia="Times New Roman"/>
              </w:rPr>
            </w:pPr>
            <w:r w:rsidRPr="00B72799">
              <w:rPr>
                <w:lang w:val="zh-CN"/>
              </w:rPr>
              <w:t>1.5247</w:t>
            </w:r>
          </w:p>
        </w:tc>
        <w:tc>
          <w:tcPr>
            <w:tcW w:w="2116" w:type="dxa"/>
            <w:noWrap/>
            <w:hideMark/>
          </w:tcPr>
          <w:p w14:paraId="753E9095" w14:textId="77777777" w:rsidR="00A3474C" w:rsidRPr="00B72799" w:rsidRDefault="00A3474C" w:rsidP="00A3474C">
            <w:pPr>
              <w:pStyle w:val="Normal-pool"/>
              <w:spacing w:before="40" w:after="40"/>
              <w:jc w:val="right"/>
              <w:rPr>
                <w:rFonts w:eastAsia="Times New Roman"/>
                <w:color w:val="000000"/>
              </w:rPr>
            </w:pPr>
            <w:r w:rsidRPr="00B72799">
              <w:rPr>
                <w:lang w:val="zh-CN"/>
              </w:rPr>
              <w:t>39 144</w:t>
            </w:r>
          </w:p>
        </w:tc>
      </w:tr>
      <w:tr w:rsidR="00A3474C" w:rsidRPr="00B72799" w14:paraId="1CA4E3A9" w14:textId="77777777" w:rsidTr="008E185F">
        <w:trPr>
          <w:trHeight w:val="57"/>
          <w:jc w:val="right"/>
        </w:trPr>
        <w:tc>
          <w:tcPr>
            <w:tcW w:w="2880" w:type="dxa"/>
            <w:shd w:val="clear" w:color="auto" w:fill="FFFFFF"/>
            <w:noWrap/>
            <w:hideMark/>
          </w:tcPr>
          <w:p w14:paraId="5F83747D" w14:textId="77777777" w:rsidR="00A3474C" w:rsidRPr="00B72799" w:rsidRDefault="00A3474C" w:rsidP="00A3474C">
            <w:pPr>
              <w:pStyle w:val="Normal-pool"/>
              <w:spacing w:before="40" w:after="40"/>
              <w:rPr>
                <w:rFonts w:eastAsia="Times New Roman"/>
                <w:color w:val="000000"/>
              </w:rPr>
            </w:pPr>
            <w:r w:rsidRPr="00B72799">
              <w:rPr>
                <w:lang w:val="zh-CN"/>
              </w:rPr>
              <w:t>挪威</w:t>
            </w:r>
          </w:p>
        </w:tc>
        <w:tc>
          <w:tcPr>
            <w:tcW w:w="2070" w:type="dxa"/>
            <w:shd w:val="clear" w:color="auto" w:fill="FFFFFF"/>
            <w:noWrap/>
            <w:hideMark/>
          </w:tcPr>
          <w:p w14:paraId="5118D486" w14:textId="77777777" w:rsidR="00A3474C" w:rsidRPr="00B72799" w:rsidRDefault="00A3474C" w:rsidP="00A3474C">
            <w:pPr>
              <w:pStyle w:val="Normal-pool"/>
              <w:spacing w:before="40" w:after="40"/>
              <w:jc w:val="right"/>
              <w:rPr>
                <w:rFonts w:eastAsia="Times New Roman"/>
                <w:color w:val="000000"/>
              </w:rPr>
            </w:pPr>
            <w:r w:rsidRPr="00B72799">
              <w:rPr>
                <w:lang w:val="zh-CN"/>
              </w:rPr>
              <w:t>0.754</w:t>
            </w:r>
          </w:p>
        </w:tc>
        <w:tc>
          <w:tcPr>
            <w:tcW w:w="2430" w:type="dxa"/>
            <w:noWrap/>
            <w:hideMark/>
          </w:tcPr>
          <w:p w14:paraId="409DEED9" w14:textId="77777777" w:rsidR="00A3474C" w:rsidRPr="00B72799" w:rsidRDefault="00A3474C" w:rsidP="00A3474C">
            <w:pPr>
              <w:pStyle w:val="Normal-pool"/>
              <w:spacing w:before="40" w:after="40"/>
              <w:jc w:val="right"/>
              <w:rPr>
                <w:rFonts w:eastAsia="Times New Roman"/>
              </w:rPr>
            </w:pPr>
            <w:r w:rsidRPr="00B72799">
              <w:rPr>
                <w:lang w:val="zh-CN"/>
              </w:rPr>
              <w:t>0.8478</w:t>
            </w:r>
          </w:p>
        </w:tc>
        <w:tc>
          <w:tcPr>
            <w:tcW w:w="2116" w:type="dxa"/>
            <w:noWrap/>
            <w:hideMark/>
          </w:tcPr>
          <w:p w14:paraId="05E0D054" w14:textId="77777777" w:rsidR="00A3474C" w:rsidRPr="00B72799" w:rsidRDefault="00A3474C" w:rsidP="00A3474C">
            <w:pPr>
              <w:pStyle w:val="Normal-pool"/>
              <w:spacing w:before="40" w:after="40"/>
              <w:jc w:val="right"/>
              <w:rPr>
                <w:rFonts w:eastAsia="Times New Roman"/>
                <w:color w:val="000000"/>
              </w:rPr>
            </w:pPr>
            <w:r w:rsidRPr="00B72799">
              <w:rPr>
                <w:lang w:val="zh-CN"/>
              </w:rPr>
              <w:t>21 766</w:t>
            </w:r>
          </w:p>
        </w:tc>
      </w:tr>
      <w:tr w:rsidR="00A3474C" w:rsidRPr="00B72799" w14:paraId="72C8D803" w14:textId="77777777" w:rsidTr="008E185F">
        <w:trPr>
          <w:trHeight w:val="57"/>
          <w:jc w:val="right"/>
        </w:trPr>
        <w:tc>
          <w:tcPr>
            <w:tcW w:w="2880" w:type="dxa"/>
            <w:shd w:val="clear" w:color="auto" w:fill="FFFFFF"/>
            <w:noWrap/>
            <w:hideMark/>
          </w:tcPr>
          <w:p w14:paraId="7CBE8642" w14:textId="77777777" w:rsidR="00A3474C" w:rsidRPr="00B72799" w:rsidRDefault="00A3474C" w:rsidP="00A3474C">
            <w:pPr>
              <w:pStyle w:val="Normal-pool"/>
              <w:spacing w:before="40" w:after="40"/>
              <w:rPr>
                <w:rFonts w:eastAsia="Times New Roman"/>
                <w:color w:val="000000"/>
              </w:rPr>
            </w:pPr>
            <w:r w:rsidRPr="00B72799">
              <w:rPr>
                <w:lang w:val="zh-CN"/>
              </w:rPr>
              <w:t>葡萄牙</w:t>
            </w:r>
          </w:p>
        </w:tc>
        <w:tc>
          <w:tcPr>
            <w:tcW w:w="2070" w:type="dxa"/>
            <w:shd w:val="clear" w:color="auto" w:fill="FFFFFF"/>
            <w:noWrap/>
            <w:hideMark/>
          </w:tcPr>
          <w:p w14:paraId="34319733" w14:textId="77777777" w:rsidR="00A3474C" w:rsidRPr="00B72799" w:rsidRDefault="00A3474C" w:rsidP="00A3474C">
            <w:pPr>
              <w:pStyle w:val="Normal-pool"/>
              <w:spacing w:before="40" w:after="40"/>
              <w:jc w:val="right"/>
              <w:rPr>
                <w:rFonts w:eastAsia="Times New Roman"/>
                <w:color w:val="000000"/>
              </w:rPr>
            </w:pPr>
            <w:r w:rsidRPr="00B72799">
              <w:rPr>
                <w:lang w:val="zh-CN"/>
              </w:rPr>
              <w:t>0.35</w:t>
            </w:r>
          </w:p>
        </w:tc>
        <w:tc>
          <w:tcPr>
            <w:tcW w:w="2430" w:type="dxa"/>
            <w:noWrap/>
            <w:hideMark/>
          </w:tcPr>
          <w:p w14:paraId="6D8257DE" w14:textId="77777777" w:rsidR="00A3474C" w:rsidRPr="00B72799" w:rsidRDefault="00A3474C" w:rsidP="00A3474C">
            <w:pPr>
              <w:pStyle w:val="Normal-pool"/>
              <w:spacing w:before="40" w:after="40"/>
              <w:jc w:val="right"/>
              <w:rPr>
                <w:rFonts w:eastAsia="Times New Roman"/>
              </w:rPr>
            </w:pPr>
            <w:r w:rsidRPr="00B72799">
              <w:rPr>
                <w:lang w:val="zh-CN"/>
              </w:rPr>
              <w:t>0.3935</w:t>
            </w:r>
          </w:p>
        </w:tc>
        <w:tc>
          <w:tcPr>
            <w:tcW w:w="2116" w:type="dxa"/>
            <w:noWrap/>
            <w:hideMark/>
          </w:tcPr>
          <w:p w14:paraId="3C71BF68" w14:textId="77777777" w:rsidR="00A3474C" w:rsidRPr="00B72799" w:rsidRDefault="00A3474C" w:rsidP="00A3474C">
            <w:pPr>
              <w:pStyle w:val="Normal-pool"/>
              <w:spacing w:before="40" w:after="40"/>
              <w:jc w:val="right"/>
              <w:rPr>
                <w:rFonts w:eastAsia="Times New Roman"/>
                <w:color w:val="000000"/>
              </w:rPr>
            </w:pPr>
            <w:r w:rsidRPr="00B72799">
              <w:rPr>
                <w:lang w:val="zh-CN"/>
              </w:rPr>
              <w:t>10 103</w:t>
            </w:r>
          </w:p>
        </w:tc>
      </w:tr>
      <w:tr w:rsidR="00A3474C" w:rsidRPr="00B72799" w14:paraId="0666E7B1" w14:textId="77777777" w:rsidTr="008E185F">
        <w:trPr>
          <w:trHeight w:val="57"/>
          <w:jc w:val="right"/>
        </w:trPr>
        <w:tc>
          <w:tcPr>
            <w:tcW w:w="2880" w:type="dxa"/>
            <w:shd w:val="clear" w:color="auto" w:fill="FFFFFF"/>
            <w:noWrap/>
            <w:hideMark/>
          </w:tcPr>
          <w:p w14:paraId="1E13E620" w14:textId="77777777" w:rsidR="00A3474C" w:rsidRPr="00B72799" w:rsidRDefault="00A3474C" w:rsidP="00A3474C">
            <w:pPr>
              <w:pStyle w:val="Normal-pool"/>
              <w:spacing w:before="40" w:after="40"/>
              <w:rPr>
                <w:rFonts w:eastAsia="Times New Roman"/>
                <w:color w:val="000000"/>
              </w:rPr>
            </w:pPr>
            <w:r w:rsidRPr="00B72799">
              <w:rPr>
                <w:lang w:val="zh-CN"/>
              </w:rPr>
              <w:t>瑞典</w:t>
            </w:r>
          </w:p>
        </w:tc>
        <w:tc>
          <w:tcPr>
            <w:tcW w:w="2070" w:type="dxa"/>
            <w:shd w:val="clear" w:color="auto" w:fill="FFFFFF"/>
            <w:noWrap/>
            <w:hideMark/>
          </w:tcPr>
          <w:p w14:paraId="7C7016FD" w14:textId="77777777" w:rsidR="00A3474C" w:rsidRPr="00B72799" w:rsidRDefault="00A3474C" w:rsidP="00A3474C">
            <w:pPr>
              <w:pStyle w:val="Normal-pool"/>
              <w:spacing w:before="40" w:after="40"/>
              <w:jc w:val="right"/>
              <w:rPr>
                <w:rFonts w:eastAsia="Times New Roman"/>
                <w:color w:val="000000"/>
              </w:rPr>
            </w:pPr>
            <w:r w:rsidRPr="00B72799">
              <w:rPr>
                <w:lang w:val="zh-CN"/>
              </w:rPr>
              <w:t>0.906</w:t>
            </w:r>
          </w:p>
        </w:tc>
        <w:tc>
          <w:tcPr>
            <w:tcW w:w="2430" w:type="dxa"/>
            <w:noWrap/>
            <w:hideMark/>
          </w:tcPr>
          <w:p w14:paraId="732EDF0B" w14:textId="77777777" w:rsidR="00A3474C" w:rsidRPr="00B72799" w:rsidRDefault="00A3474C" w:rsidP="00A3474C">
            <w:pPr>
              <w:pStyle w:val="Normal-pool"/>
              <w:spacing w:before="40" w:after="40"/>
              <w:jc w:val="right"/>
              <w:rPr>
                <w:rFonts w:eastAsia="Times New Roman"/>
              </w:rPr>
            </w:pPr>
            <w:r w:rsidRPr="00B72799">
              <w:rPr>
                <w:lang w:val="zh-CN"/>
              </w:rPr>
              <w:t>1.0187</w:t>
            </w:r>
          </w:p>
        </w:tc>
        <w:tc>
          <w:tcPr>
            <w:tcW w:w="2116" w:type="dxa"/>
            <w:noWrap/>
            <w:hideMark/>
          </w:tcPr>
          <w:p w14:paraId="682FA201" w14:textId="77777777" w:rsidR="00A3474C" w:rsidRPr="00B72799" w:rsidRDefault="00A3474C" w:rsidP="00A3474C">
            <w:pPr>
              <w:pStyle w:val="Normal-pool"/>
              <w:spacing w:before="40" w:after="40"/>
              <w:jc w:val="right"/>
              <w:rPr>
                <w:rFonts w:eastAsia="Times New Roman"/>
                <w:color w:val="000000"/>
              </w:rPr>
            </w:pPr>
            <w:r w:rsidRPr="00B72799">
              <w:rPr>
                <w:lang w:val="zh-CN"/>
              </w:rPr>
              <w:t>26 153</w:t>
            </w:r>
          </w:p>
        </w:tc>
      </w:tr>
      <w:tr w:rsidR="00A3474C" w:rsidRPr="00B72799" w14:paraId="3E113261" w14:textId="77777777" w:rsidTr="008E185F">
        <w:trPr>
          <w:trHeight w:val="57"/>
          <w:jc w:val="right"/>
        </w:trPr>
        <w:tc>
          <w:tcPr>
            <w:tcW w:w="2880" w:type="dxa"/>
            <w:shd w:val="clear" w:color="auto" w:fill="FFFFFF"/>
            <w:noWrap/>
            <w:hideMark/>
          </w:tcPr>
          <w:p w14:paraId="34D33749" w14:textId="77777777" w:rsidR="00A3474C" w:rsidRPr="00B72799" w:rsidRDefault="00A3474C" w:rsidP="00A3474C">
            <w:pPr>
              <w:pStyle w:val="Normal-pool"/>
              <w:spacing w:before="40" w:after="40"/>
              <w:rPr>
                <w:rFonts w:eastAsia="Times New Roman"/>
                <w:color w:val="000000"/>
              </w:rPr>
            </w:pPr>
            <w:r w:rsidRPr="00B72799">
              <w:rPr>
                <w:lang w:val="zh-CN"/>
              </w:rPr>
              <w:t>瑞士</w:t>
            </w:r>
          </w:p>
        </w:tc>
        <w:tc>
          <w:tcPr>
            <w:tcW w:w="2070" w:type="dxa"/>
            <w:shd w:val="clear" w:color="auto" w:fill="FFFFFF"/>
            <w:noWrap/>
            <w:hideMark/>
          </w:tcPr>
          <w:p w14:paraId="25FCB806" w14:textId="77777777" w:rsidR="00A3474C" w:rsidRPr="00B72799" w:rsidRDefault="00A3474C" w:rsidP="00A3474C">
            <w:pPr>
              <w:pStyle w:val="Normal-pool"/>
              <w:spacing w:before="40" w:after="40"/>
              <w:jc w:val="right"/>
              <w:rPr>
                <w:rFonts w:eastAsia="Times New Roman"/>
                <w:color w:val="000000"/>
              </w:rPr>
            </w:pPr>
            <w:r w:rsidRPr="00B72799">
              <w:rPr>
                <w:lang w:val="zh-CN"/>
              </w:rPr>
              <w:t>1.151</w:t>
            </w:r>
          </w:p>
        </w:tc>
        <w:tc>
          <w:tcPr>
            <w:tcW w:w="2430" w:type="dxa"/>
            <w:noWrap/>
            <w:hideMark/>
          </w:tcPr>
          <w:p w14:paraId="6B2C831D" w14:textId="77777777" w:rsidR="00A3474C" w:rsidRPr="00B72799" w:rsidRDefault="00A3474C" w:rsidP="00A3474C">
            <w:pPr>
              <w:pStyle w:val="Normal-pool"/>
              <w:spacing w:before="40" w:after="40"/>
              <w:jc w:val="right"/>
              <w:rPr>
                <w:rFonts w:eastAsia="Times New Roman"/>
              </w:rPr>
            </w:pPr>
            <w:r w:rsidRPr="00B72799">
              <w:rPr>
                <w:lang w:val="zh-CN"/>
              </w:rPr>
              <w:t>1.2942</w:t>
            </w:r>
          </w:p>
        </w:tc>
        <w:tc>
          <w:tcPr>
            <w:tcW w:w="2116" w:type="dxa"/>
            <w:noWrap/>
            <w:hideMark/>
          </w:tcPr>
          <w:p w14:paraId="25AECD92" w14:textId="77777777" w:rsidR="00A3474C" w:rsidRPr="00B72799" w:rsidRDefault="00A3474C" w:rsidP="00A3474C">
            <w:pPr>
              <w:pStyle w:val="Normal-pool"/>
              <w:spacing w:before="40" w:after="40"/>
              <w:jc w:val="right"/>
              <w:rPr>
                <w:rFonts w:eastAsia="Times New Roman"/>
                <w:color w:val="000000"/>
              </w:rPr>
            </w:pPr>
            <w:r w:rsidRPr="00B72799">
              <w:rPr>
                <w:lang w:val="zh-CN"/>
              </w:rPr>
              <w:t>33 226</w:t>
            </w:r>
          </w:p>
        </w:tc>
      </w:tr>
      <w:tr w:rsidR="00A3474C" w:rsidRPr="00B72799" w14:paraId="3152FE2E" w14:textId="77777777" w:rsidTr="008E185F">
        <w:trPr>
          <w:trHeight w:val="57"/>
          <w:jc w:val="right"/>
        </w:trPr>
        <w:tc>
          <w:tcPr>
            <w:tcW w:w="2880" w:type="dxa"/>
            <w:shd w:val="clear" w:color="auto" w:fill="FFFFFF"/>
            <w:noWrap/>
            <w:hideMark/>
          </w:tcPr>
          <w:p w14:paraId="34C692FF" w14:textId="77777777" w:rsidR="00A3474C" w:rsidRPr="00B72799" w:rsidRDefault="00A3474C" w:rsidP="00A3474C">
            <w:pPr>
              <w:pStyle w:val="Normal-pool"/>
              <w:spacing w:before="40" w:after="40"/>
              <w:rPr>
                <w:rFonts w:eastAsia="Times New Roman"/>
                <w:color w:val="000000"/>
                <w:lang w:eastAsia="zh-CN"/>
              </w:rPr>
            </w:pPr>
            <w:r w:rsidRPr="00B72799">
              <w:rPr>
                <w:lang w:val="zh-CN" w:eastAsia="zh-CN"/>
              </w:rPr>
              <w:t>大不列颠及北爱尔兰联合王国</w:t>
            </w:r>
          </w:p>
        </w:tc>
        <w:tc>
          <w:tcPr>
            <w:tcW w:w="2070" w:type="dxa"/>
            <w:shd w:val="clear" w:color="auto" w:fill="FFFFFF"/>
            <w:noWrap/>
            <w:hideMark/>
          </w:tcPr>
          <w:p w14:paraId="41021FB9" w14:textId="77777777" w:rsidR="00A3474C" w:rsidRPr="00B72799" w:rsidRDefault="00A3474C" w:rsidP="00A3474C">
            <w:pPr>
              <w:pStyle w:val="Normal-pool"/>
              <w:spacing w:before="40" w:after="40"/>
              <w:jc w:val="right"/>
              <w:rPr>
                <w:rFonts w:eastAsia="Times New Roman"/>
                <w:color w:val="000000"/>
              </w:rPr>
            </w:pPr>
            <w:r w:rsidRPr="00B72799">
              <w:rPr>
                <w:lang w:val="zh-CN"/>
              </w:rPr>
              <w:t>4.567</w:t>
            </w:r>
          </w:p>
        </w:tc>
        <w:tc>
          <w:tcPr>
            <w:tcW w:w="2430" w:type="dxa"/>
            <w:noWrap/>
            <w:hideMark/>
          </w:tcPr>
          <w:p w14:paraId="0987C2F1" w14:textId="77777777" w:rsidR="00A3474C" w:rsidRPr="00B72799" w:rsidRDefault="00A3474C" w:rsidP="00A3474C">
            <w:pPr>
              <w:pStyle w:val="Normal-pool"/>
              <w:spacing w:before="40" w:after="40"/>
              <w:jc w:val="right"/>
              <w:rPr>
                <w:rFonts w:eastAsia="Times New Roman"/>
              </w:rPr>
            </w:pPr>
            <w:r w:rsidRPr="00B72799">
              <w:rPr>
                <w:lang w:val="zh-CN"/>
              </w:rPr>
              <w:t>5.1351</w:t>
            </w:r>
          </w:p>
        </w:tc>
        <w:tc>
          <w:tcPr>
            <w:tcW w:w="2116" w:type="dxa"/>
            <w:noWrap/>
            <w:hideMark/>
          </w:tcPr>
          <w:p w14:paraId="384E5D03" w14:textId="77777777" w:rsidR="00A3474C" w:rsidRPr="00B72799" w:rsidRDefault="00A3474C" w:rsidP="00A3474C">
            <w:pPr>
              <w:pStyle w:val="Normal-pool"/>
              <w:spacing w:before="40" w:after="40"/>
              <w:jc w:val="right"/>
              <w:rPr>
                <w:rFonts w:eastAsia="Times New Roman"/>
                <w:color w:val="000000"/>
              </w:rPr>
            </w:pPr>
            <w:r w:rsidRPr="00B72799">
              <w:rPr>
                <w:lang w:val="zh-CN"/>
              </w:rPr>
              <w:t>131 835</w:t>
            </w:r>
          </w:p>
        </w:tc>
      </w:tr>
      <w:tr w:rsidR="00A3474C" w:rsidRPr="00B72799" w14:paraId="3A853100" w14:textId="77777777" w:rsidTr="008E185F">
        <w:trPr>
          <w:trHeight w:val="57"/>
          <w:jc w:val="right"/>
        </w:trPr>
        <w:tc>
          <w:tcPr>
            <w:tcW w:w="2880" w:type="dxa"/>
            <w:tcBorders>
              <w:top w:val="nil"/>
              <w:left w:val="nil"/>
              <w:bottom w:val="single" w:sz="4" w:space="0" w:color="auto"/>
              <w:right w:val="nil"/>
            </w:tcBorders>
            <w:noWrap/>
            <w:hideMark/>
          </w:tcPr>
          <w:p w14:paraId="57EDE621" w14:textId="77777777" w:rsidR="00A3474C" w:rsidRPr="00B72799" w:rsidRDefault="00A3474C" w:rsidP="00A3474C">
            <w:pPr>
              <w:pStyle w:val="Normal-pool"/>
              <w:spacing w:before="40" w:after="40"/>
              <w:rPr>
                <w:rFonts w:eastAsia="Times New Roman"/>
              </w:rPr>
            </w:pPr>
            <w:r w:rsidRPr="00B72799">
              <w:rPr>
                <w:lang w:val="zh-CN"/>
              </w:rPr>
              <w:t>美利坚合众国</w:t>
            </w:r>
          </w:p>
        </w:tc>
        <w:tc>
          <w:tcPr>
            <w:tcW w:w="2070" w:type="dxa"/>
            <w:tcBorders>
              <w:top w:val="nil"/>
              <w:left w:val="nil"/>
              <w:bottom w:val="single" w:sz="4" w:space="0" w:color="auto"/>
              <w:right w:val="nil"/>
            </w:tcBorders>
            <w:noWrap/>
            <w:hideMark/>
          </w:tcPr>
          <w:p w14:paraId="5CA25B66" w14:textId="77777777" w:rsidR="00A3474C" w:rsidRPr="00B72799" w:rsidRDefault="00A3474C" w:rsidP="00A3474C">
            <w:pPr>
              <w:pStyle w:val="Normal-pool"/>
              <w:spacing w:before="40" w:after="40"/>
              <w:jc w:val="right"/>
              <w:rPr>
                <w:rFonts w:eastAsia="Times New Roman"/>
              </w:rPr>
            </w:pPr>
            <w:r w:rsidRPr="00B72799">
              <w:rPr>
                <w:lang w:val="zh-CN"/>
              </w:rPr>
              <w:t>22</w:t>
            </w:r>
          </w:p>
        </w:tc>
        <w:tc>
          <w:tcPr>
            <w:tcW w:w="2430" w:type="dxa"/>
            <w:tcBorders>
              <w:top w:val="nil"/>
              <w:left w:val="nil"/>
              <w:bottom w:val="single" w:sz="4" w:space="0" w:color="auto"/>
              <w:right w:val="nil"/>
            </w:tcBorders>
            <w:noWrap/>
            <w:hideMark/>
          </w:tcPr>
          <w:p w14:paraId="5B9948F8" w14:textId="77777777" w:rsidR="00A3474C" w:rsidRPr="00B72799" w:rsidRDefault="00A3474C" w:rsidP="00A3474C">
            <w:pPr>
              <w:pStyle w:val="Normal-pool"/>
              <w:spacing w:before="40" w:after="40"/>
              <w:jc w:val="right"/>
              <w:rPr>
                <w:rFonts w:eastAsia="Times New Roman"/>
              </w:rPr>
            </w:pPr>
            <w:r w:rsidRPr="00B72799">
              <w:rPr>
                <w:lang w:val="zh-CN"/>
              </w:rPr>
              <w:t>22.0000</w:t>
            </w:r>
          </w:p>
        </w:tc>
        <w:tc>
          <w:tcPr>
            <w:tcW w:w="2116" w:type="dxa"/>
            <w:tcBorders>
              <w:top w:val="nil"/>
              <w:left w:val="nil"/>
              <w:bottom w:val="single" w:sz="4" w:space="0" w:color="auto"/>
              <w:right w:val="nil"/>
            </w:tcBorders>
            <w:noWrap/>
            <w:hideMark/>
          </w:tcPr>
          <w:p w14:paraId="22914808" w14:textId="77777777" w:rsidR="00A3474C" w:rsidRPr="00B72799" w:rsidRDefault="00A3474C" w:rsidP="00A3474C">
            <w:pPr>
              <w:pStyle w:val="Normal-pool"/>
              <w:spacing w:before="40" w:after="40"/>
              <w:jc w:val="right"/>
              <w:rPr>
                <w:rFonts w:eastAsia="Times New Roman"/>
                <w:color w:val="000000"/>
              </w:rPr>
            </w:pPr>
            <w:r w:rsidRPr="00B72799">
              <w:rPr>
                <w:lang w:val="zh-CN"/>
              </w:rPr>
              <w:t>564 814</w:t>
            </w:r>
          </w:p>
        </w:tc>
      </w:tr>
      <w:tr w:rsidR="00A3474C" w:rsidRPr="00B72799" w14:paraId="1343272F" w14:textId="77777777" w:rsidTr="008E185F">
        <w:trPr>
          <w:trHeight w:val="57"/>
          <w:jc w:val="right"/>
        </w:trPr>
        <w:tc>
          <w:tcPr>
            <w:tcW w:w="4950" w:type="dxa"/>
            <w:gridSpan w:val="2"/>
            <w:tcBorders>
              <w:top w:val="single" w:sz="4" w:space="0" w:color="auto"/>
              <w:left w:val="nil"/>
              <w:bottom w:val="single" w:sz="4" w:space="0" w:color="auto"/>
              <w:right w:val="nil"/>
            </w:tcBorders>
            <w:noWrap/>
            <w:hideMark/>
          </w:tcPr>
          <w:p w14:paraId="22B59B87" w14:textId="77777777" w:rsidR="00A3474C" w:rsidRPr="00B72799" w:rsidRDefault="00A3474C" w:rsidP="00A3474C">
            <w:pPr>
              <w:pStyle w:val="Normal-pool"/>
              <w:spacing w:before="40" w:after="40"/>
              <w:rPr>
                <w:rFonts w:ascii="SimHei" w:eastAsia="SimHei" w:hAnsi="SimHei"/>
                <w:b/>
                <w:bCs/>
                <w:color w:val="000000"/>
              </w:rPr>
            </w:pPr>
            <w:r w:rsidRPr="00B72799">
              <w:rPr>
                <w:rFonts w:ascii="SimHei" w:eastAsia="SimHei" w:hAnsi="SimHei"/>
                <w:b/>
                <w:bCs/>
                <w:lang w:val="zh-CN"/>
              </w:rPr>
              <w:t>分摊捐款总额</w:t>
            </w:r>
          </w:p>
        </w:tc>
        <w:tc>
          <w:tcPr>
            <w:tcW w:w="2430" w:type="dxa"/>
            <w:tcBorders>
              <w:top w:val="single" w:sz="4" w:space="0" w:color="auto"/>
              <w:left w:val="nil"/>
              <w:bottom w:val="single" w:sz="4" w:space="0" w:color="auto"/>
              <w:right w:val="nil"/>
            </w:tcBorders>
            <w:noWrap/>
            <w:hideMark/>
          </w:tcPr>
          <w:p w14:paraId="2C1C4B4F" w14:textId="77777777" w:rsidR="00A3474C" w:rsidRPr="00B72799" w:rsidRDefault="00A3474C" w:rsidP="00A3474C">
            <w:pPr>
              <w:pStyle w:val="Normal-pool"/>
              <w:spacing w:before="40" w:after="40"/>
              <w:jc w:val="right"/>
              <w:rPr>
                <w:rFonts w:eastAsia="Times New Roman"/>
                <w:b/>
                <w:bCs/>
              </w:rPr>
            </w:pPr>
            <w:r w:rsidRPr="00B72799">
              <w:rPr>
                <w:b/>
                <w:bCs/>
                <w:lang w:val="zh-CN"/>
              </w:rPr>
              <w:t>100.00</w:t>
            </w:r>
          </w:p>
        </w:tc>
        <w:tc>
          <w:tcPr>
            <w:tcW w:w="2116" w:type="dxa"/>
            <w:tcBorders>
              <w:top w:val="single" w:sz="4" w:space="0" w:color="auto"/>
              <w:left w:val="nil"/>
              <w:bottom w:val="single" w:sz="4" w:space="0" w:color="auto"/>
              <w:right w:val="nil"/>
            </w:tcBorders>
            <w:noWrap/>
            <w:hideMark/>
          </w:tcPr>
          <w:p w14:paraId="5481D131" w14:textId="77777777" w:rsidR="00A3474C" w:rsidRPr="00B72799" w:rsidRDefault="00A3474C" w:rsidP="00A3474C">
            <w:pPr>
              <w:pStyle w:val="Normal-pool"/>
              <w:spacing w:before="40" w:after="40"/>
              <w:jc w:val="right"/>
              <w:rPr>
                <w:rFonts w:eastAsia="Times New Roman"/>
                <w:b/>
                <w:bCs/>
                <w:color w:val="000000"/>
              </w:rPr>
            </w:pPr>
            <w:r w:rsidRPr="00B72799">
              <w:rPr>
                <w:b/>
                <w:bCs/>
                <w:lang w:val="zh-CN"/>
              </w:rPr>
              <w:t>2 567 335</w:t>
            </w:r>
          </w:p>
        </w:tc>
      </w:tr>
      <w:tr w:rsidR="00A3474C" w:rsidRPr="00B72799" w14:paraId="559436A7" w14:textId="77777777" w:rsidTr="008E185F">
        <w:trPr>
          <w:trHeight w:val="57"/>
          <w:jc w:val="right"/>
        </w:trPr>
        <w:tc>
          <w:tcPr>
            <w:tcW w:w="4950" w:type="dxa"/>
            <w:gridSpan w:val="2"/>
            <w:tcBorders>
              <w:top w:val="single" w:sz="4" w:space="0" w:color="auto"/>
              <w:left w:val="nil"/>
              <w:bottom w:val="single" w:sz="12" w:space="0" w:color="auto"/>
              <w:right w:val="nil"/>
            </w:tcBorders>
            <w:noWrap/>
            <w:hideMark/>
          </w:tcPr>
          <w:p w14:paraId="1242FC83" w14:textId="77777777" w:rsidR="00A3474C" w:rsidRPr="00B72799" w:rsidRDefault="00A3474C" w:rsidP="00A3474C">
            <w:pPr>
              <w:pStyle w:val="Normal-pool"/>
              <w:spacing w:before="40" w:after="40"/>
              <w:rPr>
                <w:rFonts w:ascii="SimHei" w:eastAsia="SimHei" w:hAnsi="SimHei"/>
                <w:b/>
                <w:bCs/>
                <w:color w:val="000000"/>
                <w:lang w:eastAsia="zh-CN"/>
              </w:rPr>
            </w:pPr>
            <w:r w:rsidRPr="00B72799">
              <w:rPr>
                <w:rFonts w:ascii="SimHei" w:eastAsia="SimHei" w:hAnsi="SimHei"/>
                <w:b/>
                <w:bCs/>
                <w:lang w:val="zh-CN" w:eastAsia="zh-CN"/>
              </w:rPr>
              <w:t>核准预算总额（包括东道国捐款*）</w:t>
            </w:r>
          </w:p>
        </w:tc>
        <w:tc>
          <w:tcPr>
            <w:tcW w:w="2430" w:type="dxa"/>
            <w:tcBorders>
              <w:top w:val="single" w:sz="4" w:space="0" w:color="auto"/>
              <w:left w:val="nil"/>
              <w:bottom w:val="single" w:sz="12" w:space="0" w:color="auto"/>
              <w:right w:val="nil"/>
            </w:tcBorders>
            <w:noWrap/>
            <w:hideMark/>
          </w:tcPr>
          <w:p w14:paraId="2EDDD72D" w14:textId="77777777" w:rsidR="00A3474C" w:rsidRPr="00B72799" w:rsidRDefault="00A3474C" w:rsidP="00A3474C">
            <w:pPr>
              <w:pStyle w:val="Normal-pool"/>
              <w:spacing w:before="40" w:after="40"/>
              <w:jc w:val="right"/>
              <w:rPr>
                <w:rFonts w:eastAsia="Times New Roman"/>
                <w:b/>
                <w:bCs/>
                <w:color w:val="000000"/>
                <w:lang w:val="en-GB" w:eastAsia="zh-CN"/>
              </w:rPr>
            </w:pPr>
          </w:p>
        </w:tc>
        <w:tc>
          <w:tcPr>
            <w:tcW w:w="2116" w:type="dxa"/>
            <w:tcBorders>
              <w:top w:val="single" w:sz="4" w:space="0" w:color="auto"/>
              <w:left w:val="nil"/>
              <w:bottom w:val="single" w:sz="12" w:space="0" w:color="auto"/>
              <w:right w:val="nil"/>
            </w:tcBorders>
            <w:noWrap/>
            <w:hideMark/>
          </w:tcPr>
          <w:p w14:paraId="0F94ABEC" w14:textId="77777777" w:rsidR="00A3474C" w:rsidRPr="00B72799" w:rsidRDefault="00A3474C" w:rsidP="00A3474C">
            <w:pPr>
              <w:pStyle w:val="Normal-pool"/>
              <w:spacing w:before="40" w:after="40"/>
              <w:jc w:val="right"/>
              <w:rPr>
                <w:rFonts w:eastAsia="Times New Roman"/>
                <w:b/>
                <w:bCs/>
                <w:color w:val="000000"/>
              </w:rPr>
            </w:pPr>
            <w:r w:rsidRPr="00B72799">
              <w:rPr>
                <w:b/>
                <w:bCs/>
                <w:lang w:val="zh-CN"/>
              </w:rPr>
              <w:t>3 180 159</w:t>
            </w:r>
          </w:p>
        </w:tc>
      </w:tr>
    </w:tbl>
    <w:p w14:paraId="32018E2B" w14:textId="77777777" w:rsidR="00A3474C" w:rsidRPr="007C6561" w:rsidRDefault="00A3474C" w:rsidP="008E185F">
      <w:pPr>
        <w:pStyle w:val="NormalNonumber"/>
        <w:spacing w:before="60" w:after="40"/>
        <w:ind w:left="1253"/>
        <w:rPr>
          <w:sz w:val="18"/>
          <w:szCs w:val="18"/>
          <w:lang w:eastAsia="zh-CN"/>
        </w:rPr>
      </w:pPr>
      <w:r>
        <w:rPr>
          <w:lang w:val="zh-CN" w:eastAsia="zh-CN"/>
        </w:rPr>
        <w:tab/>
        <w:t xml:space="preserve">* </w:t>
      </w:r>
      <w:r>
        <w:rPr>
          <w:lang w:val="zh-CN" w:eastAsia="zh-CN"/>
        </w:rPr>
        <w:t>包括以美元计的瑞士向普通信托基金提供的东道国捐款</w:t>
      </w:r>
      <w:r>
        <w:rPr>
          <w:rFonts w:hint="eastAsia"/>
          <w:lang w:val="zh-CN" w:eastAsia="zh-CN"/>
        </w:rPr>
        <w:t>估计额</w:t>
      </w:r>
      <w:r>
        <w:rPr>
          <w:lang w:val="zh-CN" w:eastAsia="zh-CN"/>
        </w:rPr>
        <w:t>。</w:t>
      </w:r>
    </w:p>
    <w:p w14:paraId="00B7D7E0" w14:textId="77777777" w:rsidR="00A3474C" w:rsidRPr="007C6561" w:rsidRDefault="00A3474C" w:rsidP="008E185F">
      <w:pPr>
        <w:pStyle w:val="Normal-pool"/>
        <w:rPr>
          <w:lang w:val="en-GB" w:eastAsia="zh-CN"/>
        </w:rPr>
      </w:pPr>
      <w:r w:rsidRPr="007C6561">
        <w:rPr>
          <w:lang w:val="en-GB" w:eastAsia="zh-CN"/>
        </w:rPr>
        <w:br w:type="page"/>
      </w:r>
    </w:p>
    <w:p w14:paraId="27E14E18" w14:textId="77777777" w:rsidR="00A3474C" w:rsidRPr="00792963" w:rsidRDefault="00A3474C" w:rsidP="008E185F">
      <w:pPr>
        <w:pStyle w:val="Titletable"/>
        <w:ind w:left="1253"/>
        <w:rPr>
          <w:b w:val="0"/>
          <w:bCs w:val="0"/>
          <w:sz w:val="24"/>
          <w:szCs w:val="24"/>
          <w:lang w:val="zh-CN" w:eastAsia="zh-CN"/>
        </w:rPr>
      </w:pPr>
      <w:r w:rsidRPr="00792963">
        <w:rPr>
          <w:b w:val="0"/>
          <w:bCs w:val="0"/>
          <w:sz w:val="24"/>
          <w:szCs w:val="24"/>
          <w:lang w:val="zh-CN" w:eastAsia="zh-CN"/>
        </w:rPr>
        <w:lastRenderedPageBreak/>
        <w:t>表</w:t>
      </w:r>
      <w:r w:rsidRPr="00792963">
        <w:rPr>
          <w:b w:val="0"/>
          <w:bCs w:val="0"/>
          <w:sz w:val="24"/>
          <w:szCs w:val="24"/>
          <w:lang w:val="zh-CN" w:eastAsia="zh-CN"/>
        </w:rPr>
        <w:t xml:space="preserve">3 </w:t>
      </w:r>
    </w:p>
    <w:p w14:paraId="097DBE86" w14:textId="77777777" w:rsidR="00A3474C" w:rsidRPr="00792963" w:rsidRDefault="00A3474C" w:rsidP="008E185F">
      <w:pPr>
        <w:pStyle w:val="Titletable"/>
        <w:ind w:left="1253"/>
        <w:rPr>
          <w:sz w:val="24"/>
          <w:szCs w:val="24"/>
          <w:lang w:eastAsia="zh-CN"/>
        </w:rPr>
      </w:pPr>
      <w:r w:rsidRPr="00792963">
        <w:rPr>
          <w:sz w:val="24"/>
          <w:szCs w:val="24"/>
          <w:lang w:val="zh-CN" w:eastAsia="zh-CN"/>
        </w:rPr>
        <w:t>2022-2023</w:t>
      </w:r>
      <w:r w:rsidRPr="00792963">
        <w:rPr>
          <w:rFonts w:ascii="SimHei" w:eastAsia="SimHei" w:hAnsi="SimHei"/>
          <w:sz w:val="24"/>
          <w:szCs w:val="24"/>
          <w:lang w:val="zh-CN" w:eastAsia="zh-CN"/>
        </w:rPr>
        <w:t>两年期指示性所需人员配置</w:t>
      </w:r>
    </w:p>
    <w:tbl>
      <w:tblPr>
        <w:tblW w:w="4999" w:type="pct"/>
        <w:jc w:val="right"/>
        <w:tblLayout w:type="fixed"/>
        <w:tblLook w:val="04A0" w:firstRow="1" w:lastRow="0" w:firstColumn="1" w:lastColumn="0" w:noHBand="0" w:noVBand="1"/>
      </w:tblPr>
      <w:tblGrid>
        <w:gridCol w:w="3345"/>
        <w:gridCol w:w="1600"/>
        <w:gridCol w:w="1745"/>
        <w:gridCol w:w="1463"/>
        <w:gridCol w:w="1343"/>
      </w:tblGrid>
      <w:tr w:rsidR="00A3474C" w:rsidRPr="00B72799" w14:paraId="3175617A" w14:textId="77777777" w:rsidTr="008E185F">
        <w:trPr>
          <w:trHeight w:val="57"/>
          <w:tblHeader/>
          <w:jc w:val="right"/>
        </w:trPr>
        <w:tc>
          <w:tcPr>
            <w:tcW w:w="3344" w:type="dxa"/>
            <w:vMerge w:val="restart"/>
            <w:tcBorders>
              <w:top w:val="single" w:sz="4" w:space="0" w:color="auto"/>
              <w:left w:val="nil"/>
              <w:bottom w:val="single" w:sz="12" w:space="0" w:color="auto"/>
              <w:right w:val="nil"/>
            </w:tcBorders>
            <w:noWrap/>
            <w:vAlign w:val="bottom"/>
            <w:hideMark/>
          </w:tcPr>
          <w:p w14:paraId="3802C474" w14:textId="77777777" w:rsidR="00A3474C" w:rsidRPr="00B72799" w:rsidRDefault="00A3474C" w:rsidP="00A3474C">
            <w:pPr>
              <w:pStyle w:val="Normal-pool"/>
              <w:spacing w:before="40" w:after="40"/>
              <w:rPr>
                <w:rFonts w:eastAsia="KaiTi"/>
                <w:i/>
                <w:iCs/>
              </w:rPr>
            </w:pPr>
            <w:r w:rsidRPr="00B72799">
              <w:rPr>
                <w:rFonts w:eastAsia="KaiTi"/>
                <w:lang w:val="zh-CN"/>
              </w:rPr>
              <w:t>工作人员职类和职等</w:t>
            </w:r>
          </w:p>
        </w:tc>
        <w:tc>
          <w:tcPr>
            <w:tcW w:w="6151" w:type="dxa"/>
            <w:gridSpan w:val="4"/>
            <w:tcBorders>
              <w:top w:val="single" w:sz="4" w:space="0" w:color="auto"/>
              <w:left w:val="nil"/>
              <w:bottom w:val="single" w:sz="4" w:space="0" w:color="auto"/>
              <w:right w:val="nil"/>
            </w:tcBorders>
            <w:noWrap/>
            <w:vAlign w:val="bottom"/>
            <w:hideMark/>
          </w:tcPr>
          <w:p w14:paraId="5D3766F3" w14:textId="77777777" w:rsidR="00A3474C" w:rsidRPr="00B72799" w:rsidRDefault="00A3474C" w:rsidP="00A3474C">
            <w:pPr>
              <w:pStyle w:val="Normal-pool"/>
              <w:spacing w:before="40" w:after="40"/>
              <w:jc w:val="center"/>
              <w:rPr>
                <w:rFonts w:eastAsia="KaiTi"/>
                <w:i/>
                <w:iCs/>
              </w:rPr>
            </w:pPr>
            <w:r w:rsidRPr="00B72799">
              <w:rPr>
                <w:rFonts w:eastAsia="KaiTi"/>
                <w:lang w:val="zh-CN"/>
              </w:rPr>
              <w:t>2022</w:t>
            </w:r>
            <w:r w:rsidRPr="00B72799">
              <w:rPr>
                <w:rFonts w:ascii="DengXian" w:eastAsia="DengXian" w:hAnsi="DengXian" w:hint="eastAsia"/>
                <w:lang w:val="zh-CN"/>
              </w:rPr>
              <w:t>-</w:t>
            </w:r>
            <w:r w:rsidRPr="00B72799">
              <w:rPr>
                <w:rFonts w:eastAsia="KaiTi"/>
                <w:lang w:val="zh-CN"/>
              </w:rPr>
              <w:t>2023</w:t>
            </w:r>
          </w:p>
        </w:tc>
      </w:tr>
      <w:tr w:rsidR="00A3474C" w:rsidRPr="00B72799" w14:paraId="69135722" w14:textId="77777777" w:rsidTr="008E185F">
        <w:trPr>
          <w:trHeight w:val="57"/>
          <w:tblHeader/>
          <w:jc w:val="right"/>
        </w:trPr>
        <w:tc>
          <w:tcPr>
            <w:tcW w:w="3344" w:type="dxa"/>
            <w:vMerge/>
            <w:tcBorders>
              <w:top w:val="single" w:sz="4" w:space="0" w:color="auto"/>
              <w:left w:val="nil"/>
              <w:bottom w:val="single" w:sz="12" w:space="0" w:color="auto"/>
              <w:right w:val="nil"/>
            </w:tcBorders>
            <w:vAlign w:val="center"/>
            <w:hideMark/>
          </w:tcPr>
          <w:p w14:paraId="7F29600E" w14:textId="77777777" w:rsidR="00A3474C" w:rsidRPr="00B72799" w:rsidRDefault="00A3474C" w:rsidP="00A3474C">
            <w:pPr>
              <w:pStyle w:val="Normal-pool"/>
              <w:spacing w:before="40" w:after="40"/>
              <w:rPr>
                <w:rFonts w:eastAsia="KaiTi"/>
                <w:i/>
                <w:iCs/>
                <w:lang w:val="en-GB"/>
              </w:rPr>
            </w:pPr>
          </w:p>
        </w:tc>
        <w:tc>
          <w:tcPr>
            <w:tcW w:w="1600" w:type="dxa"/>
            <w:tcBorders>
              <w:top w:val="single" w:sz="4" w:space="0" w:color="auto"/>
              <w:left w:val="nil"/>
              <w:bottom w:val="single" w:sz="12" w:space="0" w:color="auto"/>
              <w:right w:val="nil"/>
            </w:tcBorders>
            <w:noWrap/>
            <w:vAlign w:val="bottom"/>
            <w:hideMark/>
          </w:tcPr>
          <w:p w14:paraId="7156F803" w14:textId="77777777" w:rsidR="00A3474C" w:rsidRPr="00B72799" w:rsidRDefault="00A3474C" w:rsidP="00A3474C">
            <w:pPr>
              <w:pStyle w:val="Normal-pool"/>
              <w:spacing w:before="40" w:after="40"/>
              <w:jc w:val="right"/>
              <w:rPr>
                <w:rFonts w:eastAsia="KaiTi"/>
                <w:i/>
                <w:iCs/>
              </w:rPr>
            </w:pPr>
            <w:r w:rsidRPr="00B72799">
              <w:rPr>
                <w:rFonts w:eastAsia="KaiTi"/>
                <w:noProof/>
                <w:lang w:val="zh-CN" w:eastAsia="zh-CN"/>
              </w:rPr>
              <w:t>普通信托基金</w:t>
            </w:r>
          </w:p>
        </w:tc>
        <w:tc>
          <w:tcPr>
            <w:tcW w:w="1745" w:type="dxa"/>
            <w:tcBorders>
              <w:top w:val="single" w:sz="4" w:space="0" w:color="auto"/>
              <w:left w:val="nil"/>
              <w:bottom w:val="single" w:sz="12" w:space="0" w:color="auto"/>
              <w:right w:val="nil"/>
            </w:tcBorders>
            <w:noWrap/>
            <w:vAlign w:val="bottom"/>
            <w:hideMark/>
          </w:tcPr>
          <w:p w14:paraId="30757FE8" w14:textId="77777777" w:rsidR="00A3474C" w:rsidRPr="00B72799" w:rsidRDefault="00A3474C" w:rsidP="00A3474C">
            <w:pPr>
              <w:pStyle w:val="Normal-pool"/>
              <w:spacing w:before="40" w:after="40"/>
              <w:jc w:val="right"/>
              <w:rPr>
                <w:rFonts w:eastAsia="KaiTi"/>
                <w:i/>
                <w:iCs/>
              </w:rPr>
            </w:pPr>
            <w:r w:rsidRPr="00B72799">
              <w:rPr>
                <w:rFonts w:eastAsia="KaiTi"/>
                <w:lang w:val="zh-CN"/>
              </w:rPr>
              <w:t>特别信托基金</w:t>
            </w:r>
          </w:p>
        </w:tc>
        <w:tc>
          <w:tcPr>
            <w:tcW w:w="1463" w:type="dxa"/>
            <w:tcBorders>
              <w:top w:val="single" w:sz="4" w:space="0" w:color="auto"/>
              <w:left w:val="nil"/>
              <w:bottom w:val="single" w:sz="12" w:space="0" w:color="auto"/>
              <w:right w:val="nil"/>
            </w:tcBorders>
            <w:noWrap/>
            <w:vAlign w:val="bottom"/>
            <w:hideMark/>
          </w:tcPr>
          <w:p w14:paraId="26B8A1A7" w14:textId="77777777" w:rsidR="00A3474C" w:rsidRPr="00B72799" w:rsidRDefault="00A3474C" w:rsidP="00A3474C">
            <w:pPr>
              <w:pStyle w:val="Normal-pool"/>
              <w:tabs>
                <w:tab w:val="clear" w:pos="1247"/>
                <w:tab w:val="clear" w:pos="1814"/>
                <w:tab w:val="clear" w:pos="2381"/>
                <w:tab w:val="clear" w:pos="2948"/>
                <w:tab w:val="clear" w:pos="3515"/>
                <w:tab w:val="clear" w:pos="4082"/>
              </w:tabs>
              <w:spacing w:before="40" w:after="40"/>
              <w:ind w:right="120"/>
              <w:jc w:val="right"/>
              <w:rPr>
                <w:rFonts w:eastAsia="KaiTi"/>
                <w:i/>
                <w:iCs/>
              </w:rPr>
            </w:pPr>
            <w:r w:rsidRPr="00B72799">
              <w:rPr>
                <w:rFonts w:eastAsia="KaiTi"/>
                <w:lang w:val="zh-CN"/>
              </w:rPr>
              <w:t>环境署方案支助费用</w:t>
            </w:r>
          </w:p>
        </w:tc>
        <w:tc>
          <w:tcPr>
            <w:tcW w:w="1343" w:type="dxa"/>
            <w:tcBorders>
              <w:top w:val="single" w:sz="4" w:space="0" w:color="auto"/>
              <w:left w:val="nil"/>
              <w:bottom w:val="single" w:sz="12" w:space="0" w:color="auto"/>
              <w:right w:val="nil"/>
            </w:tcBorders>
            <w:noWrap/>
            <w:vAlign w:val="bottom"/>
            <w:hideMark/>
          </w:tcPr>
          <w:p w14:paraId="141E4A41" w14:textId="77777777" w:rsidR="00A3474C" w:rsidRPr="00B72799" w:rsidRDefault="00A3474C" w:rsidP="00A3474C">
            <w:pPr>
              <w:pStyle w:val="Normal-pool"/>
              <w:spacing w:before="40" w:after="40"/>
              <w:jc w:val="right"/>
              <w:rPr>
                <w:rFonts w:eastAsia="KaiTi"/>
                <w:i/>
                <w:iCs/>
              </w:rPr>
            </w:pPr>
            <w:r w:rsidRPr="00B72799">
              <w:rPr>
                <w:rFonts w:eastAsia="KaiTi"/>
                <w:lang w:val="zh-CN"/>
              </w:rPr>
              <w:t>共计</w:t>
            </w:r>
          </w:p>
        </w:tc>
      </w:tr>
      <w:tr w:rsidR="00A3474C" w:rsidRPr="00B72799" w14:paraId="178C5DD6" w14:textId="77777777" w:rsidTr="008E185F">
        <w:trPr>
          <w:trHeight w:val="57"/>
          <w:jc w:val="right"/>
        </w:trPr>
        <w:tc>
          <w:tcPr>
            <w:tcW w:w="3344" w:type="dxa"/>
            <w:noWrap/>
            <w:hideMark/>
          </w:tcPr>
          <w:p w14:paraId="2602A40C" w14:textId="77777777" w:rsidR="00A3474C" w:rsidRPr="00B72799" w:rsidRDefault="00A3474C" w:rsidP="00A3474C">
            <w:pPr>
              <w:pStyle w:val="Normal-pool"/>
              <w:spacing w:before="40" w:after="40"/>
              <w:rPr>
                <w:b/>
                <w:bCs/>
              </w:rPr>
            </w:pPr>
            <w:r w:rsidRPr="00B72799">
              <w:rPr>
                <w:b/>
                <w:bCs/>
                <w:lang w:val="zh-CN"/>
              </w:rPr>
              <w:t>A.</w:t>
            </w:r>
            <w:r w:rsidRPr="00B72799">
              <w:rPr>
                <w:lang w:val="zh-CN"/>
              </w:rPr>
              <w:t xml:space="preserve"> </w:t>
            </w:r>
            <w:r w:rsidRPr="00B72799">
              <w:rPr>
                <w:rFonts w:eastAsia="SimHei"/>
                <w:b/>
                <w:bCs/>
                <w:lang w:val="zh-CN"/>
              </w:rPr>
              <w:t>专业职类</w:t>
            </w:r>
          </w:p>
        </w:tc>
        <w:tc>
          <w:tcPr>
            <w:tcW w:w="1600" w:type="dxa"/>
            <w:noWrap/>
            <w:hideMark/>
          </w:tcPr>
          <w:p w14:paraId="4E5C1B07" w14:textId="77777777" w:rsidR="00A3474C" w:rsidRPr="00B72799" w:rsidRDefault="00A3474C" w:rsidP="00A3474C">
            <w:pPr>
              <w:pStyle w:val="Normal-pool"/>
              <w:spacing w:before="40" w:after="40"/>
              <w:jc w:val="right"/>
              <w:rPr>
                <w:b/>
                <w:bCs/>
                <w:lang w:val="en-GB"/>
              </w:rPr>
            </w:pPr>
          </w:p>
        </w:tc>
        <w:tc>
          <w:tcPr>
            <w:tcW w:w="1745" w:type="dxa"/>
            <w:noWrap/>
            <w:hideMark/>
          </w:tcPr>
          <w:p w14:paraId="3E85BE00" w14:textId="77777777" w:rsidR="00A3474C" w:rsidRPr="00B72799" w:rsidRDefault="00A3474C" w:rsidP="00A3474C">
            <w:pPr>
              <w:pStyle w:val="Normal-pool"/>
              <w:spacing w:before="40" w:after="40"/>
              <w:jc w:val="right"/>
              <w:rPr>
                <w:rFonts w:eastAsia="Times New Roman"/>
                <w:b/>
                <w:bCs/>
                <w:lang w:val="en-GB" w:eastAsia="en-GB"/>
              </w:rPr>
            </w:pPr>
          </w:p>
        </w:tc>
        <w:tc>
          <w:tcPr>
            <w:tcW w:w="1463" w:type="dxa"/>
            <w:noWrap/>
            <w:hideMark/>
          </w:tcPr>
          <w:p w14:paraId="2BD6D367" w14:textId="77777777" w:rsidR="00A3474C" w:rsidRPr="00B72799" w:rsidRDefault="00A3474C" w:rsidP="00A3474C">
            <w:pPr>
              <w:pStyle w:val="Normal-pool"/>
              <w:spacing w:before="40" w:after="40"/>
              <w:jc w:val="right"/>
              <w:rPr>
                <w:rFonts w:eastAsia="Times New Roman"/>
                <w:b/>
                <w:bCs/>
                <w:lang w:val="en-GB" w:eastAsia="en-GB"/>
              </w:rPr>
            </w:pPr>
          </w:p>
        </w:tc>
        <w:tc>
          <w:tcPr>
            <w:tcW w:w="1343" w:type="dxa"/>
            <w:noWrap/>
            <w:hideMark/>
          </w:tcPr>
          <w:p w14:paraId="6B78E23E" w14:textId="77777777" w:rsidR="00A3474C" w:rsidRPr="00B72799" w:rsidRDefault="00A3474C" w:rsidP="00A3474C">
            <w:pPr>
              <w:pStyle w:val="Normal-pool"/>
              <w:spacing w:before="40" w:after="40"/>
              <w:jc w:val="right"/>
              <w:rPr>
                <w:rFonts w:eastAsia="Times New Roman"/>
                <w:b/>
                <w:bCs/>
                <w:lang w:val="en-GB" w:eastAsia="en-GB"/>
              </w:rPr>
            </w:pPr>
          </w:p>
        </w:tc>
      </w:tr>
      <w:tr w:rsidR="00A3474C" w:rsidRPr="00B72799" w14:paraId="2A919341" w14:textId="77777777" w:rsidTr="008E185F">
        <w:trPr>
          <w:trHeight w:val="57"/>
          <w:jc w:val="right"/>
        </w:trPr>
        <w:tc>
          <w:tcPr>
            <w:tcW w:w="3344" w:type="dxa"/>
            <w:noWrap/>
            <w:hideMark/>
          </w:tcPr>
          <w:p w14:paraId="7EF89136" w14:textId="77777777" w:rsidR="00A3474C" w:rsidRPr="00B72799" w:rsidRDefault="00A3474C" w:rsidP="00A3474C">
            <w:pPr>
              <w:pStyle w:val="Normal-pool"/>
              <w:spacing w:before="40" w:after="40"/>
            </w:pPr>
            <w:r w:rsidRPr="00B72799">
              <w:rPr>
                <w:lang w:val="zh-CN"/>
              </w:rPr>
              <w:t>D-1</w:t>
            </w:r>
          </w:p>
        </w:tc>
        <w:tc>
          <w:tcPr>
            <w:tcW w:w="1600" w:type="dxa"/>
            <w:noWrap/>
            <w:hideMark/>
          </w:tcPr>
          <w:p w14:paraId="20E7C6D8" w14:textId="77777777" w:rsidR="00A3474C" w:rsidRPr="00B72799" w:rsidRDefault="00A3474C" w:rsidP="00A3474C">
            <w:pPr>
              <w:pStyle w:val="Normal-pool"/>
              <w:spacing w:before="40" w:after="40"/>
              <w:jc w:val="right"/>
            </w:pPr>
            <w:r w:rsidRPr="00B72799">
              <w:rPr>
                <w:lang w:val="zh-CN"/>
              </w:rPr>
              <w:t>1</w:t>
            </w:r>
          </w:p>
        </w:tc>
        <w:tc>
          <w:tcPr>
            <w:tcW w:w="1745" w:type="dxa"/>
            <w:noWrap/>
            <w:hideMark/>
          </w:tcPr>
          <w:p w14:paraId="76C41A9E"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463" w:type="dxa"/>
            <w:noWrap/>
            <w:hideMark/>
          </w:tcPr>
          <w:p w14:paraId="5C3E0A8B"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343" w:type="dxa"/>
            <w:noWrap/>
            <w:hideMark/>
          </w:tcPr>
          <w:p w14:paraId="53276D1B" w14:textId="77777777" w:rsidR="00A3474C" w:rsidRPr="00B72799" w:rsidRDefault="00A3474C" w:rsidP="00A3474C">
            <w:pPr>
              <w:pStyle w:val="Normal-pool"/>
              <w:spacing w:before="40" w:after="40"/>
              <w:jc w:val="right"/>
            </w:pPr>
            <w:r w:rsidRPr="00B72799">
              <w:rPr>
                <w:lang w:val="zh-CN"/>
              </w:rPr>
              <w:t>1</w:t>
            </w:r>
          </w:p>
        </w:tc>
      </w:tr>
      <w:tr w:rsidR="00A3474C" w:rsidRPr="00B72799" w14:paraId="5677B0EE" w14:textId="77777777" w:rsidTr="008E185F">
        <w:trPr>
          <w:trHeight w:val="57"/>
          <w:jc w:val="right"/>
        </w:trPr>
        <w:tc>
          <w:tcPr>
            <w:tcW w:w="3344" w:type="dxa"/>
            <w:noWrap/>
            <w:hideMark/>
          </w:tcPr>
          <w:p w14:paraId="2DCAF46A" w14:textId="77777777" w:rsidR="00A3474C" w:rsidRPr="00B72799" w:rsidRDefault="00A3474C" w:rsidP="00A3474C">
            <w:pPr>
              <w:pStyle w:val="Normal-pool"/>
              <w:spacing w:before="40" w:after="40"/>
            </w:pPr>
            <w:r w:rsidRPr="00B72799">
              <w:rPr>
                <w:lang w:val="zh-CN"/>
              </w:rPr>
              <w:t>P-5</w:t>
            </w:r>
          </w:p>
        </w:tc>
        <w:tc>
          <w:tcPr>
            <w:tcW w:w="1600" w:type="dxa"/>
            <w:noWrap/>
            <w:hideMark/>
          </w:tcPr>
          <w:p w14:paraId="5E0F4B24" w14:textId="77777777" w:rsidR="00A3474C" w:rsidRPr="00B72799" w:rsidRDefault="00A3474C" w:rsidP="00A3474C">
            <w:pPr>
              <w:pStyle w:val="Normal-pool"/>
              <w:spacing w:before="40" w:after="40"/>
              <w:jc w:val="right"/>
            </w:pPr>
            <w:r w:rsidRPr="00B72799">
              <w:rPr>
                <w:lang w:val="zh-CN"/>
              </w:rPr>
              <w:t>1</w:t>
            </w:r>
          </w:p>
        </w:tc>
        <w:tc>
          <w:tcPr>
            <w:tcW w:w="1745" w:type="dxa"/>
            <w:noWrap/>
            <w:hideMark/>
          </w:tcPr>
          <w:p w14:paraId="0BC28C9B" w14:textId="77777777" w:rsidR="00A3474C" w:rsidRPr="00B72799" w:rsidRDefault="00A3474C" w:rsidP="00A3474C">
            <w:pPr>
              <w:pStyle w:val="Normal-pool"/>
              <w:spacing w:before="40" w:after="40"/>
              <w:jc w:val="right"/>
            </w:pPr>
            <w:r w:rsidRPr="00B72799">
              <w:rPr>
                <w:lang w:val="zh-CN"/>
              </w:rPr>
              <w:t>1</w:t>
            </w:r>
          </w:p>
        </w:tc>
        <w:tc>
          <w:tcPr>
            <w:tcW w:w="1463" w:type="dxa"/>
            <w:noWrap/>
            <w:hideMark/>
          </w:tcPr>
          <w:p w14:paraId="4198D8B2"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343" w:type="dxa"/>
            <w:noWrap/>
            <w:hideMark/>
          </w:tcPr>
          <w:p w14:paraId="1FBDFBF5" w14:textId="77777777" w:rsidR="00A3474C" w:rsidRPr="00B72799" w:rsidRDefault="00A3474C" w:rsidP="00A3474C">
            <w:pPr>
              <w:pStyle w:val="Normal-pool"/>
              <w:spacing w:before="40" w:after="40"/>
              <w:jc w:val="right"/>
            </w:pPr>
            <w:r w:rsidRPr="00B72799">
              <w:rPr>
                <w:lang w:val="zh-CN"/>
              </w:rPr>
              <w:t>2</w:t>
            </w:r>
          </w:p>
        </w:tc>
      </w:tr>
      <w:tr w:rsidR="00A3474C" w:rsidRPr="00B72799" w14:paraId="077AE59B" w14:textId="77777777" w:rsidTr="008E185F">
        <w:trPr>
          <w:trHeight w:val="57"/>
          <w:jc w:val="right"/>
        </w:trPr>
        <w:tc>
          <w:tcPr>
            <w:tcW w:w="3344" w:type="dxa"/>
            <w:noWrap/>
            <w:hideMark/>
          </w:tcPr>
          <w:p w14:paraId="48CB8CE0" w14:textId="77777777" w:rsidR="00A3474C" w:rsidRPr="00B72799" w:rsidRDefault="00A3474C" w:rsidP="00A3474C">
            <w:pPr>
              <w:pStyle w:val="Normal-pool"/>
              <w:spacing w:before="40" w:after="40"/>
            </w:pPr>
            <w:r w:rsidRPr="00B72799">
              <w:rPr>
                <w:lang w:val="zh-CN"/>
              </w:rPr>
              <w:t>P-4</w:t>
            </w:r>
          </w:p>
        </w:tc>
        <w:tc>
          <w:tcPr>
            <w:tcW w:w="1600" w:type="dxa"/>
            <w:noWrap/>
            <w:hideMark/>
          </w:tcPr>
          <w:p w14:paraId="43E8553A" w14:textId="77777777" w:rsidR="00A3474C" w:rsidRPr="00B72799" w:rsidRDefault="00A3474C" w:rsidP="00A3474C">
            <w:pPr>
              <w:pStyle w:val="Normal-pool"/>
              <w:spacing w:before="40" w:after="40"/>
              <w:jc w:val="right"/>
            </w:pPr>
            <w:r w:rsidRPr="00B72799">
              <w:rPr>
                <w:lang w:val="zh-CN"/>
              </w:rPr>
              <w:t>3</w:t>
            </w:r>
          </w:p>
        </w:tc>
        <w:tc>
          <w:tcPr>
            <w:tcW w:w="1745" w:type="dxa"/>
            <w:noWrap/>
            <w:hideMark/>
          </w:tcPr>
          <w:p w14:paraId="431A6278"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463" w:type="dxa"/>
            <w:noWrap/>
            <w:hideMark/>
          </w:tcPr>
          <w:p w14:paraId="66406B9C" w14:textId="77777777" w:rsidR="00A3474C" w:rsidRPr="00B72799" w:rsidRDefault="00A3474C" w:rsidP="00A3474C">
            <w:pPr>
              <w:pStyle w:val="Normal-pool"/>
              <w:spacing w:before="40" w:after="40"/>
              <w:jc w:val="right"/>
            </w:pPr>
            <w:r w:rsidRPr="00B72799">
              <w:rPr>
                <w:lang w:val="zh-CN"/>
              </w:rPr>
              <w:t>1</w:t>
            </w:r>
          </w:p>
        </w:tc>
        <w:tc>
          <w:tcPr>
            <w:tcW w:w="1343" w:type="dxa"/>
            <w:noWrap/>
            <w:hideMark/>
          </w:tcPr>
          <w:p w14:paraId="506D2D97" w14:textId="77777777" w:rsidR="00A3474C" w:rsidRPr="00B72799" w:rsidRDefault="00A3474C" w:rsidP="00A3474C">
            <w:pPr>
              <w:pStyle w:val="Normal-pool"/>
              <w:spacing w:before="40" w:after="40"/>
              <w:jc w:val="right"/>
            </w:pPr>
            <w:r w:rsidRPr="00B72799">
              <w:rPr>
                <w:lang w:val="zh-CN"/>
              </w:rPr>
              <w:t>4</w:t>
            </w:r>
          </w:p>
        </w:tc>
      </w:tr>
      <w:tr w:rsidR="00A3474C" w:rsidRPr="00B72799" w14:paraId="6EABB98B" w14:textId="77777777" w:rsidTr="008E185F">
        <w:trPr>
          <w:trHeight w:val="57"/>
          <w:jc w:val="right"/>
        </w:trPr>
        <w:tc>
          <w:tcPr>
            <w:tcW w:w="3344" w:type="dxa"/>
            <w:noWrap/>
            <w:hideMark/>
          </w:tcPr>
          <w:p w14:paraId="10C7266E" w14:textId="77777777" w:rsidR="00A3474C" w:rsidRPr="00B72799" w:rsidRDefault="00A3474C" w:rsidP="00A3474C">
            <w:pPr>
              <w:pStyle w:val="Normal-pool"/>
              <w:spacing w:before="40" w:after="40"/>
            </w:pPr>
            <w:r w:rsidRPr="00B72799">
              <w:rPr>
                <w:lang w:val="zh-CN"/>
              </w:rPr>
              <w:t>P-3</w:t>
            </w:r>
          </w:p>
        </w:tc>
        <w:tc>
          <w:tcPr>
            <w:tcW w:w="1600" w:type="dxa"/>
            <w:noWrap/>
            <w:hideMark/>
          </w:tcPr>
          <w:p w14:paraId="431A0980" w14:textId="77777777" w:rsidR="00A3474C" w:rsidRPr="00B72799" w:rsidRDefault="00A3474C" w:rsidP="00A3474C">
            <w:pPr>
              <w:pStyle w:val="Normal-pool"/>
              <w:spacing w:before="40" w:after="40"/>
              <w:jc w:val="right"/>
            </w:pPr>
            <w:r w:rsidRPr="00B72799">
              <w:rPr>
                <w:lang w:val="zh-CN"/>
              </w:rPr>
              <w:t>2</w:t>
            </w:r>
          </w:p>
        </w:tc>
        <w:tc>
          <w:tcPr>
            <w:tcW w:w="1745" w:type="dxa"/>
            <w:noWrap/>
            <w:hideMark/>
          </w:tcPr>
          <w:p w14:paraId="58EB4E89"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463" w:type="dxa"/>
            <w:noWrap/>
            <w:hideMark/>
          </w:tcPr>
          <w:p w14:paraId="5630D235"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343" w:type="dxa"/>
            <w:noWrap/>
            <w:hideMark/>
          </w:tcPr>
          <w:p w14:paraId="29FD1F6F" w14:textId="77777777" w:rsidR="00A3474C" w:rsidRPr="00B72799" w:rsidRDefault="00A3474C" w:rsidP="00A3474C">
            <w:pPr>
              <w:pStyle w:val="Normal-pool"/>
              <w:spacing w:before="40" w:after="40"/>
              <w:jc w:val="right"/>
            </w:pPr>
            <w:r w:rsidRPr="00B72799">
              <w:rPr>
                <w:lang w:val="zh-CN"/>
              </w:rPr>
              <w:t>2</w:t>
            </w:r>
          </w:p>
        </w:tc>
      </w:tr>
      <w:tr w:rsidR="00A3474C" w:rsidRPr="00B72799" w14:paraId="46495F22" w14:textId="77777777" w:rsidTr="008E185F">
        <w:trPr>
          <w:trHeight w:val="57"/>
          <w:jc w:val="right"/>
        </w:trPr>
        <w:tc>
          <w:tcPr>
            <w:tcW w:w="3344" w:type="dxa"/>
            <w:noWrap/>
            <w:hideMark/>
          </w:tcPr>
          <w:p w14:paraId="4CF9E9A1" w14:textId="77777777" w:rsidR="00A3474C" w:rsidRPr="00B72799" w:rsidRDefault="00A3474C" w:rsidP="00A3474C">
            <w:pPr>
              <w:pStyle w:val="Normal-pool"/>
              <w:spacing w:before="40" w:after="40"/>
            </w:pPr>
            <w:r w:rsidRPr="00B72799">
              <w:rPr>
                <w:lang w:val="zh-CN"/>
              </w:rPr>
              <w:t>P-2</w:t>
            </w:r>
          </w:p>
        </w:tc>
        <w:tc>
          <w:tcPr>
            <w:tcW w:w="1600" w:type="dxa"/>
            <w:noWrap/>
            <w:hideMark/>
          </w:tcPr>
          <w:p w14:paraId="2A84A121"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745" w:type="dxa"/>
            <w:noWrap/>
            <w:hideMark/>
          </w:tcPr>
          <w:p w14:paraId="3D262816"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463" w:type="dxa"/>
            <w:noWrap/>
            <w:hideMark/>
          </w:tcPr>
          <w:p w14:paraId="7BDC9733"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343" w:type="dxa"/>
            <w:noWrap/>
            <w:hideMark/>
          </w:tcPr>
          <w:p w14:paraId="58A17D1B" w14:textId="77777777" w:rsidR="00A3474C" w:rsidRPr="00B72799" w:rsidRDefault="00A3474C" w:rsidP="00A3474C">
            <w:pPr>
              <w:pStyle w:val="Normal-pool"/>
              <w:spacing w:before="40" w:after="40"/>
              <w:jc w:val="right"/>
              <w:rPr>
                <w:lang w:val="en-GB"/>
              </w:rPr>
            </w:pPr>
            <w:r w:rsidRPr="00B72799">
              <w:rPr>
                <w:lang w:val="en-GB"/>
              </w:rPr>
              <w:sym w:font="Symbol" w:char="F02D"/>
            </w:r>
          </w:p>
        </w:tc>
      </w:tr>
      <w:tr w:rsidR="00A3474C" w:rsidRPr="00B72799" w14:paraId="02F89863" w14:textId="77777777" w:rsidTr="008E185F">
        <w:trPr>
          <w:trHeight w:val="57"/>
          <w:jc w:val="right"/>
        </w:trPr>
        <w:tc>
          <w:tcPr>
            <w:tcW w:w="3344" w:type="dxa"/>
            <w:tcBorders>
              <w:top w:val="single" w:sz="4" w:space="0" w:color="auto"/>
              <w:left w:val="nil"/>
              <w:bottom w:val="single" w:sz="4" w:space="0" w:color="auto"/>
              <w:right w:val="nil"/>
            </w:tcBorders>
            <w:noWrap/>
            <w:hideMark/>
          </w:tcPr>
          <w:p w14:paraId="07D36B87" w14:textId="77777777" w:rsidR="00A3474C" w:rsidRPr="00B72799" w:rsidRDefault="00A3474C" w:rsidP="00A3474C">
            <w:pPr>
              <w:pStyle w:val="Normal-pool"/>
              <w:spacing w:before="40" w:after="40"/>
              <w:rPr>
                <w:rFonts w:eastAsia="SimHei"/>
                <w:b/>
                <w:bCs/>
              </w:rPr>
            </w:pPr>
            <w:r w:rsidRPr="00B72799">
              <w:rPr>
                <w:rFonts w:eastAsia="SimHei"/>
                <w:b/>
                <w:bCs/>
                <w:lang w:val="zh-CN"/>
              </w:rPr>
              <w:t>小计（</w:t>
            </w:r>
            <w:r w:rsidRPr="00B72799">
              <w:rPr>
                <w:rFonts w:eastAsia="SimHei"/>
                <w:b/>
                <w:bCs/>
                <w:lang w:val="zh-CN"/>
              </w:rPr>
              <w:t>A</w:t>
            </w:r>
            <w:r w:rsidRPr="00B72799">
              <w:rPr>
                <w:rFonts w:eastAsia="SimHei"/>
                <w:b/>
                <w:bCs/>
                <w:lang w:val="zh-CN"/>
              </w:rPr>
              <w:t>）</w:t>
            </w:r>
          </w:p>
        </w:tc>
        <w:tc>
          <w:tcPr>
            <w:tcW w:w="1600" w:type="dxa"/>
            <w:tcBorders>
              <w:top w:val="single" w:sz="4" w:space="0" w:color="auto"/>
              <w:left w:val="nil"/>
              <w:bottom w:val="single" w:sz="4" w:space="0" w:color="auto"/>
              <w:right w:val="nil"/>
            </w:tcBorders>
            <w:noWrap/>
            <w:hideMark/>
          </w:tcPr>
          <w:p w14:paraId="54D0DB28" w14:textId="77777777" w:rsidR="00A3474C" w:rsidRPr="00B72799" w:rsidRDefault="00A3474C" w:rsidP="00A3474C">
            <w:pPr>
              <w:pStyle w:val="Normal-pool"/>
              <w:spacing w:before="40" w:after="40"/>
              <w:jc w:val="right"/>
              <w:rPr>
                <w:b/>
                <w:bCs/>
              </w:rPr>
            </w:pPr>
            <w:r w:rsidRPr="00B72799">
              <w:rPr>
                <w:b/>
                <w:bCs/>
                <w:lang w:val="zh-CN"/>
              </w:rPr>
              <w:t>7</w:t>
            </w:r>
          </w:p>
        </w:tc>
        <w:tc>
          <w:tcPr>
            <w:tcW w:w="1745" w:type="dxa"/>
            <w:tcBorders>
              <w:top w:val="single" w:sz="4" w:space="0" w:color="auto"/>
              <w:left w:val="nil"/>
              <w:bottom w:val="single" w:sz="4" w:space="0" w:color="auto"/>
              <w:right w:val="nil"/>
            </w:tcBorders>
            <w:noWrap/>
            <w:hideMark/>
          </w:tcPr>
          <w:p w14:paraId="6B746173" w14:textId="77777777" w:rsidR="00A3474C" w:rsidRPr="00B72799" w:rsidRDefault="00A3474C" w:rsidP="00A3474C">
            <w:pPr>
              <w:pStyle w:val="Normal-pool"/>
              <w:spacing w:before="40" w:after="40"/>
              <w:jc w:val="right"/>
              <w:rPr>
                <w:b/>
                <w:bCs/>
              </w:rPr>
            </w:pPr>
            <w:r w:rsidRPr="00B72799">
              <w:rPr>
                <w:b/>
                <w:bCs/>
                <w:lang w:val="zh-CN"/>
              </w:rPr>
              <w:t>1</w:t>
            </w:r>
          </w:p>
        </w:tc>
        <w:tc>
          <w:tcPr>
            <w:tcW w:w="1463" w:type="dxa"/>
            <w:tcBorders>
              <w:top w:val="single" w:sz="4" w:space="0" w:color="auto"/>
              <w:left w:val="nil"/>
              <w:bottom w:val="single" w:sz="4" w:space="0" w:color="auto"/>
              <w:right w:val="nil"/>
            </w:tcBorders>
            <w:noWrap/>
            <w:hideMark/>
          </w:tcPr>
          <w:p w14:paraId="6ACB6366" w14:textId="77777777" w:rsidR="00A3474C" w:rsidRPr="00B72799" w:rsidRDefault="00A3474C" w:rsidP="00A3474C">
            <w:pPr>
              <w:pStyle w:val="Normal-pool"/>
              <w:spacing w:before="40" w:after="40"/>
              <w:jc w:val="right"/>
              <w:rPr>
                <w:b/>
                <w:bCs/>
              </w:rPr>
            </w:pPr>
            <w:r w:rsidRPr="00B72799">
              <w:rPr>
                <w:b/>
                <w:bCs/>
                <w:lang w:val="zh-CN"/>
              </w:rPr>
              <w:t>1</w:t>
            </w:r>
          </w:p>
        </w:tc>
        <w:tc>
          <w:tcPr>
            <w:tcW w:w="1343" w:type="dxa"/>
            <w:tcBorders>
              <w:top w:val="single" w:sz="4" w:space="0" w:color="auto"/>
              <w:left w:val="nil"/>
              <w:bottom w:val="single" w:sz="4" w:space="0" w:color="auto"/>
              <w:right w:val="nil"/>
            </w:tcBorders>
            <w:noWrap/>
            <w:hideMark/>
          </w:tcPr>
          <w:p w14:paraId="17B12C2E" w14:textId="77777777" w:rsidR="00A3474C" w:rsidRPr="00B72799" w:rsidRDefault="00A3474C" w:rsidP="00A3474C">
            <w:pPr>
              <w:pStyle w:val="Normal-pool"/>
              <w:spacing w:before="40" w:after="40"/>
              <w:jc w:val="right"/>
              <w:rPr>
                <w:b/>
                <w:bCs/>
              </w:rPr>
            </w:pPr>
            <w:r w:rsidRPr="00B72799">
              <w:rPr>
                <w:b/>
                <w:bCs/>
                <w:lang w:val="zh-CN"/>
              </w:rPr>
              <w:t>9</w:t>
            </w:r>
          </w:p>
        </w:tc>
      </w:tr>
      <w:tr w:rsidR="00A3474C" w:rsidRPr="00B72799" w14:paraId="0C7EB7D6" w14:textId="77777777" w:rsidTr="008E185F">
        <w:trPr>
          <w:trHeight w:val="57"/>
          <w:jc w:val="right"/>
        </w:trPr>
        <w:tc>
          <w:tcPr>
            <w:tcW w:w="3344" w:type="dxa"/>
            <w:noWrap/>
            <w:hideMark/>
          </w:tcPr>
          <w:p w14:paraId="15FABFDF" w14:textId="77777777" w:rsidR="00A3474C" w:rsidRPr="00B72799" w:rsidRDefault="00A3474C" w:rsidP="00A3474C">
            <w:pPr>
              <w:pStyle w:val="Normal-pool"/>
              <w:spacing w:before="40" w:after="40"/>
              <w:rPr>
                <w:b/>
                <w:bCs/>
              </w:rPr>
            </w:pPr>
            <w:r w:rsidRPr="00B72799">
              <w:rPr>
                <w:b/>
                <w:bCs/>
                <w:lang w:val="zh-CN"/>
              </w:rPr>
              <w:t>B.</w:t>
            </w:r>
            <w:r w:rsidRPr="00B72799">
              <w:rPr>
                <w:rFonts w:eastAsia="SimHei"/>
                <w:lang w:val="zh-CN"/>
              </w:rPr>
              <w:t xml:space="preserve"> </w:t>
            </w:r>
            <w:r w:rsidRPr="00B72799">
              <w:rPr>
                <w:rFonts w:eastAsia="SimHei"/>
                <w:b/>
                <w:bCs/>
                <w:lang w:val="zh-CN"/>
              </w:rPr>
              <w:t>一般事务职类</w:t>
            </w:r>
          </w:p>
        </w:tc>
        <w:tc>
          <w:tcPr>
            <w:tcW w:w="1600" w:type="dxa"/>
            <w:noWrap/>
            <w:hideMark/>
          </w:tcPr>
          <w:p w14:paraId="4F9F8071" w14:textId="77777777" w:rsidR="00A3474C" w:rsidRPr="00B72799" w:rsidRDefault="00A3474C" w:rsidP="00A3474C">
            <w:pPr>
              <w:pStyle w:val="Normal-pool"/>
              <w:spacing w:before="40" w:after="40"/>
              <w:jc w:val="right"/>
              <w:rPr>
                <w:b/>
                <w:bCs/>
                <w:lang w:val="en-GB"/>
              </w:rPr>
            </w:pPr>
          </w:p>
        </w:tc>
        <w:tc>
          <w:tcPr>
            <w:tcW w:w="1745" w:type="dxa"/>
            <w:noWrap/>
            <w:hideMark/>
          </w:tcPr>
          <w:p w14:paraId="350F42E6" w14:textId="77777777" w:rsidR="00A3474C" w:rsidRPr="00B72799" w:rsidRDefault="00A3474C" w:rsidP="00A3474C">
            <w:pPr>
              <w:pStyle w:val="Normal-pool"/>
              <w:spacing w:before="40" w:after="40"/>
              <w:jc w:val="right"/>
              <w:rPr>
                <w:rFonts w:eastAsia="Times New Roman"/>
                <w:b/>
                <w:bCs/>
                <w:lang w:val="en-GB" w:eastAsia="en-GB"/>
              </w:rPr>
            </w:pPr>
          </w:p>
        </w:tc>
        <w:tc>
          <w:tcPr>
            <w:tcW w:w="1463" w:type="dxa"/>
            <w:noWrap/>
            <w:hideMark/>
          </w:tcPr>
          <w:p w14:paraId="25862ED9" w14:textId="77777777" w:rsidR="00A3474C" w:rsidRPr="00B72799" w:rsidRDefault="00A3474C" w:rsidP="00A3474C">
            <w:pPr>
              <w:pStyle w:val="Normal-pool"/>
              <w:spacing w:before="40" w:after="40"/>
              <w:jc w:val="right"/>
              <w:rPr>
                <w:rFonts w:eastAsia="Times New Roman"/>
                <w:b/>
                <w:bCs/>
                <w:lang w:val="en-GB" w:eastAsia="en-GB"/>
              </w:rPr>
            </w:pPr>
          </w:p>
        </w:tc>
        <w:tc>
          <w:tcPr>
            <w:tcW w:w="1343" w:type="dxa"/>
            <w:noWrap/>
            <w:hideMark/>
          </w:tcPr>
          <w:p w14:paraId="27C004A3" w14:textId="77777777" w:rsidR="00A3474C" w:rsidRPr="00B72799" w:rsidRDefault="00A3474C" w:rsidP="00A3474C">
            <w:pPr>
              <w:pStyle w:val="Normal-pool"/>
              <w:spacing w:before="40" w:after="40"/>
              <w:jc w:val="right"/>
              <w:rPr>
                <w:rFonts w:eastAsia="Times New Roman"/>
                <w:b/>
                <w:bCs/>
                <w:lang w:val="en-GB" w:eastAsia="en-GB"/>
              </w:rPr>
            </w:pPr>
          </w:p>
        </w:tc>
      </w:tr>
      <w:tr w:rsidR="00A3474C" w:rsidRPr="00B72799" w14:paraId="0C910674" w14:textId="77777777" w:rsidTr="008E185F">
        <w:trPr>
          <w:trHeight w:val="57"/>
          <w:jc w:val="right"/>
        </w:trPr>
        <w:tc>
          <w:tcPr>
            <w:tcW w:w="3344" w:type="dxa"/>
            <w:noWrap/>
            <w:hideMark/>
          </w:tcPr>
          <w:p w14:paraId="745F3F51" w14:textId="77777777" w:rsidR="00A3474C" w:rsidRPr="00B72799" w:rsidRDefault="00A3474C" w:rsidP="00A3474C">
            <w:pPr>
              <w:pStyle w:val="Normal-pool"/>
              <w:spacing w:before="40" w:after="40"/>
            </w:pPr>
            <w:r w:rsidRPr="00B72799">
              <w:rPr>
                <w:lang w:val="zh-CN"/>
              </w:rPr>
              <w:t>一般事务</w:t>
            </w:r>
          </w:p>
        </w:tc>
        <w:tc>
          <w:tcPr>
            <w:tcW w:w="1600" w:type="dxa"/>
            <w:noWrap/>
            <w:hideMark/>
          </w:tcPr>
          <w:p w14:paraId="050CF792" w14:textId="77777777" w:rsidR="00A3474C" w:rsidRPr="00B72799" w:rsidRDefault="00A3474C" w:rsidP="00A3474C">
            <w:pPr>
              <w:pStyle w:val="Normal-pool"/>
              <w:spacing w:before="40" w:after="40"/>
              <w:jc w:val="right"/>
            </w:pPr>
            <w:r w:rsidRPr="00B72799">
              <w:rPr>
                <w:lang w:val="zh-CN"/>
              </w:rPr>
              <w:t>4</w:t>
            </w:r>
          </w:p>
        </w:tc>
        <w:tc>
          <w:tcPr>
            <w:tcW w:w="1745" w:type="dxa"/>
            <w:noWrap/>
            <w:hideMark/>
          </w:tcPr>
          <w:p w14:paraId="5D825A4E" w14:textId="77777777" w:rsidR="00A3474C" w:rsidRPr="00B72799" w:rsidRDefault="00A3474C" w:rsidP="00A3474C">
            <w:pPr>
              <w:pStyle w:val="Normal-pool"/>
              <w:spacing w:before="40" w:after="40"/>
              <w:jc w:val="right"/>
              <w:rPr>
                <w:lang w:val="en-GB"/>
              </w:rPr>
            </w:pPr>
            <w:r w:rsidRPr="00B72799">
              <w:rPr>
                <w:lang w:val="en-GB"/>
              </w:rPr>
              <w:sym w:font="Symbol" w:char="F02D"/>
            </w:r>
          </w:p>
        </w:tc>
        <w:tc>
          <w:tcPr>
            <w:tcW w:w="1463" w:type="dxa"/>
            <w:noWrap/>
            <w:hideMark/>
          </w:tcPr>
          <w:p w14:paraId="6CCF3A00" w14:textId="77777777" w:rsidR="00A3474C" w:rsidRPr="00B72799" w:rsidRDefault="00A3474C" w:rsidP="00A3474C">
            <w:pPr>
              <w:pStyle w:val="Normal-pool"/>
              <w:spacing w:before="40" w:after="40"/>
              <w:jc w:val="right"/>
            </w:pPr>
            <w:r w:rsidRPr="00B72799">
              <w:rPr>
                <w:lang w:val="zh-CN"/>
              </w:rPr>
              <w:t>1</w:t>
            </w:r>
          </w:p>
        </w:tc>
        <w:tc>
          <w:tcPr>
            <w:tcW w:w="1343" w:type="dxa"/>
            <w:noWrap/>
            <w:hideMark/>
          </w:tcPr>
          <w:p w14:paraId="64F0FFC5" w14:textId="77777777" w:rsidR="00A3474C" w:rsidRPr="00B72799" w:rsidRDefault="00A3474C" w:rsidP="00A3474C">
            <w:pPr>
              <w:pStyle w:val="Normal-pool"/>
              <w:spacing w:before="40" w:after="40"/>
              <w:jc w:val="right"/>
            </w:pPr>
            <w:r w:rsidRPr="00B72799">
              <w:rPr>
                <w:lang w:val="zh-CN"/>
              </w:rPr>
              <w:t>5</w:t>
            </w:r>
          </w:p>
        </w:tc>
      </w:tr>
      <w:tr w:rsidR="00A3474C" w:rsidRPr="00B72799" w14:paraId="4E5C2C9D" w14:textId="77777777" w:rsidTr="008E185F">
        <w:trPr>
          <w:trHeight w:val="57"/>
          <w:jc w:val="right"/>
        </w:trPr>
        <w:tc>
          <w:tcPr>
            <w:tcW w:w="3344" w:type="dxa"/>
            <w:tcBorders>
              <w:top w:val="single" w:sz="4" w:space="0" w:color="auto"/>
              <w:left w:val="nil"/>
              <w:bottom w:val="single" w:sz="4" w:space="0" w:color="auto"/>
              <w:right w:val="nil"/>
            </w:tcBorders>
            <w:noWrap/>
            <w:hideMark/>
          </w:tcPr>
          <w:p w14:paraId="32B15A78" w14:textId="77777777" w:rsidR="00A3474C" w:rsidRPr="00B72799" w:rsidRDefault="00A3474C" w:rsidP="00A3474C">
            <w:pPr>
              <w:pStyle w:val="Normal-pool"/>
              <w:spacing w:before="40" w:after="40"/>
              <w:rPr>
                <w:rFonts w:eastAsia="SimHei"/>
                <w:b/>
                <w:bCs/>
              </w:rPr>
            </w:pPr>
            <w:r w:rsidRPr="00B72799">
              <w:rPr>
                <w:rFonts w:eastAsia="SimHei"/>
                <w:b/>
                <w:bCs/>
                <w:lang w:val="zh-CN"/>
              </w:rPr>
              <w:t>小计（</w:t>
            </w:r>
            <w:r w:rsidRPr="00B72799">
              <w:rPr>
                <w:rFonts w:eastAsia="SimHei"/>
                <w:b/>
                <w:bCs/>
                <w:lang w:val="zh-CN"/>
              </w:rPr>
              <w:t>B</w:t>
            </w:r>
            <w:r w:rsidRPr="00B72799">
              <w:rPr>
                <w:rFonts w:eastAsia="SimHei"/>
                <w:b/>
                <w:bCs/>
                <w:lang w:val="zh-CN"/>
              </w:rPr>
              <w:t>）</w:t>
            </w:r>
          </w:p>
        </w:tc>
        <w:tc>
          <w:tcPr>
            <w:tcW w:w="1600" w:type="dxa"/>
            <w:tcBorders>
              <w:top w:val="single" w:sz="4" w:space="0" w:color="auto"/>
              <w:left w:val="nil"/>
              <w:bottom w:val="single" w:sz="4" w:space="0" w:color="auto"/>
              <w:right w:val="nil"/>
            </w:tcBorders>
            <w:noWrap/>
            <w:hideMark/>
          </w:tcPr>
          <w:p w14:paraId="58E88EA0" w14:textId="77777777" w:rsidR="00A3474C" w:rsidRPr="00B72799" w:rsidRDefault="00A3474C" w:rsidP="00A3474C">
            <w:pPr>
              <w:pStyle w:val="Normal-pool"/>
              <w:spacing w:before="40" w:after="40"/>
              <w:jc w:val="right"/>
              <w:rPr>
                <w:b/>
                <w:bCs/>
              </w:rPr>
            </w:pPr>
            <w:r w:rsidRPr="00B72799">
              <w:rPr>
                <w:b/>
                <w:bCs/>
                <w:lang w:val="zh-CN"/>
              </w:rPr>
              <w:t>4</w:t>
            </w:r>
          </w:p>
        </w:tc>
        <w:tc>
          <w:tcPr>
            <w:tcW w:w="1745" w:type="dxa"/>
            <w:tcBorders>
              <w:top w:val="single" w:sz="4" w:space="0" w:color="auto"/>
              <w:left w:val="nil"/>
              <w:bottom w:val="single" w:sz="4" w:space="0" w:color="auto"/>
              <w:right w:val="nil"/>
            </w:tcBorders>
            <w:noWrap/>
            <w:hideMark/>
          </w:tcPr>
          <w:p w14:paraId="6CB47294" w14:textId="77777777" w:rsidR="00A3474C" w:rsidRPr="00B72799" w:rsidRDefault="00A3474C" w:rsidP="00A3474C">
            <w:pPr>
              <w:pStyle w:val="Normal-pool"/>
              <w:spacing w:before="40" w:after="40"/>
              <w:jc w:val="right"/>
              <w:rPr>
                <w:b/>
                <w:bCs/>
              </w:rPr>
            </w:pPr>
            <w:r w:rsidRPr="00B72799">
              <w:rPr>
                <w:b/>
                <w:bCs/>
                <w:lang w:val="zh-CN"/>
              </w:rPr>
              <w:t>0</w:t>
            </w:r>
          </w:p>
        </w:tc>
        <w:tc>
          <w:tcPr>
            <w:tcW w:w="1463" w:type="dxa"/>
            <w:tcBorders>
              <w:top w:val="single" w:sz="4" w:space="0" w:color="auto"/>
              <w:left w:val="nil"/>
              <w:bottom w:val="single" w:sz="4" w:space="0" w:color="auto"/>
              <w:right w:val="nil"/>
            </w:tcBorders>
            <w:noWrap/>
            <w:hideMark/>
          </w:tcPr>
          <w:p w14:paraId="619C8B87" w14:textId="77777777" w:rsidR="00A3474C" w:rsidRPr="00B72799" w:rsidRDefault="00A3474C" w:rsidP="00A3474C">
            <w:pPr>
              <w:pStyle w:val="Normal-pool"/>
              <w:spacing w:before="40" w:after="40"/>
              <w:jc w:val="right"/>
              <w:rPr>
                <w:b/>
                <w:bCs/>
              </w:rPr>
            </w:pPr>
            <w:r w:rsidRPr="00B72799">
              <w:rPr>
                <w:b/>
                <w:bCs/>
                <w:lang w:val="zh-CN"/>
              </w:rPr>
              <w:t>1</w:t>
            </w:r>
          </w:p>
        </w:tc>
        <w:tc>
          <w:tcPr>
            <w:tcW w:w="1343" w:type="dxa"/>
            <w:tcBorders>
              <w:top w:val="single" w:sz="4" w:space="0" w:color="auto"/>
              <w:left w:val="nil"/>
              <w:bottom w:val="single" w:sz="4" w:space="0" w:color="auto"/>
              <w:right w:val="nil"/>
            </w:tcBorders>
            <w:noWrap/>
            <w:hideMark/>
          </w:tcPr>
          <w:p w14:paraId="4DA1AC4F" w14:textId="77777777" w:rsidR="00A3474C" w:rsidRPr="00B72799" w:rsidRDefault="00A3474C" w:rsidP="00A3474C">
            <w:pPr>
              <w:pStyle w:val="Normal-pool"/>
              <w:spacing w:before="40" w:after="40"/>
              <w:jc w:val="right"/>
              <w:rPr>
                <w:b/>
                <w:bCs/>
              </w:rPr>
            </w:pPr>
            <w:r w:rsidRPr="00B72799">
              <w:rPr>
                <w:b/>
                <w:bCs/>
                <w:lang w:val="zh-CN"/>
              </w:rPr>
              <w:t>5</w:t>
            </w:r>
          </w:p>
        </w:tc>
      </w:tr>
      <w:tr w:rsidR="00A3474C" w:rsidRPr="00B72799" w14:paraId="4DCA41F3" w14:textId="77777777" w:rsidTr="008E185F">
        <w:trPr>
          <w:trHeight w:val="57"/>
          <w:jc w:val="right"/>
        </w:trPr>
        <w:tc>
          <w:tcPr>
            <w:tcW w:w="3344" w:type="dxa"/>
            <w:tcBorders>
              <w:top w:val="single" w:sz="4" w:space="0" w:color="auto"/>
              <w:left w:val="nil"/>
              <w:bottom w:val="single" w:sz="12" w:space="0" w:color="auto"/>
              <w:right w:val="nil"/>
            </w:tcBorders>
            <w:noWrap/>
            <w:hideMark/>
          </w:tcPr>
          <w:p w14:paraId="41285BAD" w14:textId="77777777" w:rsidR="00A3474C" w:rsidRPr="00B72799" w:rsidRDefault="00A3474C" w:rsidP="00A3474C">
            <w:pPr>
              <w:pStyle w:val="Normal-pool"/>
              <w:spacing w:before="40" w:after="40"/>
              <w:rPr>
                <w:rFonts w:eastAsia="SimHei"/>
                <w:b/>
                <w:bCs/>
              </w:rPr>
            </w:pPr>
            <w:r w:rsidRPr="00B72799">
              <w:rPr>
                <w:rFonts w:eastAsia="SimHei"/>
                <w:b/>
                <w:bCs/>
                <w:lang w:val="zh-CN"/>
              </w:rPr>
              <w:t>共计（</w:t>
            </w:r>
            <w:r w:rsidRPr="00B72799">
              <w:rPr>
                <w:rFonts w:eastAsia="SimHei"/>
                <w:b/>
                <w:bCs/>
                <w:lang w:val="zh-CN"/>
              </w:rPr>
              <w:t>A + B</w:t>
            </w:r>
            <w:r w:rsidRPr="00B72799">
              <w:rPr>
                <w:rFonts w:eastAsia="SimHei"/>
                <w:b/>
                <w:bCs/>
                <w:lang w:val="zh-CN"/>
              </w:rPr>
              <w:t>）</w:t>
            </w:r>
          </w:p>
        </w:tc>
        <w:tc>
          <w:tcPr>
            <w:tcW w:w="1600" w:type="dxa"/>
            <w:tcBorders>
              <w:top w:val="single" w:sz="4" w:space="0" w:color="auto"/>
              <w:left w:val="nil"/>
              <w:bottom w:val="single" w:sz="12" w:space="0" w:color="auto"/>
              <w:right w:val="nil"/>
            </w:tcBorders>
            <w:noWrap/>
            <w:hideMark/>
          </w:tcPr>
          <w:p w14:paraId="4451D11E" w14:textId="77777777" w:rsidR="00A3474C" w:rsidRPr="00B72799" w:rsidRDefault="00A3474C" w:rsidP="00A3474C">
            <w:pPr>
              <w:pStyle w:val="Normal-pool"/>
              <w:spacing w:before="40" w:after="40"/>
              <w:jc w:val="right"/>
              <w:rPr>
                <w:b/>
                <w:bCs/>
              </w:rPr>
            </w:pPr>
            <w:r w:rsidRPr="00B72799">
              <w:rPr>
                <w:b/>
                <w:bCs/>
                <w:lang w:val="zh-CN"/>
              </w:rPr>
              <w:t>11</w:t>
            </w:r>
          </w:p>
        </w:tc>
        <w:tc>
          <w:tcPr>
            <w:tcW w:w="1745" w:type="dxa"/>
            <w:tcBorders>
              <w:top w:val="single" w:sz="4" w:space="0" w:color="auto"/>
              <w:left w:val="nil"/>
              <w:bottom w:val="single" w:sz="12" w:space="0" w:color="auto"/>
              <w:right w:val="nil"/>
            </w:tcBorders>
            <w:noWrap/>
            <w:hideMark/>
          </w:tcPr>
          <w:p w14:paraId="11D03A80" w14:textId="77777777" w:rsidR="00A3474C" w:rsidRPr="00B72799" w:rsidRDefault="00A3474C" w:rsidP="00A3474C">
            <w:pPr>
              <w:pStyle w:val="Normal-pool"/>
              <w:spacing w:before="40" w:after="40"/>
              <w:jc w:val="right"/>
              <w:rPr>
                <w:b/>
                <w:bCs/>
              </w:rPr>
            </w:pPr>
            <w:r w:rsidRPr="00B72799">
              <w:rPr>
                <w:b/>
                <w:bCs/>
                <w:lang w:val="zh-CN"/>
              </w:rPr>
              <w:t>1</w:t>
            </w:r>
          </w:p>
        </w:tc>
        <w:tc>
          <w:tcPr>
            <w:tcW w:w="1463" w:type="dxa"/>
            <w:tcBorders>
              <w:top w:val="single" w:sz="4" w:space="0" w:color="auto"/>
              <w:left w:val="nil"/>
              <w:bottom w:val="single" w:sz="12" w:space="0" w:color="auto"/>
              <w:right w:val="nil"/>
            </w:tcBorders>
            <w:noWrap/>
            <w:hideMark/>
          </w:tcPr>
          <w:p w14:paraId="7C6108BA" w14:textId="77777777" w:rsidR="00A3474C" w:rsidRPr="00B72799" w:rsidRDefault="00A3474C" w:rsidP="00A3474C">
            <w:pPr>
              <w:pStyle w:val="Normal-pool"/>
              <w:spacing w:before="40" w:after="40"/>
              <w:jc w:val="right"/>
              <w:rPr>
                <w:b/>
                <w:bCs/>
              </w:rPr>
            </w:pPr>
            <w:r w:rsidRPr="00B72799">
              <w:rPr>
                <w:b/>
                <w:bCs/>
                <w:lang w:val="zh-CN"/>
              </w:rPr>
              <w:t>2</w:t>
            </w:r>
          </w:p>
        </w:tc>
        <w:tc>
          <w:tcPr>
            <w:tcW w:w="1343" w:type="dxa"/>
            <w:tcBorders>
              <w:top w:val="single" w:sz="4" w:space="0" w:color="auto"/>
              <w:left w:val="nil"/>
              <w:bottom w:val="single" w:sz="12" w:space="0" w:color="auto"/>
              <w:right w:val="nil"/>
            </w:tcBorders>
            <w:noWrap/>
            <w:hideMark/>
          </w:tcPr>
          <w:p w14:paraId="3198CBAC" w14:textId="77777777" w:rsidR="00A3474C" w:rsidRPr="00B72799" w:rsidRDefault="00A3474C" w:rsidP="00A3474C">
            <w:pPr>
              <w:pStyle w:val="Normal-pool"/>
              <w:spacing w:before="40" w:after="40"/>
              <w:jc w:val="right"/>
              <w:rPr>
                <w:b/>
                <w:bCs/>
              </w:rPr>
            </w:pPr>
            <w:r w:rsidRPr="00B72799">
              <w:rPr>
                <w:b/>
                <w:bCs/>
                <w:lang w:val="zh-CN"/>
              </w:rPr>
              <w:t>14</w:t>
            </w:r>
          </w:p>
        </w:tc>
      </w:tr>
    </w:tbl>
    <w:p w14:paraId="6350F785" w14:textId="77777777" w:rsidR="00A3474C" w:rsidRPr="007C6561" w:rsidRDefault="00A3474C" w:rsidP="00A3474C">
      <w:pPr>
        <w:pStyle w:val="NormalNonumber"/>
        <w:spacing w:before="60" w:after="40"/>
        <w:ind w:left="1253"/>
        <w:jc w:val="both"/>
        <w:rPr>
          <w:sz w:val="18"/>
          <w:szCs w:val="18"/>
          <w:lang w:eastAsia="zh-CN"/>
        </w:rPr>
      </w:pPr>
      <w:r>
        <w:rPr>
          <w:lang w:val="zh-CN" w:eastAsia="zh-CN"/>
        </w:rPr>
        <w:tab/>
      </w:r>
      <w:r w:rsidRPr="00792963">
        <w:rPr>
          <w:rFonts w:ascii="KaiTi" w:eastAsia="KaiTi" w:hAnsi="KaiTi"/>
          <w:lang w:val="zh-CN" w:eastAsia="zh-CN"/>
        </w:rPr>
        <w:t>注：</w:t>
      </w:r>
      <w:r>
        <w:rPr>
          <w:lang w:val="zh-CN" w:eastAsia="zh-CN"/>
        </w:rPr>
        <w:t>人员配置表包括将两个</w:t>
      </w:r>
      <w:r>
        <w:rPr>
          <w:lang w:val="zh-CN" w:eastAsia="zh-CN"/>
        </w:rPr>
        <w:t>G-4</w:t>
      </w:r>
      <w:r>
        <w:rPr>
          <w:lang w:val="zh-CN" w:eastAsia="zh-CN"/>
        </w:rPr>
        <w:t>员额改叙为</w:t>
      </w:r>
      <w:r>
        <w:rPr>
          <w:lang w:val="zh-CN" w:eastAsia="zh-CN"/>
        </w:rPr>
        <w:t>G-5</w:t>
      </w:r>
      <w:r>
        <w:rPr>
          <w:lang w:val="zh-CN" w:eastAsia="zh-CN"/>
        </w:rPr>
        <w:t>。此外，意大利为一个</w:t>
      </w:r>
      <w:r>
        <w:rPr>
          <w:lang w:val="zh-CN" w:eastAsia="zh-CN"/>
        </w:rPr>
        <w:t>P-2</w:t>
      </w:r>
      <w:r>
        <w:rPr>
          <w:lang w:val="zh-CN" w:eastAsia="zh-CN"/>
        </w:rPr>
        <w:t>职等初级专业干事员额供资，直至</w:t>
      </w:r>
      <w:r>
        <w:rPr>
          <w:lang w:val="zh-CN" w:eastAsia="zh-CN"/>
        </w:rPr>
        <w:t>2023</w:t>
      </w:r>
      <w:r>
        <w:rPr>
          <w:lang w:val="zh-CN" w:eastAsia="zh-CN"/>
        </w:rPr>
        <w:t>年</w:t>
      </w:r>
      <w:r>
        <w:rPr>
          <w:lang w:val="zh-CN" w:eastAsia="zh-CN"/>
        </w:rPr>
        <w:t>10</w:t>
      </w:r>
      <w:r>
        <w:rPr>
          <w:lang w:val="zh-CN" w:eastAsia="zh-CN"/>
        </w:rPr>
        <w:t>月。</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E29CF" w14:paraId="20D8F546" w14:textId="77777777">
        <w:trPr>
          <w:jc w:val="center"/>
        </w:trPr>
        <w:tc>
          <w:tcPr>
            <w:tcW w:w="1897" w:type="dxa"/>
          </w:tcPr>
          <w:p w14:paraId="20D8F541" w14:textId="77777777" w:rsidR="00BE29CF" w:rsidRDefault="00BE29CF">
            <w:pPr>
              <w:pStyle w:val="Normal-pool"/>
              <w:spacing w:before="520"/>
              <w:rPr>
                <w:sz w:val="24"/>
                <w:szCs w:val="24"/>
                <w:lang w:val="en-GB" w:eastAsia="zh-CN"/>
              </w:rPr>
            </w:pPr>
          </w:p>
        </w:tc>
        <w:tc>
          <w:tcPr>
            <w:tcW w:w="1897" w:type="dxa"/>
          </w:tcPr>
          <w:p w14:paraId="20D8F542" w14:textId="77777777" w:rsidR="00BE29CF" w:rsidRDefault="00BE29CF">
            <w:pPr>
              <w:pStyle w:val="Normal-pool"/>
              <w:spacing w:before="520"/>
              <w:rPr>
                <w:sz w:val="24"/>
                <w:szCs w:val="24"/>
                <w:lang w:val="en-GB" w:eastAsia="zh-CN"/>
              </w:rPr>
            </w:pPr>
          </w:p>
        </w:tc>
        <w:tc>
          <w:tcPr>
            <w:tcW w:w="1897" w:type="dxa"/>
            <w:tcBorders>
              <w:bottom w:val="single" w:sz="4" w:space="0" w:color="auto"/>
            </w:tcBorders>
          </w:tcPr>
          <w:p w14:paraId="20D8F543" w14:textId="77777777" w:rsidR="00BE29CF" w:rsidRDefault="00BE29CF">
            <w:pPr>
              <w:pStyle w:val="Normal-pool"/>
              <w:spacing w:before="520"/>
              <w:rPr>
                <w:sz w:val="24"/>
                <w:szCs w:val="24"/>
                <w:lang w:val="en-GB" w:eastAsia="zh-CN"/>
              </w:rPr>
            </w:pPr>
          </w:p>
        </w:tc>
        <w:tc>
          <w:tcPr>
            <w:tcW w:w="1897" w:type="dxa"/>
          </w:tcPr>
          <w:p w14:paraId="20D8F544" w14:textId="77777777" w:rsidR="00BE29CF" w:rsidRDefault="00BE29CF">
            <w:pPr>
              <w:pStyle w:val="Normal-pool"/>
              <w:spacing w:before="520"/>
              <w:rPr>
                <w:sz w:val="24"/>
                <w:szCs w:val="24"/>
                <w:lang w:val="en-GB" w:eastAsia="zh-CN"/>
              </w:rPr>
            </w:pPr>
          </w:p>
        </w:tc>
        <w:tc>
          <w:tcPr>
            <w:tcW w:w="1898" w:type="dxa"/>
          </w:tcPr>
          <w:p w14:paraId="20D8F545" w14:textId="77777777" w:rsidR="00BE29CF" w:rsidRDefault="00BE29CF">
            <w:pPr>
              <w:pStyle w:val="Normal-pool"/>
              <w:spacing w:before="520"/>
              <w:rPr>
                <w:sz w:val="24"/>
                <w:szCs w:val="24"/>
                <w:lang w:val="en-GB" w:eastAsia="zh-CN"/>
              </w:rPr>
            </w:pPr>
          </w:p>
        </w:tc>
      </w:tr>
    </w:tbl>
    <w:p w14:paraId="20D8F547" w14:textId="77777777" w:rsidR="00BE29CF" w:rsidRDefault="00BE29CF">
      <w:pPr>
        <w:pStyle w:val="Normal-pool"/>
        <w:rPr>
          <w:lang w:val="en-GB" w:eastAsia="zh-CN"/>
        </w:rPr>
      </w:pPr>
    </w:p>
    <w:sectPr w:rsidR="00BE29CF">
      <w:headerReference w:type="even" r:id="rId14"/>
      <w:headerReference w:type="default" r:id="rId15"/>
      <w:footerReference w:type="even" r:id="rId16"/>
      <w:footerReference w:type="default" r:id="rId17"/>
      <w:headerReference w:type="first" r:id="rId18"/>
      <w:footerReference w:type="first" r:id="rId19"/>
      <w:footnotePr>
        <w:pos w:val="beneathText"/>
        <w:numRestart w:val="eachSect"/>
      </w:footnotePr>
      <w:type w:val="continuous"/>
      <w:pgSz w:w="11907" w:h="1683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FBF19" w14:textId="77777777" w:rsidR="0031360B" w:rsidRDefault="0031360B">
      <w:pPr>
        <w:spacing w:line="240" w:lineRule="auto"/>
      </w:pPr>
      <w:r>
        <w:separator/>
      </w:r>
    </w:p>
  </w:endnote>
  <w:endnote w:type="continuationSeparator" w:id="0">
    <w:p w14:paraId="7200EC5F" w14:textId="77777777" w:rsidR="0031360B" w:rsidRDefault="003136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Lucida Grande">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F" w14:textId="77777777" w:rsidR="00BE29CF" w:rsidRDefault="00772B38">
    <w:pPr>
      <w:pStyle w:val="Footer"/>
      <w:spacing w:before="0" w:line="240" w:lineRule="auto"/>
      <w:jc w:val="left"/>
      <w:rPr>
        <w:b w:val="0"/>
        <w:bCs/>
        <w:sz w:val="20"/>
        <w:szCs w:val="20"/>
      </w:rPr>
    </w:pPr>
    <w:r>
      <w:rPr>
        <w:rStyle w:val="PageNumber"/>
        <w:b/>
        <w:bCs/>
        <w:sz w:val="20"/>
        <w:szCs w:val="20"/>
      </w:rPr>
      <w:fldChar w:fldCharType="begin"/>
    </w:r>
    <w:r>
      <w:rPr>
        <w:rStyle w:val="PageNumber"/>
        <w:b/>
        <w:bCs/>
        <w:sz w:val="20"/>
        <w:szCs w:val="20"/>
      </w:rPr>
      <w:instrText xml:space="preserve"> PAGE </w:instrText>
    </w:r>
    <w:r>
      <w:rPr>
        <w:rStyle w:val="PageNumber"/>
        <w:b/>
        <w:bCs/>
        <w:sz w:val="20"/>
        <w:szCs w:val="20"/>
      </w:rPr>
      <w:fldChar w:fldCharType="separate"/>
    </w:r>
    <w:r>
      <w:rPr>
        <w:rStyle w:val="PageNumber"/>
        <w:b/>
        <w:bCs/>
        <w:sz w:val="20"/>
        <w:szCs w:val="20"/>
      </w:rPr>
      <w:t>1</w:t>
    </w:r>
    <w:r>
      <w:rPr>
        <w:rStyle w:val="PageNumber"/>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0" w14:textId="77777777" w:rsidR="00BE29CF" w:rsidRDefault="00772B38">
    <w:pPr>
      <w:pStyle w:val="Footer-pool"/>
      <w:spacing w:before="0" w:line="240" w:lineRule="auto"/>
      <w:jc w:val="right"/>
      <w:rPr>
        <w:sz w:val="20"/>
        <w:szCs w:val="20"/>
      </w:rPr>
    </w:pPr>
    <w:r>
      <w:rPr>
        <w:rStyle w:val="PageNumber"/>
        <w:b/>
        <w:sz w:val="20"/>
        <w:szCs w:val="20"/>
      </w:rPr>
      <w:fldChar w:fldCharType="begin"/>
    </w:r>
    <w:r>
      <w:rPr>
        <w:rStyle w:val="PageNumber"/>
        <w:b/>
        <w:sz w:val="20"/>
        <w:szCs w:val="20"/>
      </w:rPr>
      <w:instrText xml:space="preserve"> PAGE \* MERGEFORMAT </w:instrText>
    </w:r>
    <w:r>
      <w:rPr>
        <w:rStyle w:val="PageNumber"/>
        <w:b/>
        <w:sz w:val="20"/>
        <w:szCs w:val="20"/>
      </w:rPr>
      <w:fldChar w:fldCharType="separate"/>
    </w:r>
    <w:r>
      <w:rPr>
        <w:rStyle w:val="PageNumber"/>
        <w:b/>
        <w:sz w:val="20"/>
        <w:szCs w:val="20"/>
      </w:rPr>
      <w:t>1</w:t>
    </w:r>
    <w:r>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2" w14:textId="28823D6A" w:rsidR="00BE29CF" w:rsidRDefault="00772B38">
    <w:pPr>
      <w:pStyle w:val="Normal-pool"/>
    </w:pPr>
    <w:bookmarkStart w:id="1" w:name="FooterJobDate"/>
    <w:r>
      <w:tab/>
    </w:r>
    <w:r w:rsidR="000963F9" w:rsidRPr="007F4913">
      <w:t>0</w:t>
    </w:r>
    <w:r w:rsidR="007F4913" w:rsidRPr="007F4913">
      <w:t>311</w:t>
    </w:r>
    <w:r w:rsidRPr="007F4913">
      <w:t>22</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94794" w14:textId="77777777" w:rsidR="0031360B" w:rsidRDefault="0031360B">
      <w:pPr>
        <w:spacing w:after="0" w:line="240" w:lineRule="auto"/>
      </w:pPr>
      <w:r>
        <w:tab/>
      </w:r>
      <w:r>
        <w:separator/>
      </w:r>
    </w:p>
  </w:footnote>
  <w:footnote w:type="continuationSeparator" w:id="0">
    <w:p w14:paraId="1504B430" w14:textId="77777777" w:rsidR="0031360B" w:rsidRDefault="0031360B">
      <w:pPr>
        <w:spacing w:after="0" w:line="240" w:lineRule="auto"/>
      </w:pPr>
      <w:r>
        <w:continuationSeparator/>
      </w:r>
    </w:p>
  </w:footnote>
  <w:footnote w:id="1">
    <w:p w14:paraId="5E2820BC"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53"/>
      </w:pPr>
      <w:r w:rsidRPr="009C1BBD">
        <w:rPr>
          <w:rStyle w:val="FootnoteReference"/>
          <w:lang w:val="zh-CN"/>
        </w:rPr>
        <w:footnoteRef/>
      </w:r>
      <w:r w:rsidRPr="009C1BBD">
        <w:t xml:space="preserve"> UNEP/MC/COP.4/24</w:t>
      </w:r>
      <w:r w:rsidRPr="009C1BBD">
        <w:rPr>
          <w:lang w:val="zh-CN"/>
        </w:rPr>
        <w:t>。</w:t>
      </w:r>
    </w:p>
  </w:footnote>
  <w:footnote w:id="2">
    <w:p w14:paraId="447CBDD0"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53"/>
      </w:pPr>
      <w:r w:rsidRPr="009C1BBD">
        <w:rPr>
          <w:rStyle w:val="FootnoteReference"/>
          <w:lang w:val="zh-CN"/>
        </w:rPr>
        <w:footnoteRef/>
      </w:r>
      <w:r w:rsidRPr="009C1BBD">
        <w:t xml:space="preserve"> UNEP/MC/COP.4/INF/21</w:t>
      </w:r>
      <w:r w:rsidRPr="009C1BBD">
        <w:rPr>
          <w:lang w:val="zh-CN"/>
        </w:rPr>
        <w:t>。</w:t>
      </w:r>
    </w:p>
  </w:footnote>
  <w:footnote w:id="3">
    <w:p w14:paraId="008AB586"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53"/>
      </w:pPr>
      <w:r w:rsidRPr="009C1BBD">
        <w:rPr>
          <w:rStyle w:val="FootnoteReference"/>
          <w:lang w:val="zh-CN"/>
        </w:rPr>
        <w:footnoteRef/>
      </w:r>
      <w:r w:rsidRPr="009C1BBD">
        <w:t xml:space="preserve"> UNEP/MC/COP.4/INF/22</w:t>
      </w:r>
      <w:r w:rsidRPr="009C1BBD">
        <w:rPr>
          <w:lang w:val="zh-CN"/>
        </w:rPr>
        <w:t>。</w:t>
      </w:r>
    </w:p>
  </w:footnote>
  <w:footnote w:id="4">
    <w:p w14:paraId="64628ACD"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53"/>
      </w:pPr>
      <w:r w:rsidRPr="009C1BBD">
        <w:rPr>
          <w:rStyle w:val="FootnoteReference"/>
          <w:lang w:val="zh-CN"/>
        </w:rPr>
        <w:footnoteRef/>
      </w:r>
      <w:r w:rsidRPr="009C1BBD">
        <w:t xml:space="preserve"> UNEP/MC/COP.4/19</w:t>
      </w:r>
      <w:r w:rsidRPr="009C1BBD">
        <w:rPr>
          <w:lang w:val="zh-CN"/>
        </w:rPr>
        <w:t>。</w:t>
      </w:r>
    </w:p>
  </w:footnote>
  <w:footnote w:id="5">
    <w:p w14:paraId="3373D25C"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53"/>
      </w:pPr>
      <w:r w:rsidRPr="009C1BBD">
        <w:rPr>
          <w:rStyle w:val="FootnoteReference"/>
          <w:lang w:val="zh-CN"/>
        </w:rPr>
        <w:footnoteRef/>
      </w:r>
      <w:r w:rsidRPr="009C1BBD">
        <w:t xml:space="preserve"> UNEP/MC/COP.4/23</w:t>
      </w:r>
      <w:r w:rsidRPr="009C1BBD">
        <w:rPr>
          <w:lang w:val="zh-CN"/>
        </w:rPr>
        <w:t>。</w:t>
      </w:r>
    </w:p>
  </w:footnote>
  <w:footnote w:id="6">
    <w:p w14:paraId="7D59EA56"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47"/>
      </w:pPr>
      <w:r w:rsidRPr="009C1BBD">
        <w:rPr>
          <w:rStyle w:val="FootnoteReference"/>
          <w:lang w:val="zh-CN"/>
        </w:rPr>
        <w:footnoteRef/>
      </w:r>
      <w:r w:rsidRPr="009C1BBD">
        <w:t xml:space="preserve"> UNEP/MC/COP.4/INF/21</w:t>
      </w:r>
      <w:r w:rsidRPr="009C1BBD">
        <w:rPr>
          <w:lang w:val="zh-CN"/>
        </w:rPr>
        <w:t>。</w:t>
      </w:r>
    </w:p>
  </w:footnote>
  <w:footnote w:id="7">
    <w:p w14:paraId="7D7FDA0D"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47"/>
      </w:pPr>
      <w:r w:rsidRPr="009C1BBD">
        <w:rPr>
          <w:rStyle w:val="FootnoteReference"/>
          <w:lang w:val="zh-CN"/>
        </w:rPr>
        <w:footnoteRef/>
      </w:r>
      <w:r w:rsidRPr="009C1BBD">
        <w:t xml:space="preserve"> UNEP/MC/COP.4/19</w:t>
      </w:r>
      <w:r w:rsidRPr="009C1BBD">
        <w:rPr>
          <w:lang w:val="zh-CN"/>
        </w:rPr>
        <w:t>。</w:t>
      </w:r>
    </w:p>
  </w:footnote>
  <w:footnote w:id="8">
    <w:p w14:paraId="2CDD2BD2"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47"/>
      </w:pPr>
      <w:r w:rsidRPr="009C1BBD">
        <w:rPr>
          <w:rStyle w:val="FootnoteReference"/>
          <w:lang w:val="zh-CN"/>
        </w:rPr>
        <w:footnoteRef/>
      </w:r>
      <w:r w:rsidRPr="009C1BBD">
        <w:t xml:space="preserve"> UNEP/MC/COP.4/23</w:t>
      </w:r>
      <w:r w:rsidRPr="009C1BBD">
        <w:rPr>
          <w:lang w:val="zh-CN"/>
        </w:rPr>
        <w:t>。</w:t>
      </w:r>
    </w:p>
  </w:footnote>
  <w:footnote w:id="9">
    <w:p w14:paraId="3BE6DDF2"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47"/>
      </w:pPr>
      <w:r w:rsidRPr="009C1BBD">
        <w:rPr>
          <w:rStyle w:val="FootnoteReference"/>
          <w:lang w:val="zh-CN"/>
        </w:rPr>
        <w:footnoteRef/>
      </w:r>
      <w:r w:rsidRPr="009C1BBD">
        <w:t xml:space="preserve"> UNEP/MC/COP.4/24</w:t>
      </w:r>
      <w:r w:rsidRPr="009C1BBD">
        <w:rPr>
          <w:lang w:val="zh-CN"/>
        </w:rPr>
        <w:t>。</w:t>
      </w:r>
    </w:p>
  </w:footnote>
  <w:footnote w:id="10">
    <w:p w14:paraId="22DD71C5"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47"/>
      </w:pPr>
      <w:r w:rsidRPr="009C1BBD">
        <w:rPr>
          <w:rStyle w:val="FootnoteReference"/>
          <w:lang w:val="zh-CN"/>
        </w:rPr>
        <w:footnoteRef/>
      </w:r>
      <w:r w:rsidRPr="009C1BBD">
        <w:t xml:space="preserve"> UNEP/MC/COP.3/INF/21</w:t>
      </w:r>
      <w:r w:rsidRPr="009C1BBD">
        <w:rPr>
          <w:lang w:val="zh-CN"/>
        </w:rPr>
        <w:t>。</w:t>
      </w:r>
    </w:p>
  </w:footnote>
  <w:footnote w:id="11">
    <w:p w14:paraId="246258C7" w14:textId="77777777" w:rsidR="00A3474C" w:rsidRPr="009C1BBD" w:rsidRDefault="00A3474C" w:rsidP="00A3474C">
      <w:pPr>
        <w:pStyle w:val="Normal-pool"/>
        <w:tabs>
          <w:tab w:val="clear" w:pos="1247"/>
          <w:tab w:val="clear" w:pos="1814"/>
          <w:tab w:val="clear" w:pos="2381"/>
          <w:tab w:val="clear" w:pos="2948"/>
          <w:tab w:val="clear" w:pos="3515"/>
          <w:tab w:val="clear" w:pos="4082"/>
          <w:tab w:val="left" w:pos="624"/>
        </w:tabs>
        <w:spacing w:before="20" w:after="40"/>
        <w:ind w:left="1247"/>
      </w:pPr>
      <w:r w:rsidRPr="009C1BBD">
        <w:rPr>
          <w:rStyle w:val="FootnoteReference"/>
          <w:lang w:val="zh-CN"/>
        </w:rPr>
        <w:footnoteRef/>
      </w:r>
      <w:r w:rsidRPr="009C1BBD">
        <w:t xml:space="preserve"> UNEP/MC/COP.3/INF/22</w:t>
      </w:r>
      <w:r w:rsidRPr="009C1BBD">
        <w:rPr>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D" w14:textId="7981F0C1" w:rsidR="00BE29CF" w:rsidRDefault="00772B38">
    <w:pPr>
      <w:pStyle w:val="Header-pool"/>
      <w:spacing w:line="240" w:lineRule="auto"/>
      <w:jc w:val="left"/>
      <w:rPr>
        <w:sz w:val="20"/>
        <w:szCs w:val="20"/>
      </w:rPr>
    </w:pPr>
    <w:r>
      <w:rPr>
        <w:sz w:val="20"/>
        <w:szCs w:val="20"/>
      </w:rPr>
      <w:t>UNEP/MC/COP.4/Dec.</w:t>
    </w:r>
    <w:r w:rsidR="00A3474C">
      <w:rPr>
        <w:sz w:val="20"/>
        <w:szCs w:val="20"/>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E" w14:textId="17FB7C51" w:rsidR="00BE29CF" w:rsidRDefault="00772B38">
    <w:pPr>
      <w:pStyle w:val="Header-pool"/>
      <w:spacing w:line="240" w:lineRule="auto"/>
      <w:jc w:val="right"/>
      <w:rPr>
        <w:sz w:val="20"/>
        <w:szCs w:val="20"/>
      </w:rPr>
    </w:pPr>
    <w:r>
      <w:rPr>
        <w:sz w:val="20"/>
        <w:szCs w:val="20"/>
      </w:rPr>
      <w:t>UNEP/MC/COP.4/Dec.</w:t>
    </w:r>
    <w:r w:rsidR="00A3474C">
      <w:rPr>
        <w:sz w:val="20"/>
        <w:szCs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1" w14:textId="77777777" w:rsidR="00BE29CF" w:rsidRDefault="00BE29C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DAE9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1F40E2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F460E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A4529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2BC8A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252476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6A75F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C6C8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3CF8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824E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A2EC8"/>
    <w:multiLevelType w:val="multilevel"/>
    <w:tmpl w:val="005A2EC8"/>
    <w:lvl w:ilvl="0">
      <w:start w:val="1"/>
      <w:numFmt w:val="lowerLetter"/>
      <w:lvlText w:val="(%1)"/>
      <w:lvlJc w:val="left"/>
      <w:pPr>
        <w:ind w:left="2344" w:hanging="360"/>
      </w:pPr>
      <w:rPr>
        <w:rFonts w:hint="default"/>
      </w:rPr>
    </w:lvl>
    <w:lvl w:ilvl="1">
      <w:start w:val="1"/>
      <w:numFmt w:val="lowerLetter"/>
      <w:lvlText w:val="%2."/>
      <w:lvlJc w:val="left"/>
      <w:pPr>
        <w:ind w:left="3064" w:hanging="360"/>
      </w:pPr>
    </w:lvl>
    <w:lvl w:ilvl="2">
      <w:start w:val="1"/>
      <w:numFmt w:val="lowerRoman"/>
      <w:lvlText w:val="%3."/>
      <w:lvlJc w:val="right"/>
      <w:pPr>
        <w:ind w:left="3784" w:hanging="180"/>
      </w:pPr>
    </w:lvl>
    <w:lvl w:ilvl="3">
      <w:start w:val="1"/>
      <w:numFmt w:val="decimal"/>
      <w:lvlText w:val="%4."/>
      <w:lvlJc w:val="left"/>
      <w:pPr>
        <w:ind w:left="4504" w:hanging="360"/>
      </w:pPr>
    </w:lvl>
    <w:lvl w:ilvl="4">
      <w:start w:val="1"/>
      <w:numFmt w:val="lowerLetter"/>
      <w:lvlText w:val="%5."/>
      <w:lvlJc w:val="left"/>
      <w:pPr>
        <w:ind w:left="5224" w:hanging="360"/>
      </w:pPr>
    </w:lvl>
    <w:lvl w:ilvl="5">
      <w:start w:val="1"/>
      <w:numFmt w:val="lowerRoman"/>
      <w:lvlText w:val="%6."/>
      <w:lvlJc w:val="right"/>
      <w:pPr>
        <w:ind w:left="5944" w:hanging="180"/>
      </w:pPr>
    </w:lvl>
    <w:lvl w:ilvl="6">
      <w:start w:val="1"/>
      <w:numFmt w:val="decimal"/>
      <w:lvlText w:val="%7."/>
      <w:lvlJc w:val="left"/>
      <w:pPr>
        <w:ind w:left="6664" w:hanging="360"/>
      </w:pPr>
    </w:lvl>
    <w:lvl w:ilvl="7">
      <w:start w:val="1"/>
      <w:numFmt w:val="lowerLetter"/>
      <w:lvlText w:val="%8."/>
      <w:lvlJc w:val="left"/>
      <w:pPr>
        <w:ind w:left="7384" w:hanging="360"/>
      </w:pPr>
    </w:lvl>
    <w:lvl w:ilvl="8">
      <w:start w:val="1"/>
      <w:numFmt w:val="lowerRoman"/>
      <w:lvlText w:val="%9."/>
      <w:lvlJc w:val="right"/>
      <w:pPr>
        <w:ind w:left="8104" w:hanging="180"/>
      </w:pPr>
    </w:lvl>
  </w:abstractNum>
  <w:abstractNum w:abstractNumId="11" w15:restartNumberingAfterBreak="0">
    <w:nsid w:val="02BB6159"/>
    <w:multiLevelType w:val="hybridMultilevel"/>
    <w:tmpl w:val="C2BAE9A2"/>
    <w:lvl w:ilvl="0" w:tplc="83B64C06">
      <w:start w:val="1"/>
      <w:numFmt w:val="lowerLetter"/>
      <w:lvlText w:val="(%1)"/>
      <w:lvlJc w:val="left"/>
      <w:pPr>
        <w:ind w:left="3215" w:hanging="360"/>
      </w:pPr>
      <w:rPr>
        <w:rFonts w:hint="default"/>
      </w:rPr>
    </w:lvl>
    <w:lvl w:ilvl="1" w:tplc="04090019">
      <w:start w:val="1"/>
      <w:numFmt w:val="lowerLetter"/>
      <w:lvlText w:val="%2."/>
      <w:lvlJc w:val="left"/>
      <w:pPr>
        <w:ind w:left="3935" w:hanging="360"/>
      </w:pPr>
    </w:lvl>
    <w:lvl w:ilvl="2" w:tplc="0409001B" w:tentative="1">
      <w:start w:val="1"/>
      <w:numFmt w:val="lowerRoman"/>
      <w:lvlText w:val="%3."/>
      <w:lvlJc w:val="right"/>
      <w:pPr>
        <w:ind w:left="4655" w:hanging="180"/>
      </w:pPr>
    </w:lvl>
    <w:lvl w:ilvl="3" w:tplc="0409000F" w:tentative="1">
      <w:start w:val="1"/>
      <w:numFmt w:val="decimal"/>
      <w:lvlText w:val="%4."/>
      <w:lvlJc w:val="left"/>
      <w:pPr>
        <w:ind w:left="5375" w:hanging="360"/>
      </w:pPr>
    </w:lvl>
    <w:lvl w:ilvl="4" w:tplc="04090019" w:tentative="1">
      <w:start w:val="1"/>
      <w:numFmt w:val="lowerLetter"/>
      <w:lvlText w:val="%5."/>
      <w:lvlJc w:val="left"/>
      <w:pPr>
        <w:ind w:left="6095" w:hanging="360"/>
      </w:pPr>
    </w:lvl>
    <w:lvl w:ilvl="5" w:tplc="0409001B" w:tentative="1">
      <w:start w:val="1"/>
      <w:numFmt w:val="lowerRoman"/>
      <w:lvlText w:val="%6."/>
      <w:lvlJc w:val="right"/>
      <w:pPr>
        <w:ind w:left="6815" w:hanging="180"/>
      </w:pPr>
    </w:lvl>
    <w:lvl w:ilvl="6" w:tplc="0409000F" w:tentative="1">
      <w:start w:val="1"/>
      <w:numFmt w:val="decimal"/>
      <w:lvlText w:val="%7."/>
      <w:lvlJc w:val="left"/>
      <w:pPr>
        <w:ind w:left="7535" w:hanging="360"/>
      </w:pPr>
    </w:lvl>
    <w:lvl w:ilvl="7" w:tplc="04090019" w:tentative="1">
      <w:start w:val="1"/>
      <w:numFmt w:val="lowerLetter"/>
      <w:lvlText w:val="%8."/>
      <w:lvlJc w:val="left"/>
      <w:pPr>
        <w:ind w:left="8255" w:hanging="360"/>
      </w:pPr>
    </w:lvl>
    <w:lvl w:ilvl="8" w:tplc="0409001B" w:tentative="1">
      <w:start w:val="1"/>
      <w:numFmt w:val="lowerRoman"/>
      <w:lvlText w:val="%9."/>
      <w:lvlJc w:val="right"/>
      <w:pPr>
        <w:ind w:left="8975" w:hanging="180"/>
      </w:pPr>
    </w:lvl>
  </w:abstractNum>
  <w:abstractNum w:abstractNumId="12" w15:restartNumberingAfterBreak="0">
    <w:nsid w:val="14942E90"/>
    <w:multiLevelType w:val="hybridMultilevel"/>
    <w:tmpl w:val="F894EBB2"/>
    <w:lvl w:ilvl="0" w:tplc="B776CA36">
      <w:start w:val="1"/>
      <w:numFmt w:val="lowerLetter"/>
      <w:lvlText w:val="(%1)"/>
      <w:lvlJc w:val="left"/>
      <w:pPr>
        <w:ind w:left="2591" w:hanging="360"/>
      </w:pPr>
    </w:lvl>
    <w:lvl w:ilvl="1" w:tplc="08090019">
      <w:start w:val="1"/>
      <w:numFmt w:val="lowerLetter"/>
      <w:lvlText w:val="%2."/>
      <w:lvlJc w:val="left"/>
      <w:pPr>
        <w:ind w:left="3311" w:hanging="36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3" w15:restartNumberingAfterBreak="0">
    <w:nsid w:val="166F42AB"/>
    <w:multiLevelType w:val="multilevel"/>
    <w:tmpl w:val="166F42A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7EA2E51"/>
    <w:multiLevelType w:val="multilevel"/>
    <w:tmpl w:val="47FE2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3B7225"/>
    <w:multiLevelType w:val="multilevel"/>
    <w:tmpl w:val="253B7225"/>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85139D"/>
    <w:multiLevelType w:val="hybridMultilevel"/>
    <w:tmpl w:val="5900E3A2"/>
    <w:lvl w:ilvl="0" w:tplc="83B64C06">
      <w:start w:val="1"/>
      <w:numFmt w:val="lowerLetter"/>
      <w:lvlText w:val="(%1)"/>
      <w:lvlJc w:val="left"/>
      <w:pPr>
        <w:ind w:left="3215" w:hanging="360"/>
      </w:pPr>
      <w:rPr>
        <w:rFonts w:hint="default"/>
      </w:rPr>
    </w:lvl>
    <w:lvl w:ilvl="1" w:tplc="83B64C06">
      <w:start w:val="1"/>
      <w:numFmt w:val="lowerLetter"/>
      <w:lvlText w:val="(%2)"/>
      <w:lvlJc w:val="left"/>
      <w:pPr>
        <w:ind w:left="3935" w:hanging="360"/>
      </w:pPr>
      <w:rPr>
        <w:rFonts w:hint="default"/>
      </w:rPr>
    </w:lvl>
    <w:lvl w:ilvl="2" w:tplc="0409001B" w:tentative="1">
      <w:start w:val="1"/>
      <w:numFmt w:val="lowerRoman"/>
      <w:lvlText w:val="%3."/>
      <w:lvlJc w:val="right"/>
      <w:pPr>
        <w:ind w:left="4655" w:hanging="180"/>
      </w:pPr>
    </w:lvl>
    <w:lvl w:ilvl="3" w:tplc="0409000F" w:tentative="1">
      <w:start w:val="1"/>
      <w:numFmt w:val="decimal"/>
      <w:lvlText w:val="%4."/>
      <w:lvlJc w:val="left"/>
      <w:pPr>
        <w:ind w:left="5375" w:hanging="360"/>
      </w:pPr>
    </w:lvl>
    <w:lvl w:ilvl="4" w:tplc="04090019" w:tentative="1">
      <w:start w:val="1"/>
      <w:numFmt w:val="lowerLetter"/>
      <w:lvlText w:val="%5."/>
      <w:lvlJc w:val="left"/>
      <w:pPr>
        <w:ind w:left="6095" w:hanging="360"/>
      </w:pPr>
    </w:lvl>
    <w:lvl w:ilvl="5" w:tplc="0409001B" w:tentative="1">
      <w:start w:val="1"/>
      <w:numFmt w:val="lowerRoman"/>
      <w:lvlText w:val="%6."/>
      <w:lvlJc w:val="right"/>
      <w:pPr>
        <w:ind w:left="6815" w:hanging="180"/>
      </w:pPr>
    </w:lvl>
    <w:lvl w:ilvl="6" w:tplc="0409000F" w:tentative="1">
      <w:start w:val="1"/>
      <w:numFmt w:val="decimal"/>
      <w:lvlText w:val="%7."/>
      <w:lvlJc w:val="left"/>
      <w:pPr>
        <w:ind w:left="7535" w:hanging="360"/>
      </w:pPr>
    </w:lvl>
    <w:lvl w:ilvl="7" w:tplc="04090019" w:tentative="1">
      <w:start w:val="1"/>
      <w:numFmt w:val="lowerLetter"/>
      <w:lvlText w:val="%8."/>
      <w:lvlJc w:val="left"/>
      <w:pPr>
        <w:ind w:left="8255" w:hanging="360"/>
      </w:pPr>
    </w:lvl>
    <w:lvl w:ilvl="8" w:tplc="0409001B" w:tentative="1">
      <w:start w:val="1"/>
      <w:numFmt w:val="lowerRoman"/>
      <w:lvlText w:val="%9."/>
      <w:lvlJc w:val="right"/>
      <w:pPr>
        <w:ind w:left="8975" w:hanging="180"/>
      </w:pPr>
    </w:lvl>
  </w:abstractNum>
  <w:abstractNum w:abstractNumId="17" w15:restartNumberingAfterBreak="0">
    <w:nsid w:val="2BB20480"/>
    <w:multiLevelType w:val="multilevel"/>
    <w:tmpl w:val="2BB20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3C69BE"/>
    <w:multiLevelType w:val="multilevel"/>
    <w:tmpl w:val="363C69B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C30635"/>
    <w:multiLevelType w:val="multilevel"/>
    <w:tmpl w:val="3AC3063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156442"/>
    <w:multiLevelType w:val="hybridMultilevel"/>
    <w:tmpl w:val="F3B89D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2" w15:restartNumberingAfterBreak="0">
    <w:nsid w:val="3CDA28C9"/>
    <w:multiLevelType w:val="hybridMultilevel"/>
    <w:tmpl w:val="A33A77F8"/>
    <w:lvl w:ilvl="0" w:tplc="83B64C06">
      <w:start w:val="1"/>
      <w:numFmt w:val="lowerLetter"/>
      <w:lvlText w:val="(%1)"/>
      <w:lvlJc w:val="left"/>
      <w:pPr>
        <w:ind w:left="3935" w:hanging="360"/>
      </w:pPr>
      <w:rPr>
        <w:rFonts w:hint="default"/>
      </w:rPr>
    </w:lvl>
    <w:lvl w:ilvl="1" w:tplc="04090019" w:tentative="1">
      <w:start w:val="1"/>
      <w:numFmt w:val="lowerLetter"/>
      <w:lvlText w:val="%2."/>
      <w:lvlJc w:val="left"/>
      <w:pPr>
        <w:ind w:left="4655" w:hanging="360"/>
      </w:pPr>
    </w:lvl>
    <w:lvl w:ilvl="2" w:tplc="0409001B" w:tentative="1">
      <w:start w:val="1"/>
      <w:numFmt w:val="lowerRoman"/>
      <w:lvlText w:val="%3."/>
      <w:lvlJc w:val="right"/>
      <w:pPr>
        <w:ind w:left="5375" w:hanging="180"/>
      </w:pPr>
    </w:lvl>
    <w:lvl w:ilvl="3" w:tplc="0409000F" w:tentative="1">
      <w:start w:val="1"/>
      <w:numFmt w:val="decimal"/>
      <w:lvlText w:val="%4."/>
      <w:lvlJc w:val="left"/>
      <w:pPr>
        <w:ind w:left="6095" w:hanging="360"/>
      </w:pPr>
    </w:lvl>
    <w:lvl w:ilvl="4" w:tplc="04090019" w:tentative="1">
      <w:start w:val="1"/>
      <w:numFmt w:val="lowerLetter"/>
      <w:lvlText w:val="%5."/>
      <w:lvlJc w:val="left"/>
      <w:pPr>
        <w:ind w:left="6815" w:hanging="360"/>
      </w:pPr>
    </w:lvl>
    <w:lvl w:ilvl="5" w:tplc="0409001B" w:tentative="1">
      <w:start w:val="1"/>
      <w:numFmt w:val="lowerRoman"/>
      <w:lvlText w:val="%6."/>
      <w:lvlJc w:val="right"/>
      <w:pPr>
        <w:ind w:left="7535" w:hanging="180"/>
      </w:pPr>
    </w:lvl>
    <w:lvl w:ilvl="6" w:tplc="0409000F" w:tentative="1">
      <w:start w:val="1"/>
      <w:numFmt w:val="decimal"/>
      <w:lvlText w:val="%7."/>
      <w:lvlJc w:val="left"/>
      <w:pPr>
        <w:ind w:left="8255" w:hanging="360"/>
      </w:pPr>
    </w:lvl>
    <w:lvl w:ilvl="7" w:tplc="04090019" w:tentative="1">
      <w:start w:val="1"/>
      <w:numFmt w:val="lowerLetter"/>
      <w:lvlText w:val="%8."/>
      <w:lvlJc w:val="left"/>
      <w:pPr>
        <w:ind w:left="8975" w:hanging="360"/>
      </w:pPr>
    </w:lvl>
    <w:lvl w:ilvl="8" w:tplc="0409001B" w:tentative="1">
      <w:start w:val="1"/>
      <w:numFmt w:val="lowerRoman"/>
      <w:lvlText w:val="%9."/>
      <w:lvlJc w:val="right"/>
      <w:pPr>
        <w:ind w:left="9695" w:hanging="180"/>
      </w:pPr>
    </w:lvl>
  </w:abstractNum>
  <w:abstractNum w:abstractNumId="23" w15:restartNumberingAfterBreak="0">
    <w:nsid w:val="3DF11269"/>
    <w:multiLevelType w:val="hybridMultilevel"/>
    <w:tmpl w:val="41B62D6A"/>
    <w:lvl w:ilvl="0" w:tplc="A956BAAA">
      <w:start w:val="1"/>
      <w:numFmt w:val="chineseCountingThousand"/>
      <w:lvlText w:val="(%1)"/>
      <w:lvlJc w:val="left"/>
      <w:pPr>
        <w:ind w:left="3839" w:hanging="360"/>
      </w:pPr>
      <w:rPr>
        <w:sz w:val="20"/>
        <w:szCs w:val="20"/>
      </w:rPr>
    </w:lvl>
    <w:lvl w:ilvl="1" w:tplc="04090019" w:tentative="1">
      <w:start w:val="1"/>
      <w:numFmt w:val="lowerLetter"/>
      <w:lvlText w:val="%2."/>
      <w:lvlJc w:val="left"/>
      <w:pPr>
        <w:ind w:left="4559" w:hanging="360"/>
      </w:pPr>
    </w:lvl>
    <w:lvl w:ilvl="2" w:tplc="0409001B" w:tentative="1">
      <w:start w:val="1"/>
      <w:numFmt w:val="lowerRoman"/>
      <w:lvlText w:val="%3."/>
      <w:lvlJc w:val="right"/>
      <w:pPr>
        <w:ind w:left="5279" w:hanging="180"/>
      </w:pPr>
    </w:lvl>
    <w:lvl w:ilvl="3" w:tplc="0409000F" w:tentative="1">
      <w:start w:val="1"/>
      <w:numFmt w:val="decimal"/>
      <w:lvlText w:val="%4."/>
      <w:lvlJc w:val="left"/>
      <w:pPr>
        <w:ind w:left="5999" w:hanging="360"/>
      </w:pPr>
    </w:lvl>
    <w:lvl w:ilvl="4" w:tplc="04090019" w:tentative="1">
      <w:start w:val="1"/>
      <w:numFmt w:val="lowerLetter"/>
      <w:lvlText w:val="%5."/>
      <w:lvlJc w:val="left"/>
      <w:pPr>
        <w:ind w:left="6719" w:hanging="360"/>
      </w:pPr>
    </w:lvl>
    <w:lvl w:ilvl="5" w:tplc="0409001B" w:tentative="1">
      <w:start w:val="1"/>
      <w:numFmt w:val="lowerRoman"/>
      <w:lvlText w:val="%6."/>
      <w:lvlJc w:val="right"/>
      <w:pPr>
        <w:ind w:left="7439" w:hanging="180"/>
      </w:pPr>
    </w:lvl>
    <w:lvl w:ilvl="6" w:tplc="0409000F" w:tentative="1">
      <w:start w:val="1"/>
      <w:numFmt w:val="decimal"/>
      <w:lvlText w:val="%7."/>
      <w:lvlJc w:val="left"/>
      <w:pPr>
        <w:ind w:left="8159" w:hanging="360"/>
      </w:pPr>
    </w:lvl>
    <w:lvl w:ilvl="7" w:tplc="04090019" w:tentative="1">
      <w:start w:val="1"/>
      <w:numFmt w:val="lowerLetter"/>
      <w:lvlText w:val="%8."/>
      <w:lvlJc w:val="left"/>
      <w:pPr>
        <w:ind w:left="8879" w:hanging="360"/>
      </w:pPr>
    </w:lvl>
    <w:lvl w:ilvl="8" w:tplc="0409001B" w:tentative="1">
      <w:start w:val="1"/>
      <w:numFmt w:val="lowerRoman"/>
      <w:lvlText w:val="%9."/>
      <w:lvlJc w:val="right"/>
      <w:pPr>
        <w:ind w:left="9599" w:hanging="180"/>
      </w:pPr>
    </w:lvl>
  </w:abstractNum>
  <w:abstractNum w:abstractNumId="24" w15:restartNumberingAfterBreak="0">
    <w:nsid w:val="44E550AE"/>
    <w:multiLevelType w:val="hybridMultilevel"/>
    <w:tmpl w:val="604466A6"/>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5" w15:restartNumberingAfterBreak="0">
    <w:nsid w:val="4B9C5A08"/>
    <w:multiLevelType w:val="hybridMultilevel"/>
    <w:tmpl w:val="9838469A"/>
    <w:lvl w:ilvl="0" w:tplc="B2785872">
      <w:start w:val="1"/>
      <w:numFmt w:val="japaneseCounting"/>
      <w:lvlText w:val="（%1）"/>
      <w:lvlJc w:val="left"/>
      <w:pPr>
        <w:ind w:left="3839" w:hanging="720"/>
      </w:pPr>
      <w:rPr>
        <w:rFonts w:hint="default"/>
        <w:sz w:val="20"/>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26" w15:restartNumberingAfterBreak="0">
    <w:nsid w:val="4E240A6C"/>
    <w:multiLevelType w:val="hybridMultilevel"/>
    <w:tmpl w:val="1B284C90"/>
    <w:lvl w:ilvl="0" w:tplc="9A5AE0F8">
      <w:start w:val="1"/>
      <w:numFmt w:val="upperLetter"/>
      <w:lvlText w:val="%1."/>
      <w:lvlJc w:val="left"/>
      <w:pPr>
        <w:ind w:left="1240" w:hanging="620"/>
      </w:pPr>
      <w:rPr>
        <w:rFonts w:hint="default"/>
      </w:rPr>
    </w:lvl>
    <w:lvl w:ilvl="1" w:tplc="08090019" w:tentative="1">
      <w:start w:val="1"/>
      <w:numFmt w:val="lowerLetter"/>
      <w:lvlText w:val="%2."/>
      <w:lvlJc w:val="left"/>
      <w:pPr>
        <w:ind w:left="1700" w:hanging="360"/>
      </w:pPr>
    </w:lvl>
    <w:lvl w:ilvl="2" w:tplc="0809001B" w:tentative="1">
      <w:start w:val="1"/>
      <w:numFmt w:val="lowerRoman"/>
      <w:lvlText w:val="%3."/>
      <w:lvlJc w:val="right"/>
      <w:pPr>
        <w:ind w:left="2420" w:hanging="180"/>
      </w:pPr>
    </w:lvl>
    <w:lvl w:ilvl="3" w:tplc="0809000F" w:tentative="1">
      <w:start w:val="1"/>
      <w:numFmt w:val="decimal"/>
      <w:lvlText w:val="%4."/>
      <w:lvlJc w:val="left"/>
      <w:pPr>
        <w:ind w:left="3140" w:hanging="360"/>
      </w:pPr>
    </w:lvl>
    <w:lvl w:ilvl="4" w:tplc="08090019" w:tentative="1">
      <w:start w:val="1"/>
      <w:numFmt w:val="lowerLetter"/>
      <w:lvlText w:val="%5."/>
      <w:lvlJc w:val="left"/>
      <w:pPr>
        <w:ind w:left="3860" w:hanging="360"/>
      </w:pPr>
    </w:lvl>
    <w:lvl w:ilvl="5" w:tplc="0809001B" w:tentative="1">
      <w:start w:val="1"/>
      <w:numFmt w:val="lowerRoman"/>
      <w:lvlText w:val="%6."/>
      <w:lvlJc w:val="right"/>
      <w:pPr>
        <w:ind w:left="4580" w:hanging="180"/>
      </w:pPr>
    </w:lvl>
    <w:lvl w:ilvl="6" w:tplc="0809000F" w:tentative="1">
      <w:start w:val="1"/>
      <w:numFmt w:val="decimal"/>
      <w:lvlText w:val="%7."/>
      <w:lvlJc w:val="left"/>
      <w:pPr>
        <w:ind w:left="5300" w:hanging="360"/>
      </w:pPr>
    </w:lvl>
    <w:lvl w:ilvl="7" w:tplc="08090019" w:tentative="1">
      <w:start w:val="1"/>
      <w:numFmt w:val="lowerLetter"/>
      <w:lvlText w:val="%8."/>
      <w:lvlJc w:val="left"/>
      <w:pPr>
        <w:ind w:left="6020" w:hanging="360"/>
      </w:pPr>
    </w:lvl>
    <w:lvl w:ilvl="8" w:tplc="0809001B" w:tentative="1">
      <w:start w:val="1"/>
      <w:numFmt w:val="lowerRoman"/>
      <w:lvlText w:val="%9."/>
      <w:lvlJc w:val="right"/>
      <w:pPr>
        <w:ind w:left="6740" w:hanging="180"/>
      </w:pPr>
    </w:lvl>
  </w:abstractNum>
  <w:abstractNum w:abstractNumId="27" w15:restartNumberingAfterBreak="0">
    <w:nsid w:val="52A66A9D"/>
    <w:multiLevelType w:val="multilevel"/>
    <w:tmpl w:val="52A66A9D"/>
    <w:lvl w:ilvl="0">
      <w:start w:val="1"/>
      <w:numFmt w:val="decimal"/>
      <w:pStyle w:val="Normalnumber"/>
      <w:lvlText w:val="%1."/>
      <w:lvlJc w:val="left"/>
      <w:pPr>
        <w:tabs>
          <w:tab w:val="left" w:pos="567"/>
        </w:tabs>
        <w:ind w:left="1247" w:firstLine="0"/>
      </w:pPr>
      <w:rPr>
        <w:rFonts w:hint="default"/>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567"/>
        </w:tabs>
        <w:ind w:left="2948"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Roman"/>
      <w:lvlText w:val="%5."/>
      <w:lvlJc w:val="left"/>
      <w:pPr>
        <w:tabs>
          <w:tab w:val="left" w:pos="567"/>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28" w15:restartNumberingAfterBreak="0">
    <w:nsid w:val="55753F48"/>
    <w:multiLevelType w:val="hybridMultilevel"/>
    <w:tmpl w:val="D0A843FE"/>
    <w:lvl w:ilvl="0" w:tplc="83B64C06">
      <w:start w:val="1"/>
      <w:numFmt w:val="lowerLetter"/>
      <w:lvlText w:val="(%1)"/>
      <w:lvlJc w:val="left"/>
      <w:pPr>
        <w:ind w:left="3215" w:hanging="360"/>
      </w:pPr>
      <w:rPr>
        <w:rFonts w:hint="default"/>
      </w:rPr>
    </w:lvl>
    <w:lvl w:ilvl="1" w:tplc="04090019">
      <w:start w:val="1"/>
      <w:numFmt w:val="lowerLetter"/>
      <w:lvlText w:val="%2."/>
      <w:lvlJc w:val="left"/>
      <w:pPr>
        <w:ind w:left="3935" w:hanging="360"/>
      </w:pPr>
    </w:lvl>
    <w:lvl w:ilvl="2" w:tplc="0409001B" w:tentative="1">
      <w:start w:val="1"/>
      <w:numFmt w:val="lowerRoman"/>
      <w:lvlText w:val="%3."/>
      <w:lvlJc w:val="right"/>
      <w:pPr>
        <w:ind w:left="4655" w:hanging="180"/>
      </w:pPr>
    </w:lvl>
    <w:lvl w:ilvl="3" w:tplc="0409000F" w:tentative="1">
      <w:start w:val="1"/>
      <w:numFmt w:val="decimal"/>
      <w:lvlText w:val="%4."/>
      <w:lvlJc w:val="left"/>
      <w:pPr>
        <w:ind w:left="5375" w:hanging="360"/>
      </w:pPr>
    </w:lvl>
    <w:lvl w:ilvl="4" w:tplc="04090019" w:tentative="1">
      <w:start w:val="1"/>
      <w:numFmt w:val="lowerLetter"/>
      <w:lvlText w:val="%5."/>
      <w:lvlJc w:val="left"/>
      <w:pPr>
        <w:ind w:left="6095" w:hanging="360"/>
      </w:pPr>
    </w:lvl>
    <w:lvl w:ilvl="5" w:tplc="0409001B" w:tentative="1">
      <w:start w:val="1"/>
      <w:numFmt w:val="lowerRoman"/>
      <w:lvlText w:val="%6."/>
      <w:lvlJc w:val="right"/>
      <w:pPr>
        <w:ind w:left="6815" w:hanging="180"/>
      </w:pPr>
    </w:lvl>
    <w:lvl w:ilvl="6" w:tplc="0409000F" w:tentative="1">
      <w:start w:val="1"/>
      <w:numFmt w:val="decimal"/>
      <w:lvlText w:val="%7."/>
      <w:lvlJc w:val="left"/>
      <w:pPr>
        <w:ind w:left="7535" w:hanging="360"/>
      </w:pPr>
    </w:lvl>
    <w:lvl w:ilvl="7" w:tplc="04090019" w:tentative="1">
      <w:start w:val="1"/>
      <w:numFmt w:val="lowerLetter"/>
      <w:lvlText w:val="%8."/>
      <w:lvlJc w:val="left"/>
      <w:pPr>
        <w:ind w:left="8255" w:hanging="360"/>
      </w:pPr>
    </w:lvl>
    <w:lvl w:ilvl="8" w:tplc="0409001B" w:tentative="1">
      <w:start w:val="1"/>
      <w:numFmt w:val="lowerRoman"/>
      <w:lvlText w:val="%9."/>
      <w:lvlJc w:val="right"/>
      <w:pPr>
        <w:ind w:left="8975" w:hanging="180"/>
      </w:pPr>
    </w:lvl>
  </w:abstractNum>
  <w:abstractNum w:abstractNumId="29" w15:restartNumberingAfterBreak="0">
    <w:nsid w:val="5D1D76CE"/>
    <w:multiLevelType w:val="multilevel"/>
    <w:tmpl w:val="5D1D76CE"/>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lang w:val="en-G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5541CE9"/>
    <w:multiLevelType w:val="hybridMultilevel"/>
    <w:tmpl w:val="94445EBC"/>
    <w:lvl w:ilvl="0" w:tplc="E69442AC">
      <w:start w:val="1"/>
      <w:numFmt w:val="chineseCountingThousand"/>
      <w:lvlText w:val="(%1)"/>
      <w:lvlJc w:val="left"/>
      <w:pPr>
        <w:ind w:left="3839" w:hanging="360"/>
      </w:pPr>
      <w:rPr>
        <w:sz w:val="20"/>
        <w:szCs w:val="20"/>
      </w:rPr>
    </w:lvl>
    <w:lvl w:ilvl="1" w:tplc="04090019" w:tentative="1">
      <w:start w:val="1"/>
      <w:numFmt w:val="lowerLetter"/>
      <w:lvlText w:val="%2."/>
      <w:lvlJc w:val="left"/>
      <w:pPr>
        <w:ind w:left="4559" w:hanging="360"/>
      </w:pPr>
    </w:lvl>
    <w:lvl w:ilvl="2" w:tplc="0409001B" w:tentative="1">
      <w:start w:val="1"/>
      <w:numFmt w:val="lowerRoman"/>
      <w:lvlText w:val="%3."/>
      <w:lvlJc w:val="right"/>
      <w:pPr>
        <w:ind w:left="5279" w:hanging="180"/>
      </w:pPr>
    </w:lvl>
    <w:lvl w:ilvl="3" w:tplc="0409000F" w:tentative="1">
      <w:start w:val="1"/>
      <w:numFmt w:val="decimal"/>
      <w:lvlText w:val="%4."/>
      <w:lvlJc w:val="left"/>
      <w:pPr>
        <w:ind w:left="5999" w:hanging="360"/>
      </w:pPr>
    </w:lvl>
    <w:lvl w:ilvl="4" w:tplc="04090019" w:tentative="1">
      <w:start w:val="1"/>
      <w:numFmt w:val="lowerLetter"/>
      <w:lvlText w:val="%5."/>
      <w:lvlJc w:val="left"/>
      <w:pPr>
        <w:ind w:left="6719" w:hanging="360"/>
      </w:pPr>
    </w:lvl>
    <w:lvl w:ilvl="5" w:tplc="0409001B" w:tentative="1">
      <w:start w:val="1"/>
      <w:numFmt w:val="lowerRoman"/>
      <w:lvlText w:val="%6."/>
      <w:lvlJc w:val="right"/>
      <w:pPr>
        <w:ind w:left="7439" w:hanging="180"/>
      </w:pPr>
    </w:lvl>
    <w:lvl w:ilvl="6" w:tplc="0409000F" w:tentative="1">
      <w:start w:val="1"/>
      <w:numFmt w:val="decimal"/>
      <w:lvlText w:val="%7."/>
      <w:lvlJc w:val="left"/>
      <w:pPr>
        <w:ind w:left="8159" w:hanging="360"/>
      </w:pPr>
    </w:lvl>
    <w:lvl w:ilvl="7" w:tplc="04090019" w:tentative="1">
      <w:start w:val="1"/>
      <w:numFmt w:val="lowerLetter"/>
      <w:lvlText w:val="%8."/>
      <w:lvlJc w:val="left"/>
      <w:pPr>
        <w:ind w:left="8879" w:hanging="360"/>
      </w:pPr>
    </w:lvl>
    <w:lvl w:ilvl="8" w:tplc="0409001B" w:tentative="1">
      <w:start w:val="1"/>
      <w:numFmt w:val="lowerRoman"/>
      <w:lvlText w:val="%9."/>
      <w:lvlJc w:val="right"/>
      <w:pPr>
        <w:ind w:left="9599" w:hanging="180"/>
      </w:pPr>
    </w:lvl>
  </w:abstractNum>
  <w:abstractNum w:abstractNumId="31"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32" w15:restartNumberingAfterBreak="0">
    <w:nsid w:val="6FF7321D"/>
    <w:multiLevelType w:val="multilevel"/>
    <w:tmpl w:val="6FF7321D"/>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3" w15:restartNumberingAfterBreak="0">
    <w:nsid w:val="72B4360B"/>
    <w:multiLevelType w:val="hybridMultilevel"/>
    <w:tmpl w:val="374AA13A"/>
    <w:lvl w:ilvl="0" w:tplc="3B28E7EE">
      <w:start w:val="1"/>
      <w:numFmt w:val="japaneseCounting"/>
      <w:lvlText w:val="（%1）"/>
      <w:lvlJc w:val="left"/>
      <w:pPr>
        <w:ind w:left="3839" w:hanging="720"/>
      </w:pPr>
      <w:rPr>
        <w:rFonts w:hint="default"/>
        <w:sz w:val="20"/>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34" w15:restartNumberingAfterBreak="0">
    <w:nsid w:val="73BF48C2"/>
    <w:multiLevelType w:val="hybridMultilevel"/>
    <w:tmpl w:val="551ECB26"/>
    <w:lvl w:ilvl="0" w:tplc="C23ABDDC">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5"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2"/>
  </w:num>
  <w:num w:numId="2">
    <w:abstractNumId w:val="27"/>
  </w:num>
  <w:num w:numId="3">
    <w:abstractNumId w:val="17"/>
    <w:lvlOverride w:ilvl="0">
      <w:lvl w:ilvl="0">
        <w:start w:val="1"/>
        <w:numFmt w:val="decimal"/>
        <w:lvlText w:val="%1."/>
        <w:lvlJc w:val="left"/>
        <w:pPr>
          <w:ind w:left="720" w:hanging="360"/>
        </w:pPr>
      </w:lvl>
    </w:lvlOverride>
  </w:num>
  <w:num w:numId="4">
    <w:abstractNumId w:val="20"/>
    <w:lvlOverride w:ilvl="0">
      <w:lvl w:ilvl="0">
        <w:start w:val="1"/>
        <w:numFmt w:val="decimal"/>
        <w:lvlText w:val="(%1)"/>
        <w:lvlJc w:val="left"/>
        <w:pPr>
          <w:ind w:left="720"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5">
    <w:abstractNumId w:val="13"/>
    <w:lvlOverride w:ilvl="0">
      <w:lvl w:ilvl="0">
        <w:start w:val="1"/>
        <w:numFmt w:val="lowerLetter"/>
        <w:lvlText w:val="(%1)"/>
        <w:lvlJc w:val="left"/>
        <w:pPr>
          <w:ind w:left="720" w:hanging="360"/>
        </w:pPr>
        <w:rPr>
          <w:rFonts w:hint="default"/>
        </w:rPr>
      </w:lvl>
    </w:lvlOverride>
  </w:num>
  <w:num w:numId="6">
    <w:abstractNumId w:val="19"/>
    <w:lvlOverride w:ilvl="0">
      <w:lvl w:ilvl="0">
        <w:start w:val="1"/>
        <w:numFmt w:val="lowerLetter"/>
        <w:lvlText w:val="(%1)"/>
        <w:lvlJc w:val="left"/>
        <w:pPr>
          <w:ind w:left="720" w:hanging="360"/>
        </w:pPr>
        <w:rPr>
          <w:rFonts w:hint="default"/>
        </w:rPr>
      </w:lvl>
    </w:lvlOverride>
  </w:num>
  <w:num w:numId="7">
    <w:abstractNumId w:val="10"/>
    <w:lvlOverride w:ilvl="0">
      <w:lvl w:ilvl="0">
        <w:start w:val="1"/>
        <w:numFmt w:val="lowerLetter"/>
        <w:lvlText w:val="(%1)"/>
        <w:lvlJc w:val="left"/>
        <w:pPr>
          <w:ind w:left="2344" w:hanging="360"/>
        </w:pPr>
        <w:rPr>
          <w:rFonts w:hint="default"/>
        </w:rPr>
      </w:lvl>
    </w:lvlOverride>
  </w:num>
  <w:num w:numId="8">
    <w:abstractNumId w:val="29"/>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lang w:val="en-GB"/>
        </w:rPr>
      </w:lvl>
    </w:lvlOverride>
  </w:num>
  <w:num w:numId="9">
    <w:abstractNumId w:val="15"/>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rPr>
      </w:lvl>
    </w:lvlOverride>
  </w:num>
  <w:num w:numId="10">
    <w:abstractNumId w:val="27"/>
    <w:lvlOverride w:ilvl="0">
      <w:lvl w:ilvl="0">
        <w:start w:val="1"/>
        <w:numFmt w:val="decimal"/>
        <w:pStyle w:val="Normalnumber"/>
        <w:lvlText w:val="%1."/>
        <w:lvlJc w:val="left"/>
        <w:pPr>
          <w:tabs>
            <w:tab w:val="num" w:pos="596"/>
          </w:tabs>
          <w:ind w:left="1276"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2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vertAlign w:val="baseline"/>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ascii="Times New Roman" w:hAnsi="Times New Roman" w:cs="Times New Roman"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31"/>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13">
    <w:abstractNumId w:val="35"/>
    <w:lvlOverride w:ilvl="0">
      <w:lvl w:ilvl="0" w:tplc="0809000F">
        <w:start w:val="1"/>
        <w:numFmt w:val="decimal"/>
        <w:lvlText w:val="%1."/>
        <w:lvlJc w:val="left"/>
        <w:pPr>
          <w:ind w:left="720" w:hanging="360"/>
        </w:pPr>
      </w:lvl>
    </w:lvlOverride>
  </w:num>
  <w:num w:numId="14">
    <w:abstractNumId w:val="18"/>
    <w:lvlOverride w:ilvl="0">
      <w:lvl w:ilvl="0" w:tplc="0B82E394">
        <w:start w:val="1"/>
        <w:numFmt w:val="lowerLetter"/>
        <w:lvlText w:val="(%1)"/>
        <w:lvlJc w:val="left"/>
        <w:pPr>
          <w:ind w:left="720" w:hanging="360"/>
        </w:pPr>
        <w:rPr>
          <w:rFonts w:hint="default"/>
        </w:rPr>
      </w:lvl>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1"/>
  </w:num>
  <w:num w:numId="26">
    <w:abstractNumId w:val="27"/>
    <w:lvlOverride w:ilvl="0">
      <w:lvl w:ilvl="0">
        <w:start w:val="1"/>
        <w:numFmt w:val="decimal"/>
        <w:pStyle w:val="Normalnumber"/>
        <w:lvlText w:val="%1."/>
        <w:lvlJc w:val="left"/>
        <w:pPr>
          <w:tabs>
            <w:tab w:val="num" w:pos="567"/>
          </w:tabs>
          <w:ind w:left="1247" w:firstLine="0"/>
        </w:pPr>
        <w:rPr>
          <w:rFonts w:hint="default"/>
        </w:rPr>
      </w:lvl>
    </w:lvlOverride>
  </w:num>
  <w:num w:numId="27">
    <w:abstractNumId w:val="34"/>
  </w:num>
  <w:num w:numId="28">
    <w:abstractNumId w:val="24"/>
  </w:num>
  <w:num w:numId="29">
    <w:abstractNumId w:val="26"/>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33"/>
  </w:num>
  <w:num w:numId="40">
    <w:abstractNumId w:val="23"/>
  </w:num>
  <w:num w:numId="41">
    <w:abstractNumId w:val="25"/>
  </w:num>
  <w:num w:numId="42">
    <w:abstractNumId w:val="28"/>
  </w:num>
  <w:num w:numId="43">
    <w:abstractNumId w:val="16"/>
  </w:num>
  <w:num w:numId="44">
    <w:abstractNumId w:val="11"/>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0787B"/>
    <w:rsid w:val="000101AD"/>
    <w:rsid w:val="0001245E"/>
    <w:rsid w:val="000149E6"/>
    <w:rsid w:val="000172EB"/>
    <w:rsid w:val="000233C0"/>
    <w:rsid w:val="000247B0"/>
    <w:rsid w:val="00025A5B"/>
    <w:rsid w:val="00026997"/>
    <w:rsid w:val="00033E0B"/>
    <w:rsid w:val="00035EDE"/>
    <w:rsid w:val="00044340"/>
    <w:rsid w:val="00046757"/>
    <w:rsid w:val="000509B4"/>
    <w:rsid w:val="00052B77"/>
    <w:rsid w:val="0006035B"/>
    <w:rsid w:val="00060ED1"/>
    <w:rsid w:val="00071886"/>
    <w:rsid w:val="000742BC"/>
    <w:rsid w:val="00076BC0"/>
    <w:rsid w:val="00082A0C"/>
    <w:rsid w:val="00083504"/>
    <w:rsid w:val="00091339"/>
    <w:rsid w:val="0009389C"/>
    <w:rsid w:val="000941E5"/>
    <w:rsid w:val="000963F9"/>
    <w:rsid w:val="0009640C"/>
    <w:rsid w:val="000B22A2"/>
    <w:rsid w:val="000C0F46"/>
    <w:rsid w:val="000C2A52"/>
    <w:rsid w:val="000D0733"/>
    <w:rsid w:val="000D16CB"/>
    <w:rsid w:val="000D33C0"/>
    <w:rsid w:val="000D6941"/>
    <w:rsid w:val="000E7BF2"/>
    <w:rsid w:val="00105B28"/>
    <w:rsid w:val="00117756"/>
    <w:rsid w:val="001202E3"/>
    <w:rsid w:val="00120EA5"/>
    <w:rsid w:val="00123699"/>
    <w:rsid w:val="00124FE6"/>
    <w:rsid w:val="0012644F"/>
    <w:rsid w:val="0013059D"/>
    <w:rsid w:val="00132FB8"/>
    <w:rsid w:val="00141A55"/>
    <w:rsid w:val="001446A3"/>
    <w:rsid w:val="0014495D"/>
    <w:rsid w:val="00145960"/>
    <w:rsid w:val="0015442E"/>
    <w:rsid w:val="00155235"/>
    <w:rsid w:val="00155395"/>
    <w:rsid w:val="00160D74"/>
    <w:rsid w:val="00167D02"/>
    <w:rsid w:val="001700ED"/>
    <w:rsid w:val="001729C9"/>
    <w:rsid w:val="00181EC8"/>
    <w:rsid w:val="00184349"/>
    <w:rsid w:val="00193DC9"/>
    <w:rsid w:val="00195E9F"/>
    <w:rsid w:val="00195F33"/>
    <w:rsid w:val="001B1617"/>
    <w:rsid w:val="001B504B"/>
    <w:rsid w:val="001B76B5"/>
    <w:rsid w:val="001B7D42"/>
    <w:rsid w:val="001D3874"/>
    <w:rsid w:val="001D7E75"/>
    <w:rsid w:val="001E56D2"/>
    <w:rsid w:val="001E7D56"/>
    <w:rsid w:val="001F1123"/>
    <w:rsid w:val="001F75DE"/>
    <w:rsid w:val="00200D58"/>
    <w:rsid w:val="002013BE"/>
    <w:rsid w:val="002063A4"/>
    <w:rsid w:val="0021145B"/>
    <w:rsid w:val="00234B59"/>
    <w:rsid w:val="00234F03"/>
    <w:rsid w:val="00237144"/>
    <w:rsid w:val="00243D36"/>
    <w:rsid w:val="00247707"/>
    <w:rsid w:val="00250B6D"/>
    <w:rsid w:val="00252650"/>
    <w:rsid w:val="002538E3"/>
    <w:rsid w:val="0026018E"/>
    <w:rsid w:val="00260799"/>
    <w:rsid w:val="00275DA1"/>
    <w:rsid w:val="002768BA"/>
    <w:rsid w:val="00286740"/>
    <w:rsid w:val="00290D4E"/>
    <w:rsid w:val="00292060"/>
    <w:rsid w:val="002929D8"/>
    <w:rsid w:val="002A14FB"/>
    <w:rsid w:val="002A237D"/>
    <w:rsid w:val="002A287F"/>
    <w:rsid w:val="002A4C53"/>
    <w:rsid w:val="002B0672"/>
    <w:rsid w:val="002B247F"/>
    <w:rsid w:val="002C145D"/>
    <w:rsid w:val="002C2C3E"/>
    <w:rsid w:val="002C3C95"/>
    <w:rsid w:val="002C533E"/>
    <w:rsid w:val="002D027F"/>
    <w:rsid w:val="002D15D4"/>
    <w:rsid w:val="002D7A85"/>
    <w:rsid w:val="002D7B60"/>
    <w:rsid w:val="002E0221"/>
    <w:rsid w:val="002F4761"/>
    <w:rsid w:val="002F5C79"/>
    <w:rsid w:val="003019E2"/>
    <w:rsid w:val="0031360B"/>
    <w:rsid w:val="0031413F"/>
    <w:rsid w:val="003148BB"/>
    <w:rsid w:val="00317269"/>
    <w:rsid w:val="00317976"/>
    <w:rsid w:val="00324B1A"/>
    <w:rsid w:val="00326C26"/>
    <w:rsid w:val="00331D99"/>
    <w:rsid w:val="00332FFD"/>
    <w:rsid w:val="00352D06"/>
    <w:rsid w:val="00354321"/>
    <w:rsid w:val="00355EA9"/>
    <w:rsid w:val="003578DE"/>
    <w:rsid w:val="00362047"/>
    <w:rsid w:val="00365718"/>
    <w:rsid w:val="0036669D"/>
    <w:rsid w:val="00372781"/>
    <w:rsid w:val="00386AB0"/>
    <w:rsid w:val="0039169B"/>
    <w:rsid w:val="00392F9C"/>
    <w:rsid w:val="00396257"/>
    <w:rsid w:val="003963DF"/>
    <w:rsid w:val="00397EB8"/>
    <w:rsid w:val="003A1C5B"/>
    <w:rsid w:val="003A4FD0"/>
    <w:rsid w:val="003A5C06"/>
    <w:rsid w:val="003A69D1"/>
    <w:rsid w:val="003A7705"/>
    <w:rsid w:val="003A77F1"/>
    <w:rsid w:val="003B1545"/>
    <w:rsid w:val="003B327F"/>
    <w:rsid w:val="003B5FFF"/>
    <w:rsid w:val="003C409D"/>
    <w:rsid w:val="003C5BA6"/>
    <w:rsid w:val="003D104A"/>
    <w:rsid w:val="003D34A6"/>
    <w:rsid w:val="003E08D0"/>
    <w:rsid w:val="003E4A63"/>
    <w:rsid w:val="003E6F41"/>
    <w:rsid w:val="003E7DE3"/>
    <w:rsid w:val="003F06BB"/>
    <w:rsid w:val="003F0E85"/>
    <w:rsid w:val="003F2F61"/>
    <w:rsid w:val="004069C7"/>
    <w:rsid w:val="00410C55"/>
    <w:rsid w:val="00413B15"/>
    <w:rsid w:val="00416854"/>
    <w:rsid w:val="004174FA"/>
    <w:rsid w:val="00417725"/>
    <w:rsid w:val="00437F26"/>
    <w:rsid w:val="004422D4"/>
    <w:rsid w:val="00442369"/>
    <w:rsid w:val="00444097"/>
    <w:rsid w:val="00445487"/>
    <w:rsid w:val="0045248F"/>
    <w:rsid w:val="00454769"/>
    <w:rsid w:val="00466991"/>
    <w:rsid w:val="00470226"/>
    <w:rsid w:val="0047064C"/>
    <w:rsid w:val="00470692"/>
    <w:rsid w:val="004A42E1"/>
    <w:rsid w:val="004B162C"/>
    <w:rsid w:val="004B614E"/>
    <w:rsid w:val="004B6AD0"/>
    <w:rsid w:val="004C3DBE"/>
    <w:rsid w:val="004C5C96"/>
    <w:rsid w:val="004D06A4"/>
    <w:rsid w:val="004D4C83"/>
    <w:rsid w:val="004F1A81"/>
    <w:rsid w:val="004F5C2E"/>
    <w:rsid w:val="0050052E"/>
    <w:rsid w:val="005218D9"/>
    <w:rsid w:val="00521BE3"/>
    <w:rsid w:val="00536186"/>
    <w:rsid w:val="005369CB"/>
    <w:rsid w:val="00537E55"/>
    <w:rsid w:val="005425CC"/>
    <w:rsid w:val="00544CBB"/>
    <w:rsid w:val="00551104"/>
    <w:rsid w:val="00555190"/>
    <w:rsid w:val="00561676"/>
    <w:rsid w:val="00566B59"/>
    <w:rsid w:val="0057025B"/>
    <w:rsid w:val="00572DFD"/>
    <w:rsid w:val="0057315F"/>
    <w:rsid w:val="0057593E"/>
    <w:rsid w:val="00576104"/>
    <w:rsid w:val="00582AAB"/>
    <w:rsid w:val="005927AF"/>
    <w:rsid w:val="005B38B8"/>
    <w:rsid w:val="005B42A6"/>
    <w:rsid w:val="005C67C8"/>
    <w:rsid w:val="005D0249"/>
    <w:rsid w:val="005D1DA1"/>
    <w:rsid w:val="005D6133"/>
    <w:rsid w:val="005D6E8C"/>
    <w:rsid w:val="005D7ECF"/>
    <w:rsid w:val="005F100C"/>
    <w:rsid w:val="005F68DA"/>
    <w:rsid w:val="005F74D3"/>
    <w:rsid w:val="0060773B"/>
    <w:rsid w:val="00612BEC"/>
    <w:rsid w:val="006157B5"/>
    <w:rsid w:val="00622D02"/>
    <w:rsid w:val="00626FC6"/>
    <w:rsid w:val="006303B4"/>
    <w:rsid w:val="00633D3D"/>
    <w:rsid w:val="006343C0"/>
    <w:rsid w:val="00635F59"/>
    <w:rsid w:val="00641703"/>
    <w:rsid w:val="006431A6"/>
    <w:rsid w:val="006459F6"/>
    <w:rsid w:val="006501AD"/>
    <w:rsid w:val="00651BFA"/>
    <w:rsid w:val="006520E8"/>
    <w:rsid w:val="00654475"/>
    <w:rsid w:val="00665A4B"/>
    <w:rsid w:val="006717E6"/>
    <w:rsid w:val="00673665"/>
    <w:rsid w:val="00680611"/>
    <w:rsid w:val="00685799"/>
    <w:rsid w:val="006858DF"/>
    <w:rsid w:val="00692E2A"/>
    <w:rsid w:val="006A06A7"/>
    <w:rsid w:val="006A2B12"/>
    <w:rsid w:val="006A407A"/>
    <w:rsid w:val="006A4588"/>
    <w:rsid w:val="006A76F2"/>
    <w:rsid w:val="006D4F04"/>
    <w:rsid w:val="006D7EFB"/>
    <w:rsid w:val="006E6672"/>
    <w:rsid w:val="006E6722"/>
    <w:rsid w:val="006E78D6"/>
    <w:rsid w:val="006F2193"/>
    <w:rsid w:val="006F3E2B"/>
    <w:rsid w:val="006F5276"/>
    <w:rsid w:val="007027B9"/>
    <w:rsid w:val="00715E88"/>
    <w:rsid w:val="007172FF"/>
    <w:rsid w:val="0072353B"/>
    <w:rsid w:val="00726D49"/>
    <w:rsid w:val="00726FC0"/>
    <w:rsid w:val="00734CAA"/>
    <w:rsid w:val="00741B20"/>
    <w:rsid w:val="00741E7A"/>
    <w:rsid w:val="00751150"/>
    <w:rsid w:val="00752448"/>
    <w:rsid w:val="0075533C"/>
    <w:rsid w:val="00757581"/>
    <w:rsid w:val="007611A0"/>
    <w:rsid w:val="0076147A"/>
    <w:rsid w:val="00762098"/>
    <w:rsid w:val="00771FF1"/>
    <w:rsid w:val="00772B38"/>
    <w:rsid w:val="007828A5"/>
    <w:rsid w:val="0078305D"/>
    <w:rsid w:val="007841F5"/>
    <w:rsid w:val="00796B51"/>
    <w:rsid w:val="00796D3F"/>
    <w:rsid w:val="007A1683"/>
    <w:rsid w:val="007A5C12"/>
    <w:rsid w:val="007A7CB0"/>
    <w:rsid w:val="007B24F8"/>
    <w:rsid w:val="007B68A3"/>
    <w:rsid w:val="007C2541"/>
    <w:rsid w:val="007C521D"/>
    <w:rsid w:val="007D0765"/>
    <w:rsid w:val="007D66A8"/>
    <w:rsid w:val="007E003F"/>
    <w:rsid w:val="007E5221"/>
    <w:rsid w:val="007F4913"/>
    <w:rsid w:val="00800990"/>
    <w:rsid w:val="0080684F"/>
    <w:rsid w:val="008077D0"/>
    <w:rsid w:val="0081321B"/>
    <w:rsid w:val="00815534"/>
    <w:rsid w:val="008164F2"/>
    <w:rsid w:val="008201A2"/>
    <w:rsid w:val="00821395"/>
    <w:rsid w:val="00822DF4"/>
    <w:rsid w:val="00824FC7"/>
    <w:rsid w:val="00830E26"/>
    <w:rsid w:val="00832594"/>
    <w:rsid w:val="00835971"/>
    <w:rsid w:val="00843576"/>
    <w:rsid w:val="00843B64"/>
    <w:rsid w:val="008478FC"/>
    <w:rsid w:val="008634F0"/>
    <w:rsid w:val="00867BFF"/>
    <w:rsid w:val="008750FE"/>
    <w:rsid w:val="00883480"/>
    <w:rsid w:val="00883C16"/>
    <w:rsid w:val="0088480A"/>
    <w:rsid w:val="0088757A"/>
    <w:rsid w:val="008957DD"/>
    <w:rsid w:val="00897D98"/>
    <w:rsid w:val="008A2B6A"/>
    <w:rsid w:val="008A3441"/>
    <w:rsid w:val="008A6DF2"/>
    <w:rsid w:val="008A73AD"/>
    <w:rsid w:val="008A7807"/>
    <w:rsid w:val="008B276D"/>
    <w:rsid w:val="008B4CC9"/>
    <w:rsid w:val="008D4234"/>
    <w:rsid w:val="008D7C99"/>
    <w:rsid w:val="008E0FCB"/>
    <w:rsid w:val="008F201B"/>
    <w:rsid w:val="008F5D00"/>
    <w:rsid w:val="00916F98"/>
    <w:rsid w:val="0092178C"/>
    <w:rsid w:val="00930A89"/>
    <w:rsid w:val="00930B88"/>
    <w:rsid w:val="00930E68"/>
    <w:rsid w:val="0094095A"/>
    <w:rsid w:val="00940DCC"/>
    <w:rsid w:val="0094179A"/>
    <w:rsid w:val="0094459E"/>
    <w:rsid w:val="00944DBC"/>
    <w:rsid w:val="009473C6"/>
    <w:rsid w:val="00950977"/>
    <w:rsid w:val="00950E35"/>
    <w:rsid w:val="00951A7B"/>
    <w:rsid w:val="00955BB9"/>
    <w:rsid w:val="009564A6"/>
    <w:rsid w:val="009608EA"/>
    <w:rsid w:val="00962471"/>
    <w:rsid w:val="00967527"/>
    <w:rsid w:val="00967621"/>
    <w:rsid w:val="00967E6A"/>
    <w:rsid w:val="00984069"/>
    <w:rsid w:val="00992DE3"/>
    <w:rsid w:val="009B4A0F"/>
    <w:rsid w:val="009B6EEB"/>
    <w:rsid w:val="009C11D2"/>
    <w:rsid w:val="009C6C70"/>
    <w:rsid w:val="009D0B63"/>
    <w:rsid w:val="009D7B82"/>
    <w:rsid w:val="009E24BE"/>
    <w:rsid w:val="009E2F3F"/>
    <w:rsid w:val="009E307E"/>
    <w:rsid w:val="009F0A2E"/>
    <w:rsid w:val="00A001C6"/>
    <w:rsid w:val="00A07870"/>
    <w:rsid w:val="00A07F19"/>
    <w:rsid w:val="00A11B9F"/>
    <w:rsid w:val="00A1348D"/>
    <w:rsid w:val="00A142E9"/>
    <w:rsid w:val="00A21A56"/>
    <w:rsid w:val="00A232EE"/>
    <w:rsid w:val="00A32F74"/>
    <w:rsid w:val="00A3474C"/>
    <w:rsid w:val="00A3546E"/>
    <w:rsid w:val="00A35EA7"/>
    <w:rsid w:val="00A4175F"/>
    <w:rsid w:val="00A418A9"/>
    <w:rsid w:val="00A44411"/>
    <w:rsid w:val="00A469FA"/>
    <w:rsid w:val="00A5590A"/>
    <w:rsid w:val="00A55B01"/>
    <w:rsid w:val="00A56B5B"/>
    <w:rsid w:val="00A603FF"/>
    <w:rsid w:val="00A657DD"/>
    <w:rsid w:val="00A666A6"/>
    <w:rsid w:val="00A675FD"/>
    <w:rsid w:val="00A706CF"/>
    <w:rsid w:val="00A71EFB"/>
    <w:rsid w:val="00A72437"/>
    <w:rsid w:val="00A75685"/>
    <w:rsid w:val="00A75933"/>
    <w:rsid w:val="00A80611"/>
    <w:rsid w:val="00A92480"/>
    <w:rsid w:val="00A933A5"/>
    <w:rsid w:val="00AA4100"/>
    <w:rsid w:val="00AB5340"/>
    <w:rsid w:val="00AB55A9"/>
    <w:rsid w:val="00AC0A89"/>
    <w:rsid w:val="00AC5CBF"/>
    <w:rsid w:val="00AC7225"/>
    <w:rsid w:val="00AC7C96"/>
    <w:rsid w:val="00AE237D"/>
    <w:rsid w:val="00AE2913"/>
    <w:rsid w:val="00AE502A"/>
    <w:rsid w:val="00AF3881"/>
    <w:rsid w:val="00AF7C07"/>
    <w:rsid w:val="00B05D85"/>
    <w:rsid w:val="00B11663"/>
    <w:rsid w:val="00B12B35"/>
    <w:rsid w:val="00B21106"/>
    <w:rsid w:val="00B22C93"/>
    <w:rsid w:val="00B2388F"/>
    <w:rsid w:val="00B27589"/>
    <w:rsid w:val="00B405B7"/>
    <w:rsid w:val="00B40CD8"/>
    <w:rsid w:val="00B4162D"/>
    <w:rsid w:val="00B52222"/>
    <w:rsid w:val="00B52657"/>
    <w:rsid w:val="00B5428A"/>
    <w:rsid w:val="00B54847"/>
    <w:rsid w:val="00B54FE7"/>
    <w:rsid w:val="00B5536F"/>
    <w:rsid w:val="00B6538E"/>
    <w:rsid w:val="00B66901"/>
    <w:rsid w:val="00B71E6D"/>
    <w:rsid w:val="00B72070"/>
    <w:rsid w:val="00B737E9"/>
    <w:rsid w:val="00B74B85"/>
    <w:rsid w:val="00B779E1"/>
    <w:rsid w:val="00B77A4F"/>
    <w:rsid w:val="00B8293A"/>
    <w:rsid w:val="00B849E3"/>
    <w:rsid w:val="00B8768F"/>
    <w:rsid w:val="00B91EE1"/>
    <w:rsid w:val="00B925AB"/>
    <w:rsid w:val="00BA0090"/>
    <w:rsid w:val="00BA1A67"/>
    <w:rsid w:val="00BA58CB"/>
    <w:rsid w:val="00BA7128"/>
    <w:rsid w:val="00BB182A"/>
    <w:rsid w:val="00BB5B1E"/>
    <w:rsid w:val="00BC74CB"/>
    <w:rsid w:val="00BE29CF"/>
    <w:rsid w:val="00BE5B5F"/>
    <w:rsid w:val="00BF17E5"/>
    <w:rsid w:val="00BF5669"/>
    <w:rsid w:val="00C00E7B"/>
    <w:rsid w:val="00C059F0"/>
    <w:rsid w:val="00C11F34"/>
    <w:rsid w:val="00C1575C"/>
    <w:rsid w:val="00C228DB"/>
    <w:rsid w:val="00C2546F"/>
    <w:rsid w:val="00C26F55"/>
    <w:rsid w:val="00C30C63"/>
    <w:rsid w:val="00C34186"/>
    <w:rsid w:val="00C36B8B"/>
    <w:rsid w:val="00C415C1"/>
    <w:rsid w:val="00C43976"/>
    <w:rsid w:val="00C46620"/>
    <w:rsid w:val="00C47DBF"/>
    <w:rsid w:val="00C52AC2"/>
    <w:rsid w:val="00C552FF"/>
    <w:rsid w:val="00C558DA"/>
    <w:rsid w:val="00C55AF3"/>
    <w:rsid w:val="00C67A5C"/>
    <w:rsid w:val="00C77AFF"/>
    <w:rsid w:val="00C8255A"/>
    <w:rsid w:val="00C84759"/>
    <w:rsid w:val="00C84847"/>
    <w:rsid w:val="00C86D73"/>
    <w:rsid w:val="00CA3101"/>
    <w:rsid w:val="00CA6C7F"/>
    <w:rsid w:val="00CC10A6"/>
    <w:rsid w:val="00CC7F63"/>
    <w:rsid w:val="00CD27FB"/>
    <w:rsid w:val="00CD41E0"/>
    <w:rsid w:val="00CD5EB8"/>
    <w:rsid w:val="00CD7044"/>
    <w:rsid w:val="00CD7855"/>
    <w:rsid w:val="00CE08B9"/>
    <w:rsid w:val="00CE3103"/>
    <w:rsid w:val="00CE524C"/>
    <w:rsid w:val="00CE790B"/>
    <w:rsid w:val="00CF141F"/>
    <w:rsid w:val="00CF31FE"/>
    <w:rsid w:val="00CF4777"/>
    <w:rsid w:val="00D045C5"/>
    <w:rsid w:val="00D067BB"/>
    <w:rsid w:val="00D07EDB"/>
    <w:rsid w:val="00D1352A"/>
    <w:rsid w:val="00D13873"/>
    <w:rsid w:val="00D169AF"/>
    <w:rsid w:val="00D247CF"/>
    <w:rsid w:val="00D25249"/>
    <w:rsid w:val="00D25ED8"/>
    <w:rsid w:val="00D328B9"/>
    <w:rsid w:val="00D33365"/>
    <w:rsid w:val="00D3407A"/>
    <w:rsid w:val="00D34DE9"/>
    <w:rsid w:val="00D35F94"/>
    <w:rsid w:val="00D44172"/>
    <w:rsid w:val="00D5184D"/>
    <w:rsid w:val="00D60274"/>
    <w:rsid w:val="00D61FBB"/>
    <w:rsid w:val="00D63B8C"/>
    <w:rsid w:val="00D63D88"/>
    <w:rsid w:val="00D65163"/>
    <w:rsid w:val="00D70373"/>
    <w:rsid w:val="00D739CC"/>
    <w:rsid w:val="00D76E06"/>
    <w:rsid w:val="00D8093D"/>
    <w:rsid w:val="00D8108C"/>
    <w:rsid w:val="00D842AE"/>
    <w:rsid w:val="00D9211C"/>
    <w:rsid w:val="00D92DE0"/>
    <w:rsid w:val="00D92FEF"/>
    <w:rsid w:val="00D93A0F"/>
    <w:rsid w:val="00DA1BCA"/>
    <w:rsid w:val="00DA4EE0"/>
    <w:rsid w:val="00DA606E"/>
    <w:rsid w:val="00DA62DD"/>
    <w:rsid w:val="00DB4E1A"/>
    <w:rsid w:val="00DC46FF"/>
    <w:rsid w:val="00DC5254"/>
    <w:rsid w:val="00DD1A4F"/>
    <w:rsid w:val="00DD3107"/>
    <w:rsid w:val="00DD6CA9"/>
    <w:rsid w:val="00DD7C2C"/>
    <w:rsid w:val="00DE10CB"/>
    <w:rsid w:val="00DE2C04"/>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3E11"/>
    <w:rsid w:val="00E85B7D"/>
    <w:rsid w:val="00E9121B"/>
    <w:rsid w:val="00E91D53"/>
    <w:rsid w:val="00E942CC"/>
    <w:rsid w:val="00E950BD"/>
    <w:rsid w:val="00E956E3"/>
    <w:rsid w:val="00E96DA8"/>
    <w:rsid w:val="00EA0AE2"/>
    <w:rsid w:val="00EA26A4"/>
    <w:rsid w:val="00EA2CF9"/>
    <w:rsid w:val="00EA39E5"/>
    <w:rsid w:val="00EC5A46"/>
    <w:rsid w:val="00EC63E2"/>
    <w:rsid w:val="00ED4E64"/>
    <w:rsid w:val="00EE0374"/>
    <w:rsid w:val="00EE3621"/>
    <w:rsid w:val="00EF22B3"/>
    <w:rsid w:val="00EF7437"/>
    <w:rsid w:val="00F03B69"/>
    <w:rsid w:val="00F05C85"/>
    <w:rsid w:val="00F07A50"/>
    <w:rsid w:val="00F113DA"/>
    <w:rsid w:val="00F116A8"/>
    <w:rsid w:val="00F11AC1"/>
    <w:rsid w:val="00F16672"/>
    <w:rsid w:val="00F2053B"/>
    <w:rsid w:val="00F2275B"/>
    <w:rsid w:val="00F34719"/>
    <w:rsid w:val="00F37909"/>
    <w:rsid w:val="00F37DC8"/>
    <w:rsid w:val="00F40418"/>
    <w:rsid w:val="00F439B3"/>
    <w:rsid w:val="00F526AF"/>
    <w:rsid w:val="00F56947"/>
    <w:rsid w:val="00F6008A"/>
    <w:rsid w:val="00F650C3"/>
    <w:rsid w:val="00F65D85"/>
    <w:rsid w:val="00F7542C"/>
    <w:rsid w:val="00F8091E"/>
    <w:rsid w:val="00F839A2"/>
    <w:rsid w:val="00F8615C"/>
    <w:rsid w:val="00F873F8"/>
    <w:rsid w:val="00F92E48"/>
    <w:rsid w:val="00F94EF0"/>
    <w:rsid w:val="00F9568E"/>
    <w:rsid w:val="00F96910"/>
    <w:rsid w:val="00F969E5"/>
    <w:rsid w:val="00FA5557"/>
    <w:rsid w:val="00FA6BB0"/>
    <w:rsid w:val="00FB49C6"/>
    <w:rsid w:val="00FB7DD2"/>
    <w:rsid w:val="00FD180B"/>
    <w:rsid w:val="00FD5860"/>
    <w:rsid w:val="00FE352D"/>
    <w:rsid w:val="00FE40EB"/>
    <w:rsid w:val="00FE4D02"/>
    <w:rsid w:val="00FE7D62"/>
    <w:rsid w:val="00FF3819"/>
    <w:rsid w:val="00FF5C9E"/>
    <w:rsid w:val="00FF77DC"/>
    <w:rsid w:val="01963090"/>
    <w:rsid w:val="040F746C"/>
    <w:rsid w:val="076103DA"/>
    <w:rsid w:val="1DB2366D"/>
    <w:rsid w:val="31032ED4"/>
    <w:rsid w:val="4D0D10C4"/>
    <w:rsid w:val="4DD0241C"/>
    <w:rsid w:val="59A76D13"/>
    <w:rsid w:val="61D643CB"/>
    <w:rsid w:val="76D55D6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8F4B7"/>
  <w15:docId w15:val="{912EB1AF-4953-4504-8D3F-6238BA1F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unhideWhenUsed="1"/>
    <w:lsdException w:name="toc 2" w:unhideWhenUsed="1"/>
    <w:lsdException w:name="toc 3" w:unhideWhenUsed="1"/>
    <w:lsdException w:name="toc 4" w:unhideWhenUsed="1"/>
    <w:lsdException w:name="toc 6" w:semiHidden="1" w:uiPriority="99"/>
    <w:lsdException w:name="toc 7" w:semiHidden="1" w:uiPriority="99"/>
    <w:lsdException w:name="toc 8" w:semiHidden="1" w:uiPriority="99"/>
    <w:lsdException w:name="toc 9" w:semiHidden="1" w:uiPriority="99"/>
    <w:lsdException w:name="footnote text" w:uiPriority="99" w:qFormat="1"/>
    <w:lsdException w:name="annotation text" w:uiPriority="99" w:unhideWhenUsed="1"/>
    <w:lsdException w:name="header" w:semiHidden="1" w:uiPriority="99"/>
    <w:lsdException w:name="footer" w:semiHidden="1" w:uiPriority="99"/>
    <w:lsdException w:name="caption" w:semiHidden="1" w:unhideWhenUsed="1" w:qFormat="1"/>
    <w:lsdException w:name="table of figures" w:semiHidden="1" w:uiPriority="99"/>
    <w:lsdException w:name="footnote reference" w:uiPriority="99" w:qFormat="1"/>
    <w:lsdException w:name="annotation reference" w:uiPriority="99" w:unhideWhenUsed="1" w:qFormat="1"/>
    <w:lsdException w:name="page number" w:semiHidden="1"/>
    <w:lsdException w:name="Title" w:qFormat="1"/>
    <w:lsdException w:name="Default Paragraph Font" w:semiHidden="1" w:uiPriority="1" w:unhideWhenUsed="1"/>
    <w:lsdException w:name="Subtitle" w:qFormat="1"/>
    <w:lsdException w:name="Hyperlink" w:unhideWhenUsed="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Sample" w:semiHidden="1" w:unhideWhenUsed="1"/>
    <w:lsdException w:name="HTML Variable" w:semiHidden="1"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247"/>
        <w:tab w:val="left" w:pos="1814"/>
        <w:tab w:val="left" w:pos="2381"/>
        <w:tab w:val="left" w:pos="2948"/>
        <w:tab w:val="left" w:pos="3515"/>
      </w:tabs>
      <w:spacing w:after="120" w:line="280" w:lineRule="exact"/>
      <w:jc w:val="both"/>
    </w:pPr>
    <w:rPr>
      <w:sz w:val="21"/>
      <w:szCs w:val="10"/>
      <w:lang w:val="en-US"/>
    </w:rPr>
  </w:style>
  <w:style w:type="paragraph" w:styleId="Heading1">
    <w:name w:val="heading 1"/>
    <w:basedOn w:val="Normal"/>
    <w:next w:val="Normalnumber"/>
    <w:link w:val="Heading1Char"/>
    <w:qFormat/>
    <w:pPr>
      <w:keepNext/>
      <w:numPr>
        <w:numId w:val="1"/>
      </w:numPr>
      <w:spacing w:before="240"/>
      <w:outlineLvl w:val="0"/>
    </w:pPr>
    <w:rPr>
      <w:b/>
      <w:sz w:val="28"/>
    </w:rPr>
  </w:style>
  <w:style w:type="paragraph" w:styleId="Heading2">
    <w:name w:val="heading 2"/>
    <w:basedOn w:val="Normal"/>
    <w:next w:val="Normalnumber"/>
    <w:link w:val="Heading2Char"/>
    <w:qFormat/>
    <w:pPr>
      <w:keepNext/>
      <w:numPr>
        <w:ilvl w:val="1"/>
        <w:numId w:val="1"/>
      </w:numPr>
      <w:spacing w:before="240"/>
      <w:outlineLvl w:val="1"/>
    </w:pPr>
    <w:rPr>
      <w:b/>
      <w:sz w:val="24"/>
      <w:szCs w:val="24"/>
    </w:rPr>
  </w:style>
  <w:style w:type="paragraph" w:styleId="Heading3">
    <w:name w:val="heading 3"/>
    <w:basedOn w:val="Normal"/>
    <w:next w:val="Normalnumber"/>
    <w:link w:val="Heading3Char"/>
    <w:qFormat/>
    <w:pPr>
      <w:numPr>
        <w:ilvl w:val="2"/>
        <w:numId w:val="1"/>
      </w:numPr>
      <w:outlineLvl w:val="2"/>
    </w:pPr>
    <w:rPr>
      <w:b/>
    </w:rPr>
  </w:style>
  <w:style w:type="paragraph" w:styleId="Heading4">
    <w:name w:val="heading 4"/>
    <w:basedOn w:val="Heading3"/>
    <w:next w:val="Normalnumber"/>
    <w:link w:val="Heading4Char"/>
    <w:qFormat/>
    <w:pPr>
      <w:keepNext/>
      <w:numPr>
        <w:ilvl w:val="3"/>
      </w:numPr>
      <w:outlineLvl w:val="3"/>
    </w:pPr>
  </w:style>
  <w:style w:type="paragraph" w:styleId="Heading5">
    <w:name w:val="heading 5"/>
    <w:basedOn w:val="Normal"/>
    <w:next w:val="Normal"/>
    <w:link w:val="Heading5Char"/>
    <w:qFormat/>
    <w:pPr>
      <w:keepNext/>
      <w:numPr>
        <w:ilvl w:val="4"/>
        <w:numId w:val="1"/>
      </w:numPr>
      <w:outlineLvl w:val="4"/>
    </w:pPr>
    <w:rPr>
      <w:rFonts w:ascii="Univers" w:hAnsi="Univers"/>
      <w:b/>
      <w:sz w:val="24"/>
    </w:rPr>
  </w:style>
  <w:style w:type="paragraph" w:styleId="Heading6">
    <w:name w:val="heading 6"/>
    <w:basedOn w:val="Normal"/>
    <w:next w:val="Normal"/>
    <w:link w:val="Heading6Char"/>
    <w:qFormat/>
    <w:pPr>
      <w:keepNext/>
      <w:numPr>
        <w:ilvl w:val="5"/>
        <w:numId w:val="1"/>
      </w:numPr>
      <w:outlineLvl w:val="5"/>
    </w:pPr>
    <w:rPr>
      <w:b/>
      <w:bCs/>
      <w:sz w:val="24"/>
    </w:rPr>
  </w:style>
  <w:style w:type="paragraph" w:styleId="Heading7">
    <w:name w:val="heading 7"/>
    <w:basedOn w:val="Normal"/>
    <w:next w:val="Normal"/>
    <w:link w:val="Heading7Char"/>
    <w:uiPriority w:val="99"/>
    <w:qFormat/>
    <w:pPr>
      <w:keepNext/>
      <w:widowControl w:val="0"/>
      <w:numPr>
        <w:ilvl w:val="6"/>
        <w:numId w:val="1"/>
      </w:numPr>
      <w:jc w:val="center"/>
      <w:outlineLvl w:val="6"/>
    </w:pPr>
    <w:rPr>
      <w:snapToGrid w:val="0"/>
      <w:u w:val="single"/>
    </w:rPr>
  </w:style>
  <w:style w:type="paragraph" w:styleId="Heading8">
    <w:name w:val="heading 8"/>
    <w:basedOn w:val="Normal"/>
    <w:next w:val="Normal"/>
    <w:link w:val="Heading8Char"/>
    <w:uiPriority w:val="99"/>
    <w:qFormat/>
    <w:pPr>
      <w:keepNext/>
      <w:widowControl w:val="0"/>
      <w:numPr>
        <w:ilvl w:val="7"/>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uiPriority w:val="99"/>
    <w:qFormat/>
    <w:pPr>
      <w:keepNext/>
      <w:widowControl w:val="0"/>
      <w:numPr>
        <w:ilvl w:val="8"/>
        <w:numId w:val="1"/>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qFormat/>
    <w:pPr>
      <w:numPr>
        <w:numId w:val="2"/>
      </w:numPr>
      <w:tabs>
        <w:tab w:val="left" w:pos="4082"/>
      </w:tabs>
    </w:pPr>
  </w:style>
  <w:style w:type="paragraph" w:styleId="TOC7">
    <w:name w:val="toc 7"/>
    <w:basedOn w:val="Normal"/>
    <w:next w:val="Normal"/>
    <w:uiPriority w:val="99"/>
    <w:semiHidden/>
    <w:pPr>
      <w:ind w:left="1200"/>
    </w:pPr>
    <w:rPr>
      <w:sz w:val="18"/>
      <w:szCs w:val="18"/>
    </w:rPr>
  </w:style>
  <w:style w:type="paragraph" w:styleId="CommentText">
    <w:name w:val="annotation text"/>
    <w:basedOn w:val="Normal"/>
    <w:link w:val="CommentTextChar"/>
    <w:uiPriority w:val="99"/>
    <w:unhideWhenUsed/>
  </w:style>
  <w:style w:type="paragraph" w:styleId="TOC5">
    <w:name w:val="toc 5"/>
    <w:basedOn w:val="Normal-pool"/>
    <w:next w:val="Normal-pool"/>
    <w:pPr>
      <w:ind w:left="800"/>
    </w:pPr>
    <w:rPr>
      <w:sz w:val="18"/>
      <w:szCs w:val="18"/>
    </w:rPr>
  </w:style>
  <w:style w:type="paragraph" w:customStyle="1" w:styleId="Normal-pool">
    <w:name w:val="Normal-pool"/>
    <w:link w:val="Normal-poolChar"/>
    <w:qFormat/>
    <w:pPr>
      <w:tabs>
        <w:tab w:val="left" w:pos="1247"/>
        <w:tab w:val="left" w:pos="1814"/>
        <w:tab w:val="left" w:pos="2381"/>
        <w:tab w:val="left" w:pos="2948"/>
        <w:tab w:val="left" w:pos="3515"/>
        <w:tab w:val="left" w:pos="4082"/>
      </w:tabs>
    </w:pPr>
    <w:rPr>
      <w:lang w:val="en-US" w:eastAsia="en-US"/>
    </w:rPr>
  </w:style>
  <w:style w:type="paragraph" w:styleId="TOC3">
    <w:name w:val="toc 3"/>
    <w:basedOn w:val="Normal-pool"/>
    <w:next w:val="Normal-pool"/>
    <w:unhideWhenUsed/>
    <w:pPr>
      <w:tabs>
        <w:tab w:val="right" w:leader="dot" w:pos="9486"/>
      </w:tabs>
      <w:ind w:left="2948" w:hanging="567"/>
    </w:pPr>
    <w:rPr>
      <w:iCs/>
    </w:rPr>
  </w:style>
  <w:style w:type="paragraph" w:styleId="TOC8">
    <w:name w:val="toc 8"/>
    <w:basedOn w:val="Normal"/>
    <w:next w:val="Normal"/>
    <w:uiPriority w:val="99"/>
    <w:semiHidden/>
    <w:pPr>
      <w:ind w:left="1400"/>
    </w:pPr>
    <w:rPr>
      <w:sz w:val="18"/>
      <w:szCs w:val="18"/>
    </w:rPr>
  </w:style>
  <w:style w:type="paragraph" w:styleId="EndnoteText">
    <w:name w:val="endnote text"/>
    <w:basedOn w:val="FootnoteText"/>
    <w:link w:val="EndnoteTextCha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uiPriority w:val="99"/>
    <w:qFormat/>
    <w:pPr>
      <w:tabs>
        <w:tab w:val="left" w:pos="4082"/>
      </w:tabs>
      <w:spacing w:before="20" w:after="0" w:line="210" w:lineRule="exact"/>
      <w:ind w:left="475" w:hanging="475"/>
      <w:jc w:val="left"/>
    </w:pPr>
    <w:rPr>
      <w:spacing w:val="5"/>
      <w:w w:val="104"/>
      <w:kern w:val="14"/>
      <w:sz w:val="18"/>
      <w:szCs w:val="20"/>
      <w:lang w:val="fr-CA"/>
    </w:rPr>
  </w:style>
  <w:style w:type="paragraph" w:styleId="BalloonText">
    <w:name w:val="Balloon Text"/>
    <w:basedOn w:val="Normal"/>
    <w:link w:val="BalloonTextChar"/>
    <w:uiPriority w:val="99"/>
    <w:unhideWhenUsed/>
    <w:rPr>
      <w:rFonts w:ascii="Tahoma" w:hAnsi="Tahoma" w:cs="Tahoma"/>
      <w:sz w:val="16"/>
      <w:szCs w:val="16"/>
    </w:rPr>
  </w:style>
  <w:style w:type="paragraph" w:styleId="Footer">
    <w:name w:val="footer"/>
    <w:basedOn w:val="Normal"/>
    <w:link w:val="FooterChar"/>
    <w:uiPriority w:val="99"/>
    <w:pPr>
      <w:tabs>
        <w:tab w:val="center" w:pos="4320"/>
        <w:tab w:val="right" w:pos="8640"/>
      </w:tabs>
      <w:spacing w:before="60"/>
    </w:pPr>
    <w:rPr>
      <w:rFonts w:eastAsia="PMingLiU"/>
      <w:b/>
      <w:sz w:val="17"/>
    </w:rPr>
  </w:style>
  <w:style w:type="paragraph" w:styleId="Header">
    <w:name w:val="header"/>
    <w:basedOn w:val="Normal"/>
    <w:link w:val="HeaderChar"/>
    <w:uiPriority w:val="99"/>
    <w:pPr>
      <w:pBdr>
        <w:bottom w:val="single" w:sz="4" w:space="1" w:color="auto"/>
      </w:pBdr>
      <w:tabs>
        <w:tab w:val="center" w:pos="4536"/>
        <w:tab w:val="right" w:pos="9072"/>
      </w:tabs>
    </w:pPr>
    <w:rPr>
      <w:rFonts w:eastAsia="PMingLiU"/>
      <w:b/>
      <w:sz w:val="18"/>
    </w:rPr>
  </w:style>
  <w:style w:type="paragraph" w:styleId="TOC1">
    <w:name w:val="toc 1"/>
    <w:basedOn w:val="Normal-pool"/>
    <w:next w:val="Normal-pool"/>
    <w:uiPriority w:val="39"/>
    <w:unhideWhenUsed/>
    <w:pPr>
      <w:tabs>
        <w:tab w:val="right" w:leader="dot" w:pos="9486"/>
      </w:tabs>
      <w:spacing w:before="240"/>
      <w:ind w:left="1814" w:hanging="567"/>
    </w:pPr>
    <w:rPr>
      <w:bCs/>
    </w:rPr>
  </w:style>
  <w:style w:type="paragraph" w:styleId="TOC4">
    <w:name w:val="toc 4"/>
    <w:basedOn w:val="Normal-pool"/>
    <w:next w:val="Normal-pool"/>
    <w:unhideWhenUsed/>
    <w:pPr>
      <w:tabs>
        <w:tab w:val="left" w:pos="1000"/>
        <w:tab w:val="right" w:leader="dot" w:pos="9486"/>
      </w:tabs>
      <w:ind w:left="3515" w:hanging="567"/>
    </w:pPr>
    <w:rPr>
      <w:szCs w:val="18"/>
    </w:rPr>
  </w:style>
  <w:style w:type="paragraph" w:styleId="TOC6">
    <w:name w:val="toc 6"/>
    <w:basedOn w:val="Normal"/>
    <w:next w:val="Normal"/>
    <w:uiPriority w:val="99"/>
    <w:semiHidden/>
    <w:pPr>
      <w:ind w:left="1000"/>
    </w:pPr>
    <w:rPr>
      <w:sz w:val="18"/>
      <w:szCs w:val="18"/>
    </w:rPr>
  </w:style>
  <w:style w:type="paragraph" w:styleId="TableofFigures">
    <w:name w:val="table of figures"/>
    <w:basedOn w:val="Normal"/>
    <w:next w:val="Normal"/>
    <w:uiPriority w:val="99"/>
    <w:semiHidden/>
    <w:pPr>
      <w:ind w:left="1814" w:hanging="567"/>
    </w:pPr>
  </w:style>
  <w:style w:type="paragraph" w:styleId="TOC2">
    <w:name w:val="toc 2"/>
    <w:basedOn w:val="Normal-pool"/>
    <w:next w:val="Normal-pool"/>
    <w:unhideWhenUsed/>
    <w:pPr>
      <w:tabs>
        <w:tab w:val="right" w:leader="dot" w:pos="9486"/>
      </w:tabs>
      <w:ind w:left="2381" w:hanging="567"/>
    </w:pPr>
  </w:style>
  <w:style w:type="paragraph" w:styleId="TOC9">
    <w:name w:val="toc 9"/>
    <w:basedOn w:val="Normal"/>
    <w:next w:val="Normal"/>
    <w:uiPriority w:val="99"/>
    <w:semiHidden/>
    <w:pPr>
      <w:ind w:left="1600"/>
    </w:pPr>
    <w:rPr>
      <w:sz w:val="18"/>
      <w:szCs w:val="18"/>
    </w:rPr>
  </w:style>
  <w:style w:type="paragraph" w:styleId="NormalWeb">
    <w:name w:val="Normal (Web)"/>
    <w:basedOn w:val="Normal"/>
    <w:uiPriority w:val="99"/>
    <w:unhideWhenUsed/>
    <w:pPr>
      <w:spacing w:before="100" w:beforeAutospacing="1" w:after="100" w:afterAutospacing="1"/>
    </w:pPr>
    <w:rPr>
      <w:rFonts w:eastAsiaTheme="minorEastAsia"/>
      <w:sz w:val="24"/>
      <w:szCs w:val="24"/>
    </w:rPr>
  </w:style>
  <w:style w:type="paragraph" w:styleId="CommentSubject">
    <w:name w:val="annotation subject"/>
    <w:basedOn w:val="CommentText"/>
    <w:next w:val="CommentText"/>
    <w:link w:val="CommentSubjectChar"/>
    <w:uiPriority w:val="99"/>
    <w:unhideWhenUsed/>
    <w:rPr>
      <w:b/>
      <w:bCs/>
    </w:rPr>
  </w:style>
  <w:style w:type="table" w:styleId="TableGrid">
    <w:name w:val="Table Grid"/>
    <w:basedOn w:val="TableNormal"/>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FootnoteReference"/>
    <w:rPr>
      <w:rFonts w:ascii="Times New Roman" w:eastAsia="SimSun" w:hAnsi="Times New Roman"/>
      <w:color w:val="000000"/>
      <w:spacing w:val="-7"/>
      <w:w w:val="130"/>
      <w:position w:val="-4"/>
      <w:sz w:val="20"/>
      <w:szCs w:val="18"/>
      <w:vertAlign w:val="superscript"/>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note TESI"/>
    <w:uiPriority w:val="99"/>
    <w:qFormat/>
    <w:rPr>
      <w:rFonts w:ascii="Times New Roman" w:eastAsia="SimSun" w:hAnsi="Times New Roman"/>
      <w:color w:val="000000"/>
      <w:spacing w:val="-5"/>
      <w:w w:val="130"/>
      <w:position w:val="-4"/>
      <w:sz w:val="20"/>
      <w:szCs w:val="18"/>
      <w:vertAlign w:val="superscript"/>
    </w:rPr>
  </w:style>
  <w:style w:type="character" w:styleId="PageNumber">
    <w:name w:val="page number"/>
    <w:semiHidden/>
    <w:rPr>
      <w:rFonts w:ascii="Times New Roman" w:hAnsi="Times New Roman"/>
      <w:b/>
      <w:sz w:val="18"/>
    </w:rPr>
  </w:style>
  <w:style w:type="character" w:styleId="FollowedHyperlink">
    <w:name w:val="FollowedHyperlink"/>
    <w:uiPriority w:val="99"/>
    <w:rPr>
      <w:color w:val="800080"/>
      <w:u w:val="single"/>
    </w:rPr>
  </w:style>
  <w:style w:type="character" w:styleId="Hyperlink">
    <w:name w:val="Hyperlink"/>
    <w:unhideWhenUsed/>
    <w:rPr>
      <w:rFonts w:ascii="Times New Roman" w:hAnsi="Times New Roman"/>
      <w:color w:val="0000FF"/>
      <w:sz w:val="20"/>
      <w:szCs w:val="20"/>
      <w:u w:val="single"/>
      <w:lang w:val="en-US"/>
    </w:rPr>
  </w:style>
  <w:style w:type="character" w:styleId="CommentReference">
    <w:name w:val="annotation reference"/>
    <w:basedOn w:val="DefaultParagraphFont"/>
    <w:uiPriority w:val="99"/>
    <w:unhideWhenUsed/>
    <w:qFormat/>
    <w:rPr>
      <w:rFonts w:ascii="Times New Roman" w:eastAsia="SimSun" w:hAnsi="Times New Roman"/>
      <w:sz w:val="6"/>
      <w:szCs w:val="16"/>
    </w:rPr>
  </w:style>
  <w:style w:type="table" w:customStyle="1" w:styleId="Tabledocright">
    <w:name w:val="Table_doc_right"/>
    <w:basedOn w:val="TableNormal"/>
    <w:pPr>
      <w:spacing w:before="40" w:after="40"/>
    </w:pPr>
    <w:rPr>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figure">
    <w:name w:val="Title_figure"/>
    <w:basedOn w:val="Titletable"/>
    <w:next w:val="NormalNonumber"/>
    <w:uiPriority w:val="99"/>
    <w:rPr>
      <w:bCs w:val="0"/>
    </w:rPr>
  </w:style>
  <w:style w:type="paragraph" w:customStyle="1" w:styleId="Titletable">
    <w:name w:val="Title_table"/>
    <w:basedOn w:val="Normal-pool"/>
    <w:next w:val="NormalNonumber"/>
    <w:qFormat/>
    <w:pPr>
      <w:keepNext/>
      <w:keepLines/>
      <w:suppressAutoHyphens/>
      <w:spacing w:after="60"/>
      <w:ind w:left="1247"/>
    </w:pPr>
    <w:rPr>
      <w:b/>
      <w:bCs/>
    </w:rPr>
  </w:style>
  <w:style w:type="paragraph" w:customStyle="1" w:styleId="NormalNonumber">
    <w:name w:val="Normal_No_number"/>
    <w:basedOn w:val="Normal-pool"/>
    <w:uiPriority w:val="99"/>
    <w:qFormat/>
    <w:pPr>
      <w:spacing w:after="120"/>
      <w:ind w:left="1247"/>
    </w:pPr>
  </w:style>
  <w:style w:type="paragraph" w:customStyle="1" w:styleId="CH1">
    <w:name w:val="CH1"/>
    <w:basedOn w:val="Normal-pool"/>
    <w:next w:val="CH2"/>
    <w:uiPriority w:val="99"/>
    <w:qFormat/>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uiPriority w:val="99"/>
    <w:qFormat/>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uiPriority w:val="99"/>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Pr>
      <w:rFonts w:ascii="Arial" w:hAnsi="Arial"/>
      <w:sz w:val="16"/>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iPriority w:val="99"/>
    <w:unhideWhenUsed/>
    <w:pPr>
      <w:keepNext/>
      <w:keepLines/>
      <w:tabs>
        <w:tab w:val="right" w:pos="851"/>
        <w:tab w:val="left" w:pos="4082"/>
      </w:tabs>
      <w:suppressAutoHyphens/>
      <w:ind w:left="1247" w:right="284" w:hanging="1247"/>
    </w:pPr>
    <w:rPr>
      <w:b/>
    </w:rPr>
  </w:style>
  <w:style w:type="paragraph" w:customStyle="1" w:styleId="Footerpool">
    <w:name w:val="Footer_pool"/>
    <w:basedOn w:val="Normal"/>
    <w:next w:val="Normal"/>
    <w:uiPriority w:val="99"/>
    <w:semiHidden/>
    <w:qFormat/>
    <w:pPr>
      <w:tabs>
        <w:tab w:val="left" w:pos="4321"/>
        <w:tab w:val="right" w:pos="8641"/>
      </w:tabs>
      <w:spacing w:before="60"/>
    </w:pPr>
    <w:rPr>
      <w:b/>
      <w:sz w:val="18"/>
    </w:rPr>
  </w:style>
  <w:style w:type="paragraph" w:customStyle="1" w:styleId="Headerpool">
    <w:name w:val="Header_pool"/>
    <w:basedOn w:val="Normal"/>
    <w:next w:val="Normal"/>
    <w:uiPriority w:val="99"/>
    <w:semiHidden/>
    <w:pPr>
      <w:pBdr>
        <w:bottom w:val="single" w:sz="4" w:space="1" w:color="auto"/>
      </w:pBdr>
      <w:tabs>
        <w:tab w:val="center" w:pos="4536"/>
        <w:tab w:val="right" w:pos="9072"/>
      </w:tabs>
    </w:pPr>
    <w:rPr>
      <w:b/>
      <w:sz w:val="18"/>
    </w:rPr>
  </w:style>
  <w:style w:type="paragraph" w:customStyle="1" w:styleId="Normalpool">
    <w:name w:val="Normal_pool"/>
    <w:semiHidden/>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
    <w:next w:val="Normal"/>
    <w:uiPriority w:val="99"/>
    <w:pPr>
      <w:tabs>
        <w:tab w:val="left" w:pos="4082"/>
        <w:tab w:val="left" w:pos="4321"/>
        <w:tab w:val="right" w:pos="8641"/>
      </w:tabs>
      <w:spacing w:before="60"/>
    </w:pPr>
    <w:rPr>
      <w:b/>
      <w:sz w:val="18"/>
    </w:rPr>
  </w:style>
  <w:style w:type="paragraph" w:customStyle="1" w:styleId="Header-pool">
    <w:name w:val="Header-pool"/>
    <w:basedOn w:val="Normal"/>
    <w:next w:val="Normal"/>
    <w:uiPriority w:val="99"/>
    <w:pPr>
      <w:pBdr>
        <w:bottom w:val="single" w:sz="4" w:space="1" w:color="auto"/>
      </w:pBdr>
      <w:tabs>
        <w:tab w:val="left" w:pos="4082"/>
        <w:tab w:val="center" w:pos="4536"/>
        <w:tab w:val="right" w:pos="9072"/>
      </w:tabs>
    </w:pPr>
    <w:rPr>
      <w:b/>
      <w:sz w:val="18"/>
    </w:rPr>
  </w:style>
  <w:style w:type="character" w:customStyle="1" w:styleId="HeaderChar">
    <w:name w:val="Header Char"/>
    <w:basedOn w:val="DefaultParagraphFont"/>
    <w:link w:val="Header"/>
    <w:uiPriority w:val="99"/>
    <w:qFormat/>
    <w:rPr>
      <w:rFonts w:eastAsia="SimSun"/>
      <w:b/>
      <w:sz w:val="18"/>
      <w:lang w:eastAsia="zh-CN"/>
    </w:rPr>
  </w:style>
  <w:style w:type="table" w:customStyle="1" w:styleId="AATable">
    <w:name w:val="AA_Table"/>
    <w:basedOn w:val="TableNormal"/>
    <w:semiHidden/>
    <w:qFormat/>
    <w:rPr>
      <w:lang w:val="fr-FR"/>
    </w:rPr>
    <w:tblPr>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99"/>
    <w:qFormat/>
    <w:pPr>
      <w:keepNext/>
      <w:keepLines/>
      <w:suppressAutoHyphens/>
    </w:pPr>
    <w:rPr>
      <w:b/>
    </w:rPr>
  </w:style>
  <w:style w:type="paragraph" w:customStyle="1" w:styleId="AATitle2">
    <w:name w:val="AA_Title2"/>
    <w:basedOn w:val="AATitle"/>
    <w:uiPriority w:val="99"/>
    <w:qFormat/>
    <w:pPr>
      <w:tabs>
        <w:tab w:val="clear" w:pos="4082"/>
      </w:tabs>
      <w:spacing w:before="120" w:after="120"/>
    </w:pPr>
  </w:style>
  <w:style w:type="paragraph" w:customStyle="1" w:styleId="BBTitle">
    <w:name w:val="BB_Title"/>
    <w:basedOn w:val="Normal-pool"/>
    <w:link w:val="BBTitleChar"/>
    <w:uiPriority w:val="99"/>
    <w:qFormat/>
    <w:pPr>
      <w:keepNext/>
      <w:keepLines/>
      <w:suppressAutoHyphens/>
      <w:spacing w:before="320" w:after="240"/>
      <w:ind w:left="1247" w:right="567"/>
    </w:pPr>
    <w:rPr>
      <w:b/>
      <w:sz w:val="28"/>
      <w:szCs w:val="28"/>
    </w:rPr>
  </w:style>
  <w:style w:type="paragraph" w:customStyle="1" w:styleId="ZZAnxheader">
    <w:name w:val="ZZ_Anx_header"/>
    <w:basedOn w:val="Normal-pool"/>
    <w:uiPriority w:val="99"/>
    <w:rPr>
      <w:b/>
      <w:bCs/>
      <w:sz w:val="28"/>
      <w:szCs w:val="22"/>
    </w:rPr>
  </w:style>
  <w:style w:type="paragraph" w:customStyle="1" w:styleId="ZZAnxtitle">
    <w:name w:val="ZZ_Anx_title"/>
    <w:basedOn w:val="Normal-pool"/>
    <w:link w:val="ZZAnxtitleChar"/>
    <w:pPr>
      <w:spacing w:before="360" w:after="120"/>
      <w:ind w:left="1247"/>
    </w:pPr>
    <w:rPr>
      <w:b/>
      <w:bCs/>
      <w:sz w:val="28"/>
      <w:szCs w:val="26"/>
    </w:rPr>
  </w:style>
  <w:style w:type="character" w:customStyle="1" w:styleId="BalloonTextChar">
    <w:name w:val="Balloon Text Char"/>
    <w:basedOn w:val="DefaultParagraphFont"/>
    <w:link w:val="BalloonText"/>
    <w:uiPriority w:val="99"/>
    <w:rPr>
      <w:rFonts w:ascii="Tahoma" w:eastAsia="SimSun" w:hAnsi="Tahoma" w:cs="Tahoma"/>
      <w:sz w:val="16"/>
      <w:szCs w:val="16"/>
      <w:lang w:eastAsia="zh-CN"/>
    </w:rPr>
  </w:style>
  <w:style w:type="character" w:customStyle="1" w:styleId="CommentTextChar">
    <w:name w:val="Comment Text Char"/>
    <w:basedOn w:val="DefaultParagraphFont"/>
    <w:link w:val="CommentText"/>
    <w:uiPriority w:val="99"/>
    <w:rPr>
      <w:rFonts w:eastAsia="SimSun"/>
      <w:lang w:eastAsia="zh-CN"/>
    </w:rPr>
  </w:style>
  <w:style w:type="character" w:customStyle="1" w:styleId="CommentSubjectChar">
    <w:name w:val="Comment Subject Char"/>
    <w:basedOn w:val="CommentTextChar"/>
    <w:link w:val="CommentSubject"/>
    <w:uiPriority w:val="99"/>
    <w:rPr>
      <w:rFonts w:eastAsia="SimSun"/>
      <w:b/>
      <w:bCs/>
      <w:lang w:eastAsia="zh-CN"/>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uiPriority w:val="99"/>
    <w:locked/>
    <w:rPr>
      <w:rFonts w:eastAsia="SimSun"/>
      <w:sz w:val="18"/>
      <w:lang w:val="fr-CA" w:eastAsia="en-US"/>
    </w:rPr>
  </w:style>
  <w:style w:type="paragraph" w:styleId="ListParagraph">
    <w:name w:val="List Paragraph"/>
    <w:basedOn w:val="Normal"/>
    <w:uiPriority w:val="99"/>
    <w:qFormat/>
    <w:pPr>
      <w:ind w:left="720"/>
      <w:contextualSpacing/>
    </w:pPr>
  </w:style>
  <w:style w:type="character" w:customStyle="1" w:styleId="Heading3Char">
    <w:name w:val="Heading 3 Char"/>
    <w:basedOn w:val="DefaultParagraphFont"/>
    <w:link w:val="Heading3"/>
    <w:rPr>
      <w:rFonts w:eastAsia="SimSun"/>
      <w:b/>
      <w:lang w:eastAsia="zh-CN"/>
    </w:rPr>
  </w:style>
  <w:style w:type="character" w:customStyle="1" w:styleId="EndnoteTextChar">
    <w:name w:val="Endnote Text Char"/>
    <w:basedOn w:val="DefaultParagraphFont"/>
    <w:link w:val="EndnoteText"/>
    <w:rPr>
      <w:rFonts w:eastAsia="SimSun"/>
      <w:lang w:val="en-US" w:eastAsia="zh-CN"/>
    </w:rPr>
  </w:style>
  <w:style w:type="paragraph" w:customStyle="1" w:styleId="Normal-pool-Table">
    <w:name w:val="Normal-pool-Table"/>
    <w:basedOn w:val="Normal-pool"/>
    <w:pPr>
      <w:spacing w:before="40" w:after="40"/>
    </w:pPr>
    <w:rPr>
      <w:sz w:val="18"/>
    </w:rPr>
  </w:style>
  <w:style w:type="paragraph" w:customStyle="1" w:styleId="Footnote-Text">
    <w:name w:val="Footnote-Text"/>
    <w:basedOn w:val="Normal-pool"/>
    <w:pPr>
      <w:spacing w:before="20" w:after="40"/>
      <w:ind w:left="1247"/>
    </w:pPr>
    <w:rPr>
      <w:sz w:val="18"/>
    </w:rPr>
  </w:style>
  <w:style w:type="character" w:customStyle="1" w:styleId="Normal-poolChar">
    <w:name w:val="Normal-pool Char"/>
    <w:link w:val="Normal-pool"/>
    <w:locked/>
    <w:rPr>
      <w:lang w:val="en-US" w:eastAsia="en-US"/>
    </w:rPr>
  </w:style>
  <w:style w:type="paragraph" w:customStyle="1" w:styleId="AConvName">
    <w:name w:val="A_ConvName"/>
    <w:basedOn w:val="Normal-pool"/>
    <w:next w:val="Normal-pool"/>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pPr>
      <w:tabs>
        <w:tab w:val="clear" w:pos="1247"/>
        <w:tab w:val="clear" w:pos="1814"/>
        <w:tab w:val="clear" w:pos="2381"/>
        <w:tab w:val="clear" w:pos="2948"/>
        <w:tab w:val="clear" w:pos="3515"/>
        <w:tab w:val="clear" w:pos="4082"/>
        <w:tab w:val="right" w:pos="2920"/>
      </w:tabs>
    </w:pPr>
    <w:rPr>
      <w:lang w:val="en-GB"/>
    </w:rPr>
  </w:style>
  <w:style w:type="paragraph" w:customStyle="1" w:styleId="AText">
    <w:name w:val="A_Text"/>
    <w:basedOn w:val="Normal-pool"/>
    <w:pPr>
      <w:spacing w:before="120" w:after="120"/>
    </w:pPr>
  </w:style>
  <w:style w:type="paragraph" w:customStyle="1" w:styleId="ATwoLetters">
    <w:name w:val="A_TwoLetters"/>
    <w:basedOn w:val="Normal-pool"/>
    <w:next w:val="Normal-pool"/>
    <w:qFormat/>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customStyle="1" w:styleId="FooterChar">
    <w:name w:val="Footer Char"/>
    <w:basedOn w:val="DefaultParagraphFont"/>
    <w:link w:val="Footer"/>
    <w:uiPriority w:val="99"/>
    <w:rPr>
      <w:rFonts w:eastAsia="SimSun"/>
      <w:sz w:val="18"/>
      <w:lang w:eastAsia="zh-CN"/>
    </w:rPr>
  </w:style>
  <w:style w:type="character" w:customStyle="1" w:styleId="Heading1Char">
    <w:name w:val="Heading 1 Char"/>
    <w:basedOn w:val="DefaultParagraphFont"/>
    <w:link w:val="Heading1"/>
    <w:rPr>
      <w:rFonts w:eastAsia="SimSun"/>
      <w:b/>
      <w:sz w:val="28"/>
      <w:lang w:eastAsia="zh-CN"/>
    </w:rPr>
  </w:style>
  <w:style w:type="character" w:customStyle="1" w:styleId="Heading2Char">
    <w:name w:val="Heading 2 Char"/>
    <w:basedOn w:val="DefaultParagraphFont"/>
    <w:link w:val="Heading2"/>
    <w:rPr>
      <w:rFonts w:eastAsia="SimSun"/>
      <w:b/>
      <w:sz w:val="24"/>
      <w:szCs w:val="24"/>
      <w:lang w:eastAsia="zh-CN"/>
    </w:rPr>
  </w:style>
  <w:style w:type="character" w:customStyle="1" w:styleId="Heading4Char">
    <w:name w:val="Heading 4 Char"/>
    <w:basedOn w:val="DefaultParagraphFont"/>
    <w:link w:val="Heading4"/>
    <w:rPr>
      <w:rFonts w:eastAsia="SimSun"/>
      <w:b/>
      <w:lang w:eastAsia="zh-CN"/>
    </w:rPr>
  </w:style>
  <w:style w:type="character" w:customStyle="1" w:styleId="Heading5Char">
    <w:name w:val="Heading 5 Char"/>
    <w:basedOn w:val="DefaultParagraphFont"/>
    <w:link w:val="Heading5"/>
    <w:rPr>
      <w:rFonts w:ascii="Univers" w:eastAsia="SimSun" w:hAnsi="Univers"/>
      <w:b/>
      <w:sz w:val="24"/>
      <w:lang w:eastAsia="zh-CN"/>
    </w:rPr>
  </w:style>
  <w:style w:type="character" w:customStyle="1" w:styleId="Heading6Char">
    <w:name w:val="Heading 6 Char"/>
    <w:basedOn w:val="DefaultParagraphFont"/>
    <w:link w:val="Heading6"/>
    <w:rPr>
      <w:rFonts w:eastAsia="SimSun"/>
      <w:b/>
      <w:bCs/>
      <w:sz w:val="24"/>
      <w:lang w:eastAsia="zh-CN"/>
    </w:rPr>
  </w:style>
  <w:style w:type="character" w:customStyle="1" w:styleId="Heading7Char">
    <w:name w:val="Heading 7 Char"/>
    <w:basedOn w:val="DefaultParagraphFont"/>
    <w:link w:val="Heading7"/>
    <w:uiPriority w:val="99"/>
    <w:rPr>
      <w:rFonts w:eastAsia="SimSun"/>
      <w:snapToGrid w:val="0"/>
      <w:u w:val="single"/>
      <w:lang w:eastAsia="zh-CN"/>
    </w:rPr>
  </w:style>
  <w:style w:type="character" w:customStyle="1" w:styleId="Heading8Char">
    <w:name w:val="Heading 8 Char"/>
    <w:basedOn w:val="DefaultParagraphFont"/>
    <w:link w:val="Heading8"/>
    <w:uiPriority w:val="99"/>
    <w:rPr>
      <w:rFonts w:eastAsia="SimSun"/>
      <w:snapToGrid w:val="0"/>
      <w:u w:val="single"/>
      <w:lang w:eastAsia="zh-CN"/>
    </w:rPr>
  </w:style>
  <w:style w:type="character" w:customStyle="1" w:styleId="Heading9Char">
    <w:name w:val="Heading 9 Char"/>
    <w:basedOn w:val="DefaultParagraphFont"/>
    <w:link w:val="Heading9"/>
    <w:uiPriority w:val="99"/>
    <w:rPr>
      <w:rFonts w:eastAsia="SimSun"/>
      <w:snapToGrid w:val="0"/>
      <w:u w:val="single"/>
      <w:lang w:eastAsia="zh-CN"/>
    </w:rPr>
  </w:style>
  <w:style w:type="paragraph" w:styleId="NoSpacing">
    <w:name w:val="No Spacing"/>
    <w:uiPriority w:val="1"/>
    <w:qFormat/>
    <w:rPr>
      <w:rFonts w:asciiTheme="minorHAnsi" w:eastAsiaTheme="minorHAnsi" w:hAnsiTheme="minorHAnsi" w:cstheme="minorBidi"/>
      <w:sz w:val="22"/>
      <w:szCs w:val="22"/>
      <w:lang w:eastAsia="en-US"/>
    </w:rPr>
  </w:style>
  <w:style w:type="character" w:customStyle="1" w:styleId="NormalnumberChar">
    <w:name w:val="Normal_number Char"/>
    <w:link w:val="Normalnumber"/>
    <w:rPr>
      <w:lang w:eastAsia="en-US"/>
    </w:rPr>
  </w:style>
  <w:style w:type="character" w:styleId="PlaceholderText">
    <w:name w:val="Placeholder Text"/>
    <w:basedOn w:val="DefaultParagraphFont"/>
    <w:uiPriority w:val="99"/>
    <w:semiHidden/>
    <w:rPr>
      <w:color w:val="808080"/>
    </w:rPr>
  </w:style>
  <w:style w:type="paragraph" w:customStyle="1" w:styleId="Revision1">
    <w:name w:val="Revision1"/>
    <w:hidden/>
    <w:uiPriority w:val="99"/>
    <w:semiHidden/>
    <w:rPr>
      <w:lang w:eastAsia="en-US"/>
    </w:rPr>
  </w:style>
  <w:style w:type="paragraph" w:styleId="Revision">
    <w:name w:val="Revision"/>
    <w:hidden/>
    <w:uiPriority w:val="71"/>
    <w:semiHidden/>
    <w:rsid w:val="00091339"/>
    <w:rPr>
      <w:sz w:val="21"/>
      <w:szCs w:val="10"/>
      <w:lang w:val="en-US"/>
    </w:rPr>
  </w:style>
  <w:style w:type="numbering" w:customStyle="1" w:styleId="Normallist">
    <w:name w:val="Normal_list"/>
    <w:basedOn w:val="NoList"/>
    <w:rsid w:val="00CD27FB"/>
  </w:style>
  <w:style w:type="paragraph" w:styleId="Bibliography">
    <w:name w:val="Bibliography"/>
    <w:basedOn w:val="Normal"/>
    <w:next w:val="Normal"/>
    <w:uiPriority w:val="37"/>
    <w:semiHidden/>
    <w:unhideWhenUsed/>
    <w:rsid w:val="003E08D0"/>
  </w:style>
  <w:style w:type="paragraph" w:styleId="BlockText">
    <w:name w:val="Block Text"/>
    <w:basedOn w:val="Normal"/>
    <w:rsid w:val="003E08D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3E08D0"/>
  </w:style>
  <w:style w:type="character" w:customStyle="1" w:styleId="BodyTextChar">
    <w:name w:val="Body Text Char"/>
    <w:basedOn w:val="DefaultParagraphFont"/>
    <w:link w:val="BodyText"/>
    <w:rsid w:val="003E08D0"/>
    <w:rPr>
      <w:sz w:val="21"/>
      <w:szCs w:val="10"/>
      <w:lang w:val="en-US"/>
    </w:rPr>
  </w:style>
  <w:style w:type="paragraph" w:styleId="BodyText2">
    <w:name w:val="Body Text 2"/>
    <w:basedOn w:val="Normal"/>
    <w:link w:val="BodyText2Char"/>
    <w:rsid w:val="003E08D0"/>
    <w:pPr>
      <w:spacing w:line="480" w:lineRule="auto"/>
    </w:pPr>
  </w:style>
  <w:style w:type="character" w:customStyle="1" w:styleId="BodyText2Char">
    <w:name w:val="Body Text 2 Char"/>
    <w:basedOn w:val="DefaultParagraphFont"/>
    <w:link w:val="BodyText2"/>
    <w:rsid w:val="003E08D0"/>
    <w:rPr>
      <w:sz w:val="21"/>
      <w:szCs w:val="10"/>
      <w:lang w:val="en-US"/>
    </w:rPr>
  </w:style>
  <w:style w:type="paragraph" w:styleId="BodyText3">
    <w:name w:val="Body Text 3"/>
    <w:basedOn w:val="Normal"/>
    <w:link w:val="BodyText3Char"/>
    <w:rsid w:val="003E08D0"/>
    <w:rPr>
      <w:sz w:val="16"/>
      <w:szCs w:val="16"/>
    </w:rPr>
  </w:style>
  <w:style w:type="character" w:customStyle="1" w:styleId="BodyText3Char">
    <w:name w:val="Body Text 3 Char"/>
    <w:basedOn w:val="DefaultParagraphFont"/>
    <w:link w:val="BodyText3"/>
    <w:rsid w:val="003E08D0"/>
    <w:rPr>
      <w:sz w:val="16"/>
      <w:szCs w:val="16"/>
      <w:lang w:val="en-US"/>
    </w:rPr>
  </w:style>
  <w:style w:type="paragraph" w:styleId="BodyTextFirstIndent">
    <w:name w:val="Body Text First Indent"/>
    <w:basedOn w:val="BodyText"/>
    <w:link w:val="BodyTextFirstIndentChar"/>
    <w:rsid w:val="003E08D0"/>
    <w:pPr>
      <w:ind w:firstLine="360"/>
    </w:pPr>
  </w:style>
  <w:style w:type="character" w:customStyle="1" w:styleId="BodyTextFirstIndentChar">
    <w:name w:val="Body Text First Indent Char"/>
    <w:basedOn w:val="BodyTextChar"/>
    <w:link w:val="BodyTextFirstIndent"/>
    <w:rsid w:val="003E08D0"/>
    <w:rPr>
      <w:sz w:val="21"/>
      <w:szCs w:val="10"/>
      <w:lang w:val="en-US"/>
    </w:rPr>
  </w:style>
  <w:style w:type="paragraph" w:styleId="BodyTextIndent">
    <w:name w:val="Body Text Indent"/>
    <w:basedOn w:val="Normal"/>
    <w:link w:val="BodyTextIndentChar"/>
    <w:rsid w:val="003E08D0"/>
    <w:pPr>
      <w:ind w:left="360"/>
    </w:pPr>
  </w:style>
  <w:style w:type="character" w:customStyle="1" w:styleId="BodyTextIndentChar">
    <w:name w:val="Body Text Indent Char"/>
    <w:basedOn w:val="DefaultParagraphFont"/>
    <w:link w:val="BodyTextIndent"/>
    <w:rsid w:val="003E08D0"/>
    <w:rPr>
      <w:sz w:val="21"/>
      <w:szCs w:val="10"/>
      <w:lang w:val="en-US"/>
    </w:rPr>
  </w:style>
  <w:style w:type="paragraph" w:styleId="BodyTextFirstIndent2">
    <w:name w:val="Body Text First Indent 2"/>
    <w:basedOn w:val="BodyTextIndent"/>
    <w:link w:val="BodyTextFirstIndent2Char"/>
    <w:rsid w:val="003E08D0"/>
    <w:pPr>
      <w:ind w:firstLine="360"/>
    </w:pPr>
  </w:style>
  <w:style w:type="character" w:customStyle="1" w:styleId="BodyTextFirstIndent2Char">
    <w:name w:val="Body Text First Indent 2 Char"/>
    <w:basedOn w:val="BodyTextIndentChar"/>
    <w:link w:val="BodyTextFirstIndent2"/>
    <w:rsid w:val="003E08D0"/>
    <w:rPr>
      <w:sz w:val="21"/>
      <w:szCs w:val="10"/>
      <w:lang w:val="en-US"/>
    </w:rPr>
  </w:style>
  <w:style w:type="paragraph" w:styleId="BodyTextIndent2">
    <w:name w:val="Body Text Indent 2"/>
    <w:basedOn w:val="Normal"/>
    <w:link w:val="BodyTextIndent2Char"/>
    <w:rsid w:val="003E08D0"/>
    <w:pPr>
      <w:spacing w:line="480" w:lineRule="auto"/>
      <w:ind w:left="360"/>
    </w:pPr>
  </w:style>
  <w:style w:type="character" w:customStyle="1" w:styleId="BodyTextIndent2Char">
    <w:name w:val="Body Text Indent 2 Char"/>
    <w:basedOn w:val="DefaultParagraphFont"/>
    <w:link w:val="BodyTextIndent2"/>
    <w:rsid w:val="003E08D0"/>
    <w:rPr>
      <w:sz w:val="21"/>
      <w:szCs w:val="10"/>
      <w:lang w:val="en-US"/>
    </w:rPr>
  </w:style>
  <w:style w:type="paragraph" w:styleId="BodyTextIndent3">
    <w:name w:val="Body Text Indent 3"/>
    <w:basedOn w:val="Normal"/>
    <w:link w:val="BodyTextIndent3Char"/>
    <w:rsid w:val="003E08D0"/>
    <w:pPr>
      <w:ind w:left="360"/>
    </w:pPr>
    <w:rPr>
      <w:sz w:val="16"/>
      <w:szCs w:val="16"/>
    </w:rPr>
  </w:style>
  <w:style w:type="character" w:customStyle="1" w:styleId="BodyTextIndent3Char">
    <w:name w:val="Body Text Indent 3 Char"/>
    <w:basedOn w:val="DefaultParagraphFont"/>
    <w:link w:val="BodyTextIndent3"/>
    <w:rsid w:val="003E08D0"/>
    <w:rPr>
      <w:sz w:val="16"/>
      <w:szCs w:val="16"/>
      <w:lang w:val="en-US"/>
    </w:rPr>
  </w:style>
  <w:style w:type="paragraph" w:styleId="Caption">
    <w:name w:val="caption"/>
    <w:basedOn w:val="Normal"/>
    <w:next w:val="Normal"/>
    <w:semiHidden/>
    <w:unhideWhenUsed/>
    <w:qFormat/>
    <w:rsid w:val="003E08D0"/>
    <w:pPr>
      <w:spacing w:after="200" w:line="240" w:lineRule="auto"/>
    </w:pPr>
    <w:rPr>
      <w:i/>
      <w:iCs/>
      <w:color w:val="44546A" w:themeColor="text2"/>
      <w:sz w:val="18"/>
      <w:szCs w:val="18"/>
    </w:rPr>
  </w:style>
  <w:style w:type="paragraph" w:styleId="Closing">
    <w:name w:val="Closing"/>
    <w:basedOn w:val="Normal"/>
    <w:link w:val="ClosingChar"/>
    <w:rsid w:val="003E08D0"/>
    <w:pPr>
      <w:spacing w:after="0" w:line="240" w:lineRule="auto"/>
      <w:ind w:left="4320"/>
    </w:pPr>
  </w:style>
  <w:style w:type="character" w:customStyle="1" w:styleId="ClosingChar">
    <w:name w:val="Closing Char"/>
    <w:basedOn w:val="DefaultParagraphFont"/>
    <w:link w:val="Closing"/>
    <w:rsid w:val="003E08D0"/>
    <w:rPr>
      <w:sz w:val="21"/>
      <w:szCs w:val="10"/>
      <w:lang w:val="en-US"/>
    </w:rPr>
  </w:style>
  <w:style w:type="paragraph" w:styleId="Date">
    <w:name w:val="Date"/>
    <w:basedOn w:val="Normal"/>
    <w:next w:val="Normal"/>
    <w:link w:val="DateChar"/>
    <w:rsid w:val="003E08D0"/>
  </w:style>
  <w:style w:type="character" w:customStyle="1" w:styleId="DateChar">
    <w:name w:val="Date Char"/>
    <w:basedOn w:val="DefaultParagraphFont"/>
    <w:link w:val="Date"/>
    <w:rsid w:val="003E08D0"/>
    <w:rPr>
      <w:sz w:val="21"/>
      <w:szCs w:val="10"/>
      <w:lang w:val="en-US"/>
    </w:rPr>
  </w:style>
  <w:style w:type="paragraph" w:styleId="DocumentMap">
    <w:name w:val="Document Map"/>
    <w:basedOn w:val="Normal"/>
    <w:link w:val="DocumentMapChar"/>
    <w:rsid w:val="003E08D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3E08D0"/>
    <w:rPr>
      <w:rFonts w:ascii="Segoe UI" w:hAnsi="Segoe UI" w:cs="Segoe UI"/>
      <w:sz w:val="16"/>
      <w:szCs w:val="16"/>
      <w:lang w:val="en-US"/>
    </w:rPr>
  </w:style>
  <w:style w:type="paragraph" w:styleId="E-mailSignature">
    <w:name w:val="E-mail Signature"/>
    <w:basedOn w:val="Normal"/>
    <w:link w:val="E-mailSignatureChar"/>
    <w:rsid w:val="003E08D0"/>
    <w:pPr>
      <w:spacing w:after="0" w:line="240" w:lineRule="auto"/>
    </w:pPr>
  </w:style>
  <w:style w:type="character" w:customStyle="1" w:styleId="E-mailSignatureChar">
    <w:name w:val="E-mail Signature Char"/>
    <w:basedOn w:val="DefaultParagraphFont"/>
    <w:link w:val="E-mailSignature"/>
    <w:rsid w:val="003E08D0"/>
    <w:rPr>
      <w:sz w:val="21"/>
      <w:szCs w:val="10"/>
      <w:lang w:val="en-US"/>
    </w:rPr>
  </w:style>
  <w:style w:type="paragraph" w:styleId="EnvelopeAddress">
    <w:name w:val="envelope address"/>
    <w:basedOn w:val="Normal"/>
    <w:rsid w:val="003E08D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3E08D0"/>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3E08D0"/>
    <w:pPr>
      <w:spacing w:after="0" w:line="240" w:lineRule="auto"/>
    </w:pPr>
    <w:rPr>
      <w:i/>
      <w:iCs/>
    </w:rPr>
  </w:style>
  <w:style w:type="character" w:customStyle="1" w:styleId="HTMLAddressChar">
    <w:name w:val="HTML Address Char"/>
    <w:basedOn w:val="DefaultParagraphFont"/>
    <w:link w:val="HTMLAddress"/>
    <w:rsid w:val="003E08D0"/>
    <w:rPr>
      <w:i/>
      <w:iCs/>
      <w:sz w:val="21"/>
      <w:szCs w:val="10"/>
      <w:lang w:val="en-US"/>
    </w:rPr>
  </w:style>
  <w:style w:type="paragraph" w:styleId="HTMLPreformatted">
    <w:name w:val="HTML Preformatted"/>
    <w:basedOn w:val="Normal"/>
    <w:link w:val="HTMLPreformattedChar"/>
    <w:rsid w:val="003E08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rsid w:val="003E08D0"/>
    <w:rPr>
      <w:rFonts w:ascii="Consolas" w:hAnsi="Consolas"/>
      <w:lang w:val="en-US"/>
    </w:rPr>
  </w:style>
  <w:style w:type="paragraph" w:styleId="Index1">
    <w:name w:val="index 1"/>
    <w:basedOn w:val="Normal"/>
    <w:next w:val="Normal"/>
    <w:autoRedefine/>
    <w:rsid w:val="003E08D0"/>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rsid w:val="003E08D0"/>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rsid w:val="003E08D0"/>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rsid w:val="003E08D0"/>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rsid w:val="003E08D0"/>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rsid w:val="003E08D0"/>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rsid w:val="003E08D0"/>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rsid w:val="003E08D0"/>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rsid w:val="003E08D0"/>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rsid w:val="003E08D0"/>
    <w:rPr>
      <w:rFonts w:asciiTheme="majorHAnsi" w:eastAsiaTheme="majorEastAsia" w:hAnsiTheme="majorHAnsi" w:cstheme="majorBidi"/>
      <w:b/>
      <w:bCs/>
    </w:rPr>
  </w:style>
  <w:style w:type="paragraph" w:styleId="IntenseQuote">
    <w:name w:val="Intense Quote"/>
    <w:basedOn w:val="Normal"/>
    <w:next w:val="Normal"/>
    <w:link w:val="IntenseQuoteChar"/>
    <w:uiPriority w:val="99"/>
    <w:rsid w:val="003E08D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E08D0"/>
    <w:rPr>
      <w:i/>
      <w:iCs/>
      <w:color w:val="5B9BD5" w:themeColor="accent1"/>
      <w:sz w:val="21"/>
      <w:szCs w:val="10"/>
      <w:lang w:val="en-US"/>
    </w:rPr>
  </w:style>
  <w:style w:type="paragraph" w:styleId="List">
    <w:name w:val="List"/>
    <w:basedOn w:val="Normal"/>
    <w:rsid w:val="003E08D0"/>
    <w:pPr>
      <w:ind w:left="360" w:hanging="360"/>
      <w:contextualSpacing/>
    </w:pPr>
  </w:style>
  <w:style w:type="paragraph" w:styleId="List2">
    <w:name w:val="List 2"/>
    <w:basedOn w:val="Normal"/>
    <w:rsid w:val="003E08D0"/>
    <w:pPr>
      <w:ind w:left="720" w:hanging="360"/>
      <w:contextualSpacing/>
    </w:pPr>
  </w:style>
  <w:style w:type="paragraph" w:styleId="List3">
    <w:name w:val="List 3"/>
    <w:basedOn w:val="Normal"/>
    <w:rsid w:val="003E08D0"/>
    <w:pPr>
      <w:ind w:left="1080" w:hanging="360"/>
      <w:contextualSpacing/>
    </w:pPr>
  </w:style>
  <w:style w:type="paragraph" w:styleId="List4">
    <w:name w:val="List 4"/>
    <w:basedOn w:val="Normal"/>
    <w:rsid w:val="003E08D0"/>
    <w:pPr>
      <w:ind w:left="1440" w:hanging="360"/>
      <w:contextualSpacing/>
    </w:pPr>
  </w:style>
  <w:style w:type="paragraph" w:styleId="List5">
    <w:name w:val="List 5"/>
    <w:basedOn w:val="Normal"/>
    <w:rsid w:val="003E08D0"/>
    <w:pPr>
      <w:ind w:left="1800" w:hanging="360"/>
      <w:contextualSpacing/>
    </w:pPr>
  </w:style>
  <w:style w:type="paragraph" w:styleId="ListBullet">
    <w:name w:val="List Bullet"/>
    <w:basedOn w:val="Normal"/>
    <w:rsid w:val="003E08D0"/>
    <w:pPr>
      <w:numPr>
        <w:numId w:val="15"/>
      </w:numPr>
      <w:contextualSpacing/>
    </w:pPr>
  </w:style>
  <w:style w:type="paragraph" w:styleId="ListBullet2">
    <w:name w:val="List Bullet 2"/>
    <w:basedOn w:val="Normal"/>
    <w:rsid w:val="003E08D0"/>
    <w:pPr>
      <w:numPr>
        <w:numId w:val="16"/>
      </w:numPr>
      <w:contextualSpacing/>
    </w:pPr>
  </w:style>
  <w:style w:type="paragraph" w:styleId="ListBullet3">
    <w:name w:val="List Bullet 3"/>
    <w:basedOn w:val="Normal"/>
    <w:rsid w:val="003E08D0"/>
    <w:pPr>
      <w:numPr>
        <w:numId w:val="17"/>
      </w:numPr>
      <w:contextualSpacing/>
    </w:pPr>
  </w:style>
  <w:style w:type="paragraph" w:styleId="ListBullet4">
    <w:name w:val="List Bullet 4"/>
    <w:basedOn w:val="Normal"/>
    <w:rsid w:val="003E08D0"/>
    <w:pPr>
      <w:numPr>
        <w:numId w:val="18"/>
      </w:numPr>
      <w:contextualSpacing/>
    </w:pPr>
  </w:style>
  <w:style w:type="paragraph" w:styleId="ListBullet5">
    <w:name w:val="List Bullet 5"/>
    <w:basedOn w:val="Normal"/>
    <w:rsid w:val="003E08D0"/>
    <w:pPr>
      <w:numPr>
        <w:numId w:val="19"/>
      </w:numPr>
      <w:contextualSpacing/>
    </w:pPr>
  </w:style>
  <w:style w:type="paragraph" w:styleId="ListContinue">
    <w:name w:val="List Continue"/>
    <w:basedOn w:val="Normal"/>
    <w:rsid w:val="003E08D0"/>
    <w:pPr>
      <w:ind w:left="360"/>
      <w:contextualSpacing/>
    </w:pPr>
  </w:style>
  <w:style w:type="paragraph" w:styleId="ListContinue2">
    <w:name w:val="List Continue 2"/>
    <w:basedOn w:val="Normal"/>
    <w:rsid w:val="003E08D0"/>
    <w:pPr>
      <w:ind w:left="720"/>
      <w:contextualSpacing/>
    </w:pPr>
  </w:style>
  <w:style w:type="paragraph" w:styleId="ListContinue3">
    <w:name w:val="List Continue 3"/>
    <w:basedOn w:val="Normal"/>
    <w:rsid w:val="003E08D0"/>
    <w:pPr>
      <w:ind w:left="1080"/>
      <w:contextualSpacing/>
    </w:pPr>
  </w:style>
  <w:style w:type="paragraph" w:styleId="ListContinue4">
    <w:name w:val="List Continue 4"/>
    <w:basedOn w:val="Normal"/>
    <w:rsid w:val="003E08D0"/>
    <w:pPr>
      <w:ind w:left="1440"/>
      <w:contextualSpacing/>
    </w:pPr>
  </w:style>
  <w:style w:type="paragraph" w:styleId="ListContinue5">
    <w:name w:val="List Continue 5"/>
    <w:basedOn w:val="Normal"/>
    <w:rsid w:val="003E08D0"/>
    <w:pPr>
      <w:ind w:left="1800"/>
      <w:contextualSpacing/>
    </w:pPr>
  </w:style>
  <w:style w:type="paragraph" w:styleId="ListNumber">
    <w:name w:val="List Number"/>
    <w:basedOn w:val="Normal"/>
    <w:rsid w:val="003E08D0"/>
    <w:pPr>
      <w:numPr>
        <w:numId w:val="20"/>
      </w:numPr>
      <w:contextualSpacing/>
    </w:pPr>
  </w:style>
  <w:style w:type="paragraph" w:styleId="ListNumber2">
    <w:name w:val="List Number 2"/>
    <w:basedOn w:val="Normal"/>
    <w:rsid w:val="003E08D0"/>
    <w:pPr>
      <w:numPr>
        <w:numId w:val="21"/>
      </w:numPr>
      <w:contextualSpacing/>
    </w:pPr>
  </w:style>
  <w:style w:type="paragraph" w:styleId="ListNumber3">
    <w:name w:val="List Number 3"/>
    <w:basedOn w:val="Normal"/>
    <w:rsid w:val="003E08D0"/>
    <w:pPr>
      <w:numPr>
        <w:numId w:val="22"/>
      </w:numPr>
      <w:contextualSpacing/>
    </w:pPr>
  </w:style>
  <w:style w:type="paragraph" w:styleId="ListNumber4">
    <w:name w:val="List Number 4"/>
    <w:basedOn w:val="Normal"/>
    <w:rsid w:val="003E08D0"/>
    <w:pPr>
      <w:numPr>
        <w:numId w:val="23"/>
      </w:numPr>
      <w:contextualSpacing/>
    </w:pPr>
  </w:style>
  <w:style w:type="paragraph" w:styleId="ListNumber5">
    <w:name w:val="List Number 5"/>
    <w:basedOn w:val="Normal"/>
    <w:rsid w:val="003E08D0"/>
    <w:pPr>
      <w:numPr>
        <w:numId w:val="24"/>
      </w:numPr>
      <w:contextualSpacing/>
    </w:pPr>
  </w:style>
  <w:style w:type="paragraph" w:styleId="MacroText">
    <w:name w:val="macro"/>
    <w:link w:val="MacroTextChar"/>
    <w:rsid w:val="003E08D0"/>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hAnsi="Consolas"/>
      <w:lang w:val="en-US"/>
    </w:rPr>
  </w:style>
  <w:style w:type="character" w:customStyle="1" w:styleId="MacroTextChar">
    <w:name w:val="Macro Text Char"/>
    <w:basedOn w:val="DefaultParagraphFont"/>
    <w:link w:val="MacroText"/>
    <w:rsid w:val="003E08D0"/>
    <w:rPr>
      <w:rFonts w:ascii="Consolas" w:hAnsi="Consolas"/>
      <w:lang w:val="en-US"/>
    </w:rPr>
  </w:style>
  <w:style w:type="paragraph" w:styleId="MessageHeader">
    <w:name w:val="Message Header"/>
    <w:basedOn w:val="Normal"/>
    <w:link w:val="MessageHeaderChar"/>
    <w:rsid w:val="003E08D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E08D0"/>
    <w:rPr>
      <w:rFonts w:asciiTheme="majorHAnsi" w:eastAsiaTheme="majorEastAsia" w:hAnsiTheme="majorHAnsi" w:cstheme="majorBidi"/>
      <w:sz w:val="24"/>
      <w:szCs w:val="24"/>
      <w:shd w:val="pct20" w:color="auto" w:fill="auto"/>
      <w:lang w:val="en-US"/>
    </w:rPr>
  </w:style>
  <w:style w:type="paragraph" w:styleId="NormalIndent">
    <w:name w:val="Normal Indent"/>
    <w:basedOn w:val="Normal"/>
    <w:rsid w:val="003E08D0"/>
    <w:pPr>
      <w:ind w:left="720"/>
    </w:pPr>
  </w:style>
  <w:style w:type="paragraph" w:styleId="NoteHeading">
    <w:name w:val="Note Heading"/>
    <w:basedOn w:val="Normal"/>
    <w:next w:val="Normal"/>
    <w:link w:val="NoteHeadingChar"/>
    <w:rsid w:val="003E08D0"/>
    <w:pPr>
      <w:spacing w:after="0" w:line="240" w:lineRule="auto"/>
    </w:pPr>
  </w:style>
  <w:style w:type="character" w:customStyle="1" w:styleId="NoteHeadingChar">
    <w:name w:val="Note Heading Char"/>
    <w:basedOn w:val="DefaultParagraphFont"/>
    <w:link w:val="NoteHeading"/>
    <w:rsid w:val="003E08D0"/>
    <w:rPr>
      <w:sz w:val="21"/>
      <w:szCs w:val="10"/>
      <w:lang w:val="en-US"/>
    </w:rPr>
  </w:style>
  <w:style w:type="paragraph" w:styleId="PlainText">
    <w:name w:val="Plain Text"/>
    <w:basedOn w:val="Normal"/>
    <w:link w:val="PlainTextChar"/>
    <w:rsid w:val="003E08D0"/>
    <w:pPr>
      <w:spacing w:after="0" w:line="240" w:lineRule="auto"/>
    </w:pPr>
    <w:rPr>
      <w:rFonts w:ascii="Consolas" w:hAnsi="Consolas"/>
      <w:szCs w:val="21"/>
    </w:rPr>
  </w:style>
  <w:style w:type="character" w:customStyle="1" w:styleId="PlainTextChar">
    <w:name w:val="Plain Text Char"/>
    <w:basedOn w:val="DefaultParagraphFont"/>
    <w:link w:val="PlainText"/>
    <w:rsid w:val="003E08D0"/>
    <w:rPr>
      <w:rFonts w:ascii="Consolas" w:hAnsi="Consolas"/>
      <w:sz w:val="21"/>
      <w:szCs w:val="21"/>
      <w:lang w:val="en-US"/>
    </w:rPr>
  </w:style>
  <w:style w:type="paragraph" w:styleId="Quote">
    <w:name w:val="Quote"/>
    <w:basedOn w:val="Normal"/>
    <w:next w:val="Normal"/>
    <w:link w:val="QuoteChar"/>
    <w:uiPriority w:val="99"/>
    <w:rsid w:val="003E08D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3E08D0"/>
    <w:rPr>
      <w:i/>
      <w:iCs/>
      <w:color w:val="404040" w:themeColor="text1" w:themeTint="BF"/>
      <w:sz w:val="21"/>
      <w:szCs w:val="10"/>
      <w:lang w:val="en-US"/>
    </w:rPr>
  </w:style>
  <w:style w:type="paragraph" w:styleId="Salutation">
    <w:name w:val="Salutation"/>
    <w:basedOn w:val="Normal"/>
    <w:next w:val="Normal"/>
    <w:link w:val="SalutationChar"/>
    <w:rsid w:val="003E08D0"/>
  </w:style>
  <w:style w:type="character" w:customStyle="1" w:styleId="SalutationChar">
    <w:name w:val="Salutation Char"/>
    <w:basedOn w:val="DefaultParagraphFont"/>
    <w:link w:val="Salutation"/>
    <w:rsid w:val="003E08D0"/>
    <w:rPr>
      <w:sz w:val="21"/>
      <w:szCs w:val="10"/>
      <w:lang w:val="en-US"/>
    </w:rPr>
  </w:style>
  <w:style w:type="paragraph" w:styleId="Signature">
    <w:name w:val="Signature"/>
    <w:basedOn w:val="Normal"/>
    <w:link w:val="SignatureChar"/>
    <w:rsid w:val="003E08D0"/>
    <w:pPr>
      <w:spacing w:after="0" w:line="240" w:lineRule="auto"/>
      <w:ind w:left="4320"/>
    </w:pPr>
  </w:style>
  <w:style w:type="character" w:customStyle="1" w:styleId="SignatureChar">
    <w:name w:val="Signature Char"/>
    <w:basedOn w:val="DefaultParagraphFont"/>
    <w:link w:val="Signature"/>
    <w:rsid w:val="003E08D0"/>
    <w:rPr>
      <w:sz w:val="21"/>
      <w:szCs w:val="10"/>
      <w:lang w:val="en-US"/>
    </w:rPr>
  </w:style>
  <w:style w:type="paragraph" w:styleId="Subtitle">
    <w:name w:val="Subtitle"/>
    <w:basedOn w:val="Normal"/>
    <w:next w:val="Normal"/>
    <w:link w:val="SubtitleChar"/>
    <w:qFormat/>
    <w:rsid w:val="003E08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E08D0"/>
    <w:rPr>
      <w:rFonts w:asciiTheme="minorHAnsi" w:eastAsiaTheme="minorEastAsia" w:hAnsiTheme="minorHAnsi" w:cstheme="minorBidi"/>
      <w:color w:val="5A5A5A" w:themeColor="text1" w:themeTint="A5"/>
      <w:spacing w:val="15"/>
      <w:sz w:val="22"/>
      <w:szCs w:val="22"/>
      <w:lang w:val="en-US"/>
    </w:rPr>
  </w:style>
  <w:style w:type="paragraph" w:styleId="TableofAuthorities">
    <w:name w:val="table of authorities"/>
    <w:basedOn w:val="Normal"/>
    <w:next w:val="Normal"/>
    <w:rsid w:val="003E08D0"/>
    <w:pPr>
      <w:tabs>
        <w:tab w:val="clear" w:pos="1247"/>
        <w:tab w:val="clear" w:pos="1814"/>
        <w:tab w:val="clear" w:pos="2381"/>
        <w:tab w:val="clear" w:pos="2948"/>
        <w:tab w:val="clear" w:pos="3515"/>
      </w:tabs>
      <w:spacing w:after="0"/>
      <w:ind w:left="210" w:hanging="210"/>
    </w:pPr>
  </w:style>
  <w:style w:type="paragraph" w:styleId="Title">
    <w:name w:val="Title"/>
    <w:basedOn w:val="Normal"/>
    <w:next w:val="Normal"/>
    <w:link w:val="TitleChar"/>
    <w:qFormat/>
    <w:rsid w:val="003E08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E08D0"/>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3E08D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3E08D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 w:type="character" w:customStyle="1" w:styleId="BalloonTextChar2">
    <w:name w:val="Balloon Text Char2"/>
    <w:basedOn w:val="DefaultParagraphFont"/>
    <w:uiPriority w:val="99"/>
    <w:semiHidden/>
    <w:rsid w:val="00A3474C"/>
    <w:rPr>
      <w:rFonts w:ascii="Lucida Grande" w:hAnsi="Lucida Grande"/>
      <w:sz w:val="18"/>
      <w:szCs w:val="18"/>
    </w:rPr>
  </w:style>
  <w:style w:type="character" w:customStyle="1" w:styleId="BBTitleChar">
    <w:name w:val="BB_Title Char"/>
    <w:link w:val="BBTitle"/>
    <w:uiPriority w:val="99"/>
    <w:locked/>
    <w:rsid w:val="00A3474C"/>
    <w:rPr>
      <w:b/>
      <w:sz w:val="28"/>
      <w:szCs w:val="28"/>
      <w:lang w:val="en-US" w:eastAsia="en-US"/>
    </w:rPr>
  </w:style>
  <w:style w:type="paragraph" w:customStyle="1" w:styleId="msonormal0">
    <w:name w:val="msonormal"/>
    <w:basedOn w:val="Normal"/>
    <w:uiPriority w:val="99"/>
    <w:semiHidden/>
    <w:rsid w:val="00A3474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US"/>
    </w:rPr>
  </w:style>
  <w:style w:type="character" w:customStyle="1" w:styleId="CH2Char">
    <w:name w:val="CH2 Char"/>
    <w:link w:val="CH2"/>
    <w:locked/>
    <w:rsid w:val="00A3474C"/>
    <w:rPr>
      <w:b/>
      <w:sz w:val="24"/>
      <w:szCs w:val="24"/>
      <w:lang w:val="en-US" w:eastAsia="en-US"/>
    </w:rPr>
  </w:style>
  <w:style w:type="character" w:customStyle="1" w:styleId="ZZAnxtitleChar">
    <w:name w:val="ZZ_Anx_title Char"/>
    <w:link w:val="ZZAnxtitle"/>
    <w:locked/>
    <w:rsid w:val="00A3474C"/>
    <w:rPr>
      <w:b/>
      <w:bCs/>
      <w:sz w:val="28"/>
      <w:szCs w:val="26"/>
      <w:lang w:val="en-US" w:eastAsia="en-US"/>
    </w:rPr>
  </w:style>
  <w:style w:type="paragraph" w:customStyle="1" w:styleId="ColorfulShading-Accent11">
    <w:name w:val="Colorful Shading - Accent 11"/>
    <w:uiPriority w:val="71"/>
    <w:semiHidden/>
    <w:rsid w:val="00A3474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06549A-B76C-479A-B3DD-8F528E0F4474}">
  <ds:schemaRefs>
    <ds:schemaRef ds:uri="http://schemas.openxmlformats.org/officeDocument/2006/bibliography"/>
  </ds:schemaRefs>
</ds:datastoreItem>
</file>

<file path=customXml/itemProps2.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3.xml><?xml version="1.0" encoding="utf-8"?>
<ds:datastoreItem xmlns:ds="http://schemas.openxmlformats.org/officeDocument/2006/customXml" ds:itemID="{6FE7DB49-D2FA-4BDE-991A-EDECFBC17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39</TotalTime>
  <Pages>11</Pages>
  <Words>1136</Words>
  <Characters>6478</Characters>
  <Application>Microsoft Office Word</Application>
  <DocSecurity>0</DocSecurity>
  <Lines>53</Lines>
  <Paragraphs>15</Paragraphs>
  <ScaleCrop>false</ScaleCrop>
  <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Mbau</dc:creator>
  <cp:lastModifiedBy>My Linh Doan</cp:lastModifiedBy>
  <cp:revision>52</cp:revision>
  <cp:lastPrinted>2022-10-04T21:02:00Z</cp:lastPrinted>
  <dcterms:created xsi:type="dcterms:W3CDTF">2022-09-06T11:21:00Z</dcterms:created>
  <dcterms:modified xsi:type="dcterms:W3CDTF">2022-11-21T07:24:00Z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bao.jin</vt:lpwstr>
  </property>
  <property fmtid="{D5CDD505-2E9C-101B-9397-08002B2CF9AE}" pid="5" name="GeneratedDate">
    <vt:lpwstr>07/12/2022 13:31:49</vt:lpwstr>
  </property>
  <property fmtid="{D5CDD505-2E9C-101B-9397-08002B2CF9AE}" pid="6" name="OriginalDocID">
    <vt:lpwstr>a7cb235b-f9ce-43cf-b0d3-4d183bc160e0</vt:lpwstr>
  </property>
  <property fmtid="{D5CDD505-2E9C-101B-9397-08002B2CF9AE}" pid="7" name="KSOProductBuildVer">
    <vt:lpwstr>2052-11.1.0.10577</vt:lpwstr>
  </property>
  <property fmtid="{D5CDD505-2E9C-101B-9397-08002B2CF9AE}" pid="8" name="ICV">
    <vt:lpwstr>3B0A8EE2337A4146A9A699FFFE0DFDB3</vt:lpwstr>
  </property>
  <property fmtid="{D5CDD505-2E9C-101B-9397-08002B2CF9AE}" pid="9" name="MediaServiceImageTags">
    <vt:lpwstr/>
  </property>
</Properties>
</file>